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Pr="008E520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54825238" w14:textId="77777777" w:rsidR="00B77EF4" w:rsidRDefault="00B77EF4" w:rsidP="008E5204">
      <w:pPr>
        <w:spacing w:after="0" w:line="240" w:lineRule="auto"/>
        <w:rPr>
          <w:rFonts w:ascii="Arial" w:hAnsi="Arial" w:cs="Arial"/>
          <w:i/>
        </w:rPr>
      </w:pPr>
    </w:p>
    <w:p w14:paraId="64A6ECDF" w14:textId="77777777" w:rsidR="002A6240" w:rsidRPr="008E5204" w:rsidRDefault="002A6240" w:rsidP="008E5204">
      <w:pPr>
        <w:spacing w:after="0" w:line="240" w:lineRule="auto"/>
        <w:rPr>
          <w:rFonts w:ascii="Arial" w:hAnsi="Arial" w:cs="Arial"/>
          <w:i/>
        </w:rPr>
      </w:pPr>
    </w:p>
    <w:p w14:paraId="2698FEBE" w14:textId="78B27438" w:rsidR="007A03F2" w:rsidRPr="00C766A7" w:rsidRDefault="007A03F2" w:rsidP="007A03F2">
      <w:pPr>
        <w:spacing w:after="0" w:line="240" w:lineRule="auto"/>
        <w:rPr>
          <w:rFonts w:ascii="Arial" w:hAnsi="Arial" w:cs="Arial"/>
          <w:b/>
          <w:color w:val="002060"/>
          <w:sz w:val="28"/>
          <w:szCs w:val="28"/>
          <w:u w:val="single"/>
        </w:rPr>
      </w:pPr>
      <w:r w:rsidRPr="00C766A7">
        <w:rPr>
          <w:rFonts w:ascii="Arial" w:hAnsi="Arial" w:cs="Arial"/>
          <w:b/>
          <w:color w:val="002060"/>
          <w:sz w:val="28"/>
          <w:szCs w:val="28"/>
        </w:rPr>
        <w:t>Title:</w:t>
      </w:r>
      <w:r w:rsidRPr="00C766A7">
        <w:rPr>
          <w:rFonts w:ascii="Arial" w:hAnsi="Arial" w:cs="Arial"/>
          <w:b/>
          <w:color w:val="002060"/>
          <w:sz w:val="28"/>
          <w:szCs w:val="28"/>
        </w:rPr>
        <w:tab/>
      </w:r>
      <w:r w:rsidR="00E15E95">
        <w:rPr>
          <w:rFonts w:ascii="Arial" w:hAnsi="Arial" w:cs="Arial"/>
          <w:b/>
          <w:color w:val="002060"/>
          <w:sz w:val="28"/>
          <w:szCs w:val="28"/>
          <w:u w:val="single"/>
        </w:rPr>
        <w:t>NY Insurance Law Section 2356(b)(1) Notice &amp; Re</w:t>
      </w:r>
      <w:r w:rsidR="00AE6F7F">
        <w:rPr>
          <w:rFonts w:ascii="Arial" w:hAnsi="Arial" w:cs="Arial"/>
          <w:b/>
          <w:color w:val="002060"/>
          <w:sz w:val="28"/>
          <w:szCs w:val="28"/>
          <w:u w:val="single"/>
        </w:rPr>
        <w:t>quirements</w:t>
      </w:r>
    </w:p>
    <w:p w14:paraId="3C0AB23B" w14:textId="5B29F90B" w:rsidR="00326783" w:rsidRDefault="00326783" w:rsidP="00326783">
      <w:pPr>
        <w:jc w:val="center"/>
        <w:rPr>
          <w:b/>
          <w:bCs/>
        </w:rPr>
      </w:pPr>
    </w:p>
    <w:p w14:paraId="2DC02FE7" w14:textId="74946A02" w:rsidR="00E15E95" w:rsidRDefault="00E15E95" w:rsidP="00B93F89">
      <w:pPr>
        <w:spacing w:before="252" w:line="240" w:lineRule="auto"/>
        <w:jc w:val="both"/>
        <w:rPr>
          <w:rFonts w:ascii="Arial" w:hAnsi="Arial" w:cs="Arial"/>
          <w:color w:val="000000"/>
        </w:rPr>
      </w:pPr>
      <w:r>
        <w:rPr>
          <w:rFonts w:ascii="Arial" w:hAnsi="Arial" w:cs="Arial"/>
          <w:color w:val="000000"/>
        </w:rPr>
        <w:t>The State of New York has enacted a new Law, Section 2356, to be effective August 24, 2026.</w:t>
      </w:r>
    </w:p>
    <w:p w14:paraId="15FA161C" w14:textId="0B678E7D" w:rsidR="00E15E95" w:rsidRDefault="00E15E95" w:rsidP="00B93F89">
      <w:pPr>
        <w:spacing w:before="252" w:line="240" w:lineRule="auto"/>
        <w:jc w:val="both"/>
        <w:rPr>
          <w:rFonts w:ascii="Arial" w:hAnsi="Arial" w:cs="Arial"/>
          <w:color w:val="000000"/>
        </w:rPr>
      </w:pPr>
      <w:r>
        <w:rPr>
          <w:rFonts w:ascii="Arial" w:hAnsi="Arial" w:cs="Arial"/>
          <w:color w:val="000000"/>
        </w:rPr>
        <w:t xml:space="preserve">Attached below for your review and reference is NY Ins. Law Section 2356 as well as an Overview </w:t>
      </w:r>
      <w:r w:rsidR="00157B40">
        <w:rPr>
          <w:rFonts w:ascii="Arial" w:hAnsi="Arial" w:cs="Arial"/>
          <w:color w:val="000000"/>
        </w:rPr>
        <w:t>&amp;</w:t>
      </w:r>
      <w:r>
        <w:rPr>
          <w:rFonts w:ascii="Arial" w:hAnsi="Arial" w:cs="Arial"/>
          <w:color w:val="000000"/>
        </w:rPr>
        <w:t xml:space="preserve"> FAQ document that the NY Insurance Department has made available:</w:t>
      </w:r>
    </w:p>
    <w:p w14:paraId="49956F78" w14:textId="6818EAD3" w:rsidR="00326783" w:rsidRDefault="00343D35" w:rsidP="00B93F89">
      <w:pPr>
        <w:spacing w:before="252" w:line="240" w:lineRule="auto"/>
        <w:ind w:left="1440" w:firstLine="720"/>
        <w:jc w:val="both"/>
        <w:rPr>
          <w:rFonts w:ascii="Arial" w:hAnsi="Arial" w:cs="Arial"/>
          <w:color w:val="000000"/>
        </w:rPr>
      </w:pPr>
      <w:r>
        <w:rPr>
          <w:rFonts w:ascii="Arial" w:hAnsi="Arial" w:cs="Arial"/>
          <w:color w:val="000000"/>
        </w:rPr>
        <w:object w:dxaOrig="1348" w:dyaOrig="872" w14:anchorId="56382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43.5pt" o:ole="">
            <v:imagedata r:id="rId8" o:title=""/>
          </v:shape>
          <o:OLEObject Type="Embed" ProgID="AcroExch.Document.DC" ShapeID="_x0000_i1025" DrawAspect="Icon" ObjectID="_1845544260" r:id="rId9"/>
        </w:object>
      </w:r>
      <w:r w:rsidR="00E15E95">
        <w:rPr>
          <w:rFonts w:ascii="Arial" w:hAnsi="Arial" w:cs="Arial"/>
          <w:color w:val="000000"/>
        </w:rPr>
        <w:tab/>
      </w:r>
      <w:r w:rsidR="00E15E95">
        <w:rPr>
          <w:rFonts w:ascii="Arial" w:hAnsi="Arial" w:cs="Arial"/>
          <w:color w:val="000000"/>
        </w:rPr>
        <w:tab/>
      </w:r>
      <w:r w:rsidR="00E15E95">
        <w:rPr>
          <w:rFonts w:ascii="Arial" w:hAnsi="Arial" w:cs="Arial"/>
          <w:color w:val="000000"/>
        </w:rPr>
        <w:object w:dxaOrig="1533" w:dyaOrig="992" w14:anchorId="60EEAA78">
          <v:shape id="_x0000_i1026" type="#_x0000_t75" style="width:76.5pt;height:49.5pt" o:ole="">
            <v:imagedata r:id="rId10" o:title=""/>
          </v:shape>
          <o:OLEObject Type="Embed" ProgID="AcroExch.Document.DC" ShapeID="_x0000_i1026" DrawAspect="Icon" ObjectID="_1845544261" r:id="rId11"/>
        </w:object>
      </w:r>
    </w:p>
    <w:p w14:paraId="52EBD9F5" w14:textId="106AC314" w:rsidR="00AD3A64" w:rsidRDefault="00AD3A64" w:rsidP="00B93F89">
      <w:pPr>
        <w:spacing w:before="252" w:line="240" w:lineRule="auto"/>
        <w:jc w:val="both"/>
        <w:rPr>
          <w:rFonts w:ascii="Arial" w:hAnsi="Arial" w:cs="Arial"/>
          <w:b/>
          <w:bCs/>
          <w:i/>
          <w:iCs/>
          <w:color w:val="000000"/>
        </w:rPr>
      </w:pPr>
      <w:r>
        <w:rPr>
          <w:rFonts w:ascii="Arial" w:hAnsi="Arial" w:cs="Arial"/>
          <w:b/>
          <w:bCs/>
          <w:i/>
          <w:iCs/>
          <w:color w:val="000000"/>
        </w:rPr>
        <w:t>Applicability</w:t>
      </w:r>
    </w:p>
    <w:p w14:paraId="039ACCEF" w14:textId="5B80CF1C" w:rsidR="00AD3A64" w:rsidRDefault="00AD3A64" w:rsidP="00B93F89">
      <w:pPr>
        <w:spacing w:before="252" w:line="240" w:lineRule="auto"/>
        <w:jc w:val="both"/>
        <w:rPr>
          <w:rFonts w:ascii="Arial" w:hAnsi="Arial" w:cs="Arial"/>
          <w:color w:val="000000"/>
        </w:rPr>
      </w:pPr>
      <w:r w:rsidRPr="009E39FD">
        <w:rPr>
          <w:rFonts w:ascii="Arial" w:hAnsi="Arial" w:cs="Arial"/>
          <w:b/>
          <w:bCs/>
          <w:color w:val="000000"/>
        </w:rPr>
        <w:t>Section 2356(a)</w:t>
      </w:r>
      <w:r>
        <w:rPr>
          <w:rFonts w:ascii="Arial" w:hAnsi="Arial" w:cs="Arial"/>
          <w:color w:val="000000"/>
        </w:rPr>
        <w:t xml:space="preserve"> applies to </w:t>
      </w:r>
      <w:r>
        <w:rPr>
          <w:rFonts w:ascii="Arial" w:hAnsi="Arial" w:cs="Arial"/>
          <w:b/>
          <w:bCs/>
          <w:color w:val="000000"/>
        </w:rPr>
        <w:t xml:space="preserve">Personal Automobile </w:t>
      </w:r>
      <w:r w:rsidR="00DC2BE5" w:rsidRPr="00DC2BE5">
        <w:rPr>
          <w:rFonts w:ascii="Arial" w:hAnsi="Arial" w:cs="Arial"/>
          <w:color w:val="000000"/>
        </w:rPr>
        <w:t>(any policies covering a motor vehicle</w:t>
      </w:r>
      <w:r w:rsidR="00DC2BE5">
        <w:rPr>
          <w:rFonts w:ascii="Arial" w:hAnsi="Arial" w:cs="Arial"/>
          <w:color w:val="000000"/>
        </w:rPr>
        <w:t xml:space="preserve"> covering motor vehicles with a NY garaged location</w:t>
      </w:r>
      <w:r w:rsidR="00DC2BE5" w:rsidRPr="00DC2BE5">
        <w:rPr>
          <w:rFonts w:ascii="Arial" w:hAnsi="Arial" w:cs="Arial"/>
          <w:color w:val="000000"/>
        </w:rPr>
        <w:t xml:space="preserve">, predominantly used </w:t>
      </w:r>
      <w:r w:rsidR="00DC2BE5">
        <w:rPr>
          <w:rFonts w:ascii="Arial" w:hAnsi="Arial" w:cs="Arial"/>
          <w:color w:val="000000"/>
        </w:rPr>
        <w:t>f</w:t>
      </w:r>
      <w:r w:rsidR="00DC2BE5" w:rsidRPr="00DC2BE5">
        <w:rPr>
          <w:rFonts w:ascii="Arial" w:hAnsi="Arial" w:cs="Arial"/>
          <w:color w:val="000000"/>
        </w:rPr>
        <w:t>or non-business purposes, when a natural person is named under the policy)</w:t>
      </w:r>
      <w:r w:rsidR="00DC2BE5">
        <w:rPr>
          <w:rFonts w:ascii="Arial" w:hAnsi="Arial" w:cs="Arial"/>
          <w:b/>
          <w:bCs/>
          <w:color w:val="000000"/>
        </w:rPr>
        <w:t xml:space="preserve"> </w:t>
      </w:r>
      <w:r>
        <w:rPr>
          <w:rFonts w:ascii="Arial" w:hAnsi="Arial" w:cs="Arial"/>
          <w:color w:val="000000"/>
        </w:rPr>
        <w:t xml:space="preserve">and </w:t>
      </w:r>
      <w:r>
        <w:rPr>
          <w:rFonts w:ascii="Arial" w:hAnsi="Arial" w:cs="Arial"/>
          <w:b/>
          <w:bCs/>
          <w:color w:val="000000"/>
        </w:rPr>
        <w:t>Personal Property</w:t>
      </w:r>
      <w:r>
        <w:rPr>
          <w:rFonts w:ascii="Arial" w:hAnsi="Arial" w:cs="Arial"/>
          <w:color w:val="000000"/>
        </w:rPr>
        <w:t xml:space="preserve"> (any policies covering l</w:t>
      </w:r>
      <w:r w:rsidRPr="00AD3A64">
        <w:rPr>
          <w:rFonts w:ascii="Arial" w:hAnsi="Arial" w:cs="Arial"/>
          <w:color w:val="000000"/>
        </w:rPr>
        <w:t>oss of or damage to real property used predominantly for</w:t>
      </w:r>
      <w:r>
        <w:rPr>
          <w:rFonts w:ascii="Arial" w:hAnsi="Arial" w:cs="Arial"/>
          <w:color w:val="000000"/>
        </w:rPr>
        <w:t xml:space="preserve"> </w:t>
      </w:r>
      <w:r w:rsidRPr="00AD3A64">
        <w:rPr>
          <w:rFonts w:ascii="Arial" w:hAnsi="Arial" w:cs="Arial"/>
          <w:color w:val="000000"/>
        </w:rPr>
        <w:t>residential purposes and that consists of not more than four dwelling</w:t>
      </w:r>
      <w:r>
        <w:rPr>
          <w:rFonts w:ascii="Arial" w:hAnsi="Arial" w:cs="Arial"/>
          <w:color w:val="000000"/>
        </w:rPr>
        <w:t xml:space="preserve"> </w:t>
      </w:r>
      <w:r w:rsidRPr="00AD3A64">
        <w:rPr>
          <w:rFonts w:ascii="Arial" w:hAnsi="Arial" w:cs="Arial"/>
          <w:color w:val="000000"/>
        </w:rPr>
        <w:t>units, other than hotels and motels</w:t>
      </w:r>
      <w:r>
        <w:rPr>
          <w:rFonts w:ascii="Arial" w:hAnsi="Arial" w:cs="Arial"/>
          <w:color w:val="000000"/>
        </w:rPr>
        <w:t>)</w:t>
      </w:r>
      <w:r w:rsidR="00DC2BE5">
        <w:rPr>
          <w:rFonts w:ascii="Arial" w:hAnsi="Arial" w:cs="Arial"/>
          <w:color w:val="000000"/>
        </w:rPr>
        <w:t>.  We therefore believe that this Section likely does not apply to the business you write</w:t>
      </w:r>
      <w:r w:rsidR="009E39FD">
        <w:rPr>
          <w:rFonts w:ascii="Arial" w:hAnsi="Arial" w:cs="Arial"/>
          <w:color w:val="000000"/>
        </w:rPr>
        <w:t xml:space="preserve"> within your Programs with us</w:t>
      </w:r>
      <w:r w:rsidR="00DC2BE5">
        <w:rPr>
          <w:rFonts w:ascii="Arial" w:hAnsi="Arial" w:cs="Arial"/>
          <w:color w:val="000000"/>
        </w:rPr>
        <w:t>, but please contact your Program Manager if you believe that you write business to which this Section applies.</w:t>
      </w:r>
    </w:p>
    <w:p w14:paraId="14C8AE61" w14:textId="435376EE" w:rsidR="00B93F89" w:rsidRPr="009E39FD" w:rsidRDefault="00AD3A64" w:rsidP="00B93F89">
      <w:pPr>
        <w:spacing w:before="252" w:line="240" w:lineRule="auto"/>
        <w:jc w:val="both"/>
        <w:rPr>
          <w:rFonts w:ascii="Arial" w:hAnsi="Arial" w:cs="Arial"/>
          <w:color w:val="000000"/>
        </w:rPr>
      </w:pPr>
      <w:r w:rsidRPr="009E39FD">
        <w:rPr>
          <w:rFonts w:ascii="Arial" w:hAnsi="Arial" w:cs="Arial"/>
          <w:b/>
          <w:bCs/>
          <w:color w:val="000000"/>
        </w:rPr>
        <w:t>Section 2356(b)(1)</w:t>
      </w:r>
      <w:r>
        <w:rPr>
          <w:rFonts w:ascii="Arial" w:hAnsi="Arial" w:cs="Arial"/>
          <w:color w:val="000000"/>
        </w:rPr>
        <w:t xml:space="preserve"> applies to </w:t>
      </w:r>
      <w:r w:rsidR="009E39FD">
        <w:rPr>
          <w:rFonts w:ascii="Arial" w:hAnsi="Arial" w:cs="Arial"/>
          <w:b/>
          <w:bCs/>
          <w:color w:val="000000"/>
        </w:rPr>
        <w:t>Commercial A</w:t>
      </w:r>
      <w:r w:rsidR="00E15E95" w:rsidRPr="00E15E95">
        <w:rPr>
          <w:rFonts w:ascii="Arial" w:hAnsi="Arial" w:cs="Arial"/>
          <w:b/>
          <w:bCs/>
          <w:color w:val="000000"/>
        </w:rPr>
        <w:t>utomobile</w:t>
      </w:r>
      <w:r w:rsidR="00E15E95">
        <w:rPr>
          <w:rFonts w:ascii="Arial" w:hAnsi="Arial" w:cs="Arial"/>
          <w:color w:val="000000"/>
        </w:rPr>
        <w:t xml:space="preserve"> (any policies </w:t>
      </w:r>
      <w:r>
        <w:rPr>
          <w:rFonts w:ascii="Arial" w:hAnsi="Arial" w:cs="Arial"/>
          <w:color w:val="000000"/>
        </w:rPr>
        <w:t>covering</w:t>
      </w:r>
      <w:r w:rsidR="00E15E95">
        <w:rPr>
          <w:rFonts w:ascii="Arial" w:hAnsi="Arial" w:cs="Arial"/>
          <w:color w:val="000000"/>
        </w:rPr>
        <w:t xml:space="preserve"> </w:t>
      </w:r>
      <w:r w:rsidR="0072236F">
        <w:rPr>
          <w:rFonts w:ascii="Arial" w:hAnsi="Arial" w:cs="Arial"/>
          <w:color w:val="000000"/>
        </w:rPr>
        <w:t xml:space="preserve">any </w:t>
      </w:r>
      <w:r w:rsidR="00B93F89">
        <w:rPr>
          <w:rFonts w:ascii="Arial" w:hAnsi="Arial" w:cs="Arial"/>
          <w:color w:val="000000"/>
        </w:rPr>
        <w:t>motor</w:t>
      </w:r>
      <w:r w:rsidR="00E15E95">
        <w:rPr>
          <w:rFonts w:ascii="Arial" w:hAnsi="Arial" w:cs="Arial"/>
          <w:color w:val="000000"/>
        </w:rPr>
        <w:t xml:space="preserve"> vehicles with a NY garaged location) and </w:t>
      </w:r>
      <w:r w:rsidR="009E39FD">
        <w:rPr>
          <w:rFonts w:ascii="Arial" w:hAnsi="Arial" w:cs="Arial"/>
          <w:b/>
          <w:bCs/>
          <w:color w:val="000000"/>
        </w:rPr>
        <w:t>Commercial P</w:t>
      </w:r>
      <w:r w:rsidR="00E15E95" w:rsidRPr="00E15E95">
        <w:rPr>
          <w:rFonts w:ascii="Arial" w:hAnsi="Arial" w:cs="Arial"/>
          <w:b/>
          <w:bCs/>
          <w:color w:val="000000"/>
        </w:rPr>
        <w:t>roperty used for Residential Purposes</w:t>
      </w:r>
      <w:r w:rsidR="00E15E95">
        <w:rPr>
          <w:rFonts w:ascii="Arial" w:hAnsi="Arial" w:cs="Arial"/>
          <w:color w:val="000000"/>
        </w:rPr>
        <w:t xml:space="preserve"> (any policies covering loss of or damage to real property used predominantly for residential purposes).</w:t>
      </w:r>
      <w:r w:rsidR="005560BE">
        <w:rPr>
          <w:rFonts w:ascii="Arial" w:hAnsi="Arial" w:cs="Arial"/>
          <w:color w:val="000000"/>
        </w:rPr>
        <w:t xml:space="preserve">  </w:t>
      </w:r>
      <w:r w:rsidR="009E39FD">
        <w:rPr>
          <w:rFonts w:ascii="Arial" w:hAnsi="Arial" w:cs="Arial"/>
          <w:color w:val="000000"/>
          <w:u w:val="single"/>
        </w:rPr>
        <w:t>Please note that t</w:t>
      </w:r>
      <w:r w:rsidR="00B93F89" w:rsidRPr="005E7C27">
        <w:rPr>
          <w:rFonts w:ascii="Arial" w:hAnsi="Arial" w:cs="Arial"/>
          <w:color w:val="000000"/>
          <w:u w:val="single"/>
        </w:rPr>
        <w:t>he scope of this Section is purposefully broader than the scope of Section 2356(a)</w:t>
      </w:r>
      <w:r w:rsidR="009E39FD">
        <w:rPr>
          <w:rFonts w:ascii="Arial" w:hAnsi="Arial" w:cs="Arial"/>
          <w:color w:val="000000"/>
          <w:u w:val="single"/>
        </w:rPr>
        <w:t xml:space="preserve"> and will apply to many of our Programs</w:t>
      </w:r>
      <w:r w:rsidR="009E39FD">
        <w:rPr>
          <w:rFonts w:ascii="Arial" w:hAnsi="Arial" w:cs="Arial"/>
          <w:color w:val="000000"/>
        </w:rPr>
        <w:t>.  If you have a question as to whether or not business within your Program may be in scope for this requirement, please contact your Program Manager.</w:t>
      </w:r>
    </w:p>
    <w:p w14:paraId="6C23304D" w14:textId="5445944D" w:rsidR="00E15E95" w:rsidRDefault="00B93F89" w:rsidP="00B93F89">
      <w:pPr>
        <w:spacing w:before="252" w:line="240" w:lineRule="auto"/>
        <w:jc w:val="both"/>
        <w:rPr>
          <w:rFonts w:ascii="Arial" w:hAnsi="Arial" w:cs="Arial"/>
          <w:color w:val="000000"/>
        </w:rPr>
      </w:pPr>
      <w:r>
        <w:rPr>
          <w:rFonts w:ascii="Arial" w:hAnsi="Arial" w:cs="Arial"/>
          <w:color w:val="000000"/>
        </w:rPr>
        <w:t>These</w:t>
      </w:r>
      <w:r w:rsidR="005560BE">
        <w:rPr>
          <w:rFonts w:ascii="Arial" w:hAnsi="Arial" w:cs="Arial"/>
          <w:color w:val="000000"/>
        </w:rPr>
        <w:t xml:space="preserve"> requirement</w:t>
      </w:r>
      <w:r>
        <w:rPr>
          <w:rFonts w:ascii="Arial" w:hAnsi="Arial" w:cs="Arial"/>
          <w:color w:val="000000"/>
        </w:rPr>
        <w:t>s</w:t>
      </w:r>
      <w:r w:rsidR="009E39FD">
        <w:rPr>
          <w:rFonts w:ascii="Arial" w:hAnsi="Arial" w:cs="Arial"/>
          <w:color w:val="000000"/>
        </w:rPr>
        <w:t xml:space="preserve">, as contained within both Section 2356(a) and Section 2356(b)(1), </w:t>
      </w:r>
      <w:r>
        <w:rPr>
          <w:rFonts w:ascii="Arial" w:hAnsi="Arial" w:cs="Arial"/>
          <w:color w:val="000000"/>
        </w:rPr>
        <w:t>apply</w:t>
      </w:r>
      <w:r w:rsidR="005560BE">
        <w:rPr>
          <w:rFonts w:ascii="Arial" w:hAnsi="Arial" w:cs="Arial"/>
          <w:color w:val="000000"/>
        </w:rPr>
        <w:t xml:space="preserve"> only to </w:t>
      </w:r>
      <w:r w:rsidR="005560BE" w:rsidRPr="005560BE">
        <w:rPr>
          <w:rFonts w:ascii="Arial" w:hAnsi="Arial" w:cs="Arial"/>
          <w:b/>
          <w:bCs/>
          <w:color w:val="000000"/>
        </w:rPr>
        <w:t>admitted business</w:t>
      </w:r>
      <w:r w:rsidR="005560BE">
        <w:rPr>
          <w:rFonts w:ascii="Arial" w:hAnsi="Arial" w:cs="Arial"/>
          <w:color w:val="000000"/>
        </w:rPr>
        <w:t xml:space="preserve"> </w:t>
      </w:r>
      <w:r w:rsidR="009E39FD">
        <w:rPr>
          <w:rFonts w:ascii="Arial" w:hAnsi="Arial" w:cs="Arial"/>
          <w:color w:val="000000"/>
        </w:rPr>
        <w:t xml:space="preserve">only </w:t>
      </w:r>
      <w:r w:rsidR="005560BE">
        <w:rPr>
          <w:rFonts w:ascii="Arial" w:hAnsi="Arial" w:cs="Arial"/>
          <w:color w:val="000000"/>
        </w:rPr>
        <w:t>(</w:t>
      </w:r>
      <w:r>
        <w:rPr>
          <w:rFonts w:ascii="Arial" w:hAnsi="Arial" w:cs="Arial"/>
          <w:color w:val="000000"/>
        </w:rPr>
        <w:t xml:space="preserve">they do not apply </w:t>
      </w:r>
      <w:r w:rsidR="005560BE">
        <w:rPr>
          <w:rFonts w:ascii="Arial" w:hAnsi="Arial" w:cs="Arial"/>
          <w:color w:val="000000"/>
        </w:rPr>
        <w:t>to surplus lines business).</w:t>
      </w:r>
    </w:p>
    <w:p w14:paraId="2A0CD5CF" w14:textId="4142B9E0" w:rsidR="00B93F89" w:rsidRPr="00B93F89" w:rsidRDefault="00B93F89" w:rsidP="00B93F89">
      <w:pPr>
        <w:spacing w:before="252" w:line="240" w:lineRule="auto"/>
        <w:jc w:val="both"/>
        <w:rPr>
          <w:rFonts w:ascii="Arial" w:hAnsi="Arial" w:cs="Arial"/>
          <w:b/>
          <w:bCs/>
          <w:i/>
          <w:iCs/>
          <w:color w:val="000000"/>
        </w:rPr>
      </w:pPr>
      <w:r>
        <w:rPr>
          <w:rFonts w:ascii="Arial" w:hAnsi="Arial" w:cs="Arial"/>
          <w:b/>
          <w:bCs/>
          <w:i/>
          <w:iCs/>
          <w:color w:val="000000"/>
        </w:rPr>
        <w:t>Requirements</w:t>
      </w:r>
    </w:p>
    <w:p w14:paraId="33603338" w14:textId="77777777" w:rsidR="00DC2BE5" w:rsidRDefault="00E15E95" w:rsidP="00B93F89">
      <w:pPr>
        <w:spacing w:before="252" w:line="240" w:lineRule="auto"/>
        <w:jc w:val="both"/>
        <w:rPr>
          <w:rFonts w:ascii="Arial" w:hAnsi="Arial" w:cs="Arial"/>
          <w:color w:val="000000"/>
        </w:rPr>
      </w:pPr>
      <w:r>
        <w:rPr>
          <w:rFonts w:ascii="Arial" w:hAnsi="Arial" w:cs="Arial"/>
          <w:color w:val="000000"/>
        </w:rPr>
        <w:t xml:space="preserve">Section 2356(b)(1) </w:t>
      </w:r>
      <w:r w:rsidR="00DC2BE5">
        <w:rPr>
          <w:rFonts w:ascii="Arial" w:hAnsi="Arial" w:cs="Arial"/>
          <w:color w:val="000000"/>
        </w:rPr>
        <w:t>requires</w:t>
      </w:r>
      <w:r>
        <w:rPr>
          <w:rFonts w:ascii="Arial" w:hAnsi="Arial" w:cs="Arial"/>
          <w:color w:val="000000"/>
        </w:rPr>
        <w:t xml:space="preserve"> </w:t>
      </w:r>
      <w:r w:rsidR="00DC2BE5">
        <w:rPr>
          <w:rFonts w:ascii="Arial" w:hAnsi="Arial" w:cs="Arial"/>
          <w:color w:val="000000"/>
        </w:rPr>
        <w:t xml:space="preserve">that </w:t>
      </w:r>
      <w:r>
        <w:rPr>
          <w:rFonts w:ascii="Arial" w:hAnsi="Arial" w:cs="Arial"/>
          <w:color w:val="000000"/>
        </w:rPr>
        <w:t xml:space="preserve">impacted policyholders receive a policyholder notice </w:t>
      </w:r>
      <w:r w:rsidR="00DC2BE5">
        <w:rPr>
          <w:rFonts w:ascii="Arial" w:hAnsi="Arial" w:cs="Arial"/>
          <w:color w:val="000000"/>
        </w:rPr>
        <w:t>accompanying</w:t>
      </w:r>
      <w:r>
        <w:rPr>
          <w:rFonts w:ascii="Arial" w:hAnsi="Arial" w:cs="Arial"/>
          <w:color w:val="000000"/>
        </w:rPr>
        <w:t xml:space="preserve"> their </w:t>
      </w:r>
      <w:r w:rsidRPr="00E15E95">
        <w:rPr>
          <w:rFonts w:ascii="Arial" w:hAnsi="Arial" w:cs="Arial"/>
          <w:b/>
          <w:bCs/>
          <w:color w:val="000000"/>
        </w:rPr>
        <w:t>renewal premium bill / invoice</w:t>
      </w:r>
      <w:r>
        <w:rPr>
          <w:rFonts w:ascii="Arial" w:hAnsi="Arial" w:cs="Arial"/>
          <w:color w:val="000000"/>
        </w:rPr>
        <w:t xml:space="preserve"> </w:t>
      </w:r>
      <w:r w:rsidR="00DC2BE5">
        <w:rPr>
          <w:rFonts w:ascii="Arial" w:hAnsi="Arial" w:cs="Arial"/>
          <w:color w:val="000000"/>
        </w:rPr>
        <w:t xml:space="preserve">notifying them of their right </w:t>
      </w:r>
      <w:r>
        <w:rPr>
          <w:rFonts w:ascii="Arial" w:hAnsi="Arial" w:cs="Arial"/>
          <w:color w:val="000000"/>
        </w:rPr>
        <w:t>to reach out to their insurer, in writing, for an explanation and the rating specifics that gave rise to their renewal premium increase</w:t>
      </w:r>
      <w:r w:rsidR="00DC2BE5">
        <w:rPr>
          <w:rFonts w:ascii="Arial" w:hAnsi="Arial" w:cs="Arial"/>
          <w:color w:val="000000"/>
        </w:rPr>
        <w:t xml:space="preserve"> and providing their insurer’s contact information</w:t>
      </w:r>
      <w:r>
        <w:rPr>
          <w:rFonts w:ascii="Arial" w:hAnsi="Arial" w:cs="Arial"/>
          <w:color w:val="000000"/>
        </w:rPr>
        <w:t xml:space="preserve">.  </w:t>
      </w:r>
    </w:p>
    <w:p w14:paraId="12D37792" w14:textId="2329B9F6" w:rsidR="00C52668" w:rsidRDefault="00DC2BE5" w:rsidP="00B93F89">
      <w:pPr>
        <w:spacing w:before="252" w:line="240" w:lineRule="auto"/>
        <w:jc w:val="both"/>
        <w:rPr>
          <w:rFonts w:ascii="Arial" w:hAnsi="Arial" w:cs="Arial"/>
          <w:color w:val="000000"/>
        </w:rPr>
      </w:pPr>
      <w:r>
        <w:rPr>
          <w:rFonts w:ascii="Arial" w:hAnsi="Arial" w:cs="Arial"/>
          <w:color w:val="000000"/>
        </w:rPr>
        <w:t>Attached below is a copy of the NY Section 2356(b)(1) Notice for your customization and use</w:t>
      </w:r>
      <w:r w:rsidR="009E39FD">
        <w:rPr>
          <w:rFonts w:ascii="Arial" w:hAnsi="Arial" w:cs="Arial"/>
          <w:color w:val="000000"/>
        </w:rPr>
        <w:t xml:space="preserve"> </w:t>
      </w:r>
      <w:r w:rsidR="009E39FD">
        <w:rPr>
          <w:rFonts w:ascii="Arial" w:hAnsi="Arial" w:cs="Arial"/>
          <w:color w:val="000000"/>
        </w:rPr>
        <w:lastRenderedPageBreak/>
        <w:t>(noting that t</w:t>
      </w:r>
      <w:r w:rsidR="00C52668">
        <w:rPr>
          <w:rFonts w:ascii="Arial" w:hAnsi="Arial" w:cs="Arial"/>
          <w:color w:val="000000"/>
        </w:rPr>
        <w:t>he specific language of the Notice is prescribed by the statute and may not be altered</w:t>
      </w:r>
      <w:r w:rsidR="009E39FD">
        <w:rPr>
          <w:rFonts w:ascii="Arial" w:hAnsi="Arial" w:cs="Arial"/>
          <w:color w:val="000000"/>
        </w:rPr>
        <w:t>):</w:t>
      </w:r>
    </w:p>
    <w:bookmarkStart w:id="0" w:name="_MON_1845543436"/>
    <w:bookmarkEnd w:id="0"/>
    <w:p w14:paraId="6D438FD4" w14:textId="289C6D9D" w:rsidR="009E39FD" w:rsidRDefault="009E39FD" w:rsidP="009E39FD">
      <w:pPr>
        <w:spacing w:before="252" w:line="240" w:lineRule="auto"/>
        <w:ind w:left="2880" w:firstLine="720"/>
        <w:jc w:val="both"/>
        <w:rPr>
          <w:rFonts w:ascii="Arial" w:hAnsi="Arial" w:cs="Arial"/>
          <w:color w:val="000000"/>
        </w:rPr>
      </w:pPr>
      <w:r>
        <w:rPr>
          <w:rFonts w:ascii="Arial" w:hAnsi="Arial" w:cs="Arial"/>
          <w:color w:val="000000"/>
        </w:rPr>
        <w:object w:dxaOrig="1539" w:dyaOrig="997" w14:anchorId="1425E426">
          <v:shape id="_x0000_i1027" type="#_x0000_t75" style="width:77.25pt;height:49.5pt" o:ole="">
            <v:imagedata r:id="rId12" o:title=""/>
          </v:shape>
          <o:OLEObject Type="Embed" ProgID="Word.Document.12" ShapeID="_x0000_i1027" DrawAspect="Icon" ObjectID="_1845544262" r:id="rId13">
            <o:FieldCodes>\s</o:FieldCodes>
          </o:OLEObject>
        </w:object>
      </w:r>
    </w:p>
    <w:p w14:paraId="543A1F19" w14:textId="47835886" w:rsidR="00E15E95" w:rsidRDefault="00E15E95" w:rsidP="00B93F89">
      <w:pPr>
        <w:spacing w:before="252" w:line="240" w:lineRule="auto"/>
        <w:jc w:val="both"/>
        <w:rPr>
          <w:rFonts w:ascii="Arial" w:hAnsi="Arial" w:cs="Arial"/>
          <w:color w:val="000000"/>
        </w:rPr>
      </w:pPr>
      <w:r>
        <w:rPr>
          <w:rFonts w:ascii="Arial" w:hAnsi="Arial" w:cs="Arial"/>
          <w:color w:val="000000"/>
        </w:rPr>
        <w:t>As our authorized representatives, we are asking our Program Administrators to fill</w:t>
      </w:r>
      <w:r w:rsidR="00DC2BE5">
        <w:rPr>
          <w:rFonts w:ascii="Arial" w:hAnsi="Arial" w:cs="Arial"/>
          <w:color w:val="000000"/>
        </w:rPr>
        <w:t xml:space="preserve"> </w:t>
      </w:r>
      <w:r>
        <w:rPr>
          <w:rFonts w:ascii="Arial" w:hAnsi="Arial" w:cs="Arial"/>
          <w:color w:val="000000"/>
        </w:rPr>
        <w:t xml:space="preserve">in their contact information (phone number, e-mail address and regular mailing address) on the </w:t>
      </w:r>
      <w:r w:rsidR="00C52668">
        <w:rPr>
          <w:rFonts w:ascii="Arial" w:hAnsi="Arial" w:cs="Arial"/>
          <w:color w:val="000000"/>
        </w:rPr>
        <w:t>N</w:t>
      </w:r>
      <w:r>
        <w:rPr>
          <w:rFonts w:ascii="Arial" w:hAnsi="Arial" w:cs="Arial"/>
          <w:color w:val="000000"/>
        </w:rPr>
        <w:t xml:space="preserve">otice to serve as the primary point of contact for such policyholder requests/inquiries.  As the NY Insurance Department has </w:t>
      </w:r>
      <w:r w:rsidR="00DC2BE5">
        <w:rPr>
          <w:rFonts w:ascii="Arial" w:hAnsi="Arial" w:cs="Arial"/>
          <w:color w:val="000000"/>
        </w:rPr>
        <w:t>indicated</w:t>
      </w:r>
      <w:r>
        <w:rPr>
          <w:rFonts w:ascii="Arial" w:hAnsi="Arial" w:cs="Arial"/>
          <w:color w:val="000000"/>
        </w:rPr>
        <w:t xml:space="preserve"> that the agent’s contact information cannot be the sole contact information provided, we have also included AIG company contact information on the Notice for our AIG Broker Services intake area</w:t>
      </w:r>
      <w:r w:rsidR="00D60C10">
        <w:rPr>
          <w:rFonts w:ascii="Arial" w:hAnsi="Arial" w:cs="Arial"/>
          <w:color w:val="000000"/>
        </w:rPr>
        <w:t xml:space="preserve"> (if AIG is contacted in this regard, it will be routed to you for handling and response)</w:t>
      </w:r>
      <w:r>
        <w:rPr>
          <w:rFonts w:ascii="Arial" w:hAnsi="Arial" w:cs="Arial"/>
          <w:color w:val="000000"/>
        </w:rPr>
        <w:t>.</w:t>
      </w:r>
    </w:p>
    <w:p w14:paraId="1ED0761D" w14:textId="4DCD8FFE" w:rsidR="00E15E95" w:rsidRDefault="00E15E95" w:rsidP="00B93F89">
      <w:pPr>
        <w:jc w:val="both"/>
        <w:rPr>
          <w:rFonts w:ascii="Arial" w:hAnsi="Arial" w:cs="Arial"/>
        </w:rPr>
      </w:pPr>
      <w:r>
        <w:rPr>
          <w:rFonts w:ascii="Arial" w:hAnsi="Arial" w:cs="Arial"/>
        </w:rPr>
        <w:t xml:space="preserve">As this Notice is required to accompany renewal premium billings / invoices </w:t>
      </w:r>
      <w:r w:rsidRPr="00774ECB">
        <w:rPr>
          <w:rFonts w:ascii="Arial" w:hAnsi="Arial" w:cs="Arial"/>
          <w:b/>
          <w:bCs/>
          <w:u w:val="single"/>
        </w:rPr>
        <w:t>starting on 8/24/26</w:t>
      </w:r>
      <w:r>
        <w:rPr>
          <w:rFonts w:ascii="Arial" w:hAnsi="Arial" w:cs="Arial"/>
        </w:rPr>
        <w:t xml:space="preserve">, it is your responsibility to implement a process that aligns with this requirement regardless of whether or not you, as our Program Administrator, are issuing such billings / invoices or if they are instead issued by your subproducers.  If renewal premium billings / invoices are handled by your subproducers, you are required to obtain a copy of such renewal premium billing / invoice and the </w:t>
      </w:r>
      <w:r w:rsidR="001A2243">
        <w:rPr>
          <w:rFonts w:ascii="Arial" w:hAnsi="Arial" w:cs="Arial"/>
        </w:rPr>
        <w:t xml:space="preserve">required </w:t>
      </w:r>
      <w:r>
        <w:rPr>
          <w:rFonts w:ascii="Arial" w:hAnsi="Arial" w:cs="Arial"/>
        </w:rPr>
        <w:t>accompany</w:t>
      </w:r>
      <w:r w:rsidR="001A2243">
        <w:rPr>
          <w:rFonts w:ascii="Arial" w:hAnsi="Arial" w:cs="Arial"/>
        </w:rPr>
        <w:t>ing</w:t>
      </w:r>
      <w:r>
        <w:rPr>
          <w:rFonts w:ascii="Arial" w:hAnsi="Arial" w:cs="Arial"/>
        </w:rPr>
        <w:t xml:space="preserve"> NY Notice for your underwriting file to serve as confirmation and documentation that this process has been adhered to.</w:t>
      </w:r>
      <w:r w:rsidR="00157B40">
        <w:rPr>
          <w:rFonts w:ascii="Arial" w:hAnsi="Arial" w:cs="Arial"/>
        </w:rPr>
        <w:t xml:space="preserve">  As noted in the Department’s FAQ document attached above, electronic delivery of this Notice to the policyholder is permitted.</w:t>
      </w:r>
    </w:p>
    <w:p w14:paraId="16F4A3EF" w14:textId="3448A0CC" w:rsidR="003A62A8" w:rsidRDefault="00AE6F7F" w:rsidP="00B93F89">
      <w:pPr>
        <w:jc w:val="both"/>
        <w:rPr>
          <w:rFonts w:ascii="Arial" w:hAnsi="Arial" w:cs="Arial"/>
        </w:rPr>
      </w:pPr>
      <w:r w:rsidRPr="00AE6F7F">
        <w:rPr>
          <w:rFonts w:ascii="Arial" w:hAnsi="Arial" w:cs="Arial"/>
        </w:rPr>
        <w:t>Should you have any questions or require support, please contact your Program Manager.  Thank you.</w:t>
      </w:r>
    </w:p>
    <w:p w14:paraId="1E5BC795" w14:textId="77777777" w:rsidR="00157B40" w:rsidRPr="00AE6F7F" w:rsidRDefault="00157B40" w:rsidP="00AE6F7F">
      <w:pPr>
        <w:rPr>
          <w:rFonts w:ascii="Arial" w:hAnsi="Arial" w:cs="Arial"/>
        </w:rPr>
      </w:pPr>
    </w:p>
    <w:p w14:paraId="3ED72C5C" w14:textId="77777777"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FCD9F09" w14:textId="77777777"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49F7779E"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6279A1">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326783">
              <w:rPr>
                <w:rFonts w:ascii="Arial" w:hAnsi="Arial" w:cs="Arial"/>
                <w:b w:val="0"/>
                <w:color w:val="auto"/>
                <w:sz w:val="18"/>
                <w:szCs w:val="18"/>
              </w:rPr>
              <w:t xml:space="preserve"> </w:t>
            </w:r>
            <w:r w:rsidR="009E39FD">
              <w:rPr>
                <w:rFonts w:ascii="Arial" w:hAnsi="Arial" w:cs="Arial"/>
                <w:b w:val="0"/>
                <w:color w:val="auto"/>
                <w:sz w:val="18"/>
                <w:szCs w:val="18"/>
              </w:rPr>
              <w:t>15</w:t>
            </w:r>
            <w:r w:rsidR="00326783">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C766A7">
      <w:headerReference w:type="default" r:id="rId14"/>
      <w:footerReference w:type="default" r:id="rId15"/>
      <w:pgSz w:w="12240" w:h="15840" w:code="1"/>
      <w:pgMar w:top="2160" w:right="1440" w:bottom="1584"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01CA5" w14:textId="77777777" w:rsidR="004E480B" w:rsidRDefault="004E480B" w:rsidP="005302A3">
      <w:pPr>
        <w:spacing w:after="0" w:line="240" w:lineRule="auto"/>
      </w:pPr>
      <w:r>
        <w:separator/>
      </w:r>
    </w:p>
  </w:endnote>
  <w:endnote w:type="continuationSeparator" w:id="0">
    <w:p w14:paraId="1084CC35" w14:textId="77777777" w:rsidR="004E480B" w:rsidRDefault="004E480B"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7FFB" w14:textId="77777777" w:rsidR="004E480B" w:rsidRDefault="004E480B" w:rsidP="005302A3">
      <w:pPr>
        <w:spacing w:after="0" w:line="240" w:lineRule="auto"/>
      </w:pPr>
      <w:r>
        <w:separator/>
      </w:r>
    </w:p>
  </w:footnote>
  <w:footnote w:type="continuationSeparator" w:id="0">
    <w:p w14:paraId="146F0927" w14:textId="77777777" w:rsidR="004E480B" w:rsidRDefault="004E480B"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6D278420"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326783">
            <w:rPr>
              <w:rFonts w:ascii="Arial" w:hAnsi="Arial" w:cs="Arial"/>
              <w:b/>
              <w:color w:val="002060"/>
            </w:rPr>
            <w:t xml:space="preserve">July </w:t>
          </w:r>
          <w:r w:rsidR="009E39FD">
            <w:rPr>
              <w:rFonts w:ascii="Arial" w:hAnsi="Arial" w:cs="Arial"/>
              <w:b/>
              <w:color w:val="002060"/>
            </w:rPr>
            <w:t>16</w:t>
          </w:r>
          <w:r w:rsidRPr="00C766A7">
            <w:rPr>
              <w:rFonts w:ascii="Arial" w:hAnsi="Arial" w:cs="Arial"/>
              <w:b/>
              <w:color w:val="002060"/>
            </w:rPr>
            <w:t>, 202</w:t>
          </w:r>
          <w:r w:rsidR="003A62A8">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7" w15:restartNumberingAfterBreak="0">
    <w:nsid w:val="44E83887"/>
    <w:multiLevelType w:val="hybridMultilevel"/>
    <w:tmpl w:val="BC3AB1BE"/>
    <w:lvl w:ilvl="0" w:tplc="767E3B54">
      <w:start w:val="1"/>
      <w:numFmt w:val="bullet"/>
      <w:lvlText w:val=""/>
      <w:lvlJc w:val="left"/>
      <w:pPr>
        <w:ind w:left="360" w:hanging="360"/>
      </w:pPr>
      <w:rPr>
        <w:rFonts w:ascii="Symbol" w:hAnsi="Symbol" w:cs="Symbol" w:hint="default"/>
        <w:position w:val="0"/>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6"/>
  </w:num>
  <w:num w:numId="2" w16cid:durableId="1969624686">
    <w:abstractNumId w:val="4"/>
  </w:num>
  <w:num w:numId="3" w16cid:durableId="1350722352">
    <w:abstractNumId w:val="1"/>
  </w:num>
  <w:num w:numId="4" w16cid:durableId="10866623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3"/>
  </w:num>
  <w:num w:numId="7" w16cid:durableId="20353809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5"/>
  </w:num>
  <w:num w:numId="12" w16cid:durableId="622343892">
    <w:abstractNumId w:val="2"/>
  </w:num>
  <w:num w:numId="13" w16cid:durableId="383335090">
    <w:abstractNumId w:val="9"/>
  </w:num>
  <w:num w:numId="14" w16cid:durableId="601574677">
    <w:abstractNumId w:val="9"/>
  </w:num>
  <w:num w:numId="15" w16cid:durableId="59698296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940EB"/>
    <w:rsid w:val="000A5BBC"/>
    <w:rsid w:val="000B2DA2"/>
    <w:rsid w:val="000B358E"/>
    <w:rsid w:val="000B7481"/>
    <w:rsid w:val="000C135A"/>
    <w:rsid w:val="000C5DA8"/>
    <w:rsid w:val="000C5EB6"/>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57B40"/>
    <w:rsid w:val="00160204"/>
    <w:rsid w:val="00164EDD"/>
    <w:rsid w:val="00167024"/>
    <w:rsid w:val="00170696"/>
    <w:rsid w:val="00170ACF"/>
    <w:rsid w:val="00182C71"/>
    <w:rsid w:val="00183315"/>
    <w:rsid w:val="001855A1"/>
    <w:rsid w:val="00191549"/>
    <w:rsid w:val="001915D3"/>
    <w:rsid w:val="00196C75"/>
    <w:rsid w:val="001A1757"/>
    <w:rsid w:val="001A2243"/>
    <w:rsid w:val="001A47A5"/>
    <w:rsid w:val="001A51D9"/>
    <w:rsid w:val="001B4B9A"/>
    <w:rsid w:val="001C05D5"/>
    <w:rsid w:val="001C0C13"/>
    <w:rsid w:val="001C356C"/>
    <w:rsid w:val="001C74DA"/>
    <w:rsid w:val="001D2953"/>
    <w:rsid w:val="001E73B8"/>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A6240"/>
    <w:rsid w:val="002B5C18"/>
    <w:rsid w:val="002C2A9D"/>
    <w:rsid w:val="002D4DFE"/>
    <w:rsid w:val="002D62F6"/>
    <w:rsid w:val="002F0396"/>
    <w:rsid w:val="002F0C32"/>
    <w:rsid w:val="002F5F87"/>
    <w:rsid w:val="002F747A"/>
    <w:rsid w:val="00311734"/>
    <w:rsid w:val="00313DC6"/>
    <w:rsid w:val="00320F61"/>
    <w:rsid w:val="003233D7"/>
    <w:rsid w:val="00326783"/>
    <w:rsid w:val="003352E6"/>
    <w:rsid w:val="00343D35"/>
    <w:rsid w:val="00343D9D"/>
    <w:rsid w:val="00347AFD"/>
    <w:rsid w:val="00350BED"/>
    <w:rsid w:val="00350DDB"/>
    <w:rsid w:val="00351590"/>
    <w:rsid w:val="003568EB"/>
    <w:rsid w:val="00362CC9"/>
    <w:rsid w:val="003647C9"/>
    <w:rsid w:val="00366539"/>
    <w:rsid w:val="00366DA4"/>
    <w:rsid w:val="00370BBF"/>
    <w:rsid w:val="00374011"/>
    <w:rsid w:val="003768CB"/>
    <w:rsid w:val="00385BEF"/>
    <w:rsid w:val="00386FCE"/>
    <w:rsid w:val="003932D7"/>
    <w:rsid w:val="00394481"/>
    <w:rsid w:val="003978B5"/>
    <w:rsid w:val="003A1007"/>
    <w:rsid w:val="003A62A8"/>
    <w:rsid w:val="003B3688"/>
    <w:rsid w:val="003C2946"/>
    <w:rsid w:val="003D2B8A"/>
    <w:rsid w:val="003D35F3"/>
    <w:rsid w:val="003E276A"/>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A09A7"/>
    <w:rsid w:val="004A337F"/>
    <w:rsid w:val="004A3605"/>
    <w:rsid w:val="004A6BDB"/>
    <w:rsid w:val="004B05CC"/>
    <w:rsid w:val="004B5866"/>
    <w:rsid w:val="004B60C6"/>
    <w:rsid w:val="004C03B1"/>
    <w:rsid w:val="004C15DF"/>
    <w:rsid w:val="004C3D70"/>
    <w:rsid w:val="004C3DB4"/>
    <w:rsid w:val="004C6EDF"/>
    <w:rsid w:val="004E480B"/>
    <w:rsid w:val="004E4D73"/>
    <w:rsid w:val="004E5055"/>
    <w:rsid w:val="004F1806"/>
    <w:rsid w:val="004F5019"/>
    <w:rsid w:val="0050414C"/>
    <w:rsid w:val="00506CC7"/>
    <w:rsid w:val="0051116F"/>
    <w:rsid w:val="00511FED"/>
    <w:rsid w:val="00513759"/>
    <w:rsid w:val="00522B67"/>
    <w:rsid w:val="005302A3"/>
    <w:rsid w:val="0054513D"/>
    <w:rsid w:val="00550FD2"/>
    <w:rsid w:val="005560BE"/>
    <w:rsid w:val="00557B5C"/>
    <w:rsid w:val="00557B6A"/>
    <w:rsid w:val="00557D7A"/>
    <w:rsid w:val="005653C6"/>
    <w:rsid w:val="00565BB0"/>
    <w:rsid w:val="00572F31"/>
    <w:rsid w:val="005731E6"/>
    <w:rsid w:val="00575656"/>
    <w:rsid w:val="00577FB3"/>
    <w:rsid w:val="005820C5"/>
    <w:rsid w:val="00583388"/>
    <w:rsid w:val="0058527C"/>
    <w:rsid w:val="005875DC"/>
    <w:rsid w:val="0059660A"/>
    <w:rsid w:val="0059679E"/>
    <w:rsid w:val="005A15CF"/>
    <w:rsid w:val="005A5855"/>
    <w:rsid w:val="005A7678"/>
    <w:rsid w:val="005B2793"/>
    <w:rsid w:val="005B496B"/>
    <w:rsid w:val="005C0E91"/>
    <w:rsid w:val="005C2FD9"/>
    <w:rsid w:val="005C38D8"/>
    <w:rsid w:val="005C46B5"/>
    <w:rsid w:val="005D0961"/>
    <w:rsid w:val="005D6BEF"/>
    <w:rsid w:val="005D77E1"/>
    <w:rsid w:val="005E100F"/>
    <w:rsid w:val="005E1DE5"/>
    <w:rsid w:val="005E601B"/>
    <w:rsid w:val="005E64FC"/>
    <w:rsid w:val="005E7C27"/>
    <w:rsid w:val="005F71AE"/>
    <w:rsid w:val="00600D6D"/>
    <w:rsid w:val="00601145"/>
    <w:rsid w:val="00602ABE"/>
    <w:rsid w:val="006043DE"/>
    <w:rsid w:val="00605997"/>
    <w:rsid w:val="006147F2"/>
    <w:rsid w:val="00624FDA"/>
    <w:rsid w:val="00626563"/>
    <w:rsid w:val="006279A1"/>
    <w:rsid w:val="00635000"/>
    <w:rsid w:val="00635DDC"/>
    <w:rsid w:val="00636224"/>
    <w:rsid w:val="00640654"/>
    <w:rsid w:val="0064724E"/>
    <w:rsid w:val="00650FBB"/>
    <w:rsid w:val="006533F6"/>
    <w:rsid w:val="00672C32"/>
    <w:rsid w:val="00673165"/>
    <w:rsid w:val="0067349E"/>
    <w:rsid w:val="006752BF"/>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F0F"/>
    <w:rsid w:val="006D52BB"/>
    <w:rsid w:val="006D599C"/>
    <w:rsid w:val="006E13A0"/>
    <w:rsid w:val="006E489A"/>
    <w:rsid w:val="006F6332"/>
    <w:rsid w:val="00700E49"/>
    <w:rsid w:val="0072236F"/>
    <w:rsid w:val="0072439D"/>
    <w:rsid w:val="00727C5B"/>
    <w:rsid w:val="00730C28"/>
    <w:rsid w:val="0073438F"/>
    <w:rsid w:val="0073564A"/>
    <w:rsid w:val="00735DFD"/>
    <w:rsid w:val="00737C17"/>
    <w:rsid w:val="00751FF9"/>
    <w:rsid w:val="00756D4E"/>
    <w:rsid w:val="0076012D"/>
    <w:rsid w:val="00762A38"/>
    <w:rsid w:val="00767BF3"/>
    <w:rsid w:val="00771DFF"/>
    <w:rsid w:val="00774ECB"/>
    <w:rsid w:val="007839B1"/>
    <w:rsid w:val="00787DC6"/>
    <w:rsid w:val="00792D66"/>
    <w:rsid w:val="00793A29"/>
    <w:rsid w:val="007A03F2"/>
    <w:rsid w:val="007A1D63"/>
    <w:rsid w:val="007B605B"/>
    <w:rsid w:val="007C0BAE"/>
    <w:rsid w:val="007C2399"/>
    <w:rsid w:val="007C738B"/>
    <w:rsid w:val="007D2AD2"/>
    <w:rsid w:val="007E2E1F"/>
    <w:rsid w:val="007E36DF"/>
    <w:rsid w:val="007F3762"/>
    <w:rsid w:val="007F71F9"/>
    <w:rsid w:val="007F74F0"/>
    <w:rsid w:val="0081486F"/>
    <w:rsid w:val="00815678"/>
    <w:rsid w:val="00817652"/>
    <w:rsid w:val="00821449"/>
    <w:rsid w:val="00831AED"/>
    <w:rsid w:val="00837E93"/>
    <w:rsid w:val="00856849"/>
    <w:rsid w:val="00860B1D"/>
    <w:rsid w:val="00864510"/>
    <w:rsid w:val="00870975"/>
    <w:rsid w:val="00877015"/>
    <w:rsid w:val="0088026E"/>
    <w:rsid w:val="00891331"/>
    <w:rsid w:val="008960D1"/>
    <w:rsid w:val="008A3829"/>
    <w:rsid w:val="008A3CBE"/>
    <w:rsid w:val="008B1F6D"/>
    <w:rsid w:val="008B4A5A"/>
    <w:rsid w:val="008B7C9B"/>
    <w:rsid w:val="008C4B7F"/>
    <w:rsid w:val="008C7D07"/>
    <w:rsid w:val="008D1D5C"/>
    <w:rsid w:val="008D2C55"/>
    <w:rsid w:val="008E2033"/>
    <w:rsid w:val="008E38B5"/>
    <w:rsid w:val="008E5204"/>
    <w:rsid w:val="008E53B7"/>
    <w:rsid w:val="008F1E2F"/>
    <w:rsid w:val="00901CEC"/>
    <w:rsid w:val="00905934"/>
    <w:rsid w:val="00923738"/>
    <w:rsid w:val="009371ED"/>
    <w:rsid w:val="0094430D"/>
    <w:rsid w:val="009444DE"/>
    <w:rsid w:val="00955882"/>
    <w:rsid w:val="009600DA"/>
    <w:rsid w:val="00963DA5"/>
    <w:rsid w:val="0096426E"/>
    <w:rsid w:val="00970E37"/>
    <w:rsid w:val="009755EA"/>
    <w:rsid w:val="00980CE5"/>
    <w:rsid w:val="00985DD9"/>
    <w:rsid w:val="0099230E"/>
    <w:rsid w:val="00995D6E"/>
    <w:rsid w:val="0099623B"/>
    <w:rsid w:val="009A1165"/>
    <w:rsid w:val="009B2FFD"/>
    <w:rsid w:val="009B7450"/>
    <w:rsid w:val="009C0E36"/>
    <w:rsid w:val="009C2176"/>
    <w:rsid w:val="009C3F57"/>
    <w:rsid w:val="009D3D87"/>
    <w:rsid w:val="009E37DF"/>
    <w:rsid w:val="009E39FD"/>
    <w:rsid w:val="009E51C1"/>
    <w:rsid w:val="009F0647"/>
    <w:rsid w:val="009F5744"/>
    <w:rsid w:val="00A03E4C"/>
    <w:rsid w:val="00A1134D"/>
    <w:rsid w:val="00A27D79"/>
    <w:rsid w:val="00A47D91"/>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3A64"/>
    <w:rsid w:val="00AD70A9"/>
    <w:rsid w:val="00AE2F85"/>
    <w:rsid w:val="00AE6F7F"/>
    <w:rsid w:val="00AE7AFB"/>
    <w:rsid w:val="00AF728A"/>
    <w:rsid w:val="00B00095"/>
    <w:rsid w:val="00B0042D"/>
    <w:rsid w:val="00B120A0"/>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93F89"/>
    <w:rsid w:val="00BA5B98"/>
    <w:rsid w:val="00BA78FF"/>
    <w:rsid w:val="00BB01F3"/>
    <w:rsid w:val="00BB30F6"/>
    <w:rsid w:val="00BB5C0D"/>
    <w:rsid w:val="00BB70F4"/>
    <w:rsid w:val="00BC7F7A"/>
    <w:rsid w:val="00BE499D"/>
    <w:rsid w:val="00BE71FD"/>
    <w:rsid w:val="00BE7C2D"/>
    <w:rsid w:val="00BF07A7"/>
    <w:rsid w:val="00BF2D4D"/>
    <w:rsid w:val="00C108B3"/>
    <w:rsid w:val="00C1096E"/>
    <w:rsid w:val="00C13E57"/>
    <w:rsid w:val="00C15248"/>
    <w:rsid w:val="00C26C02"/>
    <w:rsid w:val="00C341B6"/>
    <w:rsid w:val="00C34201"/>
    <w:rsid w:val="00C43718"/>
    <w:rsid w:val="00C471E6"/>
    <w:rsid w:val="00C52668"/>
    <w:rsid w:val="00C57DCB"/>
    <w:rsid w:val="00C63DF3"/>
    <w:rsid w:val="00C6474B"/>
    <w:rsid w:val="00C655BA"/>
    <w:rsid w:val="00C766A7"/>
    <w:rsid w:val="00C8290F"/>
    <w:rsid w:val="00C829F9"/>
    <w:rsid w:val="00C8751F"/>
    <w:rsid w:val="00C87911"/>
    <w:rsid w:val="00C902AF"/>
    <w:rsid w:val="00CA3D14"/>
    <w:rsid w:val="00CA73DD"/>
    <w:rsid w:val="00CB516B"/>
    <w:rsid w:val="00CC4E50"/>
    <w:rsid w:val="00CD0DDF"/>
    <w:rsid w:val="00CF0853"/>
    <w:rsid w:val="00D01DCB"/>
    <w:rsid w:val="00D04A2F"/>
    <w:rsid w:val="00D062FC"/>
    <w:rsid w:val="00D07F08"/>
    <w:rsid w:val="00D21690"/>
    <w:rsid w:val="00D324B7"/>
    <w:rsid w:val="00D411D0"/>
    <w:rsid w:val="00D5132D"/>
    <w:rsid w:val="00D60391"/>
    <w:rsid w:val="00D60C10"/>
    <w:rsid w:val="00D76CC9"/>
    <w:rsid w:val="00D8688F"/>
    <w:rsid w:val="00D96AD0"/>
    <w:rsid w:val="00D977C5"/>
    <w:rsid w:val="00DA3BB8"/>
    <w:rsid w:val="00DB111A"/>
    <w:rsid w:val="00DC1E40"/>
    <w:rsid w:val="00DC2BE5"/>
    <w:rsid w:val="00DD0D6D"/>
    <w:rsid w:val="00DD1F7A"/>
    <w:rsid w:val="00DD512F"/>
    <w:rsid w:val="00DD5A5F"/>
    <w:rsid w:val="00DD6DF2"/>
    <w:rsid w:val="00DE1DFE"/>
    <w:rsid w:val="00DE51B2"/>
    <w:rsid w:val="00DF4BE8"/>
    <w:rsid w:val="00DF62F8"/>
    <w:rsid w:val="00DF7890"/>
    <w:rsid w:val="00E15E95"/>
    <w:rsid w:val="00E2460E"/>
    <w:rsid w:val="00E31CD3"/>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F114DE"/>
    <w:rsid w:val="00F22638"/>
    <w:rsid w:val="00F31AFA"/>
    <w:rsid w:val="00F31DEE"/>
    <w:rsid w:val="00F356E6"/>
    <w:rsid w:val="00F37A4A"/>
    <w:rsid w:val="00F425A7"/>
    <w:rsid w:val="00F44721"/>
    <w:rsid w:val="00F45DD0"/>
    <w:rsid w:val="00F46428"/>
    <w:rsid w:val="00F46FCD"/>
    <w:rsid w:val="00F53DE6"/>
    <w:rsid w:val="00F56A94"/>
    <w:rsid w:val="00F573B7"/>
    <w:rsid w:val="00F60EF1"/>
    <w:rsid w:val="00F6128C"/>
    <w:rsid w:val="00F636F0"/>
    <w:rsid w:val="00F66D3E"/>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1D0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32714592">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4819</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4</cp:revision>
  <cp:lastPrinted>2016-01-21T21:14:00Z</cp:lastPrinted>
  <dcterms:created xsi:type="dcterms:W3CDTF">2026-07-14T18:20:00Z</dcterms:created>
  <dcterms:modified xsi:type="dcterms:W3CDTF">2026-07-14T18:24:00Z</dcterms:modified>
</cp:coreProperties>
</file>