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Pr="008E520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54825238" w14:textId="77777777" w:rsidR="00B77EF4" w:rsidRPr="008E5204" w:rsidRDefault="00B77EF4" w:rsidP="008E5204">
      <w:pPr>
        <w:spacing w:after="0" w:line="240" w:lineRule="auto"/>
        <w:rPr>
          <w:rFonts w:ascii="Arial" w:hAnsi="Arial" w:cs="Arial"/>
          <w:i/>
        </w:rPr>
      </w:pPr>
    </w:p>
    <w:p w14:paraId="5671950A" w14:textId="0396992A"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Title:</w:t>
      </w:r>
      <w:r w:rsidRPr="007B6769">
        <w:rPr>
          <w:rFonts w:ascii="Arial" w:hAnsi="Arial" w:cs="Arial"/>
          <w:b/>
          <w:color w:val="002060"/>
          <w:sz w:val="24"/>
          <w:szCs w:val="24"/>
        </w:rPr>
        <w:tab/>
        <w:t xml:space="preserve"> </w:t>
      </w:r>
      <w:r w:rsidR="00E7360D" w:rsidRPr="007B6769">
        <w:rPr>
          <w:rFonts w:ascii="Arial" w:hAnsi="Arial" w:cs="Arial"/>
          <w:b/>
          <w:color w:val="002060"/>
          <w:sz w:val="24"/>
          <w:szCs w:val="24"/>
          <w:u w:val="single"/>
        </w:rPr>
        <w:t xml:space="preserve">Recoupable Surcharges Chart – Updated as of </w:t>
      </w:r>
      <w:r w:rsidR="004A189A">
        <w:rPr>
          <w:rFonts w:ascii="Arial" w:hAnsi="Arial" w:cs="Arial"/>
          <w:b/>
          <w:color w:val="002060"/>
          <w:sz w:val="24"/>
          <w:szCs w:val="24"/>
          <w:u w:val="single"/>
        </w:rPr>
        <w:t>7</w:t>
      </w:r>
      <w:r w:rsidR="00E7360D" w:rsidRPr="007B6769">
        <w:rPr>
          <w:rFonts w:ascii="Arial" w:hAnsi="Arial" w:cs="Arial"/>
          <w:b/>
          <w:color w:val="002060"/>
          <w:sz w:val="24"/>
          <w:szCs w:val="24"/>
          <w:u w:val="single"/>
        </w:rPr>
        <w:t>/</w:t>
      </w:r>
      <w:r w:rsidR="004A189A">
        <w:rPr>
          <w:rFonts w:ascii="Arial" w:hAnsi="Arial" w:cs="Arial"/>
          <w:b/>
          <w:color w:val="002060"/>
          <w:sz w:val="24"/>
          <w:szCs w:val="24"/>
          <w:u w:val="single"/>
        </w:rPr>
        <w:t>2</w:t>
      </w:r>
      <w:r w:rsidR="00C847BA">
        <w:rPr>
          <w:rFonts w:ascii="Arial" w:hAnsi="Arial" w:cs="Arial"/>
          <w:b/>
          <w:color w:val="002060"/>
          <w:sz w:val="24"/>
          <w:szCs w:val="24"/>
          <w:u w:val="single"/>
        </w:rPr>
        <w:t>1</w:t>
      </w:r>
      <w:r w:rsidR="00E7360D" w:rsidRPr="007B6769">
        <w:rPr>
          <w:rFonts w:ascii="Arial" w:hAnsi="Arial" w:cs="Arial"/>
          <w:b/>
          <w:color w:val="002060"/>
          <w:sz w:val="24"/>
          <w:szCs w:val="24"/>
          <w:u w:val="single"/>
        </w:rPr>
        <w:t>/2</w:t>
      </w:r>
      <w:r w:rsidR="00C847BA">
        <w:rPr>
          <w:rFonts w:ascii="Arial" w:hAnsi="Arial" w:cs="Arial"/>
          <w:b/>
          <w:color w:val="002060"/>
          <w:sz w:val="24"/>
          <w:szCs w:val="24"/>
          <w:u w:val="single"/>
        </w:rPr>
        <w:t>6</w:t>
      </w:r>
    </w:p>
    <w:p w14:paraId="58834EC6" w14:textId="77777777" w:rsidR="006D3981" w:rsidRPr="007B6769" w:rsidRDefault="006D3981" w:rsidP="006D3981">
      <w:pPr>
        <w:spacing w:after="0" w:line="240" w:lineRule="auto"/>
        <w:rPr>
          <w:rFonts w:ascii="Arial" w:hAnsi="Arial" w:cs="Arial"/>
        </w:rPr>
      </w:pPr>
    </w:p>
    <w:p w14:paraId="7E4CBAD7" w14:textId="39B49AD0" w:rsidR="00182C71" w:rsidRPr="007B6769" w:rsidRDefault="00E7360D" w:rsidP="00E7360D">
      <w:r w:rsidRPr="007B6769">
        <w:rPr>
          <w:rFonts w:ascii="Arial" w:hAnsi="Arial" w:cs="Arial"/>
        </w:rPr>
        <w:t xml:space="preserve">AIG has made an update to the AIG Property &amp; Casualty Recoupable Surcharges Chart as of </w:t>
      </w:r>
      <w:r w:rsidR="004A189A">
        <w:rPr>
          <w:rFonts w:ascii="Arial" w:hAnsi="Arial" w:cs="Arial"/>
        </w:rPr>
        <w:t>July 21</w:t>
      </w:r>
      <w:r w:rsidRPr="007B6769">
        <w:rPr>
          <w:rFonts w:ascii="Arial" w:hAnsi="Arial" w:cs="Arial"/>
        </w:rPr>
        <w:t>, 202</w:t>
      </w:r>
      <w:r w:rsidR="00C847BA">
        <w:rPr>
          <w:rFonts w:ascii="Arial" w:hAnsi="Arial" w:cs="Arial"/>
        </w:rPr>
        <w:t>6</w:t>
      </w:r>
      <w:r w:rsidRPr="007B6769">
        <w:rPr>
          <w:rFonts w:ascii="Arial" w:hAnsi="Arial" w:cs="Arial"/>
        </w:rPr>
        <w:t>, which is attached below for your reference and use:</w:t>
      </w:r>
      <w:r w:rsidRPr="007B6769">
        <w:t xml:space="preserve"> </w:t>
      </w:r>
    </w:p>
    <w:p w14:paraId="78BCA2F7" w14:textId="7072DB65" w:rsidR="00AA59A8" w:rsidRPr="007B6769" w:rsidRDefault="004A189A" w:rsidP="00182C71">
      <w:pPr>
        <w:spacing w:after="0" w:line="240" w:lineRule="auto"/>
        <w:ind w:left="2880" w:firstLine="720"/>
        <w:rPr>
          <w:rFonts w:ascii="Arial" w:hAnsi="Arial" w:cs="Arial"/>
        </w:rPr>
      </w:pPr>
      <w:r>
        <w:object w:dxaOrig="1533" w:dyaOrig="992" w14:anchorId="0157B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8" o:title=""/>
          </v:shape>
          <o:OLEObject Type="Embed" ProgID="AcroExch.Document.DC" ShapeID="_x0000_i1027" DrawAspect="Icon" ObjectID="_1846222998" r:id="rId9"/>
        </w:object>
      </w:r>
    </w:p>
    <w:p w14:paraId="0068290D" w14:textId="732B4569" w:rsidR="00C766A7" w:rsidRPr="007B6769" w:rsidRDefault="00C766A7" w:rsidP="00E7360D">
      <w:pPr>
        <w:spacing w:after="0" w:line="240" w:lineRule="auto"/>
        <w:ind w:left="2880" w:firstLine="720"/>
        <w:rPr>
          <w:rFonts w:ascii="Arial" w:hAnsi="Arial" w:cs="Arial"/>
        </w:rPr>
      </w:pPr>
    </w:p>
    <w:p w14:paraId="3B9B0092" w14:textId="77777777" w:rsidR="00E7360D" w:rsidRPr="007B6769" w:rsidRDefault="00E7360D" w:rsidP="00E7360D">
      <w:pPr>
        <w:pStyle w:val="Default"/>
        <w:rPr>
          <w:rFonts w:ascii="Arial" w:hAnsi="Arial" w:cs="Arial"/>
          <w:color w:val="645C5C"/>
          <w:sz w:val="22"/>
          <w:szCs w:val="22"/>
        </w:rPr>
      </w:pPr>
      <w:r w:rsidRPr="007B6769">
        <w:rPr>
          <w:rFonts w:ascii="Arial" w:hAnsi="Arial" w:cs="Arial"/>
          <w:sz w:val="22"/>
          <w:szCs w:val="22"/>
        </w:rPr>
        <w:t xml:space="preserve">This Chart is also made available to you via the Program Administrator Website in the “Tools” Section under the “Compliance” Page.  If you need access, please register for site access at </w:t>
      </w:r>
      <w:hyperlink r:id="rId10" w:history="1">
        <w:r w:rsidRPr="007B6769">
          <w:rPr>
            <w:rStyle w:val="Hyperlink"/>
            <w:rFonts w:ascii="Arial" w:hAnsi="Arial" w:cs="Arial"/>
            <w:sz w:val="22"/>
            <w:szCs w:val="22"/>
          </w:rPr>
          <w:t>http://aigprograms.net</w:t>
        </w:r>
      </w:hyperlink>
      <w:r w:rsidRPr="007B6769">
        <w:rPr>
          <w:rFonts w:ascii="Arial" w:hAnsi="Arial" w:cs="Arial"/>
          <w:color w:val="645C5C"/>
          <w:sz w:val="22"/>
          <w:szCs w:val="22"/>
        </w:rPr>
        <w:t>.</w:t>
      </w:r>
    </w:p>
    <w:p w14:paraId="4471A393" w14:textId="77777777" w:rsidR="00E7360D" w:rsidRPr="007B6769" w:rsidRDefault="00E7360D" w:rsidP="00E7360D">
      <w:pPr>
        <w:pStyle w:val="Default"/>
        <w:rPr>
          <w:rFonts w:ascii="Arial" w:hAnsi="Arial" w:cs="Arial"/>
          <w:sz w:val="22"/>
          <w:szCs w:val="22"/>
        </w:rPr>
      </w:pPr>
      <w:r w:rsidRPr="007B6769">
        <w:rPr>
          <w:rFonts w:ascii="Arial" w:hAnsi="Arial" w:cs="Arial"/>
          <w:sz w:val="22"/>
          <w:szCs w:val="22"/>
        </w:rPr>
        <w:tab/>
      </w:r>
    </w:p>
    <w:p w14:paraId="574E9DDE" w14:textId="53563F88" w:rsidR="008E4826" w:rsidRPr="007B6769" w:rsidRDefault="00E7360D" w:rsidP="00182C71">
      <w:pPr>
        <w:rPr>
          <w:rFonts w:ascii="Arial" w:hAnsi="Arial" w:cs="Arial"/>
          <w:b/>
          <w:bCs/>
        </w:rPr>
      </w:pPr>
      <w:r w:rsidRPr="007B6769">
        <w:rPr>
          <w:rFonts w:ascii="Arial" w:hAnsi="Arial" w:cs="Arial"/>
        </w:rPr>
        <w:t>For this update, please note the following specific changes to be implemented:</w:t>
      </w:r>
    </w:p>
    <w:p w14:paraId="5D12A9F7" w14:textId="77777777" w:rsidR="004A189A" w:rsidRPr="004A189A" w:rsidRDefault="004A189A" w:rsidP="004A189A">
      <w:pPr>
        <w:pStyle w:val="ListParagraph"/>
        <w:numPr>
          <w:ilvl w:val="0"/>
          <w:numId w:val="17"/>
        </w:numPr>
        <w:spacing w:after="0"/>
        <w:contextualSpacing w:val="0"/>
        <w:jc w:val="left"/>
        <w:rPr>
          <w:rFonts w:ascii="Arial" w:hAnsi="Arial" w:cs="Arial"/>
          <w:sz w:val="24"/>
          <w:szCs w:val="24"/>
        </w:rPr>
      </w:pPr>
      <w:r w:rsidRPr="004A189A">
        <w:rPr>
          <w:rFonts w:ascii="Arial" w:hAnsi="Arial" w:cs="Arial"/>
          <w:u w:val="single"/>
        </w:rPr>
        <w:t>New Jersey Property-Liability Insurance Guaranty Association (NJPLIGA)</w:t>
      </w:r>
    </w:p>
    <w:p w14:paraId="300F3FCC" w14:textId="77777777" w:rsidR="004A189A" w:rsidRPr="004A189A" w:rsidRDefault="004A189A" w:rsidP="004A189A">
      <w:pPr>
        <w:pStyle w:val="ListParagraph"/>
        <w:numPr>
          <w:ilvl w:val="1"/>
          <w:numId w:val="17"/>
        </w:numPr>
        <w:spacing w:after="0"/>
        <w:contextualSpacing w:val="0"/>
        <w:jc w:val="left"/>
        <w:rPr>
          <w:rFonts w:ascii="Arial" w:hAnsi="Arial" w:cs="Arial"/>
        </w:rPr>
      </w:pPr>
      <w:r w:rsidRPr="004A189A">
        <w:rPr>
          <w:rFonts w:ascii="Arial" w:hAnsi="Arial" w:cs="Arial"/>
        </w:rPr>
        <w:t xml:space="preserve">The rate for </w:t>
      </w:r>
      <w:r w:rsidRPr="004A189A">
        <w:rPr>
          <w:rFonts w:ascii="Arial" w:hAnsi="Arial" w:cs="Arial"/>
          <w:b/>
          <w:bCs/>
        </w:rPr>
        <w:t>10/01/2026 to 09/30/2027</w:t>
      </w:r>
      <w:r w:rsidRPr="004A189A">
        <w:rPr>
          <w:rFonts w:ascii="Arial" w:hAnsi="Arial" w:cs="Arial"/>
        </w:rPr>
        <w:t xml:space="preserve"> is as follows:</w:t>
      </w:r>
    </w:p>
    <w:p w14:paraId="540F517F" w14:textId="39757F87" w:rsidR="004A189A" w:rsidRDefault="004A189A" w:rsidP="004A189A">
      <w:pPr>
        <w:pStyle w:val="ListParagraph"/>
        <w:numPr>
          <w:ilvl w:val="2"/>
          <w:numId w:val="17"/>
        </w:numPr>
        <w:spacing w:after="0"/>
        <w:contextualSpacing w:val="0"/>
        <w:jc w:val="left"/>
        <w:rPr>
          <w:rFonts w:ascii="Arial" w:hAnsi="Arial" w:cs="Arial"/>
        </w:rPr>
      </w:pPr>
      <w:r w:rsidRPr="004A189A">
        <w:rPr>
          <w:rFonts w:ascii="Arial" w:hAnsi="Arial" w:cs="Arial"/>
          <w:b/>
          <w:bCs/>
        </w:rPr>
        <w:t>0.25%</w:t>
      </w:r>
      <w:r w:rsidRPr="004A189A">
        <w:rPr>
          <w:rFonts w:ascii="Arial" w:hAnsi="Arial" w:cs="Arial"/>
        </w:rPr>
        <w:t xml:space="preserve"> of net direct written premium</w:t>
      </w:r>
      <w:r>
        <w:rPr>
          <w:rFonts w:ascii="Arial" w:hAnsi="Arial" w:cs="Arial"/>
        </w:rPr>
        <w:t xml:space="preserve"> (change from 0.30%)</w:t>
      </w:r>
    </w:p>
    <w:p w14:paraId="0327C6FE" w14:textId="77777777" w:rsidR="004A189A" w:rsidRPr="004A189A" w:rsidRDefault="004A189A" w:rsidP="004A189A">
      <w:pPr>
        <w:pStyle w:val="ListParagraph"/>
        <w:spacing w:after="0"/>
        <w:ind w:left="2160"/>
        <w:contextualSpacing w:val="0"/>
        <w:jc w:val="left"/>
        <w:rPr>
          <w:rFonts w:ascii="Arial" w:hAnsi="Arial" w:cs="Arial"/>
        </w:rPr>
      </w:pPr>
    </w:p>
    <w:p w14:paraId="6AB64D8D" w14:textId="77777777" w:rsidR="004A189A" w:rsidRPr="004A189A" w:rsidRDefault="004A189A" w:rsidP="004A189A">
      <w:pPr>
        <w:pStyle w:val="ListParagraph"/>
        <w:numPr>
          <w:ilvl w:val="0"/>
          <w:numId w:val="17"/>
        </w:numPr>
        <w:spacing w:after="0"/>
        <w:contextualSpacing w:val="0"/>
        <w:jc w:val="left"/>
        <w:rPr>
          <w:rFonts w:ascii="Arial" w:hAnsi="Arial" w:cs="Arial"/>
        </w:rPr>
      </w:pPr>
      <w:r w:rsidRPr="004A189A">
        <w:rPr>
          <w:rFonts w:ascii="Arial" w:hAnsi="Arial" w:cs="Arial"/>
          <w:u w:val="single"/>
        </w:rPr>
        <w:t>North Carolina Commercial Auto Loss Recoupment Surcharge (NCRF)</w:t>
      </w:r>
    </w:p>
    <w:p w14:paraId="6ECA00F2" w14:textId="77777777" w:rsidR="004A189A" w:rsidRPr="004A189A" w:rsidRDefault="004A189A" w:rsidP="004A189A">
      <w:pPr>
        <w:pStyle w:val="ListParagraph"/>
        <w:numPr>
          <w:ilvl w:val="1"/>
          <w:numId w:val="17"/>
        </w:numPr>
        <w:spacing w:after="0"/>
        <w:contextualSpacing w:val="0"/>
        <w:jc w:val="left"/>
        <w:rPr>
          <w:rFonts w:ascii="Arial" w:hAnsi="Arial" w:cs="Arial"/>
        </w:rPr>
      </w:pPr>
      <w:r w:rsidRPr="004A189A">
        <w:rPr>
          <w:rFonts w:ascii="Arial" w:hAnsi="Arial" w:cs="Arial"/>
        </w:rPr>
        <w:t xml:space="preserve">The rate for </w:t>
      </w:r>
      <w:r w:rsidRPr="004A189A">
        <w:rPr>
          <w:rFonts w:ascii="Arial" w:hAnsi="Arial" w:cs="Arial"/>
          <w:b/>
          <w:bCs/>
        </w:rPr>
        <w:t>10/01/2026 to 9/30/2027</w:t>
      </w:r>
      <w:r w:rsidRPr="004A189A">
        <w:rPr>
          <w:rFonts w:ascii="Arial" w:hAnsi="Arial" w:cs="Arial"/>
        </w:rPr>
        <w:t xml:space="preserve"> is as follows:</w:t>
      </w:r>
    </w:p>
    <w:p w14:paraId="3080993E" w14:textId="54223F78" w:rsidR="004A189A" w:rsidRPr="004A189A" w:rsidRDefault="004A189A" w:rsidP="0005493B">
      <w:pPr>
        <w:pStyle w:val="ListParagraph"/>
        <w:numPr>
          <w:ilvl w:val="2"/>
          <w:numId w:val="17"/>
        </w:numPr>
        <w:spacing w:after="0"/>
        <w:contextualSpacing w:val="0"/>
        <w:jc w:val="left"/>
        <w:rPr>
          <w:rFonts w:ascii="Arial" w:hAnsi="Arial" w:cs="Arial"/>
          <w:u w:val="single"/>
        </w:rPr>
      </w:pPr>
      <w:r w:rsidRPr="004A189A">
        <w:rPr>
          <w:rFonts w:ascii="Arial" w:hAnsi="Arial" w:cs="Arial"/>
          <w:b/>
          <w:bCs/>
        </w:rPr>
        <w:t>1.12%</w:t>
      </w:r>
      <w:r w:rsidRPr="004A189A">
        <w:rPr>
          <w:rFonts w:ascii="Arial" w:hAnsi="Arial" w:cs="Arial"/>
        </w:rPr>
        <w:t xml:space="preserve"> of policy premium</w:t>
      </w:r>
      <w:r w:rsidRPr="004A189A">
        <w:rPr>
          <w:rFonts w:ascii="Arial" w:hAnsi="Arial" w:cs="Arial"/>
        </w:rPr>
        <w:t xml:space="preserve"> (change from 2.98%)</w:t>
      </w:r>
    </w:p>
    <w:p w14:paraId="66658DBC" w14:textId="77777777" w:rsidR="004A189A" w:rsidRDefault="004A189A" w:rsidP="00366539">
      <w:pPr>
        <w:spacing w:after="0" w:line="240" w:lineRule="auto"/>
        <w:rPr>
          <w:rFonts w:ascii="Arial" w:hAnsi="Arial" w:cs="Arial"/>
          <w:u w:val="single"/>
        </w:rPr>
      </w:pPr>
    </w:p>
    <w:p w14:paraId="5331B07A" w14:textId="52CABEA3" w:rsidR="00483314" w:rsidRPr="007B6769" w:rsidRDefault="002F747A" w:rsidP="00366539">
      <w:pPr>
        <w:spacing w:after="0" w:line="240" w:lineRule="auto"/>
        <w:rPr>
          <w:rFonts w:ascii="Arial" w:hAnsi="Arial" w:cs="Arial"/>
        </w:rPr>
      </w:pPr>
      <w:r w:rsidRPr="007B6769">
        <w:rPr>
          <w:rFonts w:ascii="Arial" w:hAnsi="Arial" w:cs="Arial"/>
          <w:u w:val="single"/>
        </w:rPr>
        <w:t>Majesco Policy System (MPS) Users</w:t>
      </w:r>
      <w:r w:rsidRPr="007B6769">
        <w:rPr>
          <w:rFonts w:ascii="Arial" w:hAnsi="Arial" w:cs="Arial"/>
        </w:rPr>
        <w:t>:</w:t>
      </w:r>
    </w:p>
    <w:p w14:paraId="41AA419D" w14:textId="77777777" w:rsidR="002F747A" w:rsidRPr="007B6769" w:rsidRDefault="002F747A" w:rsidP="00366539">
      <w:pPr>
        <w:spacing w:after="0" w:line="240" w:lineRule="auto"/>
        <w:rPr>
          <w:rFonts w:ascii="Arial" w:hAnsi="Arial" w:cs="Arial"/>
        </w:rPr>
      </w:pPr>
    </w:p>
    <w:p w14:paraId="044C7065" w14:textId="06E287A4" w:rsidR="002F747A" w:rsidRPr="007B6769" w:rsidRDefault="002F747A" w:rsidP="00366539">
      <w:pPr>
        <w:spacing w:after="0" w:line="240" w:lineRule="auto"/>
        <w:rPr>
          <w:rFonts w:ascii="Arial" w:hAnsi="Arial" w:cs="Arial"/>
        </w:rPr>
      </w:pPr>
      <w:r w:rsidRPr="007B6769">
        <w:rPr>
          <w:rFonts w:ascii="Arial" w:hAnsi="Arial" w:cs="Arial"/>
        </w:rPr>
        <w:t>The MPS System is in the process of being updated for this surcharge change.</w:t>
      </w:r>
    </w:p>
    <w:p w14:paraId="617394AF" w14:textId="77777777" w:rsidR="002F747A" w:rsidRPr="007B6769" w:rsidRDefault="002F747A" w:rsidP="00366539">
      <w:pPr>
        <w:spacing w:after="0" w:line="240" w:lineRule="auto"/>
        <w:rPr>
          <w:rFonts w:ascii="Arial" w:hAnsi="Arial" w:cs="Arial"/>
        </w:rPr>
      </w:pPr>
    </w:p>
    <w:p w14:paraId="44F31E37" w14:textId="5559BCB3" w:rsidR="002F747A" w:rsidRPr="007B6769" w:rsidRDefault="002F747A" w:rsidP="00366539">
      <w:pPr>
        <w:spacing w:after="0" w:line="240" w:lineRule="auto"/>
        <w:rPr>
          <w:rFonts w:ascii="Arial" w:hAnsi="Arial" w:cs="Arial"/>
        </w:rPr>
      </w:pPr>
      <w:r w:rsidRPr="007B6769">
        <w:rPr>
          <w:rFonts w:ascii="Arial" w:hAnsi="Arial" w:cs="Arial"/>
          <w:u w:val="single"/>
        </w:rPr>
        <w:t>Proprietary System Users</w:t>
      </w:r>
      <w:r w:rsidRPr="007B6769">
        <w:rPr>
          <w:rFonts w:ascii="Arial" w:hAnsi="Arial" w:cs="Arial"/>
        </w:rPr>
        <w:t>:</w:t>
      </w:r>
    </w:p>
    <w:p w14:paraId="74ECEE30" w14:textId="77777777" w:rsidR="002F747A" w:rsidRPr="007B6769" w:rsidRDefault="002F747A" w:rsidP="00366539">
      <w:pPr>
        <w:spacing w:after="0" w:line="240" w:lineRule="auto"/>
        <w:rPr>
          <w:rFonts w:ascii="Arial" w:hAnsi="Arial" w:cs="Arial"/>
        </w:rPr>
      </w:pPr>
    </w:p>
    <w:p w14:paraId="58E18C00" w14:textId="77777777" w:rsidR="002F747A" w:rsidRPr="007B6769" w:rsidRDefault="00DF62F8" w:rsidP="00DF62F8">
      <w:pPr>
        <w:tabs>
          <w:tab w:val="left" w:pos="0"/>
          <w:tab w:val="left" w:pos="2880"/>
          <w:tab w:val="right" w:pos="9360"/>
        </w:tabs>
        <w:suppressAutoHyphens/>
        <w:rPr>
          <w:rFonts w:ascii="Arial" w:hAnsi="Arial" w:cs="Arial"/>
        </w:rPr>
      </w:pPr>
      <w:r w:rsidRPr="007B6769">
        <w:rPr>
          <w:rFonts w:ascii="Arial" w:hAnsi="Arial" w:cs="Arial"/>
        </w:rPr>
        <w:t>Program Administrators using their own proprietary systems for rating and policy issuance are responsible for programming the surcharges applicable to their Program(s).</w:t>
      </w:r>
    </w:p>
    <w:p w14:paraId="6CC2DA5F" w14:textId="2D6763A9" w:rsidR="006D3981" w:rsidRPr="007B6769" w:rsidRDefault="00366539" w:rsidP="00366539">
      <w:pPr>
        <w:spacing w:after="0" w:line="240" w:lineRule="auto"/>
        <w:rPr>
          <w:rFonts w:ascii="Arial" w:hAnsi="Arial" w:cs="Arial"/>
        </w:rPr>
      </w:pPr>
      <w:r w:rsidRPr="007B6769">
        <w:rPr>
          <w:rFonts w:ascii="Arial" w:hAnsi="Arial" w:cs="Arial"/>
        </w:rPr>
        <w:t>Should you have any questions or need additional information, please contact your AIG Program Manager.  Thank you for your cooperation.</w:t>
      </w: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604AB750"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C847BA">
              <w:rPr>
                <w:rFonts w:ascii="Arial" w:hAnsi="Arial" w:cs="Arial"/>
                <w:b w:val="0"/>
                <w:color w:val="auto"/>
                <w:sz w:val="18"/>
                <w:szCs w:val="18"/>
              </w:rPr>
              <w:t>1</w:t>
            </w:r>
            <w:r w:rsidR="004A189A">
              <w:rPr>
                <w:rFonts w:ascii="Arial" w:hAnsi="Arial" w:cs="Arial"/>
                <w:b w:val="0"/>
                <w:color w:val="auto"/>
                <w:sz w:val="18"/>
                <w:szCs w:val="18"/>
              </w:rPr>
              <w:t>6</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1"/>
      <w:footerReference w:type="default" r:id="rId12"/>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3725" w14:textId="77777777" w:rsidR="00E44E8C" w:rsidRDefault="00E44E8C" w:rsidP="005302A3">
      <w:pPr>
        <w:spacing w:after="0" w:line="240" w:lineRule="auto"/>
      </w:pPr>
      <w:r>
        <w:separator/>
      </w:r>
    </w:p>
  </w:endnote>
  <w:endnote w:type="continuationSeparator" w:id="0">
    <w:p w14:paraId="6CF82B03" w14:textId="77777777" w:rsidR="00E44E8C" w:rsidRDefault="00E44E8C"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FF5A" w14:textId="77777777" w:rsidR="00E44E8C" w:rsidRDefault="00E44E8C" w:rsidP="005302A3">
      <w:pPr>
        <w:spacing w:after="0" w:line="240" w:lineRule="auto"/>
      </w:pPr>
      <w:r>
        <w:separator/>
      </w:r>
    </w:p>
  </w:footnote>
  <w:footnote w:type="continuationSeparator" w:id="0">
    <w:p w14:paraId="68E9933E" w14:textId="77777777" w:rsidR="00E44E8C" w:rsidRDefault="00E44E8C"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45BE1716"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4A189A">
            <w:rPr>
              <w:rFonts w:ascii="Arial" w:hAnsi="Arial" w:cs="Arial"/>
              <w:b/>
              <w:color w:val="002060"/>
            </w:rPr>
            <w:t>July 22</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8"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7"/>
  </w:num>
  <w:num w:numId="2" w16cid:durableId="1969624686">
    <w:abstractNumId w:val="5"/>
  </w:num>
  <w:num w:numId="3" w16cid:durableId="1350722352">
    <w:abstractNumId w:val="1"/>
  </w:num>
  <w:num w:numId="4" w16cid:durableId="10866623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4"/>
  </w:num>
  <w:num w:numId="7" w16cid:durableId="20353809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6"/>
  </w:num>
  <w:num w:numId="12" w16cid:durableId="622343892">
    <w:abstractNumId w:val="2"/>
  </w:num>
  <w:num w:numId="13" w16cid:durableId="383335090">
    <w:abstractNumId w:val="9"/>
  </w:num>
  <w:num w:numId="14" w16cid:durableId="601574677">
    <w:abstractNumId w:val="9"/>
  </w:num>
  <w:num w:numId="15" w16cid:durableId="6250056">
    <w:abstractNumId w:val="9"/>
  </w:num>
  <w:num w:numId="16" w16cid:durableId="906916369">
    <w:abstractNumId w:val="3"/>
  </w:num>
  <w:num w:numId="17" w16cid:durableId="2095929933">
    <w:abstractNumId w:val="10"/>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B3299"/>
    <w:rsid w:val="003C2946"/>
    <w:rsid w:val="003D2B8A"/>
    <w:rsid w:val="003D35F3"/>
    <w:rsid w:val="003E276A"/>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601B"/>
    <w:rsid w:val="005E64FC"/>
    <w:rsid w:val="005F71AE"/>
    <w:rsid w:val="00600D6D"/>
    <w:rsid w:val="00601145"/>
    <w:rsid w:val="00602ABE"/>
    <w:rsid w:val="006043DE"/>
    <w:rsid w:val="00605997"/>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371ED"/>
    <w:rsid w:val="0094430D"/>
    <w:rsid w:val="009444DE"/>
    <w:rsid w:val="00955882"/>
    <w:rsid w:val="009600DA"/>
    <w:rsid w:val="00963DA5"/>
    <w:rsid w:val="0096426E"/>
    <w:rsid w:val="00970E37"/>
    <w:rsid w:val="009755EA"/>
    <w:rsid w:val="00980CE5"/>
    <w:rsid w:val="00985DD9"/>
    <w:rsid w:val="0099230E"/>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324B7"/>
    <w:rsid w:val="00D411D0"/>
    <w:rsid w:val="00D5132D"/>
    <w:rsid w:val="00D60391"/>
    <w:rsid w:val="00D76CC9"/>
    <w:rsid w:val="00D8688F"/>
    <w:rsid w:val="00D96AD0"/>
    <w:rsid w:val="00D977C5"/>
    <w:rsid w:val="00DA3BB8"/>
    <w:rsid w:val="00DB111A"/>
    <w:rsid w:val="00DC1E40"/>
    <w:rsid w:val="00DD0D6D"/>
    <w:rsid w:val="00DD1F7A"/>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igprograms.ne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2324</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2</cp:revision>
  <cp:lastPrinted>2016-01-21T21:14:00Z</cp:lastPrinted>
  <dcterms:created xsi:type="dcterms:W3CDTF">2026-07-22T14:57:00Z</dcterms:created>
  <dcterms:modified xsi:type="dcterms:W3CDTF">2026-07-22T14:57:00Z</dcterms:modified>
</cp:coreProperties>
</file>