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837A82">
        <w:rPr>
          <w:rFonts w:ascii="Times New Roman" w:eastAsia="Times New Roman" w:hAnsi="Times New Roman" w:cs="Times New Roman"/>
          <w:szCs w:val="20"/>
        </w:rPr>
        <w:t>COLORADO</w:t>
      </w:r>
    </w:p>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p>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837A82">
        <w:rPr>
          <w:rFonts w:ascii="Times New Roman" w:eastAsia="Times New Roman" w:hAnsi="Times New Roman" w:cs="Times New Roman"/>
          <w:szCs w:val="20"/>
        </w:rPr>
        <w:t>BUSINESSOWNERS</w:t>
      </w:r>
    </w:p>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r w:rsidRPr="00837A82">
        <w:rPr>
          <w:rFonts w:ascii="Times New Roman" w:eastAsia="Times New Roman" w:hAnsi="Times New Roman" w:cs="Times New Roman"/>
          <w:szCs w:val="20"/>
        </w:rPr>
        <w:t>SECTION D - REVISED STATE LOSS COSTS</w:t>
      </w:r>
    </w:p>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8352"/>
        <w:gridCol w:w="1008"/>
      </w:tblGrid>
      <w:tr w:rsidR="00837A82" w:rsidRPr="00837A82" w:rsidTr="00EE6395">
        <w:trPr>
          <w:trHeight w:val="320"/>
        </w:trPr>
        <w:tc>
          <w:tcPr>
            <w:tcW w:w="8352" w:type="dxa"/>
            <w:tcBorders>
              <w:top w:val="nil"/>
              <w:left w:val="nil"/>
              <w:bottom w:val="nil"/>
              <w:right w:val="nil"/>
            </w:tcBorders>
          </w:tcPr>
          <w:p w:rsidR="00837A82" w:rsidRPr="00837A82" w:rsidRDefault="00837A82" w:rsidP="00F56426">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837A82">
              <w:rPr>
                <w:rFonts w:ascii="Times New Roman" w:eastAsia="Times New Roman" w:hAnsi="Times New Roman" w:cs="Times New Roman"/>
                <w:szCs w:val="20"/>
              </w:rPr>
              <w:t>Windstorm or Hail Exclusion Credits.</w:t>
            </w:r>
            <w:r w:rsidRPr="00837A82">
              <w:rPr>
                <w:rFonts w:ascii="Times New Roman" w:eastAsia="Times New Roman" w:hAnsi="Times New Roman" w:cs="Times New Roman"/>
              </w:rPr>
              <w:t>......................................................................................</w:t>
            </w:r>
          </w:p>
          <w:p w:rsidR="00837A82" w:rsidRPr="00837A82" w:rsidRDefault="00837A82" w:rsidP="00F56426">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837A82">
              <w:rPr>
                <w:rFonts w:ascii="Times New Roman" w:eastAsia="Times New Roman" w:hAnsi="Times New Roman" w:cs="Times New Roman"/>
                <w:szCs w:val="20"/>
              </w:rPr>
              <w:t>Revised State Loss Costs …………………………………………………………………….</w:t>
            </w:r>
            <w:r w:rsidRPr="00837A82">
              <w:rPr>
                <w:rFonts w:ascii="Times New Roman" w:eastAsia="Times New Roman" w:hAnsi="Times New Roman" w:cs="Times New Roman"/>
              </w:rPr>
              <w:t>.</w:t>
            </w:r>
            <w:r w:rsidRPr="00837A82">
              <w:rPr>
                <w:rFonts w:ascii="Times New Roman" w:eastAsia="Times New Roman" w:hAnsi="Times New Roman" w:cs="Times New Roman"/>
                <w:szCs w:val="20"/>
              </w:rPr>
              <w:t xml:space="preserve">                                                                                        </w:t>
            </w:r>
          </w:p>
        </w:tc>
        <w:tc>
          <w:tcPr>
            <w:tcW w:w="1008" w:type="dxa"/>
            <w:tcBorders>
              <w:top w:val="nil"/>
              <w:left w:val="nil"/>
              <w:bottom w:val="nil"/>
              <w:right w:val="nil"/>
            </w:tcBorders>
            <w:vAlign w:val="bottom"/>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D-2</w:t>
            </w:r>
          </w:p>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 xml:space="preserve">   D-3-4</w:t>
            </w:r>
          </w:p>
        </w:tc>
      </w:tr>
    </w:tbl>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37A82" w:rsidRPr="00837A82" w:rsidRDefault="00837A82" w:rsidP="00F5642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bookmarkStart w:id="0" w:name="_GoBack"/>
      <w:bookmarkEnd w:id="0"/>
      <w:r w:rsidRPr="00837A82">
        <w:rPr>
          <w:rFonts w:ascii="Times New Roman" w:eastAsia="Times New Roman" w:hAnsi="Times New Roman" w:cs="Times New Roman"/>
          <w:szCs w:val="20"/>
        </w:rPr>
        <w:br w:type="page"/>
      </w:r>
      <w:r w:rsidRPr="00837A82">
        <w:rPr>
          <w:rFonts w:ascii="Times New Roman" w:eastAsia="Times New Roman" w:hAnsi="Times New Roman" w:cs="Times New Roman"/>
          <w:b/>
          <w:szCs w:val="20"/>
        </w:rPr>
        <w:lastRenderedPageBreak/>
        <w:t xml:space="preserve"> </w:t>
      </w:r>
    </w:p>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smartTag w:uri="urn:schemas-microsoft-com:office:smarttags" w:element="place">
        <w:smartTag w:uri="urn:schemas-microsoft-com:office:smarttags" w:element="State">
          <w:r w:rsidRPr="00837A82">
            <w:rPr>
              <w:rFonts w:ascii="Times New Roman" w:eastAsia="Times New Roman" w:hAnsi="Times New Roman" w:cs="Times New Roman"/>
              <w:szCs w:val="20"/>
            </w:rPr>
            <w:t>COLORADO</w:t>
          </w:r>
        </w:smartTag>
      </w:smartTag>
    </w:p>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BUSINESSOWNERS</w:t>
      </w:r>
    </w:p>
    <w:p w:rsidR="00837A82" w:rsidRPr="00837A82" w:rsidRDefault="00837A82" w:rsidP="00F56426">
      <w:pPr>
        <w:overflowPunct w:val="0"/>
        <w:autoSpaceDE w:val="0"/>
        <w:autoSpaceDN w:val="0"/>
        <w:adjustRightInd w:val="0"/>
        <w:spacing w:after="0" w:line="240" w:lineRule="auto"/>
        <w:ind w:left="2160" w:hanging="2160"/>
        <w:jc w:val="center"/>
        <w:textAlignment w:val="baseline"/>
        <w:rPr>
          <w:rFonts w:ascii="Times New Roman" w:eastAsia="Times New Roman" w:hAnsi="Times New Roman" w:cs="Times New Roman"/>
          <w:szCs w:val="20"/>
        </w:rPr>
      </w:pPr>
    </w:p>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WINDSTORM OR HAIL EXCLUSION CREDITS</w:t>
      </w: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8"/>
        <w:gridCol w:w="7540"/>
      </w:tblGrid>
      <w:tr w:rsidR="00837A82" w:rsidRPr="00837A82" w:rsidTr="00EE6395">
        <w:tc>
          <w:tcPr>
            <w:tcW w:w="2200" w:type="dxa"/>
            <w:tcBorders>
              <w:top w:val="nil"/>
              <w:left w:val="nil"/>
              <w:bottom w:val="nil"/>
              <w:right w:val="nil"/>
            </w:tcBorders>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WINDSTORM OR HAIL EXCLUSION CREDITS</w:t>
            </w: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tc>
        <w:tc>
          <w:tcPr>
            <w:tcW w:w="7954" w:type="dxa"/>
            <w:tcBorders>
              <w:top w:val="nil"/>
              <w:left w:val="nil"/>
              <w:bottom w:val="nil"/>
              <w:right w:val="nil"/>
            </w:tcBorders>
          </w:tcPr>
          <w:p w:rsidR="00837A82" w:rsidRPr="00837A82" w:rsidRDefault="00837A82" w:rsidP="00F56426">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The windstorm or hail exclusion credits shown on Table 29.A.39.d.(LC) are calculated using losses for the five accident years ending September 30, 2016</w:t>
            </w:r>
            <w:r w:rsidRPr="00837A82">
              <w:rPr>
                <w:rFonts w:ascii="Times New Roman" w:eastAsia="Times New Roman" w:hAnsi="Times New Roman" w:cs="Times New Roman"/>
                <w:color w:val="1F497D"/>
                <w:szCs w:val="20"/>
              </w:rPr>
              <w:t>.</w:t>
            </w:r>
            <w:r w:rsidRPr="00837A82">
              <w:rPr>
                <w:rFonts w:ascii="Times New Roman" w:eastAsia="Times New Roman" w:hAnsi="Times New Roman" w:cs="Times New Roman"/>
                <w:szCs w:val="20"/>
              </w:rPr>
              <w:t xml:space="preserve">  The five-year losses attributable to the wind and hail causes of loss were compared to the five-year losses attributable to all causes of loss for property to determine the portion of the property base loss cost that covers wind and hail.  This was done on a territory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837A82" w:rsidRPr="00837A82" w:rsidRDefault="00837A82" w:rsidP="00F56426">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 xml:space="preserve"> </w:t>
            </w:r>
          </w:p>
          <w:tbl>
            <w:tblPr>
              <w:tblW w:w="6120" w:type="dxa"/>
              <w:jc w:val="center"/>
              <w:tblLook w:val="04A0" w:firstRow="1" w:lastRow="0" w:firstColumn="1" w:lastColumn="0" w:noHBand="0" w:noVBand="1"/>
            </w:tblPr>
            <w:tblGrid>
              <w:gridCol w:w="1128"/>
              <w:gridCol w:w="1169"/>
              <w:gridCol w:w="1455"/>
              <w:gridCol w:w="1376"/>
              <w:gridCol w:w="992"/>
            </w:tblGrid>
            <w:tr w:rsidR="00837A82" w:rsidRPr="00837A82" w:rsidTr="00EE6395">
              <w:trPr>
                <w:trHeight w:val="300"/>
                <w:jc w:val="center"/>
              </w:trPr>
              <w:tc>
                <w:tcPr>
                  <w:tcW w:w="1128" w:type="dxa"/>
                  <w:tcBorders>
                    <w:top w:val="single" w:sz="4" w:space="0" w:color="auto"/>
                    <w:left w:val="single" w:sz="4" w:space="0" w:color="auto"/>
                    <w:bottom w:val="nil"/>
                    <w:right w:val="single" w:sz="4" w:space="0" w:color="auto"/>
                  </w:tcBorders>
                  <w:shd w:val="clear" w:color="auto" w:fill="auto"/>
                  <w:noWrap/>
                  <w:vAlign w:val="bottom"/>
                  <w:hideMark/>
                </w:tcPr>
                <w:p w:rsidR="00837A82" w:rsidRPr="00837A82" w:rsidRDefault="00837A82" w:rsidP="00F56426">
                  <w:pPr>
                    <w:spacing w:after="0" w:line="240" w:lineRule="auto"/>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single" w:sz="4" w:space="0" w:color="auto"/>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455" w:type="dxa"/>
                  <w:tcBorders>
                    <w:top w:val="single" w:sz="4" w:space="0" w:color="auto"/>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(1)</w:t>
                  </w:r>
                </w:p>
              </w:tc>
              <w:tc>
                <w:tcPr>
                  <w:tcW w:w="1376" w:type="dxa"/>
                  <w:tcBorders>
                    <w:top w:val="single" w:sz="4" w:space="0" w:color="auto"/>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(2)</w:t>
                  </w:r>
                </w:p>
              </w:tc>
              <w:tc>
                <w:tcPr>
                  <w:tcW w:w="992" w:type="dxa"/>
                  <w:tcBorders>
                    <w:top w:val="single" w:sz="4" w:space="0" w:color="auto"/>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(3)</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Wind and</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Percent</w:t>
                  </w:r>
                </w:p>
              </w:tc>
            </w:tr>
            <w:tr w:rsidR="00837A82" w:rsidRPr="00837A82" w:rsidTr="00EE6395">
              <w:trPr>
                <w:trHeight w:val="300"/>
                <w:jc w:val="center"/>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Territory</w:t>
                  </w:r>
                </w:p>
              </w:tc>
              <w:tc>
                <w:tcPr>
                  <w:tcW w:w="1169"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Coverage</w:t>
                  </w:r>
                </w:p>
              </w:tc>
              <w:tc>
                <w:tcPr>
                  <w:tcW w:w="1455"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Total Losses</w:t>
                  </w:r>
                </w:p>
              </w:tc>
              <w:tc>
                <w:tcPr>
                  <w:tcW w:w="1376"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Hail Losses</w:t>
                  </w:r>
                </w:p>
              </w:tc>
              <w:tc>
                <w:tcPr>
                  <w:tcW w:w="992"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spacing w:after="0" w:line="240" w:lineRule="auto"/>
                    <w:jc w:val="center"/>
                    <w:rPr>
                      <w:rFonts w:ascii="Times New Roman" w:eastAsia="Times New Roman" w:hAnsi="Times New Roman" w:cs="Times New Roman"/>
                      <w:color w:val="000000"/>
                    </w:rPr>
                  </w:pPr>
                  <w:r w:rsidRPr="00837A82">
                    <w:rPr>
                      <w:rFonts w:ascii="Times New Roman" w:eastAsia="Times New Roman" w:hAnsi="Times New Roman" w:cs="Times New Roman"/>
                      <w:color w:val="000000"/>
                    </w:rPr>
                    <w:t>(2)/(1)</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703</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Building</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spacing w:after="0" w:line="240" w:lineRule="auto"/>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61,020,581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46,489,669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50%</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BPP</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15,657,481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2,030,564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15%</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704</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Building</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27,091,292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20,272,099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50%</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BPP</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6,449,995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550,043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10%</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705</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Building</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96,633,617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73,292,985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50%</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BPP</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11,992,436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1,008,642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10%</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706</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Building</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12,272,761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1,860,278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15%</w:t>
                  </w:r>
                </w:p>
              </w:tc>
            </w:tr>
            <w:tr w:rsidR="00837A82" w:rsidRPr="00837A82" w:rsidTr="00EE6395">
              <w:trPr>
                <w:trHeight w:val="300"/>
                <w:jc w:val="center"/>
              </w:trPr>
              <w:tc>
                <w:tcPr>
                  <w:tcW w:w="1128" w:type="dxa"/>
                  <w:tcBorders>
                    <w:top w:val="nil"/>
                    <w:left w:val="single" w:sz="4" w:space="0" w:color="auto"/>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w:t>
                  </w:r>
                </w:p>
              </w:tc>
              <w:tc>
                <w:tcPr>
                  <w:tcW w:w="1169"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BPP</w:t>
                  </w:r>
                </w:p>
              </w:tc>
              <w:tc>
                <w:tcPr>
                  <w:tcW w:w="1455"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3,664,971 </w:t>
                  </w:r>
                </w:p>
              </w:tc>
              <w:tc>
                <w:tcPr>
                  <w:tcW w:w="1376"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 xml:space="preserve">        20,547 </w:t>
                  </w:r>
                </w:p>
              </w:tc>
              <w:tc>
                <w:tcPr>
                  <w:tcW w:w="992" w:type="dxa"/>
                  <w:tcBorders>
                    <w:top w:val="nil"/>
                    <w:left w:val="nil"/>
                    <w:bottom w:val="nil"/>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837A82">
                    <w:rPr>
                      <w:rFonts w:ascii="Times New Roman" w:eastAsia="Times New Roman" w:hAnsi="Times New Roman" w:cs="Times New Roman"/>
                      <w:color w:val="000000"/>
                    </w:rPr>
                    <w:t>5%</w:t>
                  </w:r>
                </w:p>
              </w:tc>
            </w:tr>
            <w:tr w:rsidR="00837A82" w:rsidRPr="00837A82" w:rsidTr="00EE6395">
              <w:trPr>
                <w:trHeight w:val="255"/>
                <w:jc w:val="center"/>
              </w:trPr>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Arial" w:eastAsia="Times New Roman" w:hAnsi="Arial" w:cs="Arial"/>
                      <w:color w:val="000000"/>
                      <w:sz w:val="20"/>
                      <w:szCs w:val="20"/>
                    </w:rPr>
                  </w:pPr>
                  <w:r w:rsidRPr="00837A82">
                    <w:rPr>
                      <w:rFonts w:ascii="Arial" w:eastAsia="Times New Roman" w:hAnsi="Arial" w:cs="Arial"/>
                      <w:color w:val="000000"/>
                      <w:sz w:val="20"/>
                      <w:szCs w:val="20"/>
                    </w:rPr>
                    <w:t> </w:t>
                  </w:r>
                </w:p>
              </w:tc>
              <w:tc>
                <w:tcPr>
                  <w:tcW w:w="1169"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Arial" w:eastAsia="Times New Roman" w:hAnsi="Arial" w:cs="Arial"/>
                      <w:color w:val="000000"/>
                      <w:sz w:val="20"/>
                      <w:szCs w:val="20"/>
                    </w:rPr>
                  </w:pPr>
                  <w:r w:rsidRPr="00837A82">
                    <w:rPr>
                      <w:rFonts w:ascii="Arial" w:eastAsia="Times New Roman" w:hAnsi="Arial" w:cs="Arial"/>
                      <w:color w:val="000000"/>
                      <w:sz w:val="20"/>
                      <w:szCs w:val="20"/>
                    </w:rPr>
                    <w:t> </w:t>
                  </w:r>
                </w:p>
              </w:tc>
              <w:tc>
                <w:tcPr>
                  <w:tcW w:w="1455"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Arial" w:eastAsia="Times New Roman" w:hAnsi="Arial" w:cs="Arial"/>
                      <w:color w:val="000000"/>
                      <w:sz w:val="20"/>
                      <w:szCs w:val="20"/>
                    </w:rPr>
                  </w:pPr>
                  <w:r w:rsidRPr="00837A82">
                    <w:rPr>
                      <w:rFonts w:ascii="Arial" w:eastAsia="Times New Roman" w:hAnsi="Arial" w:cs="Arial"/>
                      <w:color w:val="000000"/>
                      <w:sz w:val="20"/>
                      <w:szCs w:val="20"/>
                    </w:rPr>
                    <w:t> </w:t>
                  </w:r>
                </w:p>
              </w:tc>
              <w:tc>
                <w:tcPr>
                  <w:tcW w:w="1376"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Arial" w:eastAsia="Times New Roman" w:hAnsi="Arial" w:cs="Arial"/>
                      <w:color w:val="000000"/>
                      <w:sz w:val="20"/>
                      <w:szCs w:val="20"/>
                    </w:rPr>
                  </w:pPr>
                  <w:r w:rsidRPr="00837A82">
                    <w:rPr>
                      <w:rFonts w:ascii="Arial" w:eastAsia="Times New Roman"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837A82" w:rsidRPr="00837A82" w:rsidRDefault="00837A82" w:rsidP="00F56426">
                  <w:pPr>
                    <w:overflowPunct w:val="0"/>
                    <w:autoSpaceDE w:val="0"/>
                    <w:autoSpaceDN w:val="0"/>
                    <w:adjustRightInd w:val="0"/>
                    <w:spacing w:after="0" w:line="240" w:lineRule="auto"/>
                    <w:textAlignment w:val="baseline"/>
                    <w:rPr>
                      <w:rFonts w:ascii="Arial" w:eastAsia="Times New Roman" w:hAnsi="Arial" w:cs="Arial"/>
                      <w:color w:val="000000"/>
                      <w:sz w:val="20"/>
                      <w:szCs w:val="20"/>
                    </w:rPr>
                  </w:pPr>
                  <w:r w:rsidRPr="00837A82">
                    <w:rPr>
                      <w:rFonts w:ascii="Arial" w:eastAsia="Times New Roman" w:hAnsi="Arial" w:cs="Arial"/>
                      <w:color w:val="000000"/>
                      <w:sz w:val="20"/>
                      <w:szCs w:val="20"/>
                    </w:rPr>
                    <w:t> </w:t>
                  </w:r>
                </w:p>
              </w:tc>
            </w:tr>
          </w:tbl>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 xml:space="preserve">   </w:t>
            </w:r>
          </w:p>
          <w:p w:rsidR="00837A82" w:rsidRPr="00837A82" w:rsidRDefault="00837A82" w:rsidP="00F56426">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837A82">
              <w:rPr>
                <w:rFonts w:ascii="Times New Roman" w:eastAsia="Times New Roman" w:hAnsi="Times New Roman" w:cs="Times New Roman"/>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37A82" w:rsidRDefault="00837A82" w:rsidP="00F56426">
      <w:pPr>
        <w:sectPr w:rsidR="00837A82" w:rsidSect="00837A82">
          <w:footerReference w:type="even" r:id="rId7"/>
          <w:footerReference w:type="default" r:id="rId8"/>
          <w:pgSz w:w="12240" w:h="15840"/>
          <w:pgMar w:top="1440" w:right="1440" w:bottom="1440" w:left="1440" w:header="288" w:footer="288" w:gutter="0"/>
          <w:cols w:space="720"/>
          <w:docGrid w:linePitch="360"/>
        </w:sectPr>
      </w:pPr>
    </w:p>
    <w:p w:rsidR="00837A82" w:rsidRPr="00837A82" w:rsidRDefault="00837A82" w:rsidP="00F56426">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bookmarkStart w:id="1" w:name="_Hlk529189646"/>
      <w:r w:rsidRPr="00837A82">
        <w:rPr>
          <w:rFonts w:ascii="Arial" w:eastAsia="Times New Roman" w:hAnsi="Arial" w:cs="Times New Roman"/>
          <w:b/>
          <w:caps/>
          <w:sz w:val="18"/>
          <w:szCs w:val="20"/>
        </w:rPr>
        <w:lastRenderedPageBreak/>
        <w:t>LOSS COSTS</w:t>
      </w:r>
    </w:p>
    <w:p w:rsidR="00837A82" w:rsidRPr="00837A82" w:rsidRDefault="00837A82" w:rsidP="00F56426">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837A82" w:rsidRPr="00837A82" w:rsidTr="00EE6395">
        <w:trPr>
          <w:cantSplit/>
          <w:trHeight w:val="190"/>
          <w:tblHeader/>
        </w:trPr>
        <w:tc>
          <w:tcPr>
            <w:tcW w:w="2126"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7864" w:type="dxa"/>
            <w:gridSpan w:val="6"/>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BASE LOSS COSTS</w:t>
            </w:r>
          </w:p>
        </w:tc>
      </w:tr>
      <w:tr w:rsidR="00837A82" w:rsidRPr="00837A82" w:rsidTr="00EE6395">
        <w:trPr>
          <w:cantSplit/>
          <w:trHeight w:val="190"/>
        </w:trPr>
        <w:tc>
          <w:tcPr>
            <w:tcW w:w="2126" w:type="dxa"/>
            <w:tcBorders>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2654" w:type="dxa"/>
            <w:gridSpan w:val="2"/>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PROPERTY</w:t>
            </w:r>
          </w:p>
        </w:tc>
        <w:tc>
          <w:tcPr>
            <w:tcW w:w="5210" w:type="dxa"/>
            <w:gridSpan w:val="4"/>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LIABILITY</w:t>
            </w:r>
          </w:p>
        </w:tc>
      </w:tr>
      <w:tr w:rsidR="00837A82" w:rsidRPr="00837A82" w:rsidTr="00EE6395">
        <w:trPr>
          <w:cantSplit/>
          <w:trHeight w:val="190"/>
        </w:trPr>
        <w:tc>
          <w:tcPr>
            <w:tcW w:w="2126" w:type="dxa"/>
            <w:tcBorders>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br/>
            </w:r>
            <w:r w:rsidRPr="00837A82">
              <w:rPr>
                <w:rFonts w:ascii="Arial" w:eastAsia="Times New Roman" w:hAnsi="Arial" w:cs="Times New Roman"/>
                <w:b/>
                <w:sz w:val="18"/>
                <w:szCs w:val="20"/>
              </w:rPr>
              <w:br/>
            </w:r>
            <w:r w:rsidRPr="00837A82">
              <w:rPr>
                <w:rFonts w:ascii="Arial" w:eastAsia="Times New Roman" w:hAnsi="Arial" w:cs="Times New Roman"/>
                <w:b/>
                <w:sz w:val="18"/>
                <w:szCs w:val="20"/>
              </w:rPr>
              <w:br/>
            </w:r>
            <w:r w:rsidRPr="00837A82">
              <w:rPr>
                <w:rFonts w:ascii="Arial" w:eastAsia="Times New Roman" w:hAnsi="Arial" w:cs="Times New Roman"/>
                <w:b/>
                <w:sz w:val="18"/>
                <w:szCs w:val="20"/>
              </w:rPr>
              <w:br/>
              <w:t>Territory</w:t>
            </w:r>
          </w:p>
        </w:tc>
        <w:tc>
          <w:tcPr>
            <w:tcW w:w="1372"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br/>
            </w:r>
            <w:r w:rsidRPr="00837A82">
              <w:rPr>
                <w:rFonts w:ascii="Arial" w:eastAsia="Times New Roman" w:hAnsi="Arial" w:cs="Times New Roman"/>
                <w:b/>
                <w:sz w:val="18"/>
                <w:szCs w:val="20"/>
              </w:rPr>
              <w:br/>
              <w:t>Building</w:t>
            </w:r>
            <w:r w:rsidRPr="00837A82">
              <w:rPr>
                <w:rFonts w:ascii="Arial" w:eastAsia="Times New Roman" w:hAnsi="Arial" w:cs="Times New Roman"/>
                <w:b/>
                <w:sz w:val="18"/>
                <w:szCs w:val="20"/>
              </w:rPr>
              <w:br/>
              <w:t>Per $100 Of</w:t>
            </w:r>
            <w:r w:rsidRPr="00837A82">
              <w:rPr>
                <w:rFonts w:ascii="Arial" w:eastAsia="Times New Roman" w:hAnsi="Arial" w:cs="Times New Roman"/>
                <w:b/>
                <w:sz w:val="18"/>
                <w:szCs w:val="20"/>
              </w:rPr>
              <w:br/>
              <w:t>Limit Of Ins.</w:t>
            </w:r>
          </w:p>
        </w:tc>
        <w:tc>
          <w:tcPr>
            <w:tcW w:w="1282"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Business</w:t>
            </w:r>
            <w:r w:rsidRPr="00837A82">
              <w:rPr>
                <w:rFonts w:ascii="Arial" w:eastAsia="Times New Roman" w:hAnsi="Arial" w:cs="Times New Roman"/>
                <w:b/>
                <w:sz w:val="18"/>
                <w:szCs w:val="20"/>
              </w:rPr>
              <w:br/>
              <w:t>Personal</w:t>
            </w:r>
            <w:r w:rsidRPr="00837A82">
              <w:rPr>
                <w:rFonts w:ascii="Arial" w:eastAsia="Times New Roman" w:hAnsi="Arial" w:cs="Times New Roman"/>
                <w:b/>
                <w:sz w:val="18"/>
                <w:szCs w:val="20"/>
              </w:rPr>
              <w:br/>
              <w:t>Property</w:t>
            </w:r>
            <w:r w:rsidRPr="00837A82">
              <w:rPr>
                <w:rFonts w:ascii="Arial" w:eastAsia="Times New Roman" w:hAnsi="Arial" w:cs="Times New Roman"/>
                <w:b/>
                <w:sz w:val="18"/>
                <w:szCs w:val="20"/>
              </w:rPr>
              <w:br/>
              <w:t>Per $100 Of</w:t>
            </w:r>
            <w:r w:rsidRPr="00837A82">
              <w:rPr>
                <w:rFonts w:ascii="Arial" w:eastAsia="Times New Roman" w:hAnsi="Arial" w:cs="Times New Roman"/>
                <w:b/>
                <w:sz w:val="18"/>
                <w:szCs w:val="20"/>
              </w:rPr>
              <w:br/>
              <w:t>Limit Of Ins.</w:t>
            </w:r>
          </w:p>
        </w:tc>
        <w:tc>
          <w:tcPr>
            <w:tcW w:w="1267"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br/>
              <w:t>Occupant</w:t>
            </w:r>
            <w:r w:rsidRPr="00837A82">
              <w:rPr>
                <w:rFonts w:ascii="Arial" w:eastAsia="Times New Roman" w:hAnsi="Arial" w:cs="Times New Roman"/>
                <w:b/>
                <w:sz w:val="18"/>
                <w:szCs w:val="20"/>
              </w:rPr>
              <w:br/>
              <w:t>Liability Per</w:t>
            </w:r>
            <w:r w:rsidRPr="00837A82">
              <w:rPr>
                <w:rFonts w:ascii="Arial" w:eastAsia="Times New Roman" w:hAnsi="Arial" w:cs="Times New Roman"/>
                <w:b/>
                <w:sz w:val="18"/>
                <w:szCs w:val="20"/>
              </w:rPr>
              <w:br/>
              <w:t>$100 Of</w:t>
            </w:r>
            <w:r w:rsidRPr="00837A82">
              <w:rPr>
                <w:rFonts w:ascii="Arial" w:eastAsia="Times New Roman" w:hAnsi="Arial" w:cs="Times New Roman"/>
                <w:b/>
                <w:sz w:val="18"/>
                <w:szCs w:val="20"/>
              </w:rPr>
              <w:br/>
              <w:t>Limit Of Ins.</w:t>
            </w:r>
          </w:p>
        </w:tc>
        <w:tc>
          <w:tcPr>
            <w:tcW w:w="1271"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Occupant</w:t>
            </w:r>
            <w:r w:rsidRPr="00837A82">
              <w:rPr>
                <w:rFonts w:ascii="Arial" w:eastAsia="Times New Roman" w:hAnsi="Arial" w:cs="Times New Roman"/>
                <w:b/>
                <w:sz w:val="18"/>
                <w:szCs w:val="20"/>
              </w:rPr>
              <w:br/>
              <w:t>Liability Per</w:t>
            </w:r>
            <w:r w:rsidRPr="00837A82">
              <w:rPr>
                <w:rFonts w:ascii="Arial" w:eastAsia="Times New Roman" w:hAnsi="Arial" w:cs="Times New Roman"/>
                <w:b/>
                <w:sz w:val="18"/>
                <w:szCs w:val="20"/>
              </w:rPr>
              <w:br/>
              <w:t>$1,000 Of</w:t>
            </w:r>
            <w:r w:rsidRPr="00837A82">
              <w:rPr>
                <w:rFonts w:ascii="Arial" w:eastAsia="Times New Roman" w:hAnsi="Arial" w:cs="Times New Roman"/>
                <w:b/>
                <w:sz w:val="18"/>
                <w:szCs w:val="20"/>
              </w:rPr>
              <w:br/>
              <w:t>Annual</w:t>
            </w:r>
            <w:r w:rsidRPr="00837A82">
              <w:rPr>
                <w:rFonts w:ascii="Arial" w:eastAsia="Times New Roman" w:hAnsi="Arial" w:cs="Times New Roman"/>
                <w:b/>
                <w:sz w:val="18"/>
                <w:szCs w:val="20"/>
              </w:rPr>
              <w:br/>
              <w:t>Gross Sales</w:t>
            </w:r>
          </w:p>
        </w:tc>
        <w:tc>
          <w:tcPr>
            <w:tcW w:w="1271"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Occupant</w:t>
            </w:r>
            <w:r w:rsidRPr="00837A82">
              <w:rPr>
                <w:rFonts w:ascii="Arial" w:eastAsia="Times New Roman" w:hAnsi="Arial" w:cs="Times New Roman"/>
                <w:b/>
                <w:sz w:val="18"/>
                <w:szCs w:val="20"/>
              </w:rPr>
              <w:br/>
              <w:t>Liability Per</w:t>
            </w:r>
            <w:r w:rsidRPr="00837A82">
              <w:rPr>
                <w:rFonts w:ascii="Arial" w:eastAsia="Times New Roman" w:hAnsi="Arial" w:cs="Times New Roman"/>
                <w:b/>
                <w:sz w:val="18"/>
                <w:szCs w:val="20"/>
              </w:rPr>
              <w:br/>
              <w:t>$1,000 Of</w:t>
            </w:r>
            <w:r w:rsidRPr="00837A82">
              <w:rPr>
                <w:rFonts w:ascii="Arial" w:eastAsia="Times New Roman" w:hAnsi="Arial" w:cs="Times New Roman"/>
                <w:b/>
                <w:sz w:val="18"/>
                <w:szCs w:val="20"/>
              </w:rPr>
              <w:br/>
              <w:t>Annual</w:t>
            </w:r>
            <w:r w:rsidRPr="00837A82">
              <w:rPr>
                <w:rFonts w:ascii="Arial" w:eastAsia="Times New Roman" w:hAnsi="Arial" w:cs="Times New Roman"/>
                <w:b/>
                <w:sz w:val="18"/>
                <w:szCs w:val="20"/>
              </w:rPr>
              <w:br/>
              <w:t>Payroll</w:t>
            </w:r>
          </w:p>
        </w:tc>
        <w:tc>
          <w:tcPr>
            <w:tcW w:w="1401"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br/>
              <w:t>Lessors</w:t>
            </w:r>
            <w:r w:rsidRPr="00837A82">
              <w:rPr>
                <w:rFonts w:ascii="Arial" w:eastAsia="Times New Roman" w:hAnsi="Arial" w:cs="Times New Roman"/>
                <w:b/>
                <w:sz w:val="18"/>
                <w:szCs w:val="20"/>
              </w:rPr>
              <w:br/>
              <w:t>Liability Per</w:t>
            </w:r>
            <w:r w:rsidRPr="00837A82">
              <w:rPr>
                <w:rFonts w:ascii="Arial" w:eastAsia="Times New Roman" w:hAnsi="Arial" w:cs="Times New Roman"/>
                <w:b/>
                <w:sz w:val="18"/>
                <w:szCs w:val="20"/>
              </w:rPr>
              <w:br/>
              <w:t>$100 Of</w:t>
            </w:r>
            <w:r w:rsidRPr="00837A82">
              <w:rPr>
                <w:rFonts w:ascii="Arial" w:eastAsia="Times New Roman" w:hAnsi="Arial" w:cs="Times New Roman"/>
                <w:b/>
                <w:sz w:val="18"/>
                <w:szCs w:val="20"/>
              </w:rPr>
              <w:br/>
              <w:t>Limit Of Ins.</w:t>
            </w:r>
          </w:p>
        </w:tc>
      </w:tr>
      <w:tr w:rsidR="00837A82" w:rsidRPr="00837A82" w:rsidTr="00EE639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703</w:t>
            </w:r>
          </w:p>
        </w:tc>
        <w:tc>
          <w:tcPr>
            <w:tcW w:w="137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0.634</w:t>
            </w:r>
          </w:p>
        </w:tc>
        <w:tc>
          <w:tcPr>
            <w:tcW w:w="128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0.275</w:t>
            </w:r>
          </w:p>
        </w:tc>
        <w:tc>
          <w:tcPr>
            <w:tcW w:w="1267"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0.046</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1.127</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7.387</w:t>
            </w:r>
          </w:p>
        </w:tc>
        <w:tc>
          <w:tcPr>
            <w:tcW w:w="140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0.019</w:t>
            </w:r>
          </w:p>
        </w:tc>
      </w:tr>
      <w:tr w:rsidR="00837A82" w:rsidRPr="00837A82" w:rsidTr="00EE639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704</w:t>
            </w:r>
          </w:p>
        </w:tc>
        <w:tc>
          <w:tcPr>
            <w:tcW w:w="137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0.394</w:t>
            </w:r>
          </w:p>
        </w:tc>
        <w:tc>
          <w:tcPr>
            <w:tcW w:w="128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0.202</w:t>
            </w:r>
          </w:p>
        </w:tc>
        <w:tc>
          <w:tcPr>
            <w:tcW w:w="1267"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0.051</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1.074</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7.363</w:t>
            </w:r>
          </w:p>
        </w:tc>
        <w:tc>
          <w:tcPr>
            <w:tcW w:w="140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0.017</w:t>
            </w:r>
          </w:p>
        </w:tc>
      </w:tr>
      <w:tr w:rsidR="00837A82" w:rsidRPr="00837A82" w:rsidTr="00EE639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705</w:t>
            </w:r>
          </w:p>
        </w:tc>
        <w:tc>
          <w:tcPr>
            <w:tcW w:w="137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0.679</w:t>
            </w:r>
          </w:p>
        </w:tc>
        <w:tc>
          <w:tcPr>
            <w:tcW w:w="128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0.307</w:t>
            </w:r>
          </w:p>
        </w:tc>
        <w:tc>
          <w:tcPr>
            <w:tcW w:w="1267"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0.042</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1.219</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7.405</w:t>
            </w:r>
          </w:p>
        </w:tc>
        <w:tc>
          <w:tcPr>
            <w:tcW w:w="140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0.015</w:t>
            </w:r>
          </w:p>
        </w:tc>
      </w:tr>
      <w:tr w:rsidR="00837A82" w:rsidRPr="00837A82" w:rsidTr="00EE639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706</w:t>
            </w:r>
          </w:p>
        </w:tc>
        <w:tc>
          <w:tcPr>
            <w:tcW w:w="137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0.143</w:t>
            </w:r>
          </w:p>
        </w:tc>
        <w:tc>
          <w:tcPr>
            <w:tcW w:w="128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0.105</w:t>
            </w:r>
          </w:p>
        </w:tc>
        <w:tc>
          <w:tcPr>
            <w:tcW w:w="1267"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0.034</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1.149</w:t>
            </w: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7.534</w:t>
            </w:r>
          </w:p>
        </w:tc>
        <w:tc>
          <w:tcPr>
            <w:tcW w:w="140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0.011</w:t>
            </w:r>
          </w:p>
        </w:tc>
      </w:tr>
      <w:tr w:rsidR="00837A82" w:rsidRPr="00837A82" w:rsidTr="00EE639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837A82" w:rsidRPr="00837A82" w:rsidRDefault="00837A82" w:rsidP="00F56426">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sectPr w:rsidR="00837A82" w:rsidRPr="00837A82" w:rsidSect="00837A82">
          <w:headerReference w:type="default" r:id="rId9"/>
          <w:pgSz w:w="12240" w:h="15840"/>
          <w:pgMar w:top="1800" w:right="1200" w:bottom="1560" w:left="960" w:header="288" w:footer="288" w:gutter="0"/>
          <w:cols w:space="0"/>
          <w:docGrid w:linePitch="299"/>
        </w:sectPr>
      </w:pP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lastRenderedPageBreak/>
        <w:t>Table #1(LC) Base Loss Costs – Property And Liability</w:t>
      </w: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837A82" w:rsidRPr="00837A82" w:rsidSect="00837A82">
          <w:headerReference w:type="default" r:id="rId10"/>
          <w:type w:val="continuous"/>
          <w:pgSz w:w="12240" w:h="15840" w:code="1"/>
          <w:pgMar w:top="1800" w:right="1200" w:bottom="1560" w:left="960" w:header="288" w:footer="288" w:gutter="0"/>
          <w:cols w:num="2" w:space="720"/>
          <w:docGrid w:linePitch="299"/>
        </w:sectPr>
      </w:pP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837A82" w:rsidRPr="00837A82" w:rsidRDefault="00837A82" w:rsidP="00F56426">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837A82">
        <w:rPr>
          <w:rFonts w:ascii="Arial" w:eastAsia="Times New Roman" w:hAnsi="Arial" w:cs="Times New Roman"/>
          <w:b/>
          <w:caps/>
          <w:sz w:val="18"/>
          <w:szCs w:val="20"/>
        </w:rPr>
        <w:t>SECTION iii</w:t>
      </w:r>
      <w:r w:rsidRPr="00837A82">
        <w:rPr>
          <w:rFonts w:ascii="Arial" w:eastAsia="Times New Roman" w:hAnsi="Arial" w:cs="Times New Roman"/>
          <w:b/>
          <w:caps/>
          <w:sz w:val="18"/>
          <w:szCs w:val="20"/>
        </w:rPr>
        <w:br/>
        <w:t>Rating and eligibility rules</w:t>
      </w: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837A82" w:rsidRPr="00837A82" w:rsidRDefault="00837A82" w:rsidP="00F56426">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RULE 23.</w:t>
      </w:r>
      <w:r w:rsidRPr="00837A82">
        <w:rPr>
          <w:rFonts w:ascii="Arial" w:eastAsia="Times New Roman" w:hAnsi="Arial" w:cs="Times New Roman"/>
          <w:b/>
          <w:sz w:val="18"/>
          <w:szCs w:val="20"/>
        </w:rPr>
        <w:br/>
        <w:t>PREMIUM DEVELOPMENT – MANDATORY COVERAGES</w:t>
      </w:r>
    </w:p>
    <w:p w:rsidR="00837A82" w:rsidRPr="00837A82" w:rsidRDefault="00837A82" w:rsidP="00F56426">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C.</w:t>
      </w:r>
      <w:r w:rsidRPr="00837A82">
        <w:rPr>
          <w:rFonts w:ascii="Arial" w:eastAsia="Times New Roman" w:hAnsi="Arial" w:cs="Times New Roman"/>
          <w:b/>
          <w:sz w:val="18"/>
          <w:szCs w:val="20"/>
        </w:rPr>
        <w:tab/>
        <w:t>Premium Determination</w:t>
      </w:r>
    </w:p>
    <w:p w:rsidR="00837A82" w:rsidRPr="00837A82" w:rsidRDefault="00837A82" w:rsidP="00F56426">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6.</w:t>
      </w:r>
      <w:r w:rsidRPr="00837A82">
        <w:rPr>
          <w:rFonts w:ascii="Arial" w:eastAsia="Times New Roman" w:hAnsi="Arial" w:cs="Times New Roman"/>
          <w:b/>
          <w:sz w:val="18"/>
          <w:szCs w:val="20"/>
        </w:rPr>
        <w:tab/>
        <w:t>Premium Determination</w:t>
      </w:r>
    </w:p>
    <w:p w:rsidR="00837A82" w:rsidRPr="00837A82" w:rsidRDefault="00837A82" w:rsidP="00F56426">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c.</w:t>
      </w:r>
      <w:r w:rsidRPr="00837A82">
        <w:rPr>
          <w:rFonts w:ascii="Arial" w:eastAsia="Times New Roman" w:hAnsi="Arial" w:cs="Times New Roman"/>
          <w:b/>
          <w:sz w:val="18"/>
          <w:szCs w:val="20"/>
        </w:rPr>
        <w:tab/>
        <w:t>Additional Rating Considerations</w:t>
      </w:r>
    </w:p>
    <w:p w:rsidR="00837A82" w:rsidRPr="00837A82" w:rsidRDefault="00837A82" w:rsidP="00F56426">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(3)</w:t>
      </w:r>
      <w:r w:rsidRPr="00837A82">
        <w:rPr>
          <w:rFonts w:ascii="Arial" w:eastAsia="Times New Roman" w:hAnsi="Arial" w:cs="Times New Roman"/>
          <w:b/>
          <w:sz w:val="18"/>
          <w:szCs w:val="20"/>
        </w:rPr>
        <w:tab/>
        <w:t>Permanent Yards – Maintenance Or Storage</w:t>
      </w: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r w:rsidRPr="00837A82">
        <w:rPr>
          <w:rFonts w:ascii="Arial" w:eastAsia="Times New Roman" w:hAnsi="Arial" w:cs="Times New Roman"/>
          <w:sz w:val="18"/>
          <w:szCs w:val="20"/>
        </w:rPr>
        <w:br w:type="column"/>
      </w: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837A82" w:rsidRPr="00837A82" w:rsidSect="00837A82">
          <w:type w:val="continuous"/>
          <w:pgSz w:w="12240" w:h="15840" w:code="1"/>
          <w:pgMar w:top="1800" w:right="1200" w:bottom="1560" w:left="960" w:header="288" w:footer="288" w:gutter="0"/>
          <w:cols w:num="2" w:space="720"/>
          <w:docGrid w:linePitch="299"/>
        </w:sectPr>
      </w:pPr>
    </w:p>
    <w:p w:rsidR="00837A82" w:rsidRPr="00837A82" w:rsidRDefault="00837A82" w:rsidP="00F56426">
      <w:pPr>
        <w:overflowPunct w:val="0"/>
        <w:autoSpaceDE w:val="0"/>
        <w:autoSpaceDN w:val="0"/>
        <w:adjustRightInd w:val="0"/>
        <w:spacing w:after="0" w:line="160" w:lineRule="exact"/>
        <w:jc w:val="both"/>
        <w:textAlignment w:val="baseline"/>
        <w:rPr>
          <w:rFonts w:ascii="Times New Roman" w:eastAsia="Times New Roman" w:hAnsi="Times New Roman"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837A82" w:rsidRPr="00837A82" w:rsidTr="00EE6395">
        <w:trPr>
          <w:cantSplit/>
          <w:trHeight w:val="190"/>
          <w:tblHeader/>
        </w:trPr>
        <w:tc>
          <w:tcPr>
            <w:tcW w:w="5130" w:type="dxa"/>
            <w:tcBorders>
              <w:top w:val="single" w:sz="6" w:space="0" w:color="auto"/>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Loss Cost Per $100</w:t>
            </w:r>
          </w:p>
        </w:tc>
      </w:tr>
      <w:tr w:rsidR="00837A82" w:rsidRPr="00837A82" w:rsidTr="00EE6395">
        <w:trPr>
          <w:cantSplit/>
          <w:trHeight w:val="190"/>
          <w:tblHeader/>
        </w:trPr>
        <w:tc>
          <w:tcPr>
            <w:tcW w:w="5130" w:type="dxa"/>
            <w:tcBorders>
              <w:left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b/>
                <w:sz w:val="18"/>
                <w:szCs w:val="20"/>
              </w:rPr>
              <w:t>Public Protection (Fire) Classification</w:t>
            </w:r>
          </w:p>
        </w:tc>
      </w:tr>
      <w:tr w:rsidR="00837A82" w:rsidRPr="00837A82" w:rsidTr="00EE6395">
        <w:trPr>
          <w:cantSplit/>
          <w:trHeight w:val="190"/>
          <w:tblHeader/>
        </w:trPr>
        <w:tc>
          <w:tcPr>
            <w:tcW w:w="5130" w:type="dxa"/>
            <w:tcBorders>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Territory</w:t>
            </w:r>
          </w:p>
        </w:tc>
        <w:tc>
          <w:tcPr>
            <w:tcW w:w="1590"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b/>
                <w:sz w:val="18"/>
                <w:szCs w:val="20"/>
              </w:rPr>
              <w:t>01–04</w:t>
            </w:r>
          </w:p>
        </w:tc>
        <w:tc>
          <w:tcPr>
            <w:tcW w:w="1578"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b/>
                <w:sz w:val="18"/>
                <w:szCs w:val="20"/>
              </w:rPr>
              <w:t>05–08</w:t>
            </w:r>
          </w:p>
        </w:tc>
        <w:tc>
          <w:tcPr>
            <w:tcW w:w="169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b/>
                <w:sz w:val="18"/>
                <w:szCs w:val="20"/>
              </w:rPr>
              <w:t>09–10</w:t>
            </w:r>
          </w:p>
        </w:tc>
      </w:tr>
      <w:tr w:rsidR="00837A82" w:rsidRPr="00837A82" w:rsidTr="00EE6395">
        <w:trPr>
          <w:cantSplit/>
          <w:trHeight w:val="190"/>
        </w:trPr>
        <w:tc>
          <w:tcPr>
            <w:tcW w:w="5130" w:type="dxa"/>
            <w:tcBorders>
              <w:top w:val="single" w:sz="6" w:space="0" w:color="auto"/>
              <w:left w:val="single" w:sz="6" w:space="0" w:color="auto"/>
              <w:bottom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 xml:space="preserve">703-705                                             </w:t>
            </w:r>
          </w:p>
        </w:tc>
        <w:tc>
          <w:tcPr>
            <w:tcW w:w="159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0.311</w:t>
            </w:r>
          </w:p>
        </w:tc>
        <w:tc>
          <w:tcPr>
            <w:tcW w:w="1577" w:type="dxa"/>
            <w:tcBorders>
              <w:top w:val="single" w:sz="6" w:space="0" w:color="auto"/>
              <w:left w:val="nil"/>
              <w:bottom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0.360</w:t>
            </w:r>
          </w:p>
        </w:tc>
        <w:tc>
          <w:tcPr>
            <w:tcW w:w="169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0.409</w:t>
            </w:r>
          </w:p>
        </w:tc>
      </w:tr>
      <w:tr w:rsidR="00837A82" w:rsidRPr="00837A82" w:rsidTr="00EE6395">
        <w:trPr>
          <w:cantSplit/>
          <w:trHeight w:val="190"/>
        </w:trPr>
        <w:tc>
          <w:tcPr>
            <w:tcW w:w="5130" w:type="dxa"/>
            <w:tcBorders>
              <w:top w:val="single" w:sz="6" w:space="0" w:color="auto"/>
              <w:left w:val="single" w:sz="6" w:space="0" w:color="auto"/>
              <w:bottom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 xml:space="preserve">706                                                 </w:t>
            </w:r>
          </w:p>
        </w:tc>
        <w:tc>
          <w:tcPr>
            <w:tcW w:w="159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0.239</w:t>
            </w:r>
          </w:p>
        </w:tc>
        <w:tc>
          <w:tcPr>
            <w:tcW w:w="1577" w:type="dxa"/>
            <w:tcBorders>
              <w:top w:val="single" w:sz="6" w:space="0" w:color="auto"/>
              <w:left w:val="nil"/>
              <w:bottom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0.287</w:t>
            </w:r>
          </w:p>
        </w:tc>
        <w:tc>
          <w:tcPr>
            <w:tcW w:w="169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0.337</w:t>
            </w:r>
          </w:p>
        </w:tc>
      </w:tr>
      <w:tr w:rsidR="00837A82" w:rsidRPr="00837A82" w:rsidTr="00EE6395">
        <w:trPr>
          <w:cantSplit/>
          <w:trHeight w:val="190"/>
        </w:trPr>
        <w:tc>
          <w:tcPr>
            <w:tcW w:w="5130" w:type="dxa"/>
            <w:tcBorders>
              <w:top w:val="single" w:sz="6" w:space="0" w:color="auto"/>
              <w:left w:val="single" w:sz="6" w:space="0" w:color="auto"/>
              <w:bottom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sectPr w:rsidR="00837A82" w:rsidRPr="00837A82" w:rsidSect="00837A82">
          <w:type w:val="continuous"/>
          <w:pgSz w:w="12240" w:h="15840" w:code="1"/>
          <w:pgMar w:top="1800" w:right="1200" w:bottom="1560" w:left="960" w:header="288" w:footer="288" w:gutter="0"/>
          <w:cols w:space="720"/>
          <w:docGrid w:linePitch="299"/>
        </w:sectPr>
      </w:pP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u w:val="single"/>
        </w:rPr>
      </w:pPr>
      <w:r w:rsidRPr="00837A82">
        <w:rPr>
          <w:rFonts w:ascii="Arial" w:eastAsia="Times New Roman" w:hAnsi="Arial" w:cs="Times New Roman"/>
          <w:b/>
          <w:sz w:val="18"/>
          <w:szCs w:val="20"/>
        </w:rPr>
        <w:lastRenderedPageBreak/>
        <w:t>Table 23.C.6.c.(3)(LC) Permanent Yards – Maintenance Or Storage Premium Determination</w:t>
      </w: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837A82" w:rsidRPr="00837A82" w:rsidSect="00837A82">
          <w:type w:val="continuous"/>
          <w:pgSz w:w="12240" w:h="15840" w:code="1"/>
          <w:pgMar w:top="1800" w:right="1200" w:bottom="1560" w:left="960" w:header="288" w:footer="288" w:gutter="0"/>
          <w:cols w:num="2" w:space="720"/>
          <w:docGrid w:linePitch="299"/>
        </w:sectPr>
      </w:pP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rPr>
        <w:sectPr w:rsidR="00837A82" w:rsidRPr="00837A82" w:rsidSect="00837A82">
          <w:headerReference w:type="default" r:id="rId11"/>
          <w:type w:val="continuous"/>
          <w:pgSz w:w="12240" w:h="15840" w:code="1"/>
          <w:pgMar w:top="1800" w:right="1200" w:bottom="1560" w:left="960" w:header="288" w:footer="288" w:gutter="0"/>
          <w:cols w:num="2" w:space="720"/>
          <w:docGrid w:linePitch="299"/>
        </w:sectPr>
      </w:pPr>
    </w:p>
    <w:p w:rsidR="00837A82" w:rsidRPr="00837A82" w:rsidRDefault="00837A82" w:rsidP="00F56426">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lastRenderedPageBreak/>
        <w:t>RULE 29.</w:t>
      </w:r>
      <w:r w:rsidRPr="00837A82">
        <w:rPr>
          <w:rFonts w:ascii="Arial" w:eastAsia="Times New Roman" w:hAnsi="Arial" w:cs="Times New Roman"/>
          <w:b/>
          <w:sz w:val="18"/>
          <w:szCs w:val="20"/>
        </w:rPr>
        <w:br/>
        <w:t>ENDORSEMENTS</w:t>
      </w:r>
    </w:p>
    <w:p w:rsidR="00837A82" w:rsidRPr="00837A82" w:rsidRDefault="00837A82" w:rsidP="00F56426">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A.</w:t>
      </w:r>
      <w:r w:rsidRPr="00837A82">
        <w:rPr>
          <w:rFonts w:ascii="Arial" w:eastAsia="Times New Roman" w:hAnsi="Arial" w:cs="Times New Roman"/>
          <w:b/>
          <w:sz w:val="18"/>
          <w:szCs w:val="20"/>
        </w:rPr>
        <w:tab/>
        <w:t>Property Endorsements</w:t>
      </w:r>
    </w:p>
    <w:p w:rsidR="00837A82" w:rsidRPr="00837A82" w:rsidRDefault="00837A82" w:rsidP="00F56426">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39.</w:t>
      </w:r>
      <w:r w:rsidRPr="00837A82">
        <w:rPr>
          <w:rFonts w:ascii="Arial" w:eastAsia="Times New Roman" w:hAnsi="Arial" w:cs="Times New Roman"/>
          <w:b/>
          <w:sz w:val="18"/>
          <w:szCs w:val="20"/>
        </w:rPr>
        <w:tab/>
        <w:t>Windstorm Or Hail Exclusion</w:t>
      </w:r>
    </w:p>
    <w:p w:rsidR="00837A82" w:rsidRPr="00837A82" w:rsidRDefault="00837A82" w:rsidP="00F56426">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d.</w:t>
      </w:r>
      <w:r w:rsidRPr="00837A82">
        <w:rPr>
          <w:rFonts w:ascii="Arial" w:eastAsia="Times New Roman" w:hAnsi="Arial" w:cs="Times New Roman"/>
          <w:b/>
          <w:sz w:val="18"/>
          <w:szCs w:val="20"/>
        </w:rPr>
        <w:tab/>
        <w:t>Rate Modification</w:t>
      </w:r>
    </w:p>
    <w:p w:rsidR="00837A82" w:rsidRPr="00837A82" w:rsidRDefault="00837A82" w:rsidP="00F56426">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837A82" w:rsidRPr="00837A82" w:rsidTr="00EE6395">
        <w:trPr>
          <w:cantSplit/>
          <w:trHeight w:val="190"/>
        </w:trPr>
        <w:tc>
          <w:tcPr>
            <w:tcW w:w="1090" w:type="dxa"/>
            <w:tcBorders>
              <w:top w:val="single" w:sz="6" w:space="0" w:color="auto"/>
              <w:left w:val="single" w:sz="6" w:space="0" w:color="auto"/>
              <w:bottom w:val="single" w:sz="4"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Credit</w:t>
            </w:r>
          </w:p>
        </w:tc>
      </w:tr>
      <w:tr w:rsidR="00837A82" w:rsidRPr="00837A82" w:rsidTr="00EE6395">
        <w:trPr>
          <w:cantSplit/>
          <w:trHeight w:val="190"/>
        </w:trPr>
        <w:tc>
          <w:tcPr>
            <w:tcW w:w="109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703</w:t>
            </w:r>
          </w:p>
        </w:tc>
        <w:tc>
          <w:tcPr>
            <w:tcW w:w="288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 xml:space="preserve"> Buildings (1) </w:t>
            </w:r>
            <w:r w:rsidRPr="00837A82">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0.317</w:t>
            </w:r>
            <w:r w:rsidRPr="00837A82">
              <w:rPr>
                <w:rFonts w:ascii="Arial" w:eastAsia="Times New Roman" w:hAnsi="Arial" w:cs="Times New Roman"/>
                <w:sz w:val="18"/>
                <w:szCs w:val="20"/>
              </w:rPr>
              <w:br/>
              <w:t>0.041</w:t>
            </w:r>
          </w:p>
        </w:tc>
      </w:tr>
      <w:tr w:rsidR="00837A82" w:rsidRPr="00837A82" w:rsidTr="00EE6395">
        <w:trPr>
          <w:cantSplit/>
          <w:trHeight w:val="190"/>
        </w:trPr>
        <w:tc>
          <w:tcPr>
            <w:tcW w:w="109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704</w:t>
            </w:r>
          </w:p>
        </w:tc>
        <w:tc>
          <w:tcPr>
            <w:tcW w:w="288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 xml:space="preserve"> Buildings (1) </w:t>
            </w:r>
            <w:r w:rsidRPr="00837A82">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0.197</w:t>
            </w:r>
            <w:r w:rsidRPr="00837A82">
              <w:rPr>
                <w:rFonts w:ascii="Arial" w:eastAsia="Times New Roman" w:hAnsi="Arial" w:cs="Times New Roman"/>
                <w:sz w:val="18"/>
                <w:szCs w:val="20"/>
              </w:rPr>
              <w:br/>
              <w:t>0.020</w:t>
            </w:r>
          </w:p>
        </w:tc>
      </w:tr>
      <w:tr w:rsidR="00837A82" w:rsidRPr="00837A82" w:rsidTr="00EE6395">
        <w:trPr>
          <w:cantSplit/>
          <w:trHeight w:val="190"/>
        </w:trPr>
        <w:tc>
          <w:tcPr>
            <w:tcW w:w="109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705</w:t>
            </w:r>
          </w:p>
        </w:tc>
        <w:tc>
          <w:tcPr>
            <w:tcW w:w="288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 xml:space="preserve"> Buildings (1) </w:t>
            </w:r>
            <w:r w:rsidRPr="00837A82">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37A82" w:rsidRPr="00837A82" w:rsidRDefault="00837A82" w:rsidP="00F56426">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0.340</w:t>
            </w:r>
            <w:r w:rsidRPr="00837A82">
              <w:rPr>
                <w:rFonts w:ascii="Arial" w:eastAsia="Times New Roman" w:hAnsi="Arial" w:cs="Times New Roman"/>
                <w:sz w:val="18"/>
                <w:szCs w:val="20"/>
              </w:rPr>
              <w:br/>
              <w:t>0.031</w:t>
            </w:r>
          </w:p>
        </w:tc>
      </w:tr>
      <w:tr w:rsidR="00837A82" w:rsidRPr="00837A82" w:rsidTr="00EE6395">
        <w:trPr>
          <w:cantSplit/>
          <w:trHeight w:val="190"/>
        </w:trPr>
        <w:tc>
          <w:tcPr>
            <w:tcW w:w="1090" w:type="dxa"/>
            <w:tcBorders>
              <w:top w:val="single" w:sz="4" w:space="0" w:color="auto"/>
              <w:left w:val="single" w:sz="6" w:space="0" w:color="auto"/>
              <w:bottom w:val="single" w:sz="6" w:space="0" w:color="auto"/>
              <w:right w:val="single" w:sz="6" w:space="0" w:color="auto"/>
            </w:tcBorders>
          </w:tcPr>
          <w:p w:rsidR="00837A82" w:rsidRPr="00837A82" w:rsidRDefault="00837A82" w:rsidP="00F56426">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706</w:t>
            </w:r>
          </w:p>
        </w:tc>
        <w:tc>
          <w:tcPr>
            <w:tcW w:w="2880" w:type="dxa"/>
            <w:tcBorders>
              <w:top w:val="single" w:sz="4"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 xml:space="preserve"> Buildings (1) </w:t>
            </w:r>
            <w:r w:rsidRPr="00837A82">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837A82" w:rsidRPr="00837A82" w:rsidRDefault="00837A82" w:rsidP="00F56426">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0.021</w:t>
            </w:r>
            <w:r w:rsidRPr="00837A82">
              <w:rPr>
                <w:rFonts w:ascii="Arial" w:eastAsia="Times New Roman" w:hAnsi="Arial" w:cs="Times New Roman"/>
                <w:sz w:val="18"/>
                <w:szCs w:val="20"/>
              </w:rPr>
              <w:br/>
              <w:t>0.005</w:t>
            </w:r>
          </w:p>
        </w:tc>
      </w:tr>
    </w:tbl>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Table 29.A.39.d.(LC) Windstorm Or Hail Exclusion Credits</w:t>
      </w: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837A82" w:rsidRPr="00837A82" w:rsidRDefault="00837A82" w:rsidP="00F56426">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br w:type="column"/>
      </w:r>
      <w:r w:rsidRPr="00837A82">
        <w:rPr>
          <w:rFonts w:ascii="Arial" w:eastAsia="Times New Roman" w:hAnsi="Arial" w:cs="Times New Roman"/>
          <w:b/>
          <w:sz w:val="18"/>
          <w:szCs w:val="20"/>
        </w:rPr>
        <w:lastRenderedPageBreak/>
        <w:tab/>
        <w:t>B.</w:t>
      </w:r>
      <w:r w:rsidRPr="00837A82">
        <w:rPr>
          <w:rFonts w:ascii="Arial" w:eastAsia="Times New Roman" w:hAnsi="Arial" w:cs="Times New Roman"/>
          <w:b/>
          <w:sz w:val="18"/>
          <w:szCs w:val="20"/>
        </w:rPr>
        <w:tab/>
        <w:t>Liability Endorsements</w:t>
      </w:r>
    </w:p>
    <w:p w:rsidR="00837A82" w:rsidRPr="00837A82" w:rsidRDefault="00837A82" w:rsidP="00F56426">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7.</w:t>
      </w:r>
      <w:r w:rsidRPr="00837A82">
        <w:rPr>
          <w:rFonts w:ascii="Arial" w:eastAsia="Times New Roman" w:hAnsi="Arial" w:cs="Times New Roman"/>
          <w:b/>
          <w:sz w:val="18"/>
          <w:szCs w:val="20"/>
        </w:rPr>
        <w:tab/>
        <w:t>Employment-Related Practices Liability</w:t>
      </w:r>
    </w:p>
    <w:p w:rsidR="00837A82" w:rsidRPr="00837A82" w:rsidRDefault="00837A82" w:rsidP="00F56426">
      <w:pPr>
        <w:tabs>
          <w:tab w:val="right" w:pos="1080"/>
          <w:tab w:val="left" w:pos="1200"/>
        </w:tabs>
        <w:overflowPunct w:val="0"/>
        <w:autoSpaceDE w:val="0"/>
        <w:autoSpaceDN w:val="0"/>
        <w:adjustRightInd w:val="0"/>
        <w:spacing w:before="80" w:after="0" w:line="190" w:lineRule="exact"/>
        <w:ind w:left="1200" w:hanging="1200"/>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b.</w:t>
      </w:r>
      <w:r w:rsidRPr="00837A82">
        <w:rPr>
          <w:rFonts w:ascii="Arial" w:eastAsia="Times New Roman" w:hAnsi="Arial" w:cs="Times New Roman"/>
          <w:b/>
          <w:sz w:val="18"/>
          <w:szCs w:val="20"/>
        </w:rPr>
        <w:tab/>
        <w:t>Employment-Related Practices Liability Coverage Endorsement</w:t>
      </w:r>
    </w:p>
    <w:p w:rsidR="00837A82" w:rsidRPr="00837A82" w:rsidRDefault="00837A82" w:rsidP="00F56426">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ab/>
        <w:t>(5)</w:t>
      </w:r>
      <w:r w:rsidRPr="00837A82">
        <w:rPr>
          <w:rFonts w:ascii="Arial" w:eastAsia="Times New Roman" w:hAnsi="Arial" w:cs="Times New Roman"/>
          <w:b/>
          <w:sz w:val="18"/>
          <w:szCs w:val="20"/>
        </w:rPr>
        <w:tab/>
        <w:t>Premium Determination</w:t>
      </w:r>
    </w:p>
    <w:p w:rsidR="00837A82" w:rsidRPr="00837A82" w:rsidRDefault="00837A82" w:rsidP="00F56426">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837A82" w:rsidRPr="00837A82" w:rsidTr="00EE6395">
        <w:trPr>
          <w:cantSplit/>
          <w:trHeight w:val="190"/>
          <w:tblHeader/>
        </w:trPr>
        <w:tc>
          <w:tcPr>
            <w:tcW w:w="1070" w:type="dxa"/>
            <w:tcBorders>
              <w:top w:val="single" w:sz="4" w:space="0" w:color="auto"/>
              <w:left w:val="single" w:sz="4"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3610" w:type="dxa"/>
            <w:gridSpan w:val="6"/>
            <w:tcBorders>
              <w:top w:val="single" w:sz="4" w:space="0" w:color="auto"/>
              <w:left w:val="single" w:sz="6" w:space="0" w:color="auto"/>
              <w:bottom w:val="single" w:sz="4" w:space="0" w:color="auto"/>
              <w:right w:val="single" w:sz="4"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b/>
                <w:sz w:val="18"/>
                <w:szCs w:val="20"/>
              </w:rPr>
              <w:t>Loss Cost Per Employee</w:t>
            </w:r>
          </w:p>
        </w:tc>
      </w:tr>
      <w:tr w:rsidR="00837A82" w:rsidRPr="00837A82" w:rsidTr="00EE6395">
        <w:trPr>
          <w:cantSplit/>
          <w:trHeight w:val="190"/>
          <w:tblHeader/>
        </w:trPr>
        <w:tc>
          <w:tcPr>
            <w:tcW w:w="1070" w:type="dxa"/>
            <w:tcBorders>
              <w:left w:val="single" w:sz="6" w:space="0" w:color="auto"/>
              <w:bottom w:val="single" w:sz="4"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 xml:space="preserve"> Mercantile</w:t>
            </w:r>
            <w:r w:rsidRPr="00837A82">
              <w:rPr>
                <w:rFonts w:ascii="Arial" w:eastAsia="Times New Roman" w:hAnsi="Arial" w:cs="Times New Roman"/>
                <w:b/>
                <w:sz w:val="18"/>
                <w:szCs w:val="20"/>
              </w:rPr>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br/>
              <w:t>All Other</w:t>
            </w:r>
          </w:p>
        </w:tc>
      </w:tr>
      <w:tr w:rsidR="00837A82" w:rsidRPr="00837A82" w:rsidTr="00EE6395">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1-25</w:t>
            </w:r>
          </w:p>
        </w:tc>
        <w:tc>
          <w:tcPr>
            <w:tcW w:w="180" w:type="dxa"/>
            <w:tcBorders>
              <w:top w:val="single" w:sz="6" w:space="0" w:color="auto"/>
              <w:left w:val="single" w:sz="6" w:space="0" w:color="auto"/>
              <w:bottom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w:t>
            </w:r>
          </w:p>
        </w:tc>
        <w:tc>
          <w:tcPr>
            <w:tcW w:w="990" w:type="dxa"/>
            <w:tcBorders>
              <w:top w:val="single" w:sz="6" w:space="0" w:color="auto"/>
              <w:bottom w:val="single" w:sz="6" w:space="0" w:color="auto"/>
              <w:right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6.590</w:t>
            </w:r>
          </w:p>
        </w:tc>
        <w:tc>
          <w:tcPr>
            <w:tcW w:w="180" w:type="dxa"/>
            <w:tcBorders>
              <w:top w:val="single" w:sz="6" w:space="0" w:color="auto"/>
              <w:left w:val="single" w:sz="6" w:space="0" w:color="auto"/>
              <w:bottom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w:t>
            </w:r>
          </w:p>
        </w:tc>
        <w:tc>
          <w:tcPr>
            <w:tcW w:w="1080" w:type="dxa"/>
            <w:tcBorders>
              <w:top w:val="single" w:sz="6" w:space="0" w:color="auto"/>
              <w:bottom w:val="single" w:sz="6" w:space="0" w:color="auto"/>
              <w:right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9.810</w:t>
            </w:r>
          </w:p>
        </w:tc>
        <w:tc>
          <w:tcPr>
            <w:tcW w:w="180" w:type="dxa"/>
            <w:tcBorders>
              <w:top w:val="single" w:sz="6" w:space="0" w:color="auto"/>
              <w:left w:val="single" w:sz="6" w:space="0" w:color="auto"/>
              <w:bottom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w:t>
            </w:r>
          </w:p>
        </w:tc>
        <w:tc>
          <w:tcPr>
            <w:tcW w:w="1000" w:type="dxa"/>
            <w:tcBorders>
              <w:top w:val="single" w:sz="6" w:space="0" w:color="auto"/>
              <w:bottom w:val="single" w:sz="6" w:space="0" w:color="auto"/>
              <w:right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t>7.850</w:t>
            </w:r>
          </w:p>
        </w:tc>
      </w:tr>
      <w:tr w:rsidR="00837A82" w:rsidRPr="00837A82" w:rsidTr="00EE6395">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837A82" w:rsidRPr="00837A82" w:rsidRDefault="00837A82" w:rsidP="00F56426">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37A82">
              <w:rPr>
                <w:rFonts w:ascii="Arial" w:eastAsia="Times New Roman" w:hAnsi="Arial" w:cs="Times New Roman"/>
                <w:sz w:val="18"/>
                <w:szCs w:val="20"/>
              </w:rPr>
              <w:t>Each Additional Employee</w:t>
            </w:r>
          </w:p>
        </w:tc>
        <w:tc>
          <w:tcPr>
            <w:tcW w:w="180" w:type="dxa"/>
            <w:tcBorders>
              <w:top w:val="single" w:sz="6" w:space="0" w:color="auto"/>
              <w:left w:val="single" w:sz="6" w:space="0" w:color="auto"/>
              <w:bottom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br/>
            </w:r>
            <w:r w:rsidRPr="00837A82">
              <w:rPr>
                <w:rFonts w:ascii="Arial" w:eastAsia="Times New Roman" w:hAnsi="Arial" w:cs="Times New Roman"/>
                <w:sz w:val="18"/>
                <w:szCs w:val="20"/>
              </w:rPr>
              <w:br/>
            </w:r>
          </w:p>
        </w:tc>
        <w:tc>
          <w:tcPr>
            <w:tcW w:w="990" w:type="dxa"/>
            <w:tcBorders>
              <w:top w:val="single" w:sz="6" w:space="0" w:color="auto"/>
              <w:bottom w:val="single" w:sz="6" w:space="0" w:color="auto"/>
              <w:right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br/>
            </w:r>
            <w:r w:rsidRPr="00837A82">
              <w:rPr>
                <w:rFonts w:ascii="Arial" w:eastAsia="Times New Roman" w:hAnsi="Arial" w:cs="Times New Roman"/>
                <w:sz w:val="18"/>
                <w:szCs w:val="20"/>
              </w:rPr>
              <w:br/>
              <w:t>4.620</w:t>
            </w:r>
          </w:p>
        </w:tc>
        <w:tc>
          <w:tcPr>
            <w:tcW w:w="180" w:type="dxa"/>
            <w:tcBorders>
              <w:top w:val="single" w:sz="6" w:space="0" w:color="auto"/>
              <w:left w:val="single" w:sz="6" w:space="0" w:color="auto"/>
              <w:bottom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br/>
            </w:r>
            <w:r w:rsidRPr="00837A82">
              <w:rPr>
                <w:rFonts w:ascii="Arial" w:eastAsia="Times New Roman" w:hAnsi="Arial" w:cs="Times New Roman"/>
                <w:sz w:val="18"/>
                <w:szCs w:val="20"/>
              </w:rPr>
              <w:br/>
            </w:r>
          </w:p>
        </w:tc>
        <w:tc>
          <w:tcPr>
            <w:tcW w:w="1080" w:type="dxa"/>
            <w:tcBorders>
              <w:top w:val="single" w:sz="6" w:space="0" w:color="auto"/>
              <w:bottom w:val="single" w:sz="6" w:space="0" w:color="auto"/>
              <w:right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br/>
            </w:r>
            <w:r w:rsidRPr="00837A82">
              <w:rPr>
                <w:rFonts w:ascii="Arial" w:eastAsia="Times New Roman" w:hAnsi="Arial" w:cs="Times New Roman"/>
                <w:sz w:val="18"/>
                <w:szCs w:val="20"/>
              </w:rPr>
              <w:br/>
              <w:t>6.880</w:t>
            </w:r>
          </w:p>
        </w:tc>
        <w:tc>
          <w:tcPr>
            <w:tcW w:w="180" w:type="dxa"/>
            <w:tcBorders>
              <w:top w:val="single" w:sz="6" w:space="0" w:color="auto"/>
              <w:left w:val="single" w:sz="6" w:space="0" w:color="auto"/>
              <w:bottom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br/>
            </w:r>
            <w:r w:rsidRPr="00837A82">
              <w:rPr>
                <w:rFonts w:ascii="Arial" w:eastAsia="Times New Roman" w:hAnsi="Arial" w:cs="Times New Roman"/>
                <w:sz w:val="18"/>
                <w:szCs w:val="20"/>
              </w:rPr>
              <w:br/>
            </w:r>
          </w:p>
        </w:tc>
        <w:tc>
          <w:tcPr>
            <w:tcW w:w="1000" w:type="dxa"/>
            <w:tcBorders>
              <w:top w:val="single" w:sz="6" w:space="0" w:color="auto"/>
              <w:bottom w:val="single" w:sz="6" w:space="0" w:color="auto"/>
              <w:right w:val="single" w:sz="6" w:space="0" w:color="auto"/>
            </w:tcBorders>
            <w:vAlign w:val="center"/>
          </w:tcPr>
          <w:p w:rsidR="00837A82" w:rsidRPr="00837A82" w:rsidRDefault="00837A82" w:rsidP="00F56426">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37A82">
              <w:rPr>
                <w:rFonts w:ascii="Arial" w:eastAsia="Times New Roman" w:hAnsi="Arial" w:cs="Times New Roman"/>
                <w:sz w:val="18"/>
                <w:szCs w:val="20"/>
              </w:rPr>
              <w:br/>
            </w:r>
            <w:r w:rsidRPr="00837A82">
              <w:rPr>
                <w:rFonts w:ascii="Arial" w:eastAsia="Times New Roman" w:hAnsi="Arial" w:cs="Times New Roman"/>
                <w:sz w:val="18"/>
                <w:szCs w:val="20"/>
              </w:rPr>
              <w:br/>
              <w:t>5.500</w:t>
            </w:r>
          </w:p>
        </w:tc>
      </w:tr>
    </w:tbl>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837A82">
        <w:rPr>
          <w:rFonts w:ascii="Arial" w:eastAsia="Times New Roman" w:hAnsi="Arial" w:cs="Times New Roman"/>
          <w:b/>
          <w:sz w:val="18"/>
          <w:szCs w:val="20"/>
        </w:rPr>
        <w:t>Table 29.B.7.b.(5)(LC) Employment-Related Practices Liability Premium Determination</w:t>
      </w:r>
    </w:p>
    <w:p w:rsidR="00837A82" w:rsidRPr="00837A82" w:rsidRDefault="00837A82" w:rsidP="00F56426">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bookmarkEnd w:id="1"/>
    <w:p w:rsidR="00837A82" w:rsidRPr="00837A82" w:rsidRDefault="00837A82" w:rsidP="00F5642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rPr>
      </w:pPr>
    </w:p>
    <w:p w:rsidR="001B26A1" w:rsidRDefault="001B26A1" w:rsidP="00F56426"/>
    <w:sectPr w:rsidR="001B26A1" w:rsidSect="00837A82">
      <w:headerReference w:type="default" r:id="rId12"/>
      <w:pgSz w:w="12240" w:h="15840" w:code="1"/>
      <w:pgMar w:top="1800" w:right="1200" w:bottom="1560" w:left="960" w:header="288" w:footer="288"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A82" w:rsidRDefault="00837A82" w:rsidP="00837A82">
      <w:pPr>
        <w:spacing w:after="0" w:line="240" w:lineRule="auto"/>
      </w:pPr>
      <w:r>
        <w:separator/>
      </w:r>
    </w:p>
  </w:endnote>
  <w:endnote w:type="continuationSeparator" w:id="0">
    <w:p w:rsidR="00837A82" w:rsidRDefault="00837A82" w:rsidP="00837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82" w:rsidRDefault="00837A82" w:rsidP="009364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837A82" w:rsidRDefault="00837A82" w:rsidP="00837A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82" w:rsidRPr="00837A82" w:rsidRDefault="00837A82" w:rsidP="00837A82">
    <w:pPr>
      <w:pStyle w:val="Footer"/>
      <w:framePr w:h="440" w:hSpace="180" w:wrap="around" w:vAnchor="page" w:hAnchor="margin" w:xAlign="center" w:yAlign="bottom" w:anchorLock="1"/>
      <w:jc w:val="center"/>
      <w:rPr>
        <w:rStyle w:val="PageNumber"/>
        <w:sz w:val="18"/>
      </w:rPr>
    </w:pPr>
    <w:r w:rsidRPr="00837A82">
      <w:rPr>
        <w:rStyle w:val="PageNumber"/>
        <w:sz w:val="18"/>
      </w:rPr>
      <w:t>© Insurance Services Office, Inc., 2018        COLORADO        BP-2018-RLA1        D-</w:t>
    </w:r>
    <w:r w:rsidRPr="00837A82">
      <w:rPr>
        <w:rStyle w:val="PageNumber"/>
        <w:sz w:val="18"/>
      </w:rPr>
      <w:fldChar w:fldCharType="begin"/>
    </w:r>
    <w:r w:rsidRPr="00837A82">
      <w:rPr>
        <w:rStyle w:val="PageNumber"/>
        <w:sz w:val="18"/>
      </w:rPr>
      <w:instrText xml:space="preserve"> PAGE </w:instrText>
    </w:r>
    <w:r w:rsidRPr="00837A82">
      <w:rPr>
        <w:rStyle w:val="PageNumber"/>
        <w:sz w:val="18"/>
      </w:rPr>
      <w:fldChar w:fldCharType="separate"/>
    </w:r>
    <w:r w:rsidR="00AE0BE2">
      <w:rPr>
        <w:rStyle w:val="PageNumber"/>
        <w:noProof/>
        <w:sz w:val="18"/>
      </w:rPr>
      <w:t>3</w:t>
    </w:r>
    <w:r w:rsidRPr="00837A82">
      <w:rPr>
        <w:rStyle w:val="PageNumber"/>
        <w:sz w:val="18"/>
      </w:rPr>
      <w:fldChar w:fldCharType="end"/>
    </w:r>
  </w:p>
  <w:p w:rsidR="0031259E" w:rsidRPr="00837A82" w:rsidRDefault="00AE0BE2" w:rsidP="00837A82">
    <w:pPr>
      <w:pStyle w:val="Footer"/>
      <w:framePr w:h="440" w:hSpace="180" w:wrap="around" w:vAnchor="page" w:hAnchor="margin" w:xAlign="center" w:yAlign="bottom" w:anchorLock="1"/>
      <w:ind w:right="360"/>
      <w:jc w:val="center"/>
      <w:rPr>
        <w:rStyle w:val="PageNumber"/>
        <w:sz w:val="18"/>
        <w:szCs w:val="18"/>
      </w:rPr>
    </w:pPr>
  </w:p>
  <w:p w:rsidR="0031259E" w:rsidRPr="00837A82" w:rsidRDefault="00AE0BE2" w:rsidP="00837A82">
    <w:pPr>
      <w:pStyle w:val="Footer"/>
      <w:framePr w:h="440" w:hSpace="180" w:wrap="around" w:vAnchor="page" w:hAnchor="margin" w:xAlign="center" w:yAlign="bottom" w:anchorLock="1"/>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A82" w:rsidRDefault="00837A82" w:rsidP="00837A82">
      <w:pPr>
        <w:spacing w:after="0" w:line="240" w:lineRule="auto"/>
      </w:pPr>
      <w:r>
        <w:separator/>
      </w:r>
    </w:p>
  </w:footnote>
  <w:footnote w:type="continuationSeparator" w:id="0">
    <w:p w:rsidR="00837A82" w:rsidRDefault="00837A82" w:rsidP="00837A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837A82" w:rsidTr="00605282">
      <w:trPr>
        <w:trHeight w:val="80"/>
      </w:trPr>
      <w:tc>
        <w:tcPr>
          <w:tcW w:w="2420" w:type="dxa"/>
        </w:tcPr>
        <w:p w:rsidR="00837A82" w:rsidRPr="00605282" w:rsidRDefault="00837A82">
          <w:pPr>
            <w:pStyle w:val="Header"/>
            <w:rPr>
              <w:rFonts w:ascii="Arial" w:hAnsi="Arial" w:cs="Arial"/>
              <w:b/>
              <w:sz w:val="20"/>
              <w:szCs w:val="20"/>
            </w:rPr>
          </w:pPr>
          <w:r w:rsidRPr="00605282">
            <w:rPr>
              <w:rFonts w:ascii="Arial" w:hAnsi="Arial" w:cs="Arial"/>
              <w:b/>
              <w:sz w:val="20"/>
              <w:szCs w:val="20"/>
            </w:rPr>
            <w:t>COLORADO (05)</w:t>
          </w:r>
          <w:r w:rsidRPr="00605282">
            <w:rPr>
              <w:rFonts w:ascii="Arial" w:hAnsi="Arial" w:cs="Arial"/>
              <w:b/>
              <w:sz w:val="20"/>
              <w:szCs w:val="20"/>
            </w:rPr>
            <w:br/>
          </w:r>
        </w:p>
      </w:tc>
      <w:tc>
        <w:tcPr>
          <w:tcW w:w="5440" w:type="dxa"/>
        </w:tcPr>
        <w:p w:rsidR="00837A82" w:rsidRPr="00605282" w:rsidRDefault="00837A82">
          <w:pPr>
            <w:pStyle w:val="Header"/>
            <w:jc w:val="center"/>
            <w:rPr>
              <w:rFonts w:ascii="Arial" w:hAnsi="Arial" w:cs="Arial"/>
              <w:b/>
              <w:sz w:val="20"/>
              <w:szCs w:val="20"/>
            </w:rPr>
          </w:pPr>
          <w:r w:rsidRPr="00605282">
            <w:rPr>
              <w:rFonts w:ascii="Arial" w:hAnsi="Arial" w:cs="Arial"/>
              <w:b/>
              <w:sz w:val="20"/>
              <w:szCs w:val="20"/>
            </w:rPr>
            <w:t>COMMERCIAL LINES MANUAL</w:t>
          </w:r>
          <w:r w:rsidRPr="00605282">
            <w:rPr>
              <w:rFonts w:ascii="Arial" w:hAnsi="Arial" w:cs="Arial"/>
              <w:b/>
              <w:sz w:val="20"/>
              <w:szCs w:val="20"/>
            </w:rPr>
            <w:br/>
            <w:t>DIVISION TEN</w:t>
          </w:r>
          <w:r w:rsidRPr="00605282">
            <w:rPr>
              <w:rFonts w:ascii="Arial" w:hAnsi="Arial" w:cs="Arial"/>
              <w:b/>
              <w:sz w:val="20"/>
              <w:szCs w:val="20"/>
            </w:rPr>
            <w:br/>
            <w:t>BUSINESSOWNERS</w:t>
          </w:r>
          <w:r w:rsidRPr="00605282">
            <w:rPr>
              <w:rFonts w:ascii="Arial" w:hAnsi="Arial" w:cs="Arial"/>
              <w:b/>
              <w:sz w:val="20"/>
              <w:szCs w:val="20"/>
            </w:rPr>
            <w:br/>
            <w:t>LOSS COST PAGES</w:t>
          </w:r>
        </w:p>
      </w:tc>
      <w:tc>
        <w:tcPr>
          <w:tcW w:w="2420" w:type="dxa"/>
        </w:tcPr>
        <w:p w:rsidR="00837A82" w:rsidRDefault="00837A82">
          <w:pPr>
            <w:pStyle w:val="Header"/>
            <w:jc w:val="right"/>
          </w:pPr>
          <w:r>
            <w:br/>
          </w:r>
        </w:p>
      </w:tc>
    </w:tr>
  </w:tbl>
  <w:p w:rsidR="00837A82" w:rsidRDefault="00837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837A82">
      <w:tc>
        <w:tcPr>
          <w:tcW w:w="2420" w:type="dxa"/>
        </w:tcPr>
        <w:p w:rsidR="00837A82" w:rsidRDefault="00837A82">
          <w:pPr>
            <w:pStyle w:val="Header"/>
          </w:pPr>
          <w:r>
            <w:t>SUBLINE CODE ###</w:t>
          </w:r>
        </w:p>
      </w:tc>
      <w:tc>
        <w:tcPr>
          <w:tcW w:w="5440" w:type="dxa"/>
        </w:tcPr>
        <w:p w:rsidR="00837A82" w:rsidRDefault="00837A82">
          <w:pPr>
            <w:pStyle w:val="Header"/>
            <w:jc w:val="center"/>
          </w:pPr>
          <w:r>
            <w:t>COMMERCIAL LINES MANUAL</w:t>
          </w:r>
          <w:r>
            <w:br/>
            <w:t>DIVISION NINE  MULTIPLE LINE</w:t>
          </w:r>
          <w:r>
            <w:br/>
            <w:t>BUSINESSOWNERS SUBDIVISION</w:t>
          </w:r>
          <w:r>
            <w:br/>
            <w:t>LOSS COST PAGES</w:t>
          </w:r>
        </w:p>
      </w:tc>
      <w:tc>
        <w:tcPr>
          <w:tcW w:w="2420" w:type="dxa"/>
        </w:tcPr>
        <w:p w:rsidR="00837A82" w:rsidRDefault="00837A82">
          <w:pPr>
            <w:pStyle w:val="Header"/>
            <w:jc w:val="right"/>
          </w:pPr>
          <w:r>
            <w:t>STATE (##)</w:t>
          </w:r>
        </w:p>
      </w:tc>
    </w:tr>
  </w:tbl>
  <w:p w:rsidR="00837A82" w:rsidRDefault="00837A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837A82">
      <w:tc>
        <w:tcPr>
          <w:tcW w:w="2420" w:type="dxa"/>
        </w:tcPr>
        <w:p w:rsidR="00837A82" w:rsidRDefault="00837A82">
          <w:pPr>
            <w:pStyle w:val="Header"/>
          </w:pPr>
          <w:r>
            <w:t>STATE (##)</w:t>
          </w:r>
        </w:p>
      </w:tc>
      <w:tc>
        <w:tcPr>
          <w:tcW w:w="5440" w:type="dxa"/>
        </w:tcPr>
        <w:p w:rsidR="00837A82" w:rsidRDefault="00837A82">
          <w:pPr>
            <w:pStyle w:val="Header"/>
            <w:jc w:val="center"/>
          </w:pPr>
          <w:r>
            <w:t>COMMERCIAL LINES MANUAL</w:t>
          </w:r>
          <w:r>
            <w:br/>
            <w:t>DIVISION NINE – MULTIPLE LINE</w:t>
          </w:r>
          <w:r>
            <w:br/>
            <w:t>BUSINESSOWNERS SUBDIVISION</w:t>
          </w:r>
          <w:r>
            <w:br/>
            <w:t>LOSS COST PAGES</w:t>
          </w:r>
        </w:p>
      </w:tc>
      <w:tc>
        <w:tcPr>
          <w:tcW w:w="2420" w:type="dxa"/>
        </w:tcPr>
        <w:p w:rsidR="00837A82" w:rsidRDefault="00837A82">
          <w:pPr>
            <w:pStyle w:val="Header"/>
            <w:jc w:val="right"/>
          </w:pPr>
          <w:r>
            <w:t>SUBLINE CODE 915</w:t>
          </w:r>
        </w:p>
      </w:tc>
    </w:tr>
  </w:tbl>
  <w:p w:rsidR="00837A82" w:rsidRDefault="00837A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3925B0" w:rsidTr="00450F17">
      <w:tc>
        <w:tcPr>
          <w:tcW w:w="2420" w:type="dxa"/>
        </w:tcPr>
        <w:p w:rsidR="003925B0" w:rsidRPr="00605282" w:rsidRDefault="00605282" w:rsidP="00450F17">
          <w:pPr>
            <w:pStyle w:val="Header"/>
            <w:rPr>
              <w:rFonts w:ascii="Arial" w:hAnsi="Arial" w:cs="Arial"/>
              <w:b/>
              <w:sz w:val="20"/>
              <w:szCs w:val="20"/>
            </w:rPr>
          </w:pPr>
          <w:r w:rsidRPr="00605282">
            <w:rPr>
              <w:rFonts w:ascii="Arial" w:hAnsi="Arial" w:cs="Arial"/>
              <w:b/>
              <w:sz w:val="20"/>
              <w:szCs w:val="20"/>
            </w:rPr>
            <w:t>COLORADO (05)</w:t>
          </w:r>
        </w:p>
      </w:tc>
      <w:tc>
        <w:tcPr>
          <w:tcW w:w="5440" w:type="dxa"/>
        </w:tcPr>
        <w:p w:rsidR="003925B0" w:rsidRPr="00605282" w:rsidRDefault="00605282" w:rsidP="00450F17">
          <w:pPr>
            <w:pStyle w:val="Header"/>
            <w:jc w:val="center"/>
            <w:rPr>
              <w:rFonts w:ascii="Arial" w:hAnsi="Arial" w:cs="Arial"/>
              <w:b/>
              <w:sz w:val="20"/>
              <w:szCs w:val="20"/>
            </w:rPr>
          </w:pPr>
          <w:r w:rsidRPr="00605282">
            <w:rPr>
              <w:rFonts w:ascii="Arial" w:hAnsi="Arial" w:cs="Arial"/>
              <w:b/>
              <w:sz w:val="20"/>
              <w:szCs w:val="20"/>
            </w:rPr>
            <w:t>COMMERCIAL LINES MANUAL</w:t>
          </w:r>
          <w:r w:rsidRPr="00605282">
            <w:rPr>
              <w:rFonts w:ascii="Arial" w:hAnsi="Arial" w:cs="Arial"/>
              <w:b/>
              <w:sz w:val="20"/>
              <w:szCs w:val="20"/>
            </w:rPr>
            <w:br/>
            <w:t>DIVISION TEN</w:t>
          </w:r>
          <w:r w:rsidRPr="00605282">
            <w:rPr>
              <w:rFonts w:ascii="Arial" w:hAnsi="Arial" w:cs="Arial"/>
              <w:b/>
              <w:sz w:val="20"/>
              <w:szCs w:val="20"/>
            </w:rPr>
            <w:br/>
            <w:t>BUSINESSOWNERS</w:t>
          </w:r>
          <w:r w:rsidRPr="00605282">
            <w:rPr>
              <w:rFonts w:ascii="Arial" w:hAnsi="Arial" w:cs="Arial"/>
              <w:b/>
              <w:sz w:val="20"/>
              <w:szCs w:val="20"/>
            </w:rPr>
            <w:br/>
            <w:t>LOSS COST PAGES</w:t>
          </w:r>
        </w:p>
      </w:tc>
      <w:tc>
        <w:tcPr>
          <w:tcW w:w="2420" w:type="dxa"/>
        </w:tcPr>
        <w:p w:rsidR="003925B0" w:rsidRDefault="00605282" w:rsidP="00450F17">
          <w:pPr>
            <w:pStyle w:val="Header"/>
            <w:jc w:val="right"/>
          </w:pPr>
          <w:r>
            <w:br/>
          </w:r>
        </w:p>
      </w:tc>
    </w:tr>
  </w:tbl>
  <w:p w:rsidR="00CB4E4A" w:rsidRPr="003925B0" w:rsidRDefault="00AE0BE2" w:rsidP="00392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A82"/>
    <w:rsid w:val="001B26A1"/>
    <w:rsid w:val="00605282"/>
    <w:rsid w:val="00837A82"/>
    <w:rsid w:val="00AE0BE2"/>
    <w:rsid w:val="00F56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837A82"/>
    <w:pPr>
      <w:tabs>
        <w:tab w:val="center" w:pos="4680"/>
        <w:tab w:val="right" w:pos="936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FooterChar">
    <w:name w:val="Footer Char"/>
    <w:basedOn w:val="DefaultParagraphFont"/>
    <w:link w:val="Footer"/>
    <w:rsid w:val="00837A82"/>
    <w:rPr>
      <w:rFonts w:ascii="Times New Roman" w:eastAsia="Times New Roman" w:hAnsi="Times New Roman" w:cs="Times New Roman"/>
      <w:szCs w:val="20"/>
    </w:rPr>
  </w:style>
  <w:style w:type="character" w:styleId="PageNumber">
    <w:name w:val="page number"/>
    <w:basedOn w:val="DefaultParagraphFont"/>
    <w:rsid w:val="00837A82"/>
  </w:style>
  <w:style w:type="paragraph" w:styleId="Header">
    <w:name w:val="header"/>
    <w:basedOn w:val="Normal"/>
    <w:link w:val="HeaderChar"/>
    <w:uiPriority w:val="99"/>
    <w:unhideWhenUsed/>
    <w:rsid w:val="00837A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A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837A82"/>
    <w:pPr>
      <w:tabs>
        <w:tab w:val="center" w:pos="4680"/>
        <w:tab w:val="right" w:pos="936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FooterChar">
    <w:name w:val="Footer Char"/>
    <w:basedOn w:val="DefaultParagraphFont"/>
    <w:link w:val="Footer"/>
    <w:rsid w:val="00837A82"/>
    <w:rPr>
      <w:rFonts w:ascii="Times New Roman" w:eastAsia="Times New Roman" w:hAnsi="Times New Roman" w:cs="Times New Roman"/>
      <w:szCs w:val="20"/>
    </w:rPr>
  </w:style>
  <w:style w:type="character" w:styleId="PageNumber">
    <w:name w:val="page number"/>
    <w:basedOn w:val="DefaultParagraphFont"/>
    <w:rsid w:val="00837A82"/>
  </w:style>
  <w:style w:type="paragraph" w:styleId="Header">
    <w:name w:val="header"/>
    <w:basedOn w:val="Normal"/>
    <w:link w:val="HeaderChar"/>
    <w:uiPriority w:val="99"/>
    <w:unhideWhenUsed/>
    <w:rsid w:val="00837A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592</Words>
  <Characters>3379</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Gilden, Meyer</dc:creator>
  <cp:lastModifiedBy>Bernardino, Jojie</cp:lastModifiedBy>
  <cp:revision>2</cp:revision>
  <dcterms:created xsi:type="dcterms:W3CDTF">2018-11-14T13:40:00Z</dcterms:created>
  <dcterms:modified xsi:type="dcterms:W3CDTF">2018-11-14T13:40:00Z</dcterms:modified>
</cp:coreProperties>
</file>