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EB7A8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TENNESSEE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2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8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0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1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7A8B" w:rsidRDefault="00EB7A8B" w:rsidP="00EB7A8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</w:t>
      </w:r>
      <w:r w:rsidRPr="00D061D0">
        <w:t>S</w:t>
      </w:r>
      <w:r>
        <w:t>SEE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EB7A8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TENNE</w:t>
      </w:r>
      <w:r w:rsidR="00D061D0" w:rsidRPr="00D061D0">
        <w:t>S</w:t>
      </w:r>
      <w:r>
        <w:t>SEE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BE28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6T08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48" w:author="Author" w:date="2019-06-04T09:22:00Z">
              <w:r w:rsidR="00AA6BAE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EB7A8B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EB7A8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Tennessee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60AED"/>
    <w:rsid w:val="007B44EE"/>
    <w:rsid w:val="007C5417"/>
    <w:rsid w:val="007C6636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BE2884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061D0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B7A8B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LI-GL-2019-184 - 003 -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2019-07-23T04:00:00+00:00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LI-GL-2019-184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2019-07-09T04:00:00+00:00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27332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TENNESSEE GENERAL LIABILITY INCREASED LIMIT FACTORS TO BE IMPLEMENTED;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ED73A-881E-40FA-B391-799EA12F82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284cf17f-426a-42b5-8b6d-39684653dd2f"/>
    <ds:schemaRef ds:uri="http://purl.org/dc/dcmitype/"/>
    <ds:schemaRef ds:uri="http://www.w3.org/XML/1998/namespace"/>
    <ds:schemaRef ds:uri="http://schemas.microsoft.com/office/infopath/2007/PartnerControls"/>
    <ds:schemaRef ds:uri="4830ab8b-2c16-4c38-8be0-15edbacd12d1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F973BCF-0843-4B1A-96EE-7E80042D4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04595-778F-4B60-B446-20050BA35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EC4A8-B892-42F2-8FCE-25F0D281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684</Words>
  <Characters>3900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2019-07-23T20:25:00Z</dcterms:created>
  <dcterms:modified xsi:type="dcterms:W3CDTF">2019-07-23T20:25:00Z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45;#TN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