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5F557C" w14:textId="090A94D9" w:rsidR="00FD1D1F" w:rsidRPr="002E727D" w:rsidRDefault="006C261C" w:rsidP="00C44B6A">
      <w:pPr>
        <w:pStyle w:val="title18"/>
      </w:pPr>
      <w:r w:rsidRPr="002E727D">
        <w:t>MISSOURI CHANGES</w:t>
      </w:r>
    </w:p>
    <w:p w14:paraId="545F3510" w14:textId="77777777" w:rsidR="00FD1D1F" w:rsidRPr="006F0023" w:rsidRDefault="00FD1D1F" w:rsidP="00C44B6A">
      <w:pPr>
        <w:pStyle w:val="isonormal"/>
        <w:sectPr w:rsidR="00FD1D1F" w:rsidRPr="006F0023" w:rsidSect="00CE6655">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080" w:right="1080" w:bottom="1380" w:left="1080" w:header="1080" w:footer="240" w:gutter="0"/>
          <w:cols w:space="720"/>
          <w:noEndnote/>
          <w:titlePg/>
          <w:docGrid w:linePitch="272"/>
        </w:sectPr>
      </w:pPr>
    </w:p>
    <w:p w14:paraId="6383776F" w14:textId="77777777" w:rsidR="00FD1D1F" w:rsidRPr="006F0023" w:rsidRDefault="00FD1D1F" w:rsidP="00C44B6A">
      <w:pPr>
        <w:pStyle w:val="blocktext1"/>
      </w:pPr>
    </w:p>
    <w:p w14:paraId="4589C83F" w14:textId="77777777" w:rsidR="00FD1D1F" w:rsidRPr="006F0023" w:rsidRDefault="002E727D" w:rsidP="00C44B6A">
      <w:pPr>
        <w:pStyle w:val="blocktext1"/>
      </w:pPr>
      <w:r w:rsidRPr="006F0023">
        <w:t xml:space="preserve">This endorsement modifies insurance provided under the following: </w:t>
      </w:r>
    </w:p>
    <w:p w14:paraId="51D3FA71" w14:textId="77777777" w:rsidR="00FD1D1F" w:rsidRPr="006F0023" w:rsidRDefault="002E727D" w:rsidP="00C44B6A">
      <w:pPr>
        <w:pStyle w:val="blockhd2"/>
        <w:rPr>
          <w:b w:val="0"/>
        </w:rPr>
      </w:pPr>
      <w:r w:rsidRPr="006F0023">
        <w:rPr>
          <w:b w:val="0"/>
        </w:rPr>
        <w:br/>
        <w:t>BUSINESSOWNERS COVERAGE FORM</w:t>
      </w:r>
    </w:p>
    <w:p w14:paraId="4C3BADEC" w14:textId="77777777" w:rsidR="00FD1D1F" w:rsidRPr="006F0023" w:rsidRDefault="00FD1D1F" w:rsidP="00C44B6A">
      <w:pPr>
        <w:pStyle w:val="blocktext1"/>
      </w:pPr>
    </w:p>
    <w:p w14:paraId="288C0DA7" w14:textId="77777777" w:rsidR="00FD1D1F" w:rsidRPr="006F0023" w:rsidRDefault="00FD1D1F" w:rsidP="00C44B6A">
      <w:pPr>
        <w:pStyle w:val="blocktext1"/>
        <w:sectPr w:rsidR="00FD1D1F" w:rsidRPr="006F0023" w:rsidSect="00CE6655">
          <w:headerReference w:type="even" r:id="rId17"/>
          <w:headerReference w:type="default" r:id="rId18"/>
          <w:footerReference w:type="even" r:id="rId19"/>
          <w:footerReference w:type="default" r:id="rId20"/>
          <w:headerReference w:type="first" r:id="rId21"/>
          <w:footerReference w:type="first" r:id="rId22"/>
          <w:type w:val="continuous"/>
          <w:pgSz w:w="12240" w:h="15840"/>
          <w:pgMar w:top="1080" w:right="1080" w:bottom="1380" w:left="1080" w:header="1080" w:footer="240" w:gutter="0"/>
          <w:cols w:space="720"/>
          <w:noEndnote/>
          <w:titlePg/>
          <w:docGrid w:linePitch="272"/>
        </w:sectPr>
      </w:pPr>
    </w:p>
    <w:p w14:paraId="1FF48E1F" w14:textId="77777777" w:rsidR="00FD1D1F" w:rsidRPr="006F0023" w:rsidRDefault="002E727D" w:rsidP="00C44B6A">
      <w:pPr>
        <w:pStyle w:val="outlinetxt1"/>
      </w:pPr>
      <w:r w:rsidRPr="006F0023">
        <w:tab/>
        <w:t>A.</w:t>
      </w:r>
      <w:r w:rsidRPr="006F0023">
        <w:tab/>
        <w:t>Section I – Property</w:t>
      </w:r>
      <w:r w:rsidRPr="006F0023">
        <w:rPr>
          <w:b w:val="0"/>
        </w:rPr>
        <w:t xml:space="preserve"> is amended as follows:</w:t>
      </w:r>
    </w:p>
    <w:p w14:paraId="03FCF58F" w14:textId="77777777" w:rsidR="00FD1D1F" w:rsidRPr="006F0023" w:rsidRDefault="002E727D" w:rsidP="00C44B6A">
      <w:pPr>
        <w:pStyle w:val="outlinetxt2"/>
        <w:rPr>
          <w:b w:val="0"/>
        </w:rPr>
      </w:pPr>
      <w:r w:rsidRPr="006F0023">
        <w:tab/>
        <w:t>1.</w:t>
      </w:r>
      <w:r w:rsidRPr="006F0023">
        <w:tab/>
      </w:r>
      <w:r w:rsidRPr="006F0023">
        <w:rPr>
          <w:b w:val="0"/>
        </w:rPr>
        <w:t>The following exclusion and related provisions are added to Paragraph</w:t>
      </w:r>
      <w:r w:rsidRPr="006F0023">
        <w:t xml:space="preserve"> B.2. Exclusions:</w:t>
      </w:r>
    </w:p>
    <w:p w14:paraId="1A652E91" w14:textId="77777777" w:rsidR="00FD1D1F" w:rsidRPr="006F0023" w:rsidRDefault="002E727D" w:rsidP="00C44B6A">
      <w:pPr>
        <w:pStyle w:val="outlinetxt3"/>
        <w:rPr>
          <w:b w:val="0"/>
          <w:bCs/>
        </w:rPr>
      </w:pPr>
      <w:r w:rsidRPr="006F0023">
        <w:tab/>
        <w:t>a.</w:t>
      </w:r>
      <w:r w:rsidRPr="006F0023">
        <w:tab/>
      </w:r>
      <w:r w:rsidRPr="006F0023">
        <w:rPr>
          <w:b w:val="0"/>
          <w:bCs/>
        </w:rPr>
        <w:t xml:space="preserve">We will not pay for loss or damage arising out of any act an insured commits or conspires to commit with the intent to cause a loss. </w:t>
      </w:r>
    </w:p>
    <w:p w14:paraId="36B82C52" w14:textId="77777777" w:rsidR="00FD1D1F" w:rsidRPr="006F0023" w:rsidRDefault="002E727D" w:rsidP="00C44B6A">
      <w:pPr>
        <w:pStyle w:val="blocktext4"/>
      </w:pPr>
      <w:r w:rsidRPr="006F0023">
        <w:t xml:space="preserve">In </w:t>
      </w:r>
      <w:r w:rsidRPr="006F0023">
        <w:t>the event of such loss, no insured is entitled to coverage, even insureds who did not commit or conspire to commit the act causing the loss.</w:t>
      </w:r>
    </w:p>
    <w:p w14:paraId="52890FBE" w14:textId="77777777" w:rsidR="00FD1D1F" w:rsidRPr="006F0023" w:rsidRDefault="002E727D" w:rsidP="00C44B6A">
      <w:pPr>
        <w:pStyle w:val="outlinetxt3"/>
        <w:rPr>
          <w:b w:val="0"/>
        </w:rPr>
      </w:pPr>
      <w:r w:rsidRPr="006F0023">
        <w:tab/>
        <w:t>b.</w:t>
      </w:r>
      <w:r w:rsidRPr="006F0023">
        <w:tab/>
      </w:r>
      <w:r w:rsidRPr="006F0023">
        <w:rPr>
          <w:b w:val="0"/>
        </w:rPr>
        <w:t>However, this exclusion will not apply to deny coverage to an innocent coinsured who did not cooperate in or co</w:t>
      </w:r>
      <w:r w:rsidRPr="006F0023">
        <w:rPr>
          <w:b w:val="0"/>
        </w:rPr>
        <w:t xml:space="preserve">ntribute to the creation of the loss, provided the loss is otherwise covered under this </w:t>
      </w:r>
      <w:r w:rsidR="00F077F4" w:rsidRPr="006F0023">
        <w:rPr>
          <w:b w:val="0"/>
        </w:rPr>
        <w:t>Policy</w:t>
      </w:r>
      <w:r w:rsidRPr="006F0023">
        <w:rPr>
          <w:b w:val="0"/>
        </w:rPr>
        <w:t xml:space="preserve"> and the loss arose out of domestic violence. Such coverage will be provided only if the innocent coinsured files a police report and completes a sworn affidavit </w:t>
      </w:r>
      <w:r w:rsidRPr="006F0023">
        <w:rPr>
          <w:b w:val="0"/>
        </w:rPr>
        <w:t>indicating both:</w:t>
      </w:r>
    </w:p>
    <w:p w14:paraId="6F2DD093" w14:textId="77777777" w:rsidR="00FD1D1F" w:rsidRPr="006F0023" w:rsidRDefault="002E727D" w:rsidP="00C44B6A">
      <w:pPr>
        <w:pStyle w:val="outlinetxt4"/>
        <w:rPr>
          <w:b w:val="0"/>
        </w:rPr>
      </w:pPr>
      <w:r w:rsidRPr="006F0023">
        <w:tab/>
        <w:t>(1)</w:t>
      </w:r>
      <w:r w:rsidRPr="006F0023">
        <w:tab/>
      </w:r>
      <w:r w:rsidRPr="006F0023">
        <w:rPr>
          <w:b w:val="0"/>
        </w:rPr>
        <w:t>The cause of the loss; and</w:t>
      </w:r>
    </w:p>
    <w:p w14:paraId="4BA78E77" w14:textId="77777777" w:rsidR="00FD1D1F" w:rsidRPr="006F0023" w:rsidRDefault="002E727D" w:rsidP="00C44B6A">
      <w:pPr>
        <w:pStyle w:val="outlinetxt4"/>
        <w:rPr>
          <w:b w:val="0"/>
        </w:rPr>
      </w:pPr>
      <w:r w:rsidRPr="006F0023">
        <w:tab/>
        <w:t>(2)</w:t>
      </w:r>
      <w:r w:rsidRPr="006F0023">
        <w:tab/>
      </w:r>
      <w:r w:rsidRPr="006F0023">
        <w:rPr>
          <w:b w:val="0"/>
        </w:rPr>
        <w:t>A pledge to cooperate in any criminal prosecution of the person committing the act causing the loss.</w:t>
      </w:r>
    </w:p>
    <w:p w14:paraId="761136D5" w14:textId="6FA2D908" w:rsidR="00FD1D1F" w:rsidRPr="006F0023" w:rsidRDefault="002E727D" w:rsidP="00C44B6A">
      <w:pPr>
        <w:pStyle w:val="outlinetxt3"/>
        <w:rPr>
          <w:b w:val="0"/>
        </w:rPr>
      </w:pPr>
      <w:r w:rsidRPr="006F0023">
        <w:br w:type="column"/>
      </w:r>
      <w:r w:rsidR="006C261C" w:rsidRPr="006F0023">
        <w:tab/>
        <w:t>c.</w:t>
      </w:r>
      <w:r w:rsidR="006C261C" w:rsidRPr="006F0023">
        <w:tab/>
      </w:r>
      <w:r w:rsidR="006C261C" w:rsidRPr="006F0023">
        <w:rPr>
          <w:b w:val="0"/>
        </w:rPr>
        <w:t xml:space="preserve">If we pay a claim pursuant to Paragraph </w:t>
      </w:r>
      <w:r w:rsidR="006C261C" w:rsidRPr="006F0023">
        <w:t>A.1.b.,</w:t>
      </w:r>
      <w:r w:rsidR="006C261C" w:rsidRPr="006F0023">
        <w:rPr>
          <w:b w:val="0"/>
        </w:rPr>
        <w:t xml:space="preserve"> our payment to the innocent coinsured will be limited to that insured's ownership interest in the property as reduced by any payment to a mortgagee or other secured interest; however, we shall not be required to make any subsequent payment for any loss for which the innocent coinsured has received payment. In no event will we pay more than the Limit of Insurance.</w:t>
      </w:r>
    </w:p>
    <w:p w14:paraId="0D716DC9" w14:textId="008A8DD4" w:rsidR="00FD1D1F" w:rsidRPr="006F0023" w:rsidRDefault="002E727D" w:rsidP="00C44B6A">
      <w:pPr>
        <w:pStyle w:val="outlinetxt2"/>
        <w:rPr>
          <w:b w:val="0"/>
        </w:rPr>
      </w:pPr>
      <w:r w:rsidRPr="006F0023">
        <w:rPr>
          <w:b w:val="0"/>
        </w:rPr>
        <w:tab/>
      </w:r>
      <w:r w:rsidRPr="006F0023">
        <w:t>2.</w:t>
      </w:r>
      <w:r w:rsidRPr="006F0023">
        <w:tab/>
      </w:r>
      <w:r w:rsidRPr="006F0023">
        <w:rPr>
          <w:b w:val="0"/>
        </w:rPr>
        <w:t xml:space="preserve">Paragraph </w:t>
      </w:r>
      <w:r w:rsidRPr="006F0023">
        <w:t xml:space="preserve">A.5. Additional Coverages </w:t>
      </w:r>
      <w:r w:rsidRPr="006F0023">
        <w:rPr>
          <w:b w:val="0"/>
        </w:rPr>
        <w:t>is amended as follows:</w:t>
      </w:r>
    </w:p>
    <w:p w14:paraId="538D7AC8" w14:textId="77777777" w:rsidR="00FD1D1F" w:rsidRPr="006F0023" w:rsidRDefault="002E727D" w:rsidP="00C44B6A">
      <w:pPr>
        <w:pStyle w:val="blocktext3"/>
      </w:pPr>
      <w:r w:rsidRPr="006F0023">
        <w:t xml:space="preserve">The following is added to Paragraph </w:t>
      </w:r>
      <w:r w:rsidRPr="006F0023">
        <w:rPr>
          <w:b/>
        </w:rPr>
        <w:t>a.(1)</w:t>
      </w:r>
      <w:r w:rsidRPr="006F0023">
        <w:t xml:space="preserve"> </w:t>
      </w:r>
      <w:r w:rsidRPr="006F0023">
        <w:rPr>
          <w:b/>
        </w:rPr>
        <w:t>Debris Removal</w:t>
      </w:r>
      <w:r w:rsidRPr="006F0023">
        <w:t xml:space="preserve"> and Paragraph </w:t>
      </w:r>
      <w:r w:rsidRPr="006F0023">
        <w:rPr>
          <w:b/>
        </w:rPr>
        <w:t>h.</w:t>
      </w:r>
      <w:r w:rsidRPr="006F0023">
        <w:t xml:space="preserve"> </w:t>
      </w:r>
      <w:r w:rsidRPr="006F0023">
        <w:rPr>
          <w:b/>
        </w:rPr>
        <w:t>Pollutant Clean</w:t>
      </w:r>
      <w:r w:rsidR="00D26F8A" w:rsidRPr="006F0023">
        <w:rPr>
          <w:b/>
        </w:rPr>
        <w:t>-</w:t>
      </w:r>
      <w:r w:rsidRPr="006F0023">
        <w:rPr>
          <w:b/>
        </w:rPr>
        <w:t>up And Removal</w:t>
      </w:r>
      <w:r w:rsidRPr="006F0023">
        <w:t xml:space="preserve"> and relates only to the re</w:t>
      </w:r>
      <w:r w:rsidRPr="006F0023">
        <w:t>quirement to report expenses to us within 180 days of the specified occurrence:</w:t>
      </w:r>
    </w:p>
    <w:p w14:paraId="75AC1E6C" w14:textId="77777777" w:rsidR="00FD1D1F" w:rsidRPr="006F0023" w:rsidRDefault="002E727D" w:rsidP="00C44B6A">
      <w:pPr>
        <w:pStyle w:val="blocktext3"/>
      </w:pPr>
      <w:r w:rsidRPr="006F0023">
        <w:t>If you fail to report the expenses to us within the 180-day time frame, such failure will not invalidate a claim under this coverage unless such failure operates to prejudice o</w:t>
      </w:r>
      <w:r w:rsidRPr="006F0023">
        <w:t>ur rights.</w:t>
      </w:r>
    </w:p>
    <w:p w14:paraId="67181848" w14:textId="5333AD42" w:rsidR="00FD1D1F" w:rsidRPr="006F0023" w:rsidRDefault="002E727D" w:rsidP="00C44B6A">
      <w:pPr>
        <w:pStyle w:val="outlinetxt2"/>
      </w:pPr>
      <w:r w:rsidRPr="006F0023">
        <w:rPr>
          <w:b w:val="0"/>
        </w:rPr>
        <w:br w:type="page"/>
      </w:r>
      <w:r w:rsidR="006C261C" w:rsidRPr="006F0023">
        <w:rPr>
          <w:b w:val="0"/>
        </w:rPr>
        <w:lastRenderedPageBreak/>
        <w:tab/>
      </w:r>
      <w:r w:rsidR="006C261C" w:rsidRPr="006F0023">
        <w:t>3.</w:t>
      </w:r>
      <w:r w:rsidR="006C261C" w:rsidRPr="006F0023">
        <w:rPr>
          <w:b w:val="0"/>
        </w:rPr>
        <w:tab/>
        <w:t xml:space="preserve">Paragraph </w:t>
      </w:r>
      <w:r w:rsidR="006C261C" w:rsidRPr="006F0023">
        <w:t>E. Property Loss Conditions</w:t>
      </w:r>
      <w:r w:rsidR="006C261C" w:rsidRPr="006F0023">
        <w:rPr>
          <w:b w:val="0"/>
        </w:rPr>
        <w:t xml:space="preserve"> is amended as follows:</w:t>
      </w:r>
    </w:p>
    <w:p w14:paraId="22687686" w14:textId="77777777" w:rsidR="00FD1D1F" w:rsidRPr="006F0023" w:rsidRDefault="002E727D" w:rsidP="00C44B6A">
      <w:pPr>
        <w:pStyle w:val="outlinetxt3"/>
        <w:rPr>
          <w:b w:val="0"/>
        </w:rPr>
      </w:pPr>
      <w:r w:rsidRPr="006F0023">
        <w:tab/>
        <w:t>a.</w:t>
      </w:r>
      <w:r w:rsidRPr="006F0023">
        <w:tab/>
      </w:r>
      <w:r w:rsidRPr="006F0023">
        <w:rPr>
          <w:b w:val="0"/>
        </w:rPr>
        <w:t xml:space="preserve">Paragraph </w:t>
      </w:r>
      <w:r w:rsidRPr="006F0023">
        <w:t xml:space="preserve">2. Appraisal </w:t>
      </w:r>
      <w:r w:rsidRPr="006F0023">
        <w:rPr>
          <w:b w:val="0"/>
        </w:rPr>
        <w:t xml:space="preserve">is replaced by the following: </w:t>
      </w:r>
    </w:p>
    <w:p w14:paraId="1C97A988" w14:textId="77777777" w:rsidR="00FD1D1F" w:rsidRPr="006F0023" w:rsidRDefault="002E727D" w:rsidP="00C44B6A">
      <w:pPr>
        <w:pStyle w:val="outlinehd4"/>
      </w:pPr>
      <w:r w:rsidRPr="006F0023">
        <w:tab/>
        <w:t>2.</w:t>
      </w:r>
      <w:r w:rsidRPr="006F0023">
        <w:tab/>
        <w:t>Appraisal</w:t>
      </w:r>
    </w:p>
    <w:p w14:paraId="014F7863" w14:textId="77777777" w:rsidR="00FD1D1F" w:rsidRPr="006F0023" w:rsidRDefault="002E727D" w:rsidP="00C44B6A">
      <w:pPr>
        <w:pStyle w:val="blocktext5"/>
      </w:pPr>
      <w:r w:rsidRPr="006F0023">
        <w:t>If we and you disagree on the value of the property or the amount of loss, either may make written demand for an appraisal of the loss. In this event, each party will select a competent and impartial appraiser and notify the other of the appraiser selected</w:t>
      </w:r>
      <w:r w:rsidRPr="006F0023">
        <w:t xml:space="preserve"> within 20 days of the written demand for appraisal. The two appraisers will select an umpire. If they cannot agree upon an umpire within 15 days, then, upon your or our request, an umpire shall be selected by a judge of a court of record in the state and </w:t>
      </w:r>
      <w:r w:rsidRPr="006F0023">
        <w:t>county (or city if the city is not within a county) in which the property covered is located. The appraisers will state separately the value of the property and amount of loss. If they fail to agree, they will submit their differences to the umpire. The um</w:t>
      </w:r>
      <w:r w:rsidRPr="006F0023">
        <w:t xml:space="preserve">pire shall make an award within 30 days after the umpire receives the appraisers' submissions of their differences. A decision agreed to by any two will be binding. Each party will: </w:t>
      </w:r>
    </w:p>
    <w:p w14:paraId="60CA275C" w14:textId="77777777" w:rsidR="00FD1D1F" w:rsidRPr="006F0023" w:rsidRDefault="002E727D" w:rsidP="00C44B6A">
      <w:pPr>
        <w:pStyle w:val="outlinetxt5"/>
        <w:rPr>
          <w:b w:val="0"/>
        </w:rPr>
      </w:pPr>
      <w:r w:rsidRPr="006F0023">
        <w:tab/>
        <w:t>a.</w:t>
      </w:r>
      <w:r w:rsidRPr="006F0023">
        <w:tab/>
      </w:r>
      <w:r w:rsidRPr="006F0023">
        <w:rPr>
          <w:b w:val="0"/>
        </w:rPr>
        <w:t xml:space="preserve">Pay its chosen appraiser; and </w:t>
      </w:r>
    </w:p>
    <w:p w14:paraId="4654D382" w14:textId="74857F9F" w:rsidR="00FD1D1F" w:rsidRPr="006F0023" w:rsidRDefault="006C261C" w:rsidP="00C44B6A">
      <w:pPr>
        <w:pStyle w:val="outlinetxt5"/>
        <w:rPr>
          <w:b w:val="0"/>
        </w:rPr>
      </w:pPr>
      <w:r w:rsidRPr="006F0023">
        <w:tab/>
        <w:t>b.</w:t>
      </w:r>
      <w:r w:rsidRPr="006F0023">
        <w:tab/>
      </w:r>
      <w:r w:rsidRPr="006F0023">
        <w:rPr>
          <w:b w:val="0"/>
        </w:rPr>
        <w:t xml:space="preserve">Bear the other expenses of the appraisal and umpire equally. </w:t>
      </w:r>
    </w:p>
    <w:p w14:paraId="3F42F46C" w14:textId="77777777" w:rsidR="00FD1D1F" w:rsidRPr="006F0023" w:rsidRDefault="002E727D" w:rsidP="00C44B6A">
      <w:pPr>
        <w:pStyle w:val="blocktext5"/>
      </w:pPr>
      <w:r w:rsidRPr="006F0023">
        <w:t xml:space="preserve">If there is an appraisal, we will still retain our right to deny the claim. </w:t>
      </w:r>
    </w:p>
    <w:p w14:paraId="06A7B70B" w14:textId="77777777" w:rsidR="00FD1D1F" w:rsidRPr="006F0023" w:rsidRDefault="002E727D" w:rsidP="00C44B6A">
      <w:pPr>
        <w:pStyle w:val="outlinetxt3"/>
        <w:rPr>
          <w:b w:val="0"/>
        </w:rPr>
      </w:pPr>
      <w:r w:rsidRPr="006F0023">
        <w:tab/>
        <w:t>b.</w:t>
      </w:r>
      <w:r w:rsidRPr="006F0023">
        <w:rPr>
          <w:b w:val="0"/>
        </w:rPr>
        <w:tab/>
        <w:t xml:space="preserve">Paragraph </w:t>
      </w:r>
      <w:r w:rsidRPr="006F0023">
        <w:t xml:space="preserve">4. Legal Action Against Us </w:t>
      </w:r>
      <w:r w:rsidRPr="006F0023">
        <w:rPr>
          <w:b w:val="0"/>
        </w:rPr>
        <w:t xml:space="preserve">is replaced by the following: </w:t>
      </w:r>
    </w:p>
    <w:p w14:paraId="6B25D25F" w14:textId="77777777" w:rsidR="00FD1D1F" w:rsidRPr="006F0023" w:rsidRDefault="002E727D" w:rsidP="00C44B6A">
      <w:pPr>
        <w:pStyle w:val="outlinehd4"/>
      </w:pPr>
      <w:r w:rsidRPr="006F0023">
        <w:tab/>
        <w:t>4.</w:t>
      </w:r>
      <w:r w:rsidRPr="006F0023">
        <w:tab/>
        <w:t xml:space="preserve">Legal Action Against Us </w:t>
      </w:r>
    </w:p>
    <w:p w14:paraId="25047B41" w14:textId="77777777" w:rsidR="00FD1D1F" w:rsidRPr="006F0023" w:rsidRDefault="002E727D" w:rsidP="00C44B6A">
      <w:pPr>
        <w:pStyle w:val="blocktext5"/>
      </w:pPr>
      <w:r w:rsidRPr="006F0023">
        <w:t>No one may bring a legal ac</w:t>
      </w:r>
      <w:r w:rsidRPr="006F0023">
        <w:t xml:space="preserve">tion against us under this insurance unless: </w:t>
      </w:r>
    </w:p>
    <w:p w14:paraId="37F92017" w14:textId="77777777" w:rsidR="00FD1D1F" w:rsidRPr="006F0023" w:rsidRDefault="002E727D" w:rsidP="00C44B6A">
      <w:pPr>
        <w:pStyle w:val="outlinetxt5"/>
        <w:rPr>
          <w:b w:val="0"/>
        </w:rPr>
      </w:pPr>
      <w:r w:rsidRPr="006F0023">
        <w:tab/>
        <w:t>a.</w:t>
      </w:r>
      <w:r w:rsidRPr="006F0023">
        <w:tab/>
      </w:r>
      <w:r w:rsidRPr="006F0023">
        <w:rPr>
          <w:b w:val="0"/>
        </w:rPr>
        <w:t xml:space="preserve">There has been full compliance with all of the terms of this insurance; and </w:t>
      </w:r>
    </w:p>
    <w:p w14:paraId="6B50E406" w14:textId="77777777" w:rsidR="00FD1D1F" w:rsidRPr="006F0023" w:rsidRDefault="002E727D" w:rsidP="00C44B6A">
      <w:pPr>
        <w:pStyle w:val="outlinetxt5"/>
        <w:rPr>
          <w:b w:val="0"/>
        </w:rPr>
      </w:pPr>
      <w:r w:rsidRPr="006F0023">
        <w:tab/>
        <w:t>b.</w:t>
      </w:r>
      <w:r w:rsidRPr="006F0023">
        <w:tab/>
      </w:r>
      <w:r w:rsidRPr="006F0023">
        <w:rPr>
          <w:b w:val="0"/>
        </w:rPr>
        <w:t>The action is brought within 10 years after the date on which the direct physical loss or damage occurred.</w:t>
      </w:r>
    </w:p>
    <w:p w14:paraId="3777F830" w14:textId="17864921" w:rsidR="00FD1D1F" w:rsidRPr="00C44B6A" w:rsidRDefault="002E727D" w:rsidP="00C44B6A">
      <w:pPr>
        <w:pStyle w:val="outlinetxt3"/>
        <w:rPr>
          <w:b w:val="0"/>
          <w:bCs/>
        </w:rPr>
      </w:pPr>
      <w:r w:rsidRPr="006F0023">
        <w:tab/>
        <w:t>c.</w:t>
      </w:r>
      <w:r w:rsidRPr="006F0023">
        <w:tab/>
      </w:r>
      <w:r w:rsidRPr="006F0023">
        <w:rPr>
          <w:b w:val="0"/>
          <w:bCs/>
        </w:rPr>
        <w:t>Subparagraph</w:t>
      </w:r>
      <w:r w:rsidRPr="006F0023">
        <w:rPr>
          <w:b w:val="0"/>
          <w:bCs/>
        </w:rPr>
        <w:t xml:space="preserve"> </w:t>
      </w:r>
      <w:r w:rsidRPr="006F0023">
        <w:t>5.b.</w:t>
      </w:r>
      <w:r w:rsidRPr="006F0023">
        <w:rPr>
          <w:b w:val="0"/>
          <w:bCs/>
        </w:rPr>
        <w:t xml:space="preserve"> </w:t>
      </w:r>
      <w:r w:rsidRPr="006F0023">
        <w:t>Loss Payment</w:t>
      </w:r>
      <w:r w:rsidRPr="006F0023">
        <w:rPr>
          <w:b w:val="0"/>
          <w:bCs/>
        </w:rPr>
        <w:t xml:space="preserve"> </w:t>
      </w:r>
      <w:r w:rsidR="005814B2" w:rsidRPr="006F0023">
        <w:rPr>
          <w:b w:val="0"/>
          <w:bCs/>
        </w:rPr>
        <w:t>is</w:t>
      </w:r>
      <w:r w:rsidRPr="006F0023">
        <w:rPr>
          <w:b w:val="0"/>
          <w:bCs/>
        </w:rPr>
        <w:t xml:space="preserve"> replaced by the following: </w:t>
      </w:r>
    </w:p>
    <w:p w14:paraId="1367BFAA" w14:textId="77777777" w:rsidR="00FD1D1F" w:rsidRPr="006F0023" w:rsidRDefault="002E727D" w:rsidP="00C44B6A">
      <w:pPr>
        <w:pStyle w:val="outlinetxt5"/>
        <w:rPr>
          <w:b w:val="0"/>
        </w:rPr>
      </w:pPr>
      <w:r w:rsidRPr="006F0023">
        <w:rPr>
          <w:b w:val="0"/>
        </w:rPr>
        <w:tab/>
      </w:r>
      <w:r w:rsidRPr="006F0023">
        <w:t>b.</w:t>
      </w:r>
      <w:r w:rsidRPr="006F0023">
        <w:tab/>
      </w:r>
      <w:r w:rsidRPr="006F0023">
        <w:rPr>
          <w:b w:val="0"/>
        </w:rPr>
        <w:t xml:space="preserve">In the event of any loss or damage covered by this </w:t>
      </w:r>
      <w:r w:rsidR="00F077F4" w:rsidRPr="006F0023">
        <w:rPr>
          <w:b w:val="0"/>
        </w:rPr>
        <w:t>Policy</w:t>
      </w:r>
      <w:r w:rsidRPr="006F0023">
        <w:rPr>
          <w:b w:val="0"/>
        </w:rPr>
        <w:t>, we will give you notice, within 15 working days after we r</w:t>
      </w:r>
      <w:r w:rsidRPr="006F0023">
        <w:rPr>
          <w:b w:val="0"/>
        </w:rPr>
        <w:t xml:space="preserve">eceive a properly executed proof of loss, that we: </w:t>
      </w:r>
    </w:p>
    <w:p w14:paraId="0E309DCD" w14:textId="77777777" w:rsidR="00FD1D1F" w:rsidRPr="006F0023" w:rsidRDefault="002E727D" w:rsidP="00C44B6A">
      <w:pPr>
        <w:pStyle w:val="outlinetxt6"/>
        <w:rPr>
          <w:b w:val="0"/>
        </w:rPr>
      </w:pPr>
      <w:r w:rsidRPr="006F0023">
        <w:rPr>
          <w:b w:val="0"/>
        </w:rPr>
        <w:tab/>
      </w:r>
      <w:r w:rsidRPr="006F0023">
        <w:t>(1)</w:t>
      </w:r>
      <w:r w:rsidRPr="006F0023">
        <w:tab/>
      </w:r>
      <w:r w:rsidRPr="006F0023">
        <w:rPr>
          <w:b w:val="0"/>
        </w:rPr>
        <w:t xml:space="preserve">Accept your claim; </w:t>
      </w:r>
    </w:p>
    <w:p w14:paraId="7A22680F" w14:textId="253F878A" w:rsidR="00FD1D1F" w:rsidRPr="006F0023" w:rsidRDefault="00C44B6A" w:rsidP="00C44B6A">
      <w:pPr>
        <w:pStyle w:val="outlinetxt6"/>
        <w:rPr>
          <w:b w:val="0"/>
        </w:rPr>
      </w:pPr>
      <w:r>
        <w:rPr>
          <w:b w:val="0"/>
        </w:rPr>
        <w:br w:type="column"/>
      </w:r>
      <w:r w:rsidR="002E727D" w:rsidRPr="006F0023">
        <w:rPr>
          <w:b w:val="0"/>
        </w:rPr>
        <w:tab/>
      </w:r>
      <w:r w:rsidR="002E727D" w:rsidRPr="006F0023">
        <w:t>(2)</w:t>
      </w:r>
      <w:r w:rsidR="002E727D" w:rsidRPr="006F0023">
        <w:tab/>
      </w:r>
      <w:r w:rsidR="002E727D" w:rsidRPr="006F0023">
        <w:rPr>
          <w:b w:val="0"/>
        </w:rPr>
        <w:t xml:space="preserve">Deny your claim; or </w:t>
      </w:r>
    </w:p>
    <w:p w14:paraId="14FEF632" w14:textId="77777777" w:rsidR="00FD1D1F" w:rsidRPr="006F0023" w:rsidRDefault="002E727D" w:rsidP="00C44B6A">
      <w:pPr>
        <w:pStyle w:val="outlinetxt6"/>
        <w:rPr>
          <w:b w:val="0"/>
        </w:rPr>
      </w:pPr>
      <w:r w:rsidRPr="006F0023">
        <w:rPr>
          <w:b w:val="0"/>
        </w:rPr>
        <w:tab/>
      </w:r>
      <w:r w:rsidRPr="006F0023">
        <w:t>(3)</w:t>
      </w:r>
      <w:r w:rsidRPr="006F0023">
        <w:tab/>
      </w:r>
      <w:r w:rsidRPr="006F0023">
        <w:rPr>
          <w:b w:val="0"/>
        </w:rPr>
        <w:t xml:space="preserve">Need more time to determine whether your claim should be accepted or denied. </w:t>
      </w:r>
    </w:p>
    <w:p w14:paraId="1437A1A0" w14:textId="77777777" w:rsidR="00FD1D1F" w:rsidRPr="006F0023" w:rsidRDefault="002E727D" w:rsidP="00C44B6A">
      <w:pPr>
        <w:pStyle w:val="blocktext6"/>
      </w:pPr>
      <w:r w:rsidRPr="006F0023">
        <w:t xml:space="preserve">If we deny your claim, such notice will be in writing, and will state </w:t>
      </w:r>
      <w:r w:rsidRPr="006F0023">
        <w:t xml:space="preserve">any policy provision, condition or exclusion used as a basis for the denial. </w:t>
      </w:r>
    </w:p>
    <w:p w14:paraId="35403936" w14:textId="77777777" w:rsidR="00FD1D1F" w:rsidRPr="006F0023" w:rsidRDefault="002E727D" w:rsidP="00C44B6A">
      <w:pPr>
        <w:pStyle w:val="blocktext6"/>
      </w:pPr>
      <w:r w:rsidRPr="006F0023">
        <w:t xml:space="preserve">If we need more time to determine whether your claim should be accepted or denied, the written notice will state the reason(s) why more time is needed. </w:t>
      </w:r>
    </w:p>
    <w:p w14:paraId="7BDFAE65" w14:textId="556D0470" w:rsidR="00FD1D1F" w:rsidRPr="006F0023" w:rsidRDefault="002E727D" w:rsidP="00C44B6A">
      <w:pPr>
        <w:pStyle w:val="blocktext6"/>
      </w:pPr>
      <w:r w:rsidRPr="006F0023">
        <w:t xml:space="preserve">If we have not completed </w:t>
      </w:r>
      <w:r w:rsidRPr="006F0023">
        <w:t xml:space="preserve">our investigation, we will notify you again in writing, within 45 days after the date the initial notice is sent as provided in </w:t>
      </w:r>
      <w:r w:rsidRPr="006F0023">
        <w:rPr>
          <w:b/>
        </w:rPr>
        <w:t xml:space="preserve">b.(3), </w:t>
      </w:r>
      <w:r w:rsidRPr="006F0023">
        <w:t xml:space="preserve">and thereafter every 45 days. The written notice shall state why more time is needed to investigate your claim. </w:t>
      </w:r>
    </w:p>
    <w:p w14:paraId="4F325A77" w14:textId="77777777" w:rsidR="00FD1D1F" w:rsidRPr="006F0023" w:rsidRDefault="002E727D" w:rsidP="00C44B6A">
      <w:pPr>
        <w:pStyle w:val="outlinetxt3"/>
        <w:rPr>
          <w:b w:val="0"/>
        </w:rPr>
      </w:pPr>
      <w:r w:rsidRPr="006F0023">
        <w:tab/>
        <w:t>d.</w:t>
      </w:r>
      <w:r w:rsidRPr="006F0023">
        <w:tab/>
      </w:r>
      <w:r w:rsidRPr="006F0023">
        <w:rPr>
          <w:b w:val="0"/>
        </w:rPr>
        <w:t xml:space="preserve">The </w:t>
      </w:r>
      <w:r w:rsidRPr="006F0023">
        <w:rPr>
          <w:b w:val="0"/>
        </w:rPr>
        <w:t xml:space="preserve">following is added to Paragraph </w:t>
      </w:r>
      <w:r w:rsidRPr="006F0023">
        <w:t>5.</w:t>
      </w:r>
      <w:r w:rsidRPr="006F0023">
        <w:rPr>
          <w:b w:val="0"/>
        </w:rPr>
        <w:t xml:space="preserve"> </w:t>
      </w:r>
      <w:r w:rsidRPr="006F0023">
        <w:t>Loss Payment</w:t>
      </w:r>
      <w:r w:rsidRPr="006F0023">
        <w:rPr>
          <w:b w:val="0"/>
        </w:rPr>
        <w:t xml:space="preserve"> Property Loss Condition:</w:t>
      </w:r>
    </w:p>
    <w:p w14:paraId="59C57825" w14:textId="77777777" w:rsidR="00FD1D1F" w:rsidRPr="006F0023" w:rsidRDefault="002E727D" w:rsidP="00C44B6A">
      <w:pPr>
        <w:pStyle w:val="blocktext4"/>
      </w:pPr>
      <w:r w:rsidRPr="006F0023">
        <w:t>When the Replacement Cost Coverage applies, the following is added with respect to such coverage, and relates only to the requirement to notify us of your intent to submit an addition</w:t>
      </w:r>
      <w:r w:rsidRPr="006F0023">
        <w:t>al claim (for the difference between actual cash value and replacement cost) to us within 180 days after the loss or damage occurs:</w:t>
      </w:r>
    </w:p>
    <w:p w14:paraId="079F1962" w14:textId="77777777" w:rsidR="00FD1D1F" w:rsidRPr="006F0023" w:rsidRDefault="002E727D" w:rsidP="00C44B6A">
      <w:pPr>
        <w:pStyle w:val="blocktext4"/>
      </w:pPr>
      <w:r w:rsidRPr="006F0023">
        <w:t>If you fail to notify us of your intent to submit the additional claim to us within the 180-day time frame, such failure wil</w:t>
      </w:r>
      <w:r w:rsidRPr="006F0023">
        <w:t>l not invalidate that claim, unless such failure operates to prejudice our rights.</w:t>
      </w:r>
    </w:p>
    <w:p w14:paraId="7D9D7454" w14:textId="15B03DCC" w:rsidR="00FD1D1F" w:rsidRPr="006F0023" w:rsidRDefault="006C261C" w:rsidP="00C44B6A">
      <w:pPr>
        <w:pStyle w:val="outlinetxt1"/>
        <w:rPr>
          <w:b w:val="0"/>
        </w:rPr>
      </w:pPr>
      <w:r w:rsidRPr="006F0023">
        <w:tab/>
      </w:r>
      <w:r w:rsidR="00062BCB" w:rsidRPr="006F0023">
        <w:t>B</w:t>
      </w:r>
      <w:r w:rsidRPr="006F0023">
        <w:t>.</w:t>
      </w:r>
      <w:r w:rsidRPr="006F0023">
        <w:tab/>
        <w:t>Section III – Common Policy Conditions</w:t>
      </w:r>
      <w:r w:rsidRPr="006F0023">
        <w:rPr>
          <w:b w:val="0"/>
        </w:rPr>
        <w:t xml:space="preserve"> is amended as follows:</w:t>
      </w:r>
    </w:p>
    <w:p w14:paraId="1C84AF68" w14:textId="77777777" w:rsidR="00FD1D1F" w:rsidRPr="006F0023" w:rsidRDefault="002E727D" w:rsidP="00C44B6A">
      <w:pPr>
        <w:pStyle w:val="outlinetxt2"/>
        <w:rPr>
          <w:b w:val="0"/>
        </w:rPr>
      </w:pPr>
      <w:r w:rsidRPr="006F0023">
        <w:tab/>
        <w:t>1.</w:t>
      </w:r>
      <w:r w:rsidRPr="006F0023">
        <w:tab/>
      </w:r>
      <w:r w:rsidRPr="006F0023">
        <w:rPr>
          <w:b w:val="0"/>
        </w:rPr>
        <w:t xml:space="preserve">Paragraph </w:t>
      </w:r>
      <w:r w:rsidRPr="006F0023">
        <w:t>A.2.</w:t>
      </w:r>
      <w:r w:rsidRPr="006F0023">
        <w:rPr>
          <w:b w:val="0"/>
        </w:rPr>
        <w:t xml:space="preserve"> </w:t>
      </w:r>
      <w:r w:rsidRPr="006F0023">
        <w:t>Cancellation</w:t>
      </w:r>
      <w:r w:rsidRPr="006F0023">
        <w:rPr>
          <w:b w:val="0"/>
        </w:rPr>
        <w:t xml:space="preserve"> is replaced by the following: </w:t>
      </w:r>
    </w:p>
    <w:p w14:paraId="2949EA0C" w14:textId="77777777" w:rsidR="00FD1D1F" w:rsidRPr="006F0023" w:rsidRDefault="002E727D" w:rsidP="00C44B6A">
      <w:pPr>
        <w:pStyle w:val="outlinetxt3"/>
        <w:rPr>
          <w:b w:val="0"/>
        </w:rPr>
      </w:pPr>
      <w:r w:rsidRPr="006F0023">
        <w:tab/>
        <w:t>2.</w:t>
      </w:r>
      <w:r w:rsidRPr="006F0023">
        <w:tab/>
      </w:r>
      <w:r w:rsidRPr="006F0023">
        <w:rPr>
          <w:b w:val="0"/>
        </w:rPr>
        <w:t xml:space="preserve">We may cancel this </w:t>
      </w:r>
      <w:r w:rsidR="00F077F4" w:rsidRPr="006F0023">
        <w:rPr>
          <w:b w:val="0"/>
        </w:rPr>
        <w:t>Policy</w:t>
      </w:r>
      <w:r w:rsidRPr="006F0023">
        <w:rPr>
          <w:b w:val="0"/>
        </w:rPr>
        <w:t xml:space="preserve"> by mailing or</w:t>
      </w:r>
      <w:r w:rsidRPr="006F0023">
        <w:rPr>
          <w:b w:val="0"/>
        </w:rPr>
        <w:t xml:space="preserve"> delivering to the first Named Insured written notice of cancellation, stating the actual reason for cancellation, at least: </w:t>
      </w:r>
    </w:p>
    <w:p w14:paraId="13A489DB" w14:textId="77777777" w:rsidR="00FD1D1F" w:rsidRPr="006F0023" w:rsidRDefault="002E727D" w:rsidP="00C44B6A">
      <w:pPr>
        <w:pStyle w:val="outlinetxt4"/>
        <w:rPr>
          <w:b w:val="0"/>
        </w:rPr>
      </w:pPr>
      <w:r w:rsidRPr="006F0023">
        <w:tab/>
        <w:t>a.</w:t>
      </w:r>
      <w:r w:rsidRPr="006F0023">
        <w:tab/>
      </w:r>
      <w:r w:rsidRPr="006F0023">
        <w:rPr>
          <w:b w:val="0"/>
        </w:rPr>
        <w:t xml:space="preserve">10 days before the effective date of cancellation if we cancel for nonpayment of premium. </w:t>
      </w:r>
    </w:p>
    <w:p w14:paraId="2A495294" w14:textId="113F771A" w:rsidR="00FD1D1F" w:rsidRPr="006F0023" w:rsidRDefault="00C44B6A" w:rsidP="00C44B6A">
      <w:pPr>
        <w:pStyle w:val="outlinetxt4"/>
        <w:rPr>
          <w:b w:val="0"/>
        </w:rPr>
      </w:pPr>
      <w:r>
        <w:br w:type="page"/>
      </w:r>
      <w:r w:rsidR="002E727D" w:rsidRPr="006F0023">
        <w:lastRenderedPageBreak/>
        <w:tab/>
        <w:t>b.</w:t>
      </w:r>
      <w:r w:rsidR="002E727D" w:rsidRPr="006F0023">
        <w:tab/>
      </w:r>
      <w:r w:rsidR="002E727D" w:rsidRPr="006F0023">
        <w:rPr>
          <w:b w:val="0"/>
        </w:rPr>
        <w:t>30 days before the effective da</w:t>
      </w:r>
      <w:r w:rsidR="002E727D" w:rsidRPr="006F0023">
        <w:rPr>
          <w:b w:val="0"/>
        </w:rPr>
        <w:t xml:space="preserve">te of cancellation if cancellation is for one or more of the following reasons: </w:t>
      </w:r>
    </w:p>
    <w:p w14:paraId="59F1BE32" w14:textId="77777777" w:rsidR="00FD1D1F" w:rsidRPr="006F0023" w:rsidRDefault="002E727D" w:rsidP="00C44B6A">
      <w:pPr>
        <w:pStyle w:val="outlinetxt5"/>
        <w:rPr>
          <w:b w:val="0"/>
        </w:rPr>
      </w:pPr>
      <w:r w:rsidRPr="006F0023">
        <w:tab/>
        <w:t>(1)</w:t>
      </w:r>
      <w:r w:rsidRPr="006F0023">
        <w:tab/>
      </w:r>
      <w:r w:rsidRPr="006F0023">
        <w:rPr>
          <w:b w:val="0"/>
        </w:rPr>
        <w:t xml:space="preserve">Fraud or material misrepresentation affecting this </w:t>
      </w:r>
      <w:r w:rsidR="00F077F4" w:rsidRPr="006F0023">
        <w:rPr>
          <w:b w:val="0"/>
        </w:rPr>
        <w:t>Policy</w:t>
      </w:r>
      <w:r w:rsidRPr="006F0023">
        <w:rPr>
          <w:b w:val="0"/>
        </w:rPr>
        <w:t xml:space="preserve"> or a claim filed under this </w:t>
      </w:r>
      <w:r w:rsidR="00F077F4" w:rsidRPr="006F0023">
        <w:rPr>
          <w:b w:val="0"/>
        </w:rPr>
        <w:t>Policy</w:t>
      </w:r>
      <w:r w:rsidRPr="006F0023">
        <w:rPr>
          <w:b w:val="0"/>
        </w:rPr>
        <w:t xml:space="preserve"> or a violation of any of the terms or conditions of this </w:t>
      </w:r>
      <w:r w:rsidR="00F077F4" w:rsidRPr="006F0023">
        <w:rPr>
          <w:b w:val="0"/>
        </w:rPr>
        <w:t>Policy</w:t>
      </w:r>
      <w:r w:rsidRPr="006F0023">
        <w:rPr>
          <w:b w:val="0"/>
        </w:rPr>
        <w:t xml:space="preserve">; </w:t>
      </w:r>
    </w:p>
    <w:p w14:paraId="2A1A7A7A" w14:textId="77777777" w:rsidR="00FD1D1F" w:rsidRPr="006F0023" w:rsidRDefault="002E727D" w:rsidP="00C44B6A">
      <w:pPr>
        <w:pStyle w:val="outlinetxt5"/>
        <w:rPr>
          <w:b w:val="0"/>
        </w:rPr>
      </w:pPr>
      <w:r w:rsidRPr="006F0023">
        <w:tab/>
        <w:t>(2)</w:t>
      </w:r>
      <w:r w:rsidRPr="006F0023">
        <w:tab/>
      </w:r>
      <w:r w:rsidRPr="006F0023">
        <w:rPr>
          <w:b w:val="0"/>
        </w:rPr>
        <w:t xml:space="preserve">Changes in conditions after the effective date of this </w:t>
      </w:r>
      <w:r w:rsidR="00F077F4" w:rsidRPr="006F0023">
        <w:rPr>
          <w:b w:val="0"/>
        </w:rPr>
        <w:t>Policy</w:t>
      </w:r>
      <w:r w:rsidRPr="006F0023">
        <w:rPr>
          <w:b w:val="0"/>
        </w:rPr>
        <w:t xml:space="preserve"> which have materially increased the risk assumed; </w:t>
      </w:r>
    </w:p>
    <w:p w14:paraId="54D96CE4" w14:textId="77777777" w:rsidR="00FD1D1F" w:rsidRPr="006F0023" w:rsidRDefault="002E727D" w:rsidP="00C44B6A">
      <w:pPr>
        <w:pStyle w:val="outlinetxt5"/>
        <w:rPr>
          <w:b w:val="0"/>
        </w:rPr>
      </w:pPr>
      <w:r w:rsidRPr="006F0023">
        <w:tab/>
        <w:t>(3)</w:t>
      </w:r>
      <w:r w:rsidRPr="006F0023">
        <w:tab/>
      </w:r>
      <w:r w:rsidRPr="006F0023">
        <w:rPr>
          <w:b w:val="0"/>
        </w:rPr>
        <w:t>We become insolvent; or</w:t>
      </w:r>
    </w:p>
    <w:p w14:paraId="3433471D" w14:textId="77777777" w:rsidR="00FD1D1F" w:rsidRPr="006F0023" w:rsidRDefault="002E727D" w:rsidP="00C44B6A">
      <w:pPr>
        <w:pStyle w:val="outlinetxt5"/>
        <w:rPr>
          <w:b w:val="0"/>
        </w:rPr>
      </w:pPr>
      <w:r w:rsidRPr="006F0023">
        <w:tab/>
        <w:t>(4)</w:t>
      </w:r>
      <w:r w:rsidRPr="006F0023">
        <w:tab/>
      </w:r>
      <w:r w:rsidRPr="006F0023">
        <w:rPr>
          <w:b w:val="0"/>
        </w:rPr>
        <w:t xml:space="preserve">We involuntarily lose reinsurance for this </w:t>
      </w:r>
      <w:r w:rsidR="00F077F4" w:rsidRPr="006F0023">
        <w:rPr>
          <w:b w:val="0"/>
        </w:rPr>
        <w:t>Policy</w:t>
      </w:r>
      <w:r w:rsidRPr="006F0023">
        <w:rPr>
          <w:b w:val="0"/>
        </w:rPr>
        <w:t xml:space="preserve">. </w:t>
      </w:r>
    </w:p>
    <w:p w14:paraId="2E3BE6AC" w14:textId="77777777" w:rsidR="00FD1D1F" w:rsidRPr="006F0023" w:rsidRDefault="002E727D" w:rsidP="00C44B6A">
      <w:pPr>
        <w:pStyle w:val="outlinetxt4"/>
        <w:rPr>
          <w:b w:val="0"/>
        </w:rPr>
      </w:pPr>
      <w:r w:rsidRPr="006F0023">
        <w:rPr>
          <w:b w:val="0"/>
        </w:rPr>
        <w:tab/>
      </w:r>
      <w:r w:rsidRPr="006F0023">
        <w:t>c.</w:t>
      </w:r>
      <w:r w:rsidRPr="006F0023">
        <w:rPr>
          <w:b w:val="0"/>
        </w:rPr>
        <w:tab/>
        <w:t xml:space="preserve">60 days before the effective date of cancellation if </w:t>
      </w:r>
      <w:r w:rsidRPr="006F0023">
        <w:rPr>
          <w:b w:val="0"/>
        </w:rPr>
        <w:t>we cancel for any other reason.</w:t>
      </w:r>
    </w:p>
    <w:p w14:paraId="4B0D24BB" w14:textId="07C90B67" w:rsidR="00FD1D1F" w:rsidRPr="006F0023" w:rsidRDefault="006C261C" w:rsidP="00C44B6A">
      <w:pPr>
        <w:pStyle w:val="outlinetxt2"/>
      </w:pPr>
      <w:r w:rsidRPr="006F0023">
        <w:tab/>
        <w:t>2.</w:t>
      </w:r>
      <w:r w:rsidRPr="006F0023">
        <w:rPr>
          <w:b w:val="0"/>
        </w:rPr>
        <w:tab/>
        <w:t xml:space="preserve">Paragraph </w:t>
      </w:r>
      <w:r w:rsidRPr="006F0023">
        <w:t>A.5.</w:t>
      </w:r>
      <w:r w:rsidRPr="006F0023">
        <w:rPr>
          <w:b w:val="0"/>
        </w:rPr>
        <w:t xml:space="preserve"> </w:t>
      </w:r>
      <w:r w:rsidRPr="006F0023">
        <w:t>Cancellation</w:t>
      </w:r>
      <w:r w:rsidRPr="006F0023">
        <w:rPr>
          <w:b w:val="0"/>
        </w:rPr>
        <w:t xml:space="preserve"> is replaced by the following:</w:t>
      </w:r>
    </w:p>
    <w:p w14:paraId="52470861" w14:textId="77777777" w:rsidR="00FD1D1F" w:rsidRPr="006F0023" w:rsidRDefault="002E727D" w:rsidP="00C44B6A">
      <w:pPr>
        <w:pStyle w:val="outlinetxt3"/>
        <w:rPr>
          <w:b w:val="0"/>
        </w:rPr>
      </w:pPr>
      <w:r w:rsidRPr="006F0023">
        <w:tab/>
        <w:t>5.</w:t>
      </w:r>
      <w:r w:rsidRPr="006F0023">
        <w:tab/>
      </w:r>
      <w:r w:rsidRPr="006F0023">
        <w:rPr>
          <w:b w:val="0"/>
        </w:rPr>
        <w:t xml:space="preserve">If this </w:t>
      </w:r>
      <w:r w:rsidR="00F077F4" w:rsidRPr="006F0023">
        <w:rPr>
          <w:b w:val="0"/>
        </w:rPr>
        <w:t>Policy</w:t>
      </w:r>
      <w:r w:rsidRPr="006F0023">
        <w:rPr>
          <w:b w:val="0"/>
        </w:rPr>
        <w:t xml:space="preserve"> is cancelled, we will send the first Named Insured any premium refund due. The cancellation will be effective even if we have not made or offered a refund. The following provisions govern calculation of return premium:</w:t>
      </w:r>
    </w:p>
    <w:p w14:paraId="0A19410A" w14:textId="77777777" w:rsidR="00FD1D1F" w:rsidRPr="006F0023" w:rsidRDefault="002E727D" w:rsidP="00C44B6A">
      <w:pPr>
        <w:pStyle w:val="outlinetxt4"/>
        <w:rPr>
          <w:b w:val="0"/>
        </w:rPr>
      </w:pPr>
      <w:r w:rsidRPr="006F0023">
        <w:rPr>
          <w:b w:val="0"/>
        </w:rPr>
        <w:tab/>
      </w:r>
      <w:r w:rsidRPr="006F0023">
        <w:t>a.</w:t>
      </w:r>
      <w:r w:rsidRPr="006F0023">
        <w:tab/>
      </w:r>
      <w:r w:rsidRPr="006F0023">
        <w:rPr>
          <w:b w:val="0"/>
        </w:rPr>
        <w:t>We will compute return premium p</w:t>
      </w:r>
      <w:r w:rsidRPr="006F0023">
        <w:rPr>
          <w:b w:val="0"/>
        </w:rPr>
        <w:t xml:space="preserve">ro rata and round to the next higher whole dollar when this </w:t>
      </w:r>
      <w:r w:rsidR="00F077F4" w:rsidRPr="006F0023">
        <w:rPr>
          <w:b w:val="0"/>
        </w:rPr>
        <w:t>Policy</w:t>
      </w:r>
      <w:r w:rsidRPr="006F0023">
        <w:rPr>
          <w:b w:val="0"/>
        </w:rPr>
        <w:t xml:space="preserve"> is:</w:t>
      </w:r>
    </w:p>
    <w:p w14:paraId="05E0E145" w14:textId="77777777" w:rsidR="00FD1D1F" w:rsidRPr="006F0023" w:rsidRDefault="002E727D" w:rsidP="00C44B6A">
      <w:pPr>
        <w:pStyle w:val="outlinetxt5"/>
        <w:rPr>
          <w:b w:val="0"/>
        </w:rPr>
      </w:pPr>
      <w:r w:rsidRPr="006F0023">
        <w:tab/>
        <w:t>(1)</w:t>
      </w:r>
      <w:r w:rsidRPr="006F0023">
        <w:tab/>
      </w:r>
      <w:r w:rsidRPr="006F0023">
        <w:rPr>
          <w:b w:val="0"/>
        </w:rPr>
        <w:t>Cancelled by us or at our request;</w:t>
      </w:r>
    </w:p>
    <w:p w14:paraId="1F2ED63B" w14:textId="77777777" w:rsidR="00FD1D1F" w:rsidRPr="006F0023" w:rsidRDefault="002E727D" w:rsidP="00C44B6A">
      <w:pPr>
        <w:pStyle w:val="outlinetxt5"/>
        <w:rPr>
          <w:b w:val="0"/>
        </w:rPr>
      </w:pPr>
      <w:r w:rsidRPr="006F0023">
        <w:tab/>
        <w:t>(2)</w:t>
      </w:r>
      <w:r w:rsidRPr="006F0023">
        <w:tab/>
      </w:r>
      <w:r w:rsidRPr="006F0023">
        <w:rPr>
          <w:b w:val="0"/>
        </w:rPr>
        <w:t>Cancelled because you no longer have a financial or insurable interest in the property or business operation that is the subject of this ins</w:t>
      </w:r>
      <w:r w:rsidRPr="006F0023">
        <w:rPr>
          <w:b w:val="0"/>
        </w:rPr>
        <w:t>urance;</w:t>
      </w:r>
    </w:p>
    <w:p w14:paraId="62DD57D1" w14:textId="77777777" w:rsidR="00FD1D1F" w:rsidRPr="006F0023" w:rsidRDefault="002E727D" w:rsidP="00C44B6A">
      <w:pPr>
        <w:pStyle w:val="outlinetxt5"/>
      </w:pPr>
      <w:r w:rsidRPr="006F0023">
        <w:tab/>
        <w:t>(3)</w:t>
      </w:r>
      <w:r w:rsidRPr="006F0023">
        <w:tab/>
      </w:r>
      <w:r w:rsidRPr="006F0023">
        <w:rPr>
          <w:b w:val="0"/>
        </w:rPr>
        <w:t>Cancelled but rewritten with us or in our company group; or</w:t>
      </w:r>
    </w:p>
    <w:p w14:paraId="607EEA94" w14:textId="77777777" w:rsidR="00FD1D1F" w:rsidRPr="006F0023" w:rsidRDefault="002E727D" w:rsidP="00C44B6A">
      <w:pPr>
        <w:pStyle w:val="outlinetxt5"/>
        <w:rPr>
          <w:b w:val="0"/>
        </w:rPr>
      </w:pPr>
      <w:r w:rsidRPr="006F0023">
        <w:tab/>
        <w:t>(4)</w:t>
      </w:r>
      <w:r w:rsidRPr="006F0023">
        <w:tab/>
      </w:r>
      <w:r w:rsidRPr="006F0023">
        <w:rPr>
          <w:b w:val="0"/>
        </w:rPr>
        <w:t>Cancelled after the first year, if it is a prepaid policy written for a term of more than one year.</w:t>
      </w:r>
    </w:p>
    <w:p w14:paraId="7FFA210E" w14:textId="4AC8DC3D" w:rsidR="00FD1D1F" w:rsidRPr="006F0023" w:rsidRDefault="006C261C" w:rsidP="00C44B6A">
      <w:pPr>
        <w:pStyle w:val="outlinetxt4"/>
        <w:rPr>
          <w:b w:val="0"/>
        </w:rPr>
      </w:pPr>
      <w:r w:rsidRPr="006F0023">
        <w:rPr>
          <w:b w:val="0"/>
        </w:rPr>
        <w:tab/>
      </w:r>
      <w:r w:rsidRPr="006F0023">
        <w:t>b.</w:t>
      </w:r>
      <w:r w:rsidRPr="006F0023">
        <w:tab/>
      </w:r>
      <w:r w:rsidRPr="006F0023">
        <w:rPr>
          <w:b w:val="0"/>
        </w:rPr>
        <w:t xml:space="preserve">When this </w:t>
      </w:r>
      <w:r w:rsidR="00F077F4" w:rsidRPr="006F0023">
        <w:rPr>
          <w:b w:val="0"/>
        </w:rPr>
        <w:t>Policy</w:t>
      </w:r>
      <w:r w:rsidRPr="006F0023">
        <w:rPr>
          <w:b w:val="0"/>
        </w:rPr>
        <w:t xml:space="preserve"> is cancelled at the request of the first Named Insured (except when Paragraph </w:t>
      </w:r>
      <w:r w:rsidRPr="006F0023">
        <w:t>a.(2),</w:t>
      </w:r>
      <w:r w:rsidRPr="006F0023">
        <w:rPr>
          <w:b w:val="0"/>
        </w:rPr>
        <w:t xml:space="preserve"> </w:t>
      </w:r>
      <w:r w:rsidRPr="006F0023">
        <w:t>a.(3)</w:t>
      </w:r>
      <w:r w:rsidRPr="006F0023">
        <w:rPr>
          <w:b w:val="0"/>
        </w:rPr>
        <w:t xml:space="preserve"> or </w:t>
      </w:r>
      <w:r w:rsidRPr="006F0023">
        <w:t>a.(4)</w:t>
      </w:r>
      <w:r w:rsidRPr="006F0023">
        <w:rPr>
          <w:b w:val="0"/>
        </w:rPr>
        <w:t xml:space="preserve"> applies), we will return 90% of the pro rata unearned premium, rounded to the next higher whole dollar. However, when such cancellation takes place during the first year of a multiyear prepaid policy, we will return the full annual premium for the subsequent years.</w:t>
      </w:r>
    </w:p>
    <w:p w14:paraId="39D30881" w14:textId="5B941708" w:rsidR="00FD1D1F" w:rsidRPr="006F0023" w:rsidRDefault="00C44B6A" w:rsidP="00C44B6A">
      <w:pPr>
        <w:pStyle w:val="blocktext5"/>
        <w:rPr>
          <w:b/>
        </w:rPr>
      </w:pPr>
      <w:r>
        <w:br w:type="column"/>
      </w:r>
      <w:r w:rsidR="002E727D" w:rsidRPr="006F0023">
        <w:t xml:space="preserve">The refund will be less than 90% of the pro rata unearned premium if the refund of such amount would reduce the premium retained by us to an amount less than the minimum premium for this </w:t>
      </w:r>
      <w:r w:rsidR="00F077F4" w:rsidRPr="006F0023">
        <w:t>Policy</w:t>
      </w:r>
      <w:r w:rsidR="002E727D" w:rsidRPr="006F0023">
        <w:t>.</w:t>
      </w:r>
    </w:p>
    <w:p w14:paraId="6FF9FE6C" w14:textId="77777777" w:rsidR="00FD1D1F" w:rsidRPr="006F0023" w:rsidRDefault="002E727D" w:rsidP="00C44B6A">
      <w:pPr>
        <w:pStyle w:val="outlinetxt2"/>
        <w:rPr>
          <w:b w:val="0"/>
        </w:rPr>
      </w:pPr>
      <w:r w:rsidRPr="006F0023">
        <w:tab/>
        <w:t>3.</w:t>
      </w:r>
      <w:r w:rsidRPr="006F0023">
        <w:tab/>
      </w:r>
      <w:r w:rsidRPr="006F0023">
        <w:rPr>
          <w:b w:val="0"/>
        </w:rPr>
        <w:t xml:space="preserve">Paragraph </w:t>
      </w:r>
      <w:r w:rsidRPr="006F0023">
        <w:t>H. Other Insurance</w:t>
      </w:r>
      <w:r w:rsidRPr="006F0023">
        <w:rPr>
          <w:b w:val="0"/>
        </w:rPr>
        <w:t xml:space="preserve"> is replaced by th</w:t>
      </w:r>
      <w:r w:rsidRPr="006F0023">
        <w:rPr>
          <w:b w:val="0"/>
        </w:rPr>
        <w:t xml:space="preserve">e following: </w:t>
      </w:r>
    </w:p>
    <w:p w14:paraId="64A272F6" w14:textId="77777777" w:rsidR="00FD1D1F" w:rsidRPr="006F0023" w:rsidRDefault="002E727D" w:rsidP="00C44B6A">
      <w:pPr>
        <w:pStyle w:val="outlinehd3"/>
      </w:pPr>
      <w:r w:rsidRPr="006F0023">
        <w:tab/>
        <w:t>H.</w:t>
      </w:r>
      <w:r w:rsidRPr="006F0023">
        <w:tab/>
        <w:t>Other Insurance</w:t>
      </w:r>
    </w:p>
    <w:p w14:paraId="47213FC7" w14:textId="77777777" w:rsidR="00FD1D1F" w:rsidRPr="006F0023" w:rsidRDefault="002E727D" w:rsidP="00C44B6A">
      <w:pPr>
        <w:pStyle w:val="blocktext4"/>
      </w:pPr>
      <w:r w:rsidRPr="006F0023">
        <w:t>We shall not be liable for a greater proportion of any loss than the amount hereby insured shall bear to the whole insurance covering the property against the peril involved, wheth</w:t>
      </w:r>
      <w:r w:rsidRPr="006F0023">
        <w:t xml:space="preserve">er collectible or not. </w:t>
      </w:r>
    </w:p>
    <w:p w14:paraId="61988B29" w14:textId="64DC11F5" w:rsidR="00FD1D1F" w:rsidRPr="006F0023" w:rsidRDefault="002E727D" w:rsidP="00C44B6A">
      <w:pPr>
        <w:pStyle w:val="outlinetxt2"/>
        <w:rPr>
          <w:b w:val="0"/>
        </w:rPr>
      </w:pPr>
      <w:r w:rsidRPr="006F0023">
        <w:tab/>
        <w:t>4.</w:t>
      </w:r>
      <w:r w:rsidRPr="006F0023">
        <w:tab/>
      </w:r>
      <w:r w:rsidRPr="006F0023">
        <w:rPr>
          <w:b w:val="0"/>
        </w:rPr>
        <w:t xml:space="preserve">The following is added to Paragraph </w:t>
      </w:r>
      <w:r w:rsidRPr="006F0023">
        <w:t>K. Transfer Of Rights Of Recovery Against Others To Us:</w:t>
      </w:r>
    </w:p>
    <w:p w14:paraId="341F83E1" w14:textId="77777777" w:rsidR="00FD1D1F" w:rsidRPr="006F0023" w:rsidRDefault="002E727D" w:rsidP="00C44B6A">
      <w:pPr>
        <w:pStyle w:val="blocktext3"/>
      </w:pPr>
      <w:r w:rsidRPr="006F0023">
        <w:t>If we pay an innocent coinsured for loss arising out of an act of domestic violence by another insured, the rights of the innocent coins</w:t>
      </w:r>
      <w:r w:rsidRPr="006F0023">
        <w:t>ured to recover damages from the abuser are transferred to us to the extent of our payment. Following the loss, the innocent coinsured may not waive such rights to recover against the abuser.</w:t>
      </w:r>
    </w:p>
    <w:p w14:paraId="38131C5D" w14:textId="77777777" w:rsidR="00FD1D1F" w:rsidRPr="006F0023" w:rsidRDefault="002E727D" w:rsidP="00C44B6A">
      <w:pPr>
        <w:pStyle w:val="outlinetxt2"/>
        <w:rPr>
          <w:b w:val="0"/>
        </w:rPr>
      </w:pPr>
      <w:r w:rsidRPr="006F0023">
        <w:tab/>
        <w:t>5.</w:t>
      </w:r>
      <w:r w:rsidRPr="006F0023">
        <w:tab/>
      </w:r>
      <w:r w:rsidRPr="006F0023">
        <w:rPr>
          <w:b w:val="0"/>
        </w:rPr>
        <w:t xml:space="preserve">Paragraph </w:t>
      </w:r>
      <w:r w:rsidRPr="006F0023">
        <w:t>L.</w:t>
      </w:r>
      <w:r w:rsidRPr="006F0023">
        <w:rPr>
          <w:b w:val="0"/>
        </w:rPr>
        <w:t xml:space="preserve"> </w:t>
      </w:r>
      <w:r w:rsidRPr="006F0023">
        <w:t>Transfer Of Your Rights And Duties Under This P</w:t>
      </w:r>
      <w:r w:rsidRPr="006F0023">
        <w:t xml:space="preserve">olicy </w:t>
      </w:r>
      <w:r w:rsidRPr="006F0023">
        <w:rPr>
          <w:b w:val="0"/>
        </w:rPr>
        <w:t>is replaced by the following:</w:t>
      </w:r>
    </w:p>
    <w:p w14:paraId="5033FC84" w14:textId="77777777" w:rsidR="00FD1D1F" w:rsidRPr="006F0023" w:rsidRDefault="002E727D" w:rsidP="00C44B6A">
      <w:pPr>
        <w:pStyle w:val="outlinehd3"/>
      </w:pPr>
      <w:r w:rsidRPr="006F0023">
        <w:tab/>
        <w:t>L.</w:t>
      </w:r>
      <w:r w:rsidRPr="006F0023">
        <w:tab/>
        <w:t>Transfer By Beneficiary Deed</w:t>
      </w:r>
    </w:p>
    <w:p w14:paraId="756B40E5" w14:textId="77777777" w:rsidR="00FD1D1F" w:rsidRPr="006F0023" w:rsidRDefault="002E727D" w:rsidP="00C44B6A">
      <w:pPr>
        <w:pStyle w:val="blocktext4"/>
      </w:pPr>
      <w:r w:rsidRPr="006F0023">
        <w:t xml:space="preserve">If you convey real property insured under this </w:t>
      </w:r>
      <w:r w:rsidR="00F077F4" w:rsidRPr="006F0023">
        <w:t>Policy</w:t>
      </w:r>
      <w:r w:rsidRPr="006F0023">
        <w:t xml:space="preserve"> to a person (known as a grantee beneficiary) designated under a beneficiary deed, which has been properly recorded prior to your deat</w:t>
      </w:r>
      <w:r w:rsidRPr="006F0023">
        <w:t>h, that person will have your rights and duties with respect to the insured real property, but only for the period from the date of your death until the first of the following occurs:</w:t>
      </w:r>
    </w:p>
    <w:p w14:paraId="2EA59571" w14:textId="77777777" w:rsidR="00FD1D1F" w:rsidRPr="006F0023" w:rsidRDefault="002E727D" w:rsidP="00C44B6A">
      <w:pPr>
        <w:pStyle w:val="outlinetxt4"/>
      </w:pPr>
      <w:r w:rsidRPr="006F0023">
        <w:tab/>
        <w:t>1.</w:t>
      </w:r>
      <w:r w:rsidRPr="006F0023">
        <w:tab/>
      </w:r>
      <w:r w:rsidRPr="006F0023">
        <w:rPr>
          <w:b w:val="0"/>
          <w:bCs/>
        </w:rPr>
        <w:t>A period of 30 days from the date of your death;</w:t>
      </w:r>
    </w:p>
    <w:p w14:paraId="2162DA75" w14:textId="16B5E80E" w:rsidR="00FD1D1F" w:rsidRPr="006F0023" w:rsidRDefault="006C261C" w:rsidP="00C44B6A">
      <w:pPr>
        <w:pStyle w:val="outlinetxt4"/>
        <w:rPr>
          <w:b w:val="0"/>
          <w:bCs/>
        </w:rPr>
      </w:pPr>
      <w:r w:rsidRPr="006F0023">
        <w:tab/>
        <w:t>2.</w:t>
      </w:r>
      <w:r w:rsidRPr="006F0023">
        <w:tab/>
      </w:r>
      <w:r w:rsidRPr="006F0023">
        <w:rPr>
          <w:b w:val="0"/>
          <w:bCs/>
        </w:rPr>
        <w:t>The date that alternative coverage is obtained on your property; or</w:t>
      </w:r>
    </w:p>
    <w:p w14:paraId="68637C24" w14:textId="77777777" w:rsidR="00FD1D1F" w:rsidRPr="006F0023" w:rsidRDefault="002E727D" w:rsidP="00C44B6A">
      <w:pPr>
        <w:pStyle w:val="outlinetxt4"/>
      </w:pPr>
      <w:r w:rsidRPr="006F0023">
        <w:tab/>
        <w:t>3.</w:t>
      </w:r>
      <w:r w:rsidRPr="006F0023">
        <w:tab/>
      </w:r>
      <w:r w:rsidRPr="006F0023">
        <w:rPr>
          <w:b w:val="0"/>
          <w:bCs/>
        </w:rPr>
        <w:t>The end of the policy period as shown in the Declarations.</w:t>
      </w:r>
    </w:p>
    <w:p w14:paraId="4B9E4F6A" w14:textId="5B4485B7" w:rsidR="00FD1D1F" w:rsidRPr="006F0023" w:rsidRDefault="00C44B6A" w:rsidP="00C44B6A">
      <w:pPr>
        <w:pStyle w:val="outlinehd3"/>
      </w:pPr>
      <w:r>
        <w:rPr>
          <w:b w:val="0"/>
          <w:bCs/>
        </w:rPr>
        <w:br w:type="page"/>
      </w:r>
      <w:r w:rsidR="002E727D" w:rsidRPr="006F0023">
        <w:rPr>
          <w:b w:val="0"/>
          <w:bCs/>
        </w:rPr>
        <w:lastRenderedPageBreak/>
        <w:tab/>
      </w:r>
      <w:r w:rsidR="002E727D" w:rsidRPr="006F0023">
        <w:t>M.</w:t>
      </w:r>
      <w:r w:rsidR="002E727D" w:rsidRPr="006F0023">
        <w:tab/>
        <w:t>Transfer By Other Means Following Death</w:t>
      </w:r>
    </w:p>
    <w:p w14:paraId="13596349" w14:textId="77777777" w:rsidR="00FD1D1F" w:rsidRPr="006F0023" w:rsidRDefault="002E727D" w:rsidP="00C44B6A">
      <w:pPr>
        <w:pStyle w:val="blocktext4"/>
      </w:pPr>
      <w:r w:rsidRPr="006F0023">
        <w:t>If you die, your rights and duties will be transferred to your legal representative but only wh</w:t>
      </w:r>
      <w:r w:rsidRPr="006F0023">
        <w:t>ile acting within the scope of duties as your legal representative. Until your legal representative is appointed, anyone having proper temporary custody of your property will have your rights and duties</w:t>
      </w:r>
      <w:r w:rsidRPr="006F0023">
        <w:rPr>
          <w:i/>
          <w:iCs/>
        </w:rPr>
        <w:t>,</w:t>
      </w:r>
      <w:r w:rsidRPr="006F0023">
        <w:t xml:space="preserve"> but only with respect to that property. Your rights </w:t>
      </w:r>
      <w:r w:rsidRPr="006F0023">
        <w:t xml:space="preserve">and duties under this </w:t>
      </w:r>
      <w:r w:rsidR="00F077F4" w:rsidRPr="006F0023">
        <w:t>Policy</w:t>
      </w:r>
      <w:r w:rsidRPr="006F0023">
        <w:t xml:space="preserve"> may not be transferred without our written consent except in the case of death of an individual Named Insured.</w:t>
      </w:r>
    </w:p>
    <w:p w14:paraId="6742AFD3" w14:textId="4AA05523" w:rsidR="00FD1D1F" w:rsidRPr="006F0023" w:rsidRDefault="006C261C" w:rsidP="00C44B6A">
      <w:pPr>
        <w:pStyle w:val="outlinetxt2"/>
        <w:rPr>
          <w:b w:val="0"/>
        </w:rPr>
      </w:pPr>
      <w:r w:rsidRPr="006F0023">
        <w:tab/>
        <w:t>6.</w:t>
      </w:r>
      <w:r w:rsidRPr="006F0023">
        <w:tab/>
      </w:r>
      <w:r w:rsidRPr="006F0023">
        <w:rPr>
          <w:b w:val="0"/>
        </w:rPr>
        <w:t xml:space="preserve">The following paragraph is added and supersedes any provision to the contrary: </w:t>
      </w:r>
    </w:p>
    <w:p w14:paraId="0460165C" w14:textId="77777777" w:rsidR="00FD1D1F" w:rsidRPr="006F0023" w:rsidRDefault="002E727D" w:rsidP="00C44B6A">
      <w:pPr>
        <w:pStyle w:val="outlinehd3"/>
      </w:pPr>
      <w:r w:rsidRPr="006F0023">
        <w:tab/>
        <w:t>N.</w:t>
      </w:r>
      <w:r w:rsidRPr="006F0023">
        <w:tab/>
        <w:t>Nonrenewal</w:t>
      </w:r>
    </w:p>
    <w:p w14:paraId="75467FB1" w14:textId="77777777" w:rsidR="00FD1D1F" w:rsidRPr="006F0023" w:rsidRDefault="002E727D" w:rsidP="00C44B6A">
      <w:pPr>
        <w:pStyle w:val="outlinetxt4"/>
        <w:rPr>
          <w:b w:val="0"/>
        </w:rPr>
      </w:pPr>
      <w:r w:rsidRPr="006F0023">
        <w:tab/>
        <w:t>1.</w:t>
      </w:r>
      <w:r w:rsidRPr="006F0023">
        <w:tab/>
      </w:r>
      <w:r w:rsidRPr="006F0023">
        <w:rPr>
          <w:b w:val="0"/>
        </w:rPr>
        <w:t xml:space="preserve">We may elect not to renew this </w:t>
      </w:r>
      <w:r w:rsidR="00F077F4" w:rsidRPr="006F0023">
        <w:rPr>
          <w:b w:val="0"/>
        </w:rPr>
        <w:t>Policy</w:t>
      </w:r>
      <w:r w:rsidRPr="006F0023">
        <w:rPr>
          <w:b w:val="0"/>
        </w:rPr>
        <w:t xml:space="preserve"> by mailing or delivering to the first Named Insured, at the last mailing address known to us, written notice of nonrene</w:t>
      </w:r>
      <w:r w:rsidRPr="006F0023">
        <w:rPr>
          <w:b w:val="0"/>
        </w:rPr>
        <w:t xml:space="preserve">wal, stating the actual reason for nonrenewal, at least 60 days prior to the effective date of the nonrenewal. </w:t>
      </w:r>
    </w:p>
    <w:p w14:paraId="2C9D92F4" w14:textId="77777777" w:rsidR="00FD1D1F" w:rsidRPr="006F0023" w:rsidRDefault="002E727D" w:rsidP="00C44B6A">
      <w:pPr>
        <w:pStyle w:val="outlinetxt4"/>
        <w:rPr>
          <w:b w:val="0"/>
        </w:rPr>
      </w:pPr>
      <w:r w:rsidRPr="006F0023">
        <w:tab/>
        <w:t>2.</w:t>
      </w:r>
      <w:r w:rsidRPr="006F0023">
        <w:tab/>
      </w:r>
      <w:r w:rsidRPr="006F0023">
        <w:rPr>
          <w:b w:val="0"/>
        </w:rPr>
        <w:t>If notice is mailed, proof of mailing will be sufficient proof of notice.</w:t>
      </w:r>
    </w:p>
    <w:p w14:paraId="341B529D" w14:textId="77777777" w:rsidR="00FD1D1F" w:rsidRPr="006F0023" w:rsidRDefault="002E727D" w:rsidP="00C44B6A">
      <w:pPr>
        <w:pStyle w:val="outlinetxt1"/>
        <w:rPr>
          <w:b w:val="0"/>
        </w:rPr>
      </w:pPr>
      <w:r w:rsidRPr="006F0023">
        <w:tab/>
      </w:r>
      <w:r w:rsidR="00062BCB" w:rsidRPr="006F0023">
        <w:t>C</w:t>
      </w:r>
      <w:r w:rsidRPr="006F0023">
        <w:t>.</w:t>
      </w:r>
      <w:r w:rsidRPr="006F0023">
        <w:tab/>
      </w:r>
      <w:r w:rsidRPr="006F0023">
        <w:rPr>
          <w:b w:val="0"/>
        </w:rPr>
        <w:t>The following is added to the Businessowners Coverage Form:</w:t>
      </w:r>
    </w:p>
    <w:p w14:paraId="173D1ED0" w14:textId="77777777" w:rsidR="00FD1D1F" w:rsidRPr="006F0023" w:rsidRDefault="002E727D" w:rsidP="00C44B6A">
      <w:pPr>
        <w:pStyle w:val="blockhd2"/>
      </w:pPr>
      <w:smartTag w:uri="urn:schemas-microsoft-com:office:smarttags" w:element="State">
        <w:smartTag w:uri="urn:schemas-microsoft-com:office:smarttags" w:element="place">
          <w:r w:rsidRPr="006F0023">
            <w:t>Mi</w:t>
          </w:r>
          <w:r w:rsidRPr="006F0023">
            <w:t>ssouri</w:t>
          </w:r>
        </w:smartTag>
      </w:smartTag>
      <w:r w:rsidRPr="006F0023">
        <w:t xml:space="preserve"> Property And Casualty Insurance Guaranty Association Coverage Limitations</w:t>
      </w:r>
    </w:p>
    <w:p w14:paraId="1ED3D9DF" w14:textId="77777777" w:rsidR="00FD1D1F" w:rsidRPr="006F0023" w:rsidRDefault="002E727D" w:rsidP="00C44B6A">
      <w:pPr>
        <w:pStyle w:val="outlinetxt2"/>
        <w:rPr>
          <w:b w:val="0"/>
        </w:rPr>
      </w:pPr>
      <w:r w:rsidRPr="006F0023">
        <w:tab/>
        <w:t>1.</w:t>
      </w:r>
      <w:r w:rsidRPr="006F0023">
        <w:tab/>
      </w:r>
      <w:r w:rsidRPr="006F0023">
        <w:rPr>
          <w:b w:val="0"/>
        </w:rPr>
        <w:t>Subject to the provisions of the Missouri Property and Casualty Insurance Guaranty Association Act (to be referred to as the Act), if we are a member of the Missouri Prope</w:t>
      </w:r>
      <w:r w:rsidRPr="006F0023">
        <w:rPr>
          <w:b w:val="0"/>
        </w:rPr>
        <w:t xml:space="preserve">rty and Casualty Insurance Guaranty Association (to be referred to as the Association), the Association will pay claims covered under the Act if we become insolvent. </w:t>
      </w:r>
    </w:p>
    <w:p w14:paraId="4059FE5A" w14:textId="77777777" w:rsidR="00FD1D1F" w:rsidRPr="006F0023" w:rsidRDefault="002E727D" w:rsidP="00C44B6A">
      <w:pPr>
        <w:pStyle w:val="outlinetxt2"/>
        <w:rPr>
          <w:b w:val="0"/>
        </w:rPr>
      </w:pPr>
      <w:r w:rsidRPr="006F0023">
        <w:rPr>
          <w:b w:val="0"/>
        </w:rPr>
        <w:br w:type="column"/>
      </w:r>
      <w:r w:rsidRPr="006F0023">
        <w:rPr>
          <w:b w:val="0"/>
        </w:rPr>
        <w:tab/>
      </w:r>
      <w:r w:rsidRPr="006F0023">
        <w:t>2.</w:t>
      </w:r>
      <w:r w:rsidRPr="006F0023">
        <w:tab/>
      </w:r>
      <w:r w:rsidRPr="006F0023">
        <w:rPr>
          <w:b w:val="0"/>
        </w:rPr>
        <w:t>The Act contains various exclusions, conditions and limitations that govern a claima</w:t>
      </w:r>
      <w:r w:rsidRPr="006F0023">
        <w:rPr>
          <w:b w:val="0"/>
        </w:rPr>
        <w:t xml:space="preserve">nt's eligibility to collect payment from the Association and affect the amount of any payment. The following limitations apply, subject to all other provisions of the Act: </w:t>
      </w:r>
    </w:p>
    <w:p w14:paraId="577FA154" w14:textId="77777777" w:rsidR="00FD1D1F" w:rsidRPr="006F0023" w:rsidRDefault="002E727D" w:rsidP="00C44B6A">
      <w:pPr>
        <w:pStyle w:val="outlinetxt3"/>
        <w:rPr>
          <w:b w:val="0"/>
        </w:rPr>
      </w:pPr>
      <w:r w:rsidRPr="006F0023">
        <w:tab/>
        <w:t>a.</w:t>
      </w:r>
      <w:r w:rsidRPr="006F0023">
        <w:tab/>
      </w:r>
      <w:r w:rsidRPr="006F0023">
        <w:rPr>
          <w:b w:val="0"/>
        </w:rPr>
        <w:t>Claims covered by the Association do not include a claim by or against an insur</w:t>
      </w:r>
      <w:r w:rsidRPr="006F0023">
        <w:rPr>
          <w:b w:val="0"/>
        </w:rPr>
        <w:t>ed of an insolvent insurer, if the insured has a net worth of more than $25 million on the later of the end of the insured's most recent fiscal year or the December 31st of the year next preceding the date the insurer becomes insolvent, provided that an in</w:t>
      </w:r>
      <w:r w:rsidRPr="006F0023">
        <w:rPr>
          <w:b w:val="0"/>
        </w:rPr>
        <w:t>sured's net worth on such date shall be deemed to include the aggregate net worth of the insured and all of its affiliates as calculated on a consolidated basis.</w:t>
      </w:r>
    </w:p>
    <w:p w14:paraId="565CFD2A" w14:textId="77777777" w:rsidR="00FD1D1F" w:rsidRPr="006F0023" w:rsidRDefault="002E727D" w:rsidP="00C44B6A">
      <w:pPr>
        <w:pStyle w:val="outlinetxt3"/>
        <w:rPr>
          <w:b w:val="0"/>
        </w:rPr>
      </w:pPr>
      <w:r w:rsidRPr="006F0023">
        <w:tab/>
        <w:t>b.</w:t>
      </w:r>
      <w:r w:rsidRPr="006F0023">
        <w:tab/>
      </w:r>
      <w:r w:rsidRPr="006F0023">
        <w:rPr>
          <w:b w:val="0"/>
        </w:rPr>
        <w:t xml:space="preserve">Payments made by the Association for covered claims will include only that amount of each </w:t>
      </w:r>
      <w:r w:rsidRPr="006F0023">
        <w:rPr>
          <w:b w:val="0"/>
        </w:rPr>
        <w:t xml:space="preserve">claim which is less than $300,000. </w:t>
      </w:r>
    </w:p>
    <w:p w14:paraId="48691271" w14:textId="77777777" w:rsidR="00FD1D1F" w:rsidRPr="006F0023" w:rsidRDefault="002E727D" w:rsidP="00C44B6A">
      <w:pPr>
        <w:pStyle w:val="blocktext4"/>
      </w:pPr>
      <w:r w:rsidRPr="006F0023">
        <w:t xml:space="preserve">However, the Association will not: </w:t>
      </w:r>
    </w:p>
    <w:p w14:paraId="01F55F42" w14:textId="77777777" w:rsidR="00FD1D1F" w:rsidRPr="006F0023" w:rsidRDefault="002E727D" w:rsidP="00C44B6A">
      <w:pPr>
        <w:pStyle w:val="outlinetxt4"/>
        <w:rPr>
          <w:b w:val="0"/>
        </w:rPr>
      </w:pPr>
      <w:r w:rsidRPr="006F0023">
        <w:tab/>
        <w:t>(1)</w:t>
      </w:r>
      <w:r w:rsidRPr="006F0023">
        <w:tab/>
      </w:r>
      <w:r w:rsidRPr="006F0023">
        <w:rPr>
          <w:b w:val="0"/>
        </w:rPr>
        <w:t xml:space="preserve">Pay an amount in excess of the applicable Limit of Insurance of the </w:t>
      </w:r>
      <w:r w:rsidR="00F077F4" w:rsidRPr="006F0023">
        <w:rPr>
          <w:b w:val="0"/>
        </w:rPr>
        <w:t>Policy</w:t>
      </w:r>
      <w:r w:rsidRPr="006F0023">
        <w:rPr>
          <w:b w:val="0"/>
        </w:rPr>
        <w:t xml:space="preserve"> from which a claim arises; or </w:t>
      </w:r>
    </w:p>
    <w:p w14:paraId="3D541129" w14:textId="77777777" w:rsidR="00FD1D1F" w:rsidRPr="006F0023" w:rsidRDefault="002E727D" w:rsidP="00C44B6A">
      <w:pPr>
        <w:pStyle w:val="outlinetxt4"/>
        <w:rPr>
          <w:b w:val="0"/>
        </w:rPr>
      </w:pPr>
      <w:r w:rsidRPr="006F0023">
        <w:tab/>
        <w:t>(2)</w:t>
      </w:r>
      <w:r w:rsidRPr="006F0023">
        <w:tab/>
      </w:r>
      <w:r w:rsidRPr="006F0023">
        <w:rPr>
          <w:b w:val="0"/>
        </w:rPr>
        <w:t xml:space="preserve">Return to an insured any unearned premium in excess of $25,000. </w:t>
      </w:r>
    </w:p>
    <w:p w14:paraId="5D2335DA" w14:textId="77777777" w:rsidR="00FD1D1F" w:rsidRPr="00922145" w:rsidRDefault="002E727D" w:rsidP="00C44B6A">
      <w:pPr>
        <w:pStyle w:val="blocktext3"/>
      </w:pPr>
      <w:r w:rsidRPr="006F0023">
        <w:t>The</w:t>
      </w:r>
      <w:r w:rsidRPr="006F0023">
        <w:t xml:space="preserve">se limitations have no effect on the coverage we will provide under this </w:t>
      </w:r>
      <w:r w:rsidR="00F077F4" w:rsidRPr="006F0023">
        <w:t>Policy</w:t>
      </w:r>
      <w:r w:rsidRPr="006F0023">
        <w:t>.</w:t>
      </w:r>
      <w:r w:rsidRPr="00922145">
        <w:t xml:space="preserve"> </w:t>
      </w:r>
    </w:p>
    <w:sectPr w:rsidR="00FD1D1F" w:rsidRPr="00922145" w:rsidSect="00CE6655">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053FA" w14:textId="77777777" w:rsidR="00000000" w:rsidRDefault="002E727D">
      <w:r>
        <w:separator/>
      </w:r>
    </w:p>
  </w:endnote>
  <w:endnote w:type="continuationSeparator" w:id="0">
    <w:p w14:paraId="5B1EB15D" w14:textId="77777777" w:rsidR="00000000" w:rsidRDefault="002E7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default"/>
  </w:font>
  <w:font w:name="ZapfDingbats">
    <w:altName w:val="Wingdings"/>
    <w:panose1 w:val="00000000000000000000"/>
    <w:charset w:val="02"/>
    <w:family w:val="decorative"/>
    <w:notTrueType/>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6C330724" w14:textId="77777777">
      <w:tc>
        <w:tcPr>
          <w:tcW w:w="940" w:type="pct"/>
        </w:tcPr>
        <w:p w14:paraId="719DEC5B" w14:textId="77777777" w:rsidR="00D06210" w:rsidRDefault="002E727D"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885" w:type="pct"/>
        </w:tcPr>
        <w:p w14:paraId="5281585E" w14:textId="6479A8E0" w:rsidR="00D06210" w:rsidRDefault="002E727D" w:rsidP="00CE6655">
          <w:pPr>
            <w:pStyle w:val="isof1"/>
            <w:jc w:val="center"/>
          </w:pPr>
          <w:r>
            <w:t>© Insurance Services Office, Inc., 2021 </w:t>
          </w:r>
        </w:p>
      </w:tc>
      <w:tc>
        <w:tcPr>
          <w:tcW w:w="890" w:type="pct"/>
        </w:tcPr>
        <w:p w14:paraId="4727EAFC" w14:textId="7CD91C94" w:rsidR="00D06210" w:rsidRDefault="002E727D" w:rsidP="00CE6655">
          <w:pPr>
            <w:pStyle w:val="isof2"/>
            <w:jc w:val="right"/>
          </w:pPr>
          <w:r>
            <w:t>BP 01 24 04 22</w:t>
          </w:r>
        </w:p>
      </w:tc>
      <w:tc>
        <w:tcPr>
          <w:tcW w:w="278" w:type="pct"/>
        </w:tcPr>
        <w:p w14:paraId="616EA168" w14:textId="77777777" w:rsidR="00D06210" w:rsidRDefault="00D06210">
          <w:pPr>
            <w:jc w:val="right"/>
          </w:pPr>
        </w:p>
      </w:tc>
    </w:tr>
  </w:tbl>
  <w:p w14:paraId="7CA5F3A6" w14:textId="77777777" w:rsidR="00D06210" w:rsidRPr="007A1EAA" w:rsidRDefault="00D06210" w:rsidP="007A1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09F09D9A" w14:textId="77777777">
      <w:tc>
        <w:tcPr>
          <w:tcW w:w="940" w:type="pct"/>
        </w:tcPr>
        <w:p w14:paraId="469BFA8F" w14:textId="49B28244" w:rsidR="00D06210" w:rsidRDefault="002E727D" w:rsidP="00CE6655">
          <w:pPr>
            <w:pStyle w:val="isof2"/>
            <w:jc w:val="left"/>
          </w:pPr>
          <w:r>
            <w:t>BP 01 24 04 22</w:t>
          </w:r>
        </w:p>
      </w:tc>
      <w:tc>
        <w:tcPr>
          <w:tcW w:w="2885" w:type="pct"/>
        </w:tcPr>
        <w:p w14:paraId="68E82600" w14:textId="05042451" w:rsidR="00D06210" w:rsidRDefault="002E727D" w:rsidP="00CE6655">
          <w:pPr>
            <w:pStyle w:val="isof1"/>
            <w:jc w:val="center"/>
          </w:pPr>
          <w:r>
            <w:t>© Insurance Services Office, Inc., 2021 </w:t>
          </w:r>
        </w:p>
      </w:tc>
      <w:tc>
        <w:tcPr>
          <w:tcW w:w="890" w:type="pct"/>
        </w:tcPr>
        <w:p w14:paraId="2D06B6FA" w14:textId="77777777" w:rsidR="00D06210" w:rsidRDefault="002E727D"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78" w:type="pct"/>
        </w:tcPr>
        <w:p w14:paraId="75A65AA7" w14:textId="77777777" w:rsidR="00D06210" w:rsidRDefault="00D06210">
          <w:pPr>
            <w:jc w:val="right"/>
          </w:pPr>
        </w:p>
      </w:tc>
    </w:tr>
  </w:tbl>
  <w:p w14:paraId="6EDAC3D5" w14:textId="77777777" w:rsidR="00D06210" w:rsidRPr="007A1EAA" w:rsidRDefault="00D06210" w:rsidP="007A1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44F22603" w14:textId="77777777">
      <w:tc>
        <w:tcPr>
          <w:tcW w:w="940" w:type="pct"/>
        </w:tcPr>
        <w:p w14:paraId="515BEF97" w14:textId="18A9232C" w:rsidR="00CE6655" w:rsidRDefault="002E727D" w:rsidP="00CE6655">
          <w:pPr>
            <w:pStyle w:val="isof2"/>
            <w:jc w:val="left"/>
          </w:pPr>
          <w:r>
            <w:t>BP 01 24 04 22</w:t>
          </w:r>
        </w:p>
      </w:tc>
      <w:tc>
        <w:tcPr>
          <w:tcW w:w="2885" w:type="pct"/>
        </w:tcPr>
        <w:p w14:paraId="4F0361A0" w14:textId="2BB71FE9" w:rsidR="00CE6655" w:rsidRDefault="002E727D" w:rsidP="00CE6655">
          <w:pPr>
            <w:pStyle w:val="isof1"/>
            <w:jc w:val="center"/>
          </w:pPr>
          <w:r>
            <w:t>© Insurance Services Office, Inc., 2021 </w:t>
          </w:r>
        </w:p>
      </w:tc>
      <w:tc>
        <w:tcPr>
          <w:tcW w:w="890" w:type="pct"/>
        </w:tcPr>
        <w:p w14:paraId="4FC514EF" w14:textId="78943D4A" w:rsidR="00CE6655" w:rsidRDefault="002E727D" w:rsidP="00CE6655">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56C0FE8C" w14:textId="77777777" w:rsidR="00CE6655" w:rsidRDefault="00CE6655">
          <w:pPr>
            <w:jc w:val="right"/>
          </w:pPr>
        </w:p>
      </w:tc>
    </w:tr>
  </w:tbl>
  <w:p w14:paraId="5848FE92" w14:textId="77777777" w:rsidR="00CE6655" w:rsidRDefault="00CE665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4493BD7C" w14:textId="77777777">
      <w:tc>
        <w:tcPr>
          <w:tcW w:w="940" w:type="pct"/>
        </w:tcPr>
        <w:p w14:paraId="54E00119" w14:textId="77777777" w:rsidR="00D06210" w:rsidRDefault="002E727D"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885" w:type="pct"/>
        </w:tcPr>
        <w:p w14:paraId="3096FD6A" w14:textId="1C1D784F" w:rsidR="00D06210" w:rsidRDefault="002E727D" w:rsidP="00CE6655">
          <w:pPr>
            <w:pStyle w:val="isof1"/>
            <w:jc w:val="center"/>
          </w:pPr>
          <w:r>
            <w:t>© Insurance Services Office, Inc., 2021 </w:t>
          </w:r>
        </w:p>
      </w:tc>
      <w:tc>
        <w:tcPr>
          <w:tcW w:w="890" w:type="pct"/>
        </w:tcPr>
        <w:p w14:paraId="2B84A37A" w14:textId="3EE54FA3" w:rsidR="00D06210" w:rsidRDefault="002E727D" w:rsidP="00CE6655">
          <w:pPr>
            <w:pStyle w:val="isof2"/>
            <w:jc w:val="right"/>
          </w:pPr>
          <w:r>
            <w:t>BP 01 24 04 22</w:t>
          </w:r>
        </w:p>
      </w:tc>
      <w:tc>
        <w:tcPr>
          <w:tcW w:w="278" w:type="pct"/>
        </w:tcPr>
        <w:p w14:paraId="1A803C3D" w14:textId="77777777" w:rsidR="00D06210" w:rsidRDefault="00D06210">
          <w:pPr>
            <w:jc w:val="right"/>
          </w:pPr>
        </w:p>
      </w:tc>
    </w:tr>
  </w:tbl>
  <w:p w14:paraId="72D92944" w14:textId="77777777" w:rsidR="00D06210" w:rsidRPr="007A1EAA" w:rsidRDefault="00D06210" w:rsidP="007A1E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07FA8228" w14:textId="77777777">
      <w:tc>
        <w:tcPr>
          <w:tcW w:w="940" w:type="pct"/>
        </w:tcPr>
        <w:p w14:paraId="7A17DBE3" w14:textId="6D9150E4" w:rsidR="00D06210" w:rsidRDefault="002E727D" w:rsidP="00CE6655">
          <w:pPr>
            <w:pStyle w:val="isof2"/>
            <w:jc w:val="left"/>
          </w:pPr>
          <w:r>
            <w:t>BP 01 24 04 22</w:t>
          </w:r>
        </w:p>
      </w:tc>
      <w:tc>
        <w:tcPr>
          <w:tcW w:w="2885" w:type="pct"/>
        </w:tcPr>
        <w:p w14:paraId="005B79D2" w14:textId="75E94B35" w:rsidR="00D06210" w:rsidRDefault="002E727D" w:rsidP="00CE6655">
          <w:pPr>
            <w:pStyle w:val="isof1"/>
            <w:jc w:val="center"/>
          </w:pPr>
          <w:r>
            <w:t>© Insurance Services Office, Inc., 2021 </w:t>
          </w:r>
        </w:p>
      </w:tc>
      <w:tc>
        <w:tcPr>
          <w:tcW w:w="890" w:type="pct"/>
        </w:tcPr>
        <w:p w14:paraId="505D258F" w14:textId="77777777" w:rsidR="00D06210" w:rsidRDefault="002E727D"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78" w:type="pct"/>
        </w:tcPr>
        <w:p w14:paraId="2076C89A" w14:textId="77777777" w:rsidR="00D06210" w:rsidRDefault="00D06210">
          <w:pPr>
            <w:jc w:val="right"/>
          </w:pPr>
        </w:p>
      </w:tc>
    </w:tr>
  </w:tbl>
  <w:p w14:paraId="305FF393" w14:textId="77777777" w:rsidR="00D06210" w:rsidRPr="007A1EAA" w:rsidRDefault="00D06210" w:rsidP="007A1EA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70FD6" w14:paraId="5372EB45" w14:textId="77777777" w:rsidTr="007A1EAA">
      <w:tc>
        <w:tcPr>
          <w:tcW w:w="940" w:type="pct"/>
        </w:tcPr>
        <w:p w14:paraId="6FF790D6" w14:textId="4FCEEF7F" w:rsidR="00D06210" w:rsidRDefault="002E727D" w:rsidP="00CE6655">
          <w:pPr>
            <w:pStyle w:val="isof2"/>
            <w:jc w:val="left"/>
          </w:pPr>
          <w:r>
            <w:t>BP 01 24 04 22</w:t>
          </w:r>
        </w:p>
      </w:tc>
      <w:tc>
        <w:tcPr>
          <w:tcW w:w="2885" w:type="pct"/>
        </w:tcPr>
        <w:p w14:paraId="077C42EE" w14:textId="72B7C560" w:rsidR="00D06210" w:rsidRDefault="002E727D" w:rsidP="00CE6655">
          <w:pPr>
            <w:pStyle w:val="isof1"/>
            <w:jc w:val="center"/>
          </w:pPr>
          <w:r>
            <w:t>© Insurance Services Office, Inc., 2021 </w:t>
          </w:r>
        </w:p>
      </w:tc>
      <w:tc>
        <w:tcPr>
          <w:tcW w:w="890" w:type="pct"/>
        </w:tcPr>
        <w:p w14:paraId="45204834" w14:textId="77777777" w:rsidR="00D06210" w:rsidRDefault="002E727D"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75" w:type="pct"/>
        </w:tcPr>
        <w:p w14:paraId="027EBF06" w14:textId="77777777" w:rsidR="00D06210" w:rsidRDefault="00D06210">
          <w:pPr>
            <w:jc w:val="right"/>
          </w:pPr>
        </w:p>
      </w:tc>
    </w:tr>
  </w:tbl>
  <w:p w14:paraId="7AB8A8B5" w14:textId="77777777" w:rsidR="00D06210" w:rsidRPr="007A1EAA" w:rsidRDefault="00D06210" w:rsidP="007A1E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00ED1664" w14:textId="77777777">
      <w:tc>
        <w:tcPr>
          <w:tcW w:w="940" w:type="pct"/>
        </w:tcPr>
        <w:p w14:paraId="3D07528B" w14:textId="684835E8" w:rsidR="00CE6655" w:rsidRDefault="002E727D" w:rsidP="00CE6655">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5CF67EA1" w14:textId="3E33C287" w:rsidR="00CE6655" w:rsidRDefault="002E727D" w:rsidP="00CE6655">
          <w:pPr>
            <w:pStyle w:val="isof1"/>
            <w:jc w:val="center"/>
          </w:pPr>
          <w:r>
            <w:t>© Insurance Services Office, Inc., 2021 </w:t>
          </w:r>
        </w:p>
      </w:tc>
      <w:tc>
        <w:tcPr>
          <w:tcW w:w="890" w:type="pct"/>
        </w:tcPr>
        <w:p w14:paraId="7764C20C" w14:textId="2280B1DA" w:rsidR="00CE6655" w:rsidRDefault="002E727D" w:rsidP="00CE6655">
          <w:pPr>
            <w:pStyle w:val="isof2"/>
            <w:jc w:val="right"/>
          </w:pPr>
          <w:r>
            <w:t>BP 01 24 04 22</w:t>
          </w:r>
        </w:p>
      </w:tc>
      <w:tc>
        <w:tcPr>
          <w:tcW w:w="278" w:type="pct"/>
        </w:tcPr>
        <w:p w14:paraId="6F754536" w14:textId="77777777" w:rsidR="00CE6655" w:rsidRDefault="00CE6655">
          <w:pPr>
            <w:jc w:val="right"/>
          </w:pPr>
        </w:p>
      </w:tc>
    </w:tr>
  </w:tbl>
  <w:p w14:paraId="105552A2" w14:textId="77777777" w:rsidR="00D06210" w:rsidRPr="00CE6655" w:rsidRDefault="00D06210" w:rsidP="00CE665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570FD6" w14:paraId="54733287" w14:textId="77777777">
      <w:tc>
        <w:tcPr>
          <w:tcW w:w="940" w:type="pct"/>
        </w:tcPr>
        <w:p w14:paraId="2F37F4F3" w14:textId="626639EF" w:rsidR="00CE6655" w:rsidRDefault="002E727D" w:rsidP="00CE6655">
          <w:pPr>
            <w:pStyle w:val="isof2"/>
            <w:jc w:val="left"/>
          </w:pPr>
          <w:r>
            <w:t>BP 01 24 04 22</w:t>
          </w:r>
        </w:p>
      </w:tc>
      <w:tc>
        <w:tcPr>
          <w:tcW w:w="2885" w:type="pct"/>
        </w:tcPr>
        <w:p w14:paraId="10BCDBAE" w14:textId="06C97E50" w:rsidR="00CE6655" w:rsidRDefault="002E727D" w:rsidP="00CE6655">
          <w:pPr>
            <w:pStyle w:val="isof1"/>
            <w:jc w:val="center"/>
          </w:pPr>
          <w:r>
            <w:t xml:space="preserve">© Insurance Services </w:t>
          </w:r>
          <w:r>
            <w:t>Office, Inc., 2021 </w:t>
          </w:r>
        </w:p>
      </w:tc>
      <w:tc>
        <w:tcPr>
          <w:tcW w:w="890" w:type="pct"/>
        </w:tcPr>
        <w:p w14:paraId="38446E0A" w14:textId="3091429E" w:rsidR="00CE6655" w:rsidRDefault="002E727D" w:rsidP="00CE6655">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343E4894" w14:textId="77777777" w:rsidR="00CE6655" w:rsidRDefault="00CE6655">
          <w:pPr>
            <w:jc w:val="right"/>
          </w:pPr>
        </w:p>
      </w:tc>
    </w:tr>
  </w:tbl>
  <w:p w14:paraId="162E39AA" w14:textId="77777777" w:rsidR="00D06210" w:rsidRPr="00CE6655" w:rsidRDefault="00D06210" w:rsidP="00CE665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570FD6" w14:paraId="54C81CB0" w14:textId="77777777" w:rsidTr="007A1EAA">
      <w:tc>
        <w:tcPr>
          <w:tcW w:w="940" w:type="pct"/>
        </w:tcPr>
        <w:p w14:paraId="30AFDC7E" w14:textId="7E5C612B" w:rsidR="00D06210" w:rsidRDefault="002E727D" w:rsidP="00CE6655">
          <w:pPr>
            <w:pStyle w:val="isof2"/>
            <w:jc w:val="left"/>
          </w:pPr>
          <w:r>
            <w:t>BP 01 24 04 22</w:t>
          </w:r>
        </w:p>
      </w:tc>
      <w:tc>
        <w:tcPr>
          <w:tcW w:w="2885" w:type="pct"/>
        </w:tcPr>
        <w:p w14:paraId="65AAA2D1" w14:textId="1C6CCEE2" w:rsidR="00D06210" w:rsidRDefault="002E727D" w:rsidP="00CE6655">
          <w:pPr>
            <w:pStyle w:val="isof1"/>
            <w:jc w:val="center"/>
          </w:pPr>
          <w:r>
            <w:t xml:space="preserve">© Insurance Services Office, </w:t>
          </w:r>
          <w:r>
            <w:t>Inc., 2021 </w:t>
          </w:r>
        </w:p>
      </w:tc>
      <w:tc>
        <w:tcPr>
          <w:tcW w:w="890" w:type="pct"/>
        </w:tcPr>
        <w:p w14:paraId="5E350BFB" w14:textId="77777777" w:rsidR="00D06210" w:rsidRDefault="002E727D"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375B5C">
            <w:fldChar w:fldCharType="begin"/>
          </w:r>
          <w:r>
            <w:instrText xml:space="preserve"> NUMPAGES   \* MERGEFORMAT </w:instrText>
          </w:r>
          <w:r w:rsidR="00375B5C">
            <w:fldChar w:fldCharType="separate"/>
          </w:r>
          <w:r w:rsidR="00375B5C">
            <w:rPr>
              <w:noProof/>
            </w:rPr>
            <w:t>4</w:t>
          </w:r>
          <w:r w:rsidR="00375B5C">
            <w:rPr>
              <w:noProof/>
            </w:rPr>
            <w:fldChar w:fldCharType="end"/>
          </w:r>
        </w:p>
      </w:tc>
      <w:tc>
        <w:tcPr>
          <w:tcW w:w="275" w:type="pct"/>
        </w:tcPr>
        <w:p w14:paraId="34199724" w14:textId="77777777" w:rsidR="00D06210" w:rsidRDefault="00D06210">
          <w:pPr>
            <w:jc w:val="right"/>
          </w:pPr>
        </w:p>
      </w:tc>
    </w:tr>
  </w:tbl>
  <w:p w14:paraId="1C017943" w14:textId="77777777" w:rsidR="00D06210" w:rsidRPr="007A1EAA" w:rsidRDefault="00D06210" w:rsidP="007A1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72757A" w14:textId="77777777" w:rsidR="00000000" w:rsidRDefault="002E727D">
      <w:r>
        <w:separator/>
      </w:r>
    </w:p>
  </w:footnote>
  <w:footnote w:type="continuationSeparator" w:id="0">
    <w:p w14:paraId="3E9DE3BD" w14:textId="77777777" w:rsidR="00000000" w:rsidRDefault="002E72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9AA143" w14:textId="77777777" w:rsidR="002E727D" w:rsidRDefault="002E72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E4204" w14:textId="77777777" w:rsidR="002E727D" w:rsidRDefault="002E72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570FD6" w14:paraId="096146BE" w14:textId="77777777">
      <w:tc>
        <w:tcPr>
          <w:tcW w:w="2481" w:type="pct"/>
        </w:tcPr>
        <w:p w14:paraId="035B04DA" w14:textId="77777777" w:rsidR="00CE6655" w:rsidRDefault="00CE6655">
          <w:pPr>
            <w:pStyle w:val="Header"/>
          </w:pPr>
        </w:p>
      </w:tc>
      <w:tc>
        <w:tcPr>
          <w:tcW w:w="2519" w:type="pct"/>
        </w:tcPr>
        <w:p w14:paraId="55D5E28E" w14:textId="2C9DB67B" w:rsidR="00CE6655" w:rsidRDefault="002E727D" w:rsidP="00CE6655">
          <w:pPr>
            <w:pStyle w:val="isof2"/>
            <w:jc w:val="right"/>
          </w:pPr>
          <w:r>
            <w:t>BUSINESSOWNERS</w:t>
          </w:r>
        </w:p>
      </w:tc>
    </w:tr>
    <w:tr w:rsidR="00570FD6" w14:paraId="045ADB5A" w14:textId="77777777">
      <w:tc>
        <w:tcPr>
          <w:tcW w:w="2481" w:type="pct"/>
        </w:tcPr>
        <w:p w14:paraId="73E3A2BD" w14:textId="77777777" w:rsidR="00CE6655" w:rsidRDefault="00CE6655">
          <w:pPr>
            <w:pStyle w:val="Header"/>
          </w:pPr>
        </w:p>
      </w:tc>
      <w:tc>
        <w:tcPr>
          <w:tcW w:w="2519" w:type="pct"/>
        </w:tcPr>
        <w:p w14:paraId="7EE723F1" w14:textId="396E5BA9" w:rsidR="00CE6655" w:rsidRDefault="002E727D" w:rsidP="00CE6655">
          <w:pPr>
            <w:pStyle w:val="isof2"/>
            <w:jc w:val="right"/>
          </w:pPr>
          <w:r>
            <w:t>BP 01 24 04 22</w:t>
          </w:r>
        </w:p>
      </w:tc>
    </w:tr>
  </w:tbl>
  <w:p w14:paraId="3CD0C533" w14:textId="59BF271A" w:rsidR="00CE6655" w:rsidRDefault="00CE6655">
    <w:pPr>
      <w:pStyle w:val="Header"/>
    </w:pPr>
  </w:p>
  <w:p w14:paraId="1FA67ED2" w14:textId="77777777" w:rsidR="00CE6655" w:rsidRDefault="002E727D">
    <w:pPr>
      <w:pStyle w:val="isof3"/>
    </w:pPr>
    <w:r>
      <w:t>THIS ENDORSEMENT CHANGES THE POLICY.  PLEASE READ IT CAREFULLY.</w:t>
    </w:r>
  </w:p>
  <w:p w14:paraId="154BFFF1" w14:textId="77777777" w:rsidR="00CE6655" w:rsidRDefault="00CE665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71C438" w14:textId="77777777" w:rsidR="00D06210" w:rsidRDefault="00D062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8263B8" w14:textId="77777777" w:rsidR="00D06210" w:rsidRDefault="00D062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70FD6" w14:paraId="05538258" w14:textId="77777777" w:rsidTr="007A1EAA">
      <w:tc>
        <w:tcPr>
          <w:tcW w:w="2235" w:type="pct"/>
        </w:tcPr>
        <w:p w14:paraId="43A81B67" w14:textId="77777777" w:rsidR="00D06210" w:rsidRDefault="00D06210">
          <w:pPr>
            <w:pStyle w:val="Header"/>
          </w:pPr>
        </w:p>
      </w:tc>
      <w:tc>
        <w:tcPr>
          <w:tcW w:w="2760" w:type="pct"/>
        </w:tcPr>
        <w:p w14:paraId="23300C45" w14:textId="77777777" w:rsidR="00D06210" w:rsidRDefault="002E727D" w:rsidP="007A1EAA">
          <w:pPr>
            <w:pStyle w:val="isof2"/>
            <w:jc w:val="right"/>
          </w:pPr>
          <w:r>
            <w:t>BUSINESSOWNERS</w:t>
          </w:r>
        </w:p>
      </w:tc>
    </w:tr>
    <w:tr w:rsidR="00570FD6" w14:paraId="69140F8A" w14:textId="77777777" w:rsidTr="007A1EAA">
      <w:tc>
        <w:tcPr>
          <w:tcW w:w="2235" w:type="pct"/>
        </w:tcPr>
        <w:p w14:paraId="6FBC242F" w14:textId="77777777" w:rsidR="00D06210" w:rsidRDefault="00D06210">
          <w:pPr>
            <w:pStyle w:val="Header"/>
          </w:pPr>
        </w:p>
      </w:tc>
      <w:tc>
        <w:tcPr>
          <w:tcW w:w="2760" w:type="pct"/>
        </w:tcPr>
        <w:p w14:paraId="1FC52473" w14:textId="6DE1D9CF" w:rsidR="00D06210" w:rsidRDefault="002E727D" w:rsidP="00CE6655">
          <w:pPr>
            <w:pStyle w:val="isof2"/>
            <w:jc w:val="right"/>
          </w:pPr>
          <w:r>
            <w:t>BP 01 24 04 22</w:t>
          </w:r>
        </w:p>
      </w:tc>
    </w:tr>
  </w:tbl>
  <w:p w14:paraId="41A51113" w14:textId="77777777" w:rsidR="00D06210" w:rsidRDefault="00D06210" w:rsidP="007A1EAA">
    <w:pPr>
      <w:pStyle w:val="Header"/>
    </w:pPr>
  </w:p>
  <w:p w14:paraId="748CEDFA" w14:textId="77777777" w:rsidR="00D06210" w:rsidRDefault="002E727D">
    <w:pPr>
      <w:pStyle w:val="isof3"/>
    </w:pPr>
    <w:r>
      <w:t>THIS ENDORSEMENT CHANGES THE POLICY.  PLEASE READ IT CAREFULLY.</w:t>
    </w:r>
  </w:p>
  <w:p w14:paraId="5D92751F" w14:textId="77777777" w:rsidR="00D06210" w:rsidRPr="007A1EAA" w:rsidRDefault="00D06210" w:rsidP="007A1E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13422" w14:textId="77777777" w:rsidR="00D06210" w:rsidRPr="00CE6655" w:rsidRDefault="00D06210" w:rsidP="00CE665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2C8A4" w14:textId="77777777" w:rsidR="00D06210" w:rsidRPr="00CE6655" w:rsidRDefault="00D06210" w:rsidP="00CE665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570FD6" w14:paraId="76785302" w14:textId="77777777" w:rsidTr="007A1EAA">
      <w:tc>
        <w:tcPr>
          <w:tcW w:w="2235" w:type="pct"/>
        </w:tcPr>
        <w:p w14:paraId="383AB8D8" w14:textId="77777777" w:rsidR="00D06210" w:rsidRDefault="00D06210">
          <w:pPr>
            <w:pStyle w:val="Header"/>
          </w:pPr>
        </w:p>
      </w:tc>
      <w:tc>
        <w:tcPr>
          <w:tcW w:w="2760" w:type="pct"/>
        </w:tcPr>
        <w:p w14:paraId="3FD200DF" w14:textId="77777777" w:rsidR="00D06210" w:rsidRDefault="002E727D" w:rsidP="007A1EAA">
          <w:pPr>
            <w:pStyle w:val="isof2"/>
            <w:jc w:val="right"/>
          </w:pPr>
          <w:r>
            <w:t>BUSINESSOWNERS</w:t>
          </w:r>
        </w:p>
      </w:tc>
    </w:tr>
    <w:tr w:rsidR="00570FD6" w14:paraId="0358FA0F" w14:textId="77777777" w:rsidTr="007A1EAA">
      <w:tc>
        <w:tcPr>
          <w:tcW w:w="2235" w:type="pct"/>
        </w:tcPr>
        <w:p w14:paraId="0115786E" w14:textId="77777777" w:rsidR="00D06210" w:rsidRDefault="00D06210">
          <w:pPr>
            <w:pStyle w:val="Header"/>
          </w:pPr>
        </w:p>
      </w:tc>
      <w:tc>
        <w:tcPr>
          <w:tcW w:w="2760" w:type="pct"/>
        </w:tcPr>
        <w:p w14:paraId="2FB9BB73" w14:textId="7377328D" w:rsidR="00D06210" w:rsidRDefault="002E727D" w:rsidP="00CE6655">
          <w:pPr>
            <w:pStyle w:val="isof2"/>
            <w:jc w:val="right"/>
          </w:pPr>
          <w:r>
            <w:t>BP 01 24 04 22</w:t>
          </w:r>
        </w:p>
      </w:tc>
    </w:tr>
  </w:tbl>
  <w:p w14:paraId="077DB0CF" w14:textId="77777777" w:rsidR="00D06210" w:rsidRDefault="00D06210" w:rsidP="007A1EAA">
    <w:pPr>
      <w:pStyle w:val="Header"/>
    </w:pPr>
  </w:p>
  <w:p w14:paraId="7BF4BC7D" w14:textId="77777777" w:rsidR="00D06210" w:rsidRDefault="002E727D">
    <w:pPr>
      <w:pStyle w:val="isof3"/>
    </w:pPr>
    <w:r>
      <w:t>THIS ENDORSEMENT CHANGES THE POLICY.  PLEASE READ IT CAREFULLY.</w:t>
    </w:r>
  </w:p>
  <w:p w14:paraId="76F0144F" w14:textId="77777777" w:rsidR="00D06210" w:rsidRPr="007A1EAA" w:rsidRDefault="00D06210" w:rsidP="007A1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01_11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505C7E"/>
    <w:rsid w:val="00030C2E"/>
    <w:rsid w:val="00062BCB"/>
    <w:rsid w:val="000A070C"/>
    <w:rsid w:val="000A6FCC"/>
    <w:rsid w:val="000B0F79"/>
    <w:rsid w:val="0010310F"/>
    <w:rsid w:val="00103D0E"/>
    <w:rsid w:val="00104EBD"/>
    <w:rsid w:val="00107D3A"/>
    <w:rsid w:val="00112576"/>
    <w:rsid w:val="00112C84"/>
    <w:rsid w:val="00115A05"/>
    <w:rsid w:val="00193CEB"/>
    <w:rsid w:val="001A308B"/>
    <w:rsid w:val="001A4A2F"/>
    <w:rsid w:val="001A68CC"/>
    <w:rsid w:val="001E7958"/>
    <w:rsid w:val="00236918"/>
    <w:rsid w:val="00272B7F"/>
    <w:rsid w:val="0028253B"/>
    <w:rsid w:val="002900B0"/>
    <w:rsid w:val="00294594"/>
    <w:rsid w:val="002A7F14"/>
    <w:rsid w:val="002B2401"/>
    <w:rsid w:val="002C32C4"/>
    <w:rsid w:val="002E5BC0"/>
    <w:rsid w:val="002E727D"/>
    <w:rsid w:val="00300A17"/>
    <w:rsid w:val="00346420"/>
    <w:rsid w:val="00375B5C"/>
    <w:rsid w:val="0038193D"/>
    <w:rsid w:val="00381ADB"/>
    <w:rsid w:val="00391263"/>
    <w:rsid w:val="003C4AEC"/>
    <w:rsid w:val="003D76B8"/>
    <w:rsid w:val="003E26C6"/>
    <w:rsid w:val="003E39C1"/>
    <w:rsid w:val="003E4A4F"/>
    <w:rsid w:val="003F197F"/>
    <w:rsid w:val="00416730"/>
    <w:rsid w:val="0044299E"/>
    <w:rsid w:val="00453029"/>
    <w:rsid w:val="0047203C"/>
    <w:rsid w:val="004B2326"/>
    <w:rsid w:val="004B60E9"/>
    <w:rsid w:val="004C7F0E"/>
    <w:rsid w:val="004E32A7"/>
    <w:rsid w:val="005052E9"/>
    <w:rsid w:val="00505C7E"/>
    <w:rsid w:val="00523125"/>
    <w:rsid w:val="0052463F"/>
    <w:rsid w:val="00535BBD"/>
    <w:rsid w:val="00570FD6"/>
    <w:rsid w:val="005814B2"/>
    <w:rsid w:val="00600D71"/>
    <w:rsid w:val="0061229D"/>
    <w:rsid w:val="00653E63"/>
    <w:rsid w:val="00656D98"/>
    <w:rsid w:val="00662575"/>
    <w:rsid w:val="006710CE"/>
    <w:rsid w:val="00687EDA"/>
    <w:rsid w:val="006A0AC3"/>
    <w:rsid w:val="006C261C"/>
    <w:rsid w:val="006C3037"/>
    <w:rsid w:val="006D57EB"/>
    <w:rsid w:val="006D7E2C"/>
    <w:rsid w:val="006E61E3"/>
    <w:rsid w:val="006E6C64"/>
    <w:rsid w:val="006F0023"/>
    <w:rsid w:val="00710E46"/>
    <w:rsid w:val="007257FA"/>
    <w:rsid w:val="00775CE7"/>
    <w:rsid w:val="0078379F"/>
    <w:rsid w:val="0078791B"/>
    <w:rsid w:val="00791A07"/>
    <w:rsid w:val="007A0AC0"/>
    <w:rsid w:val="007A1EAA"/>
    <w:rsid w:val="007B5B03"/>
    <w:rsid w:val="007B6EA2"/>
    <w:rsid w:val="007C7A6E"/>
    <w:rsid w:val="007D24EF"/>
    <w:rsid w:val="007F781E"/>
    <w:rsid w:val="00803BCA"/>
    <w:rsid w:val="0083137F"/>
    <w:rsid w:val="00843773"/>
    <w:rsid w:val="00862648"/>
    <w:rsid w:val="00864FF2"/>
    <w:rsid w:val="00872906"/>
    <w:rsid w:val="00891B0C"/>
    <w:rsid w:val="008A4062"/>
    <w:rsid w:val="008B66D9"/>
    <w:rsid w:val="008B7DA4"/>
    <w:rsid w:val="008C798C"/>
    <w:rsid w:val="008F1360"/>
    <w:rsid w:val="00922145"/>
    <w:rsid w:val="0094416A"/>
    <w:rsid w:val="00982817"/>
    <w:rsid w:val="009A2327"/>
    <w:rsid w:val="009A2BCC"/>
    <w:rsid w:val="009C20D7"/>
    <w:rsid w:val="009C580C"/>
    <w:rsid w:val="009C6D74"/>
    <w:rsid w:val="00A0403A"/>
    <w:rsid w:val="00A318FE"/>
    <w:rsid w:val="00A340E5"/>
    <w:rsid w:val="00A40A43"/>
    <w:rsid w:val="00A71579"/>
    <w:rsid w:val="00A81920"/>
    <w:rsid w:val="00AA5959"/>
    <w:rsid w:val="00AA5FB0"/>
    <w:rsid w:val="00AC70A8"/>
    <w:rsid w:val="00AD3B8F"/>
    <w:rsid w:val="00AE2C45"/>
    <w:rsid w:val="00AE6D15"/>
    <w:rsid w:val="00B018CA"/>
    <w:rsid w:val="00B066F5"/>
    <w:rsid w:val="00B14736"/>
    <w:rsid w:val="00B42FA8"/>
    <w:rsid w:val="00B87034"/>
    <w:rsid w:val="00B95453"/>
    <w:rsid w:val="00BD3188"/>
    <w:rsid w:val="00BF324B"/>
    <w:rsid w:val="00C1360D"/>
    <w:rsid w:val="00C33105"/>
    <w:rsid w:val="00C44B6A"/>
    <w:rsid w:val="00C97DBF"/>
    <w:rsid w:val="00CB0576"/>
    <w:rsid w:val="00CC0A55"/>
    <w:rsid w:val="00CD4E52"/>
    <w:rsid w:val="00CE6655"/>
    <w:rsid w:val="00D06210"/>
    <w:rsid w:val="00D24FE2"/>
    <w:rsid w:val="00D26F8A"/>
    <w:rsid w:val="00D73A89"/>
    <w:rsid w:val="00DD5D73"/>
    <w:rsid w:val="00DD7BBF"/>
    <w:rsid w:val="00DE25FD"/>
    <w:rsid w:val="00E1096E"/>
    <w:rsid w:val="00E36773"/>
    <w:rsid w:val="00E37256"/>
    <w:rsid w:val="00E65390"/>
    <w:rsid w:val="00E71145"/>
    <w:rsid w:val="00E74196"/>
    <w:rsid w:val="00E82195"/>
    <w:rsid w:val="00E97CA6"/>
    <w:rsid w:val="00EC717F"/>
    <w:rsid w:val="00F077F4"/>
    <w:rsid w:val="00F37758"/>
    <w:rsid w:val="00F45505"/>
    <w:rsid w:val="00F530E0"/>
    <w:rsid w:val="00F55883"/>
    <w:rsid w:val="00F60788"/>
    <w:rsid w:val="00F6588E"/>
    <w:rsid w:val="00F821CC"/>
    <w:rsid w:val="00F96C8E"/>
    <w:rsid w:val="00FD1D1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7DCF5B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4B6A"/>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C44B6A"/>
    <w:pPr>
      <w:spacing w:before="240"/>
      <w:outlineLvl w:val="0"/>
    </w:pPr>
    <w:rPr>
      <w:rFonts w:ascii="Helv" w:hAnsi="Helv"/>
      <w:b/>
      <w:sz w:val="24"/>
      <w:u w:val="single"/>
    </w:rPr>
  </w:style>
  <w:style w:type="paragraph" w:styleId="Heading2">
    <w:name w:val="heading 2"/>
    <w:basedOn w:val="Normal"/>
    <w:next w:val="Normal"/>
    <w:link w:val="Heading2Char"/>
    <w:qFormat/>
    <w:rsid w:val="00C44B6A"/>
    <w:pPr>
      <w:spacing w:before="120"/>
      <w:outlineLvl w:val="1"/>
    </w:pPr>
    <w:rPr>
      <w:rFonts w:ascii="Helv" w:hAnsi="Helv"/>
      <w:b/>
      <w:sz w:val="24"/>
    </w:rPr>
  </w:style>
  <w:style w:type="paragraph" w:styleId="Heading3">
    <w:name w:val="heading 3"/>
    <w:basedOn w:val="Normal"/>
    <w:next w:val="Normal"/>
    <w:link w:val="Heading3Char"/>
    <w:qFormat/>
    <w:rsid w:val="00C44B6A"/>
    <w:pPr>
      <w:ind w:left="360"/>
      <w:outlineLvl w:val="2"/>
    </w:pPr>
    <w:rPr>
      <w:rFonts w:ascii="Tms Rmn" w:hAnsi="Tms Rmn"/>
      <w:b/>
      <w:sz w:val="24"/>
    </w:rPr>
  </w:style>
  <w:style w:type="character" w:default="1" w:styleId="DefaultParagraphFont">
    <w:name w:val="Default Paragraph Font"/>
    <w:uiPriority w:val="1"/>
    <w:semiHidden/>
    <w:unhideWhenUsed/>
    <w:rsid w:val="00C44B6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4B6A"/>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DD7BBF"/>
    <w:rPr>
      <w:sz w:val="16"/>
    </w:rPr>
  </w:style>
  <w:style w:type="paragraph" w:styleId="CommentText">
    <w:name w:val="annotation text"/>
    <w:basedOn w:val="Normal"/>
    <w:semiHidden/>
    <w:rsid w:val="00DD7BBF"/>
    <w:pPr>
      <w:spacing w:line="220" w:lineRule="exact"/>
    </w:pPr>
    <w:rPr>
      <w:rFonts w:ascii="Helv" w:hAnsi="Helv"/>
    </w:rPr>
  </w:style>
  <w:style w:type="paragraph" w:customStyle="1" w:styleId="blockhd1">
    <w:name w:val="blockhd1"/>
    <w:basedOn w:val="isonormal"/>
    <w:next w:val="blocktext1"/>
    <w:rsid w:val="00C44B6A"/>
    <w:pPr>
      <w:keepNext/>
      <w:keepLines/>
      <w:suppressAutoHyphens/>
    </w:pPr>
    <w:rPr>
      <w:b/>
    </w:rPr>
  </w:style>
  <w:style w:type="paragraph" w:customStyle="1" w:styleId="blockhd2">
    <w:name w:val="blockhd2"/>
    <w:basedOn w:val="isonormal"/>
    <w:next w:val="blocktext2"/>
    <w:rsid w:val="00C44B6A"/>
    <w:pPr>
      <w:keepNext/>
      <w:keepLines/>
      <w:suppressAutoHyphens/>
      <w:ind w:left="302"/>
    </w:pPr>
    <w:rPr>
      <w:b/>
    </w:rPr>
  </w:style>
  <w:style w:type="paragraph" w:customStyle="1" w:styleId="blockhd3">
    <w:name w:val="blockhd3"/>
    <w:basedOn w:val="isonormal"/>
    <w:next w:val="blocktext3"/>
    <w:rsid w:val="00C44B6A"/>
    <w:pPr>
      <w:keepNext/>
      <w:keepLines/>
      <w:suppressAutoHyphens/>
      <w:ind w:left="605"/>
    </w:pPr>
    <w:rPr>
      <w:b/>
    </w:rPr>
  </w:style>
  <w:style w:type="paragraph" w:customStyle="1" w:styleId="blockhd4">
    <w:name w:val="blockhd4"/>
    <w:basedOn w:val="isonormal"/>
    <w:next w:val="blocktext4"/>
    <w:rsid w:val="00C44B6A"/>
    <w:pPr>
      <w:keepNext/>
      <w:keepLines/>
      <w:suppressAutoHyphens/>
      <w:ind w:left="907"/>
    </w:pPr>
    <w:rPr>
      <w:b/>
    </w:rPr>
  </w:style>
  <w:style w:type="paragraph" w:customStyle="1" w:styleId="blockhd5">
    <w:name w:val="blockhd5"/>
    <w:basedOn w:val="isonormal"/>
    <w:next w:val="blocktext5"/>
    <w:rsid w:val="00C44B6A"/>
    <w:pPr>
      <w:keepNext/>
      <w:keepLines/>
      <w:suppressAutoHyphens/>
      <w:ind w:left="1195"/>
    </w:pPr>
    <w:rPr>
      <w:b/>
    </w:rPr>
  </w:style>
  <w:style w:type="paragraph" w:customStyle="1" w:styleId="blockhd6">
    <w:name w:val="blockhd6"/>
    <w:basedOn w:val="isonormal"/>
    <w:next w:val="blocktext6"/>
    <w:rsid w:val="00C44B6A"/>
    <w:pPr>
      <w:keepNext/>
      <w:keepLines/>
      <w:suppressAutoHyphens/>
      <w:ind w:left="1498"/>
    </w:pPr>
    <w:rPr>
      <w:b/>
    </w:rPr>
  </w:style>
  <w:style w:type="paragraph" w:customStyle="1" w:styleId="blockhd7">
    <w:name w:val="blockhd7"/>
    <w:basedOn w:val="isonormal"/>
    <w:next w:val="blocktext7"/>
    <w:rsid w:val="00C44B6A"/>
    <w:pPr>
      <w:keepNext/>
      <w:keepLines/>
      <w:suppressAutoHyphens/>
      <w:ind w:left="1800"/>
    </w:pPr>
    <w:rPr>
      <w:b/>
    </w:rPr>
  </w:style>
  <w:style w:type="paragraph" w:customStyle="1" w:styleId="blockhd8">
    <w:name w:val="blockhd8"/>
    <w:basedOn w:val="isonormal"/>
    <w:next w:val="blocktext8"/>
    <w:rsid w:val="00C44B6A"/>
    <w:pPr>
      <w:keepNext/>
      <w:keepLines/>
      <w:suppressAutoHyphens/>
      <w:ind w:left="2102"/>
    </w:pPr>
    <w:rPr>
      <w:b/>
    </w:rPr>
  </w:style>
  <w:style w:type="paragraph" w:customStyle="1" w:styleId="blockhd9">
    <w:name w:val="blockhd9"/>
    <w:basedOn w:val="isonormal"/>
    <w:next w:val="blocktext9"/>
    <w:rsid w:val="00C44B6A"/>
    <w:pPr>
      <w:keepNext/>
      <w:keepLines/>
      <w:suppressAutoHyphens/>
      <w:ind w:left="2405"/>
    </w:pPr>
    <w:rPr>
      <w:b/>
    </w:rPr>
  </w:style>
  <w:style w:type="paragraph" w:customStyle="1" w:styleId="blocktext1">
    <w:name w:val="blocktext1"/>
    <w:basedOn w:val="isonormal"/>
    <w:rsid w:val="00C44B6A"/>
    <w:pPr>
      <w:keepLines/>
      <w:jc w:val="both"/>
    </w:pPr>
  </w:style>
  <w:style w:type="paragraph" w:customStyle="1" w:styleId="blocktext2">
    <w:name w:val="blocktext2"/>
    <w:basedOn w:val="isonormal"/>
    <w:rsid w:val="00C44B6A"/>
    <w:pPr>
      <w:keepLines/>
      <w:ind w:left="302"/>
      <w:jc w:val="both"/>
    </w:pPr>
  </w:style>
  <w:style w:type="paragraph" w:customStyle="1" w:styleId="blocktext3">
    <w:name w:val="blocktext3"/>
    <w:basedOn w:val="isonormal"/>
    <w:rsid w:val="00C44B6A"/>
    <w:pPr>
      <w:keepLines/>
      <w:ind w:left="600"/>
      <w:jc w:val="both"/>
    </w:pPr>
  </w:style>
  <w:style w:type="paragraph" w:customStyle="1" w:styleId="blocktext4">
    <w:name w:val="blocktext4"/>
    <w:basedOn w:val="isonormal"/>
    <w:rsid w:val="00C44B6A"/>
    <w:pPr>
      <w:keepLines/>
      <w:ind w:left="907"/>
      <w:jc w:val="both"/>
    </w:pPr>
  </w:style>
  <w:style w:type="paragraph" w:customStyle="1" w:styleId="blocktext5">
    <w:name w:val="blocktext5"/>
    <w:basedOn w:val="isonormal"/>
    <w:rsid w:val="00C44B6A"/>
    <w:pPr>
      <w:keepLines/>
      <w:ind w:left="1195"/>
      <w:jc w:val="both"/>
    </w:pPr>
  </w:style>
  <w:style w:type="paragraph" w:customStyle="1" w:styleId="blocktext6">
    <w:name w:val="blocktext6"/>
    <w:basedOn w:val="isonormal"/>
    <w:rsid w:val="00C44B6A"/>
    <w:pPr>
      <w:keepLines/>
      <w:ind w:left="1498"/>
      <w:jc w:val="both"/>
    </w:pPr>
  </w:style>
  <w:style w:type="paragraph" w:customStyle="1" w:styleId="blocktext7">
    <w:name w:val="blocktext7"/>
    <w:basedOn w:val="isonormal"/>
    <w:rsid w:val="00C44B6A"/>
    <w:pPr>
      <w:keepLines/>
      <w:ind w:left="1800"/>
      <w:jc w:val="both"/>
    </w:pPr>
  </w:style>
  <w:style w:type="paragraph" w:customStyle="1" w:styleId="blocktext8">
    <w:name w:val="blocktext8"/>
    <w:basedOn w:val="isonormal"/>
    <w:rsid w:val="00C44B6A"/>
    <w:pPr>
      <w:keepLines/>
      <w:ind w:left="2102"/>
      <w:jc w:val="both"/>
    </w:pPr>
  </w:style>
  <w:style w:type="paragraph" w:customStyle="1" w:styleId="blocktext9">
    <w:name w:val="blocktext9"/>
    <w:basedOn w:val="isonormal"/>
    <w:rsid w:val="00C44B6A"/>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C44B6A"/>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C44B6A"/>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C44B6A"/>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C44B6A"/>
    <w:pPr>
      <w:spacing w:before="0"/>
      <w:jc w:val="both"/>
    </w:pPr>
  </w:style>
  <w:style w:type="paragraph" w:customStyle="1" w:styleId="isof2">
    <w:name w:val="isof2"/>
    <w:basedOn w:val="isonormal"/>
    <w:rsid w:val="00C44B6A"/>
    <w:pPr>
      <w:spacing w:before="0"/>
      <w:jc w:val="both"/>
    </w:pPr>
    <w:rPr>
      <w:b/>
    </w:rPr>
  </w:style>
  <w:style w:type="paragraph" w:customStyle="1" w:styleId="isof3">
    <w:name w:val="isof3"/>
    <w:basedOn w:val="isonormal"/>
    <w:rsid w:val="00C44B6A"/>
    <w:pPr>
      <w:spacing w:before="0" w:line="240" w:lineRule="auto"/>
      <w:jc w:val="center"/>
    </w:pPr>
    <w:rPr>
      <w:b/>
      <w:caps/>
      <w:sz w:val="24"/>
    </w:rPr>
  </w:style>
  <w:style w:type="paragraph" w:customStyle="1" w:styleId="isof4">
    <w:name w:val="isof4"/>
    <w:basedOn w:val="isonormal"/>
    <w:rsid w:val="00DD7BBF"/>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C44B6A"/>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C44B6A"/>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C44B6A"/>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C44B6A"/>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C44B6A"/>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C44B6A"/>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C44B6A"/>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C44B6A"/>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C44B6A"/>
    <w:pPr>
      <w:keepNext/>
      <w:keepLines/>
      <w:tabs>
        <w:tab w:val="right" w:pos="2580"/>
        <w:tab w:val="left" w:pos="2700"/>
      </w:tabs>
      <w:suppressAutoHyphens/>
      <w:ind w:left="2707" w:hanging="2707"/>
    </w:pPr>
    <w:rPr>
      <w:b/>
    </w:rPr>
  </w:style>
  <w:style w:type="paragraph" w:customStyle="1" w:styleId="outlinetxt1">
    <w:name w:val="outlinetxt1"/>
    <w:basedOn w:val="isonormal"/>
    <w:rsid w:val="00C44B6A"/>
    <w:pPr>
      <w:keepLines/>
      <w:tabs>
        <w:tab w:val="right" w:pos="180"/>
        <w:tab w:val="left" w:pos="300"/>
      </w:tabs>
      <w:ind w:left="300" w:hanging="300"/>
      <w:jc w:val="both"/>
    </w:pPr>
    <w:rPr>
      <w:b/>
    </w:rPr>
  </w:style>
  <w:style w:type="paragraph" w:customStyle="1" w:styleId="outlinetxt2">
    <w:name w:val="outlinetxt2"/>
    <w:basedOn w:val="isonormal"/>
    <w:rsid w:val="00C44B6A"/>
    <w:pPr>
      <w:keepLines/>
      <w:tabs>
        <w:tab w:val="right" w:pos="480"/>
        <w:tab w:val="left" w:pos="600"/>
      </w:tabs>
      <w:ind w:left="600" w:hanging="600"/>
      <w:jc w:val="both"/>
    </w:pPr>
    <w:rPr>
      <w:b/>
    </w:rPr>
  </w:style>
  <w:style w:type="paragraph" w:customStyle="1" w:styleId="outlinetxt3">
    <w:name w:val="outlinetxt3"/>
    <w:basedOn w:val="isonormal"/>
    <w:rsid w:val="00C44B6A"/>
    <w:pPr>
      <w:keepLines/>
      <w:tabs>
        <w:tab w:val="right" w:pos="780"/>
        <w:tab w:val="left" w:pos="900"/>
      </w:tabs>
      <w:ind w:left="900" w:hanging="900"/>
      <w:jc w:val="both"/>
    </w:pPr>
    <w:rPr>
      <w:b/>
    </w:rPr>
  </w:style>
  <w:style w:type="paragraph" w:customStyle="1" w:styleId="outlinetxt4">
    <w:name w:val="outlinetxt4"/>
    <w:basedOn w:val="isonormal"/>
    <w:rsid w:val="00C44B6A"/>
    <w:pPr>
      <w:keepLines/>
      <w:tabs>
        <w:tab w:val="right" w:pos="1080"/>
        <w:tab w:val="left" w:pos="1200"/>
      </w:tabs>
      <w:ind w:left="1200" w:hanging="1200"/>
      <w:jc w:val="both"/>
    </w:pPr>
    <w:rPr>
      <w:b/>
    </w:rPr>
  </w:style>
  <w:style w:type="paragraph" w:customStyle="1" w:styleId="outlinetxt5">
    <w:name w:val="outlinetxt5"/>
    <w:basedOn w:val="isonormal"/>
    <w:rsid w:val="00C44B6A"/>
    <w:pPr>
      <w:keepLines/>
      <w:tabs>
        <w:tab w:val="right" w:pos="1380"/>
        <w:tab w:val="left" w:pos="1500"/>
      </w:tabs>
      <w:ind w:left="1500" w:hanging="1500"/>
      <w:jc w:val="both"/>
    </w:pPr>
    <w:rPr>
      <w:b/>
    </w:rPr>
  </w:style>
  <w:style w:type="paragraph" w:customStyle="1" w:styleId="outlinetxt6">
    <w:name w:val="outlinetxt6"/>
    <w:basedOn w:val="isonormal"/>
    <w:rsid w:val="00C44B6A"/>
    <w:pPr>
      <w:keepLines/>
      <w:tabs>
        <w:tab w:val="right" w:pos="1680"/>
        <w:tab w:val="left" w:pos="1800"/>
      </w:tabs>
      <w:ind w:left="1800" w:hanging="1800"/>
      <w:jc w:val="both"/>
    </w:pPr>
    <w:rPr>
      <w:b/>
    </w:rPr>
  </w:style>
  <w:style w:type="paragraph" w:customStyle="1" w:styleId="outlinetxt7">
    <w:name w:val="outlinetxt7"/>
    <w:basedOn w:val="isonormal"/>
    <w:rsid w:val="00C44B6A"/>
    <w:pPr>
      <w:keepLines/>
      <w:tabs>
        <w:tab w:val="right" w:pos="1980"/>
        <w:tab w:val="left" w:pos="2100"/>
      </w:tabs>
      <w:ind w:left="2100" w:hanging="2100"/>
      <w:jc w:val="both"/>
    </w:pPr>
    <w:rPr>
      <w:b/>
    </w:rPr>
  </w:style>
  <w:style w:type="paragraph" w:customStyle="1" w:styleId="outlinetxt8">
    <w:name w:val="outlinetxt8"/>
    <w:basedOn w:val="isonormal"/>
    <w:rsid w:val="00C44B6A"/>
    <w:pPr>
      <w:keepLines/>
      <w:tabs>
        <w:tab w:val="right" w:pos="2280"/>
        <w:tab w:val="left" w:pos="2400"/>
      </w:tabs>
      <w:ind w:left="2400" w:hanging="2400"/>
      <w:jc w:val="both"/>
    </w:pPr>
    <w:rPr>
      <w:b/>
    </w:rPr>
  </w:style>
  <w:style w:type="paragraph" w:customStyle="1" w:styleId="outlinetxt9">
    <w:name w:val="outlinetxt9"/>
    <w:basedOn w:val="isonormal"/>
    <w:rsid w:val="00C44B6A"/>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C44B6A"/>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C44B6A"/>
    <w:pPr>
      <w:keepLines/>
      <w:framePr w:w="1872" w:wrap="around" w:vAnchor="text" w:hAnchor="page" w:x="1080" w:y="1"/>
    </w:pPr>
    <w:rPr>
      <w:b/>
      <w:caps/>
    </w:rPr>
  </w:style>
  <w:style w:type="paragraph" w:customStyle="1" w:styleId="sectiontitlecenter">
    <w:name w:val="section title center"/>
    <w:basedOn w:val="isonormal"/>
    <w:rsid w:val="00C44B6A"/>
    <w:pPr>
      <w:keepNext/>
      <w:keepLines/>
      <w:pBdr>
        <w:top w:val="single" w:sz="6" w:space="3" w:color="auto"/>
      </w:pBdr>
      <w:jc w:val="center"/>
    </w:pPr>
    <w:rPr>
      <w:b/>
      <w:caps/>
      <w:sz w:val="24"/>
    </w:rPr>
  </w:style>
  <w:style w:type="paragraph" w:customStyle="1" w:styleId="sectiontitleflushleft">
    <w:name w:val="section title flush left"/>
    <w:basedOn w:val="isonormal"/>
    <w:rsid w:val="00C44B6A"/>
    <w:pPr>
      <w:keepNext/>
      <w:keepLines/>
      <w:pBdr>
        <w:top w:val="single" w:sz="6" w:space="3" w:color="auto"/>
      </w:pBdr>
    </w:pPr>
    <w:rPr>
      <w:b/>
      <w:caps/>
      <w:sz w:val="24"/>
    </w:rPr>
  </w:style>
  <w:style w:type="paragraph" w:customStyle="1" w:styleId="columnheading">
    <w:name w:val="column heading"/>
    <w:basedOn w:val="isonormal"/>
    <w:rsid w:val="00C44B6A"/>
    <w:pPr>
      <w:keepNext/>
      <w:keepLines/>
      <w:spacing w:before="0"/>
      <w:jc w:val="center"/>
    </w:pPr>
    <w:rPr>
      <w:b/>
    </w:rPr>
  </w:style>
  <w:style w:type="paragraph" w:customStyle="1" w:styleId="title12">
    <w:name w:val="title12"/>
    <w:basedOn w:val="isonormal"/>
    <w:next w:val="isonormal"/>
    <w:rsid w:val="00C44B6A"/>
    <w:pPr>
      <w:keepNext/>
      <w:keepLines/>
      <w:spacing w:before="0" w:line="240" w:lineRule="auto"/>
      <w:jc w:val="center"/>
    </w:pPr>
    <w:rPr>
      <w:b/>
      <w:caps/>
      <w:sz w:val="24"/>
    </w:rPr>
  </w:style>
  <w:style w:type="paragraph" w:customStyle="1" w:styleId="title18">
    <w:name w:val="title18"/>
    <w:basedOn w:val="isonormal"/>
    <w:next w:val="isonormal"/>
    <w:rsid w:val="00C44B6A"/>
    <w:pPr>
      <w:spacing w:before="0" w:line="360" w:lineRule="exact"/>
      <w:jc w:val="center"/>
    </w:pPr>
    <w:rPr>
      <w:b/>
      <w:caps/>
      <w:sz w:val="36"/>
    </w:rPr>
  </w:style>
  <w:style w:type="paragraph" w:styleId="List3">
    <w:name w:val="List 3"/>
    <w:basedOn w:val="Normal"/>
    <w:rsid w:val="00DD7BBF"/>
    <w:pPr>
      <w:ind w:left="1080" w:hanging="360"/>
      <w:jc w:val="center"/>
    </w:pPr>
    <w:rPr>
      <w:b/>
      <w:caps/>
      <w:sz w:val="24"/>
    </w:rPr>
  </w:style>
  <w:style w:type="paragraph" w:customStyle="1" w:styleId="center">
    <w:name w:val="center"/>
    <w:basedOn w:val="isonormal"/>
    <w:rsid w:val="00C44B6A"/>
    <w:pPr>
      <w:jc w:val="center"/>
    </w:pPr>
  </w:style>
  <w:style w:type="paragraph" w:customStyle="1" w:styleId="tabletext">
    <w:name w:val="tabletext"/>
    <w:basedOn w:val="isonormal"/>
    <w:rsid w:val="00C44B6A"/>
    <w:pPr>
      <w:spacing w:before="60"/>
    </w:pPr>
  </w:style>
  <w:style w:type="paragraph" w:styleId="TableofAuthorities">
    <w:name w:val="table of authorities"/>
    <w:basedOn w:val="Normal"/>
    <w:next w:val="Normal"/>
    <w:semiHidden/>
    <w:rsid w:val="00DD7BBF"/>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DD7BBF"/>
    <w:pPr>
      <w:jc w:val="right"/>
    </w:pPr>
    <w:rPr>
      <w:sz w:val="22"/>
    </w:rPr>
  </w:style>
  <w:style w:type="paragraph" w:customStyle="1" w:styleId="ISOCircular">
    <w:name w:val="ISOCircular"/>
    <w:basedOn w:val="Normal"/>
    <w:rsid w:val="00DD7BBF"/>
    <w:pPr>
      <w:jc w:val="left"/>
    </w:pPr>
    <w:rPr>
      <w:i/>
      <w:caps/>
      <w:sz w:val="116"/>
    </w:rPr>
  </w:style>
  <w:style w:type="paragraph" w:customStyle="1" w:styleId="LineOfBusiness">
    <w:name w:val="LineOfBusiness"/>
    <w:basedOn w:val="Normal"/>
    <w:rsid w:val="00DD7BBF"/>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DD7BBF"/>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C44B6A"/>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DD7BBF"/>
    <w:pPr>
      <w:tabs>
        <w:tab w:val="right" w:leader="dot" w:pos="10080"/>
      </w:tabs>
      <w:ind w:left="200" w:hanging="200"/>
    </w:pPr>
  </w:style>
  <w:style w:type="paragraph" w:styleId="ListNumber">
    <w:name w:val="List Number"/>
    <w:basedOn w:val="Normal"/>
    <w:rsid w:val="00DD7BBF"/>
    <w:pPr>
      <w:ind w:left="360" w:hanging="360"/>
    </w:pPr>
  </w:style>
  <w:style w:type="paragraph" w:customStyle="1" w:styleId="sidetext">
    <w:name w:val="sidetext"/>
    <w:basedOn w:val="isonormal"/>
    <w:rsid w:val="00C44B6A"/>
    <w:pPr>
      <w:spacing w:before="0" w:line="240" w:lineRule="auto"/>
      <w:jc w:val="center"/>
    </w:pPr>
    <w:rPr>
      <w:sz w:val="52"/>
    </w:rPr>
  </w:style>
  <w:style w:type="paragraph" w:customStyle="1" w:styleId="tabletxtdecpage">
    <w:name w:val="tabletxt dec page"/>
    <w:basedOn w:val="isonormal"/>
    <w:rsid w:val="00C44B6A"/>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D7BBF"/>
  </w:style>
  <w:style w:type="paragraph" w:customStyle="1" w:styleId="space8">
    <w:name w:val="space8"/>
    <w:basedOn w:val="isonormal"/>
    <w:next w:val="blocktext1"/>
    <w:rsid w:val="00C44B6A"/>
    <w:pPr>
      <w:spacing w:before="0" w:line="160" w:lineRule="exact"/>
      <w:jc w:val="both"/>
    </w:pPr>
  </w:style>
  <w:style w:type="paragraph" w:customStyle="1" w:styleId="space4">
    <w:name w:val="space4"/>
    <w:basedOn w:val="isonormal"/>
    <w:next w:val="blocktext1"/>
    <w:rsid w:val="00C44B6A"/>
    <w:pPr>
      <w:spacing w:before="0" w:line="80" w:lineRule="exact"/>
      <w:jc w:val="both"/>
    </w:pPr>
  </w:style>
  <w:style w:type="paragraph" w:customStyle="1" w:styleId="title14">
    <w:name w:val="title14"/>
    <w:basedOn w:val="isonormal"/>
    <w:next w:val="isonormal"/>
    <w:rsid w:val="00C44B6A"/>
    <w:pPr>
      <w:keepNext/>
      <w:keepLines/>
      <w:spacing w:before="0" w:line="240" w:lineRule="auto"/>
      <w:jc w:val="center"/>
    </w:pPr>
    <w:rPr>
      <w:b/>
      <w:caps/>
      <w:sz w:val="28"/>
    </w:rPr>
  </w:style>
  <w:style w:type="paragraph" w:customStyle="1" w:styleId="title16">
    <w:name w:val="title16"/>
    <w:basedOn w:val="isonormal"/>
    <w:next w:val="isonormal"/>
    <w:rsid w:val="00C44B6A"/>
    <w:pPr>
      <w:keepNext/>
      <w:keepLines/>
      <w:spacing w:before="0" w:line="240" w:lineRule="auto"/>
      <w:jc w:val="center"/>
    </w:pPr>
    <w:rPr>
      <w:b/>
      <w:caps/>
      <w:sz w:val="32"/>
    </w:rPr>
  </w:style>
  <w:style w:type="paragraph" w:customStyle="1" w:styleId="title24">
    <w:name w:val="title24"/>
    <w:basedOn w:val="isonormal"/>
    <w:next w:val="isonormal"/>
    <w:rsid w:val="00C44B6A"/>
    <w:pPr>
      <w:keepNext/>
      <w:keepLines/>
      <w:spacing w:before="0" w:line="240" w:lineRule="auto"/>
      <w:jc w:val="center"/>
    </w:pPr>
    <w:rPr>
      <w:b/>
      <w:caps/>
      <w:sz w:val="48"/>
    </w:rPr>
  </w:style>
  <w:style w:type="paragraph" w:customStyle="1" w:styleId="title30">
    <w:name w:val="title30"/>
    <w:basedOn w:val="isonormal"/>
    <w:next w:val="isonormal"/>
    <w:rsid w:val="00C44B6A"/>
    <w:pPr>
      <w:keepNext/>
      <w:keepLines/>
      <w:spacing w:before="0" w:line="240" w:lineRule="auto"/>
      <w:jc w:val="center"/>
    </w:pPr>
    <w:rPr>
      <w:b/>
      <w:caps/>
      <w:sz w:val="60"/>
    </w:rPr>
  </w:style>
  <w:style w:type="paragraph" w:customStyle="1" w:styleId="columnheading12">
    <w:name w:val="column heading12"/>
    <w:basedOn w:val="isonormal"/>
    <w:rsid w:val="00C44B6A"/>
    <w:pPr>
      <w:keepNext/>
      <w:keepLines/>
      <w:spacing w:before="0" w:line="240" w:lineRule="auto"/>
      <w:jc w:val="center"/>
    </w:pPr>
    <w:rPr>
      <w:b/>
      <w:sz w:val="24"/>
    </w:rPr>
  </w:style>
  <w:style w:type="paragraph" w:customStyle="1" w:styleId="columnheading14">
    <w:name w:val="column heading14"/>
    <w:basedOn w:val="isonormal"/>
    <w:rsid w:val="00C44B6A"/>
    <w:pPr>
      <w:keepNext/>
      <w:keepLines/>
      <w:spacing w:before="0" w:line="240" w:lineRule="auto"/>
      <w:jc w:val="center"/>
    </w:pPr>
    <w:rPr>
      <w:b/>
      <w:sz w:val="28"/>
    </w:rPr>
  </w:style>
  <w:style w:type="paragraph" w:customStyle="1" w:styleId="columnheading16">
    <w:name w:val="column heading16"/>
    <w:basedOn w:val="isonormal"/>
    <w:rsid w:val="00C44B6A"/>
    <w:pPr>
      <w:keepNext/>
      <w:keepLines/>
      <w:spacing w:before="0" w:line="240" w:lineRule="auto"/>
      <w:jc w:val="center"/>
    </w:pPr>
    <w:rPr>
      <w:b/>
      <w:sz w:val="32"/>
    </w:rPr>
  </w:style>
  <w:style w:type="paragraph" w:customStyle="1" w:styleId="columnheading18">
    <w:name w:val="column heading18"/>
    <w:basedOn w:val="isonormal"/>
    <w:rsid w:val="00C44B6A"/>
    <w:pPr>
      <w:keepNext/>
      <w:keepLines/>
      <w:spacing w:before="0" w:line="240" w:lineRule="auto"/>
      <w:jc w:val="center"/>
    </w:pPr>
    <w:rPr>
      <w:b/>
      <w:sz w:val="36"/>
    </w:rPr>
  </w:style>
  <w:style w:type="paragraph" w:customStyle="1" w:styleId="columnheading24">
    <w:name w:val="column heading24"/>
    <w:basedOn w:val="isonormal"/>
    <w:rsid w:val="00C44B6A"/>
    <w:pPr>
      <w:keepNext/>
      <w:keepLines/>
      <w:spacing w:before="0" w:line="240" w:lineRule="auto"/>
      <w:jc w:val="center"/>
    </w:pPr>
    <w:rPr>
      <w:b/>
      <w:sz w:val="48"/>
    </w:rPr>
  </w:style>
  <w:style w:type="paragraph" w:customStyle="1" w:styleId="tabletext8">
    <w:name w:val="tabletext8"/>
    <w:basedOn w:val="isonormal"/>
    <w:rsid w:val="00C44B6A"/>
    <w:pPr>
      <w:spacing w:before="60"/>
    </w:pPr>
    <w:rPr>
      <w:sz w:val="16"/>
    </w:rPr>
  </w:style>
  <w:style w:type="paragraph" w:customStyle="1" w:styleId="TEXT12">
    <w:name w:val="TEXT12"/>
    <w:basedOn w:val="isonormal"/>
    <w:rsid w:val="00C44B6A"/>
    <w:pPr>
      <w:spacing w:line="240" w:lineRule="auto"/>
    </w:pPr>
    <w:rPr>
      <w:sz w:val="24"/>
    </w:rPr>
  </w:style>
  <w:style w:type="paragraph" w:customStyle="1" w:styleId="TEXT14">
    <w:name w:val="TEXT14"/>
    <w:basedOn w:val="isonormal"/>
    <w:rsid w:val="00C44B6A"/>
    <w:pPr>
      <w:spacing w:line="240" w:lineRule="auto"/>
    </w:pPr>
    <w:rPr>
      <w:sz w:val="28"/>
    </w:rPr>
  </w:style>
  <w:style w:type="paragraph" w:customStyle="1" w:styleId="TEXT16">
    <w:name w:val="TEXT16"/>
    <w:basedOn w:val="isonormal"/>
    <w:rsid w:val="00C44B6A"/>
    <w:pPr>
      <w:spacing w:line="240" w:lineRule="auto"/>
    </w:pPr>
    <w:rPr>
      <w:sz w:val="32"/>
    </w:rPr>
  </w:style>
  <w:style w:type="paragraph" w:customStyle="1" w:styleId="TEXT18">
    <w:name w:val="TEXT18"/>
    <w:basedOn w:val="isonormal"/>
    <w:rsid w:val="00C44B6A"/>
    <w:pPr>
      <w:spacing w:line="240" w:lineRule="auto"/>
    </w:pPr>
    <w:rPr>
      <w:sz w:val="36"/>
    </w:rPr>
  </w:style>
  <w:style w:type="paragraph" w:customStyle="1" w:styleId="TEXT24">
    <w:name w:val="TEXT24"/>
    <w:basedOn w:val="isonormal"/>
    <w:rsid w:val="00C44B6A"/>
    <w:pPr>
      <w:spacing w:line="240" w:lineRule="auto"/>
    </w:pPr>
    <w:rPr>
      <w:sz w:val="48"/>
    </w:rPr>
  </w:style>
  <w:style w:type="table" w:styleId="TableGrid">
    <w:name w:val="Table Grid"/>
    <w:basedOn w:val="TableNormal"/>
    <w:rsid w:val="00C44B6A"/>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C44B6A"/>
    <w:pPr>
      <w:spacing w:before="0" w:line="40" w:lineRule="exact"/>
      <w:jc w:val="both"/>
    </w:pPr>
  </w:style>
  <w:style w:type="paragraph" w:customStyle="1" w:styleId="tablerow4">
    <w:name w:val="tablerow4"/>
    <w:basedOn w:val="isonormal"/>
    <w:next w:val="tabletext"/>
    <w:rsid w:val="00C44B6A"/>
    <w:pPr>
      <w:spacing w:before="0" w:line="80" w:lineRule="exact"/>
      <w:jc w:val="both"/>
    </w:pPr>
  </w:style>
  <w:style w:type="character" w:customStyle="1" w:styleId="Heading1Char">
    <w:name w:val="Heading 1 Char"/>
    <w:link w:val="Heading1"/>
    <w:rsid w:val="00C44B6A"/>
    <w:rPr>
      <w:rFonts w:ascii="Helv" w:hAnsi="Helv"/>
      <w:b/>
      <w:sz w:val="24"/>
      <w:u w:val="single"/>
    </w:rPr>
  </w:style>
  <w:style w:type="character" w:customStyle="1" w:styleId="Heading2Char">
    <w:name w:val="Heading 2 Char"/>
    <w:link w:val="Heading2"/>
    <w:rsid w:val="00C44B6A"/>
    <w:rPr>
      <w:rFonts w:ascii="Helv" w:hAnsi="Helv"/>
      <w:b/>
      <w:sz w:val="24"/>
    </w:rPr>
  </w:style>
  <w:style w:type="character" w:customStyle="1" w:styleId="Heading3Char">
    <w:name w:val="Heading 3 Char"/>
    <w:link w:val="Heading3"/>
    <w:rsid w:val="00C44B6A"/>
    <w:rPr>
      <w:rFonts w:ascii="Tms Rmn" w:hAnsi="Tms Rmn"/>
      <w:b/>
      <w:sz w:val="24"/>
    </w:rPr>
  </w:style>
  <w:style w:type="paragraph" w:customStyle="1" w:styleId="tablehead">
    <w:name w:val="tablehead"/>
    <w:basedOn w:val="isonormal"/>
    <w:rsid w:val="00C44B6A"/>
    <w:pPr>
      <w:spacing w:before="40" w:after="20" w:line="190" w:lineRule="exact"/>
      <w:jc w:val="center"/>
    </w:pPr>
    <w:rPr>
      <w:b/>
      <w:sz w:val="18"/>
    </w:rPr>
  </w:style>
  <w:style w:type="paragraph" w:customStyle="1" w:styleId="tabletext11">
    <w:name w:val="tabletext1/1"/>
    <w:basedOn w:val="isonormal"/>
    <w:rsid w:val="00C44B6A"/>
    <w:pPr>
      <w:spacing w:before="20" w:after="20" w:line="190" w:lineRule="exact"/>
    </w:pPr>
    <w:rPr>
      <w:sz w:val="18"/>
    </w:rPr>
  </w:style>
  <w:style w:type="character" w:customStyle="1" w:styleId="HeaderChar">
    <w:name w:val="Header Char"/>
    <w:link w:val="Header"/>
    <w:rsid w:val="00C44B6A"/>
    <w:rPr>
      <w:rFonts w:ascii="Arial" w:hAnsi="Arial"/>
    </w:rPr>
  </w:style>
  <w:style w:type="character" w:customStyle="1" w:styleId="FooterChar">
    <w:name w:val="Footer Char"/>
    <w:link w:val="Footer"/>
    <w:rsid w:val="00C44B6A"/>
    <w:rPr>
      <w:rFonts w:ascii="Arial" w:hAnsi="Arial"/>
    </w:rPr>
  </w:style>
  <w:style w:type="character" w:customStyle="1" w:styleId="formlink">
    <w:name w:val="formlink"/>
    <w:rsid w:val="00C44B6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umberOfPages xmlns="a86cc342-0045-41e2-80e9-abdb777d2eca">4</NumberOfPages>
    <DocumentName xmlns="a86cc342-0045-41e2-80e9-abdb777d2eca">LI-AG-2021-023 - 004 - BP 01 24 04 22 Final.docx</DocumentName>
    <LOB xmlns="a86cc342-0045-41e2-80e9-abdb777d2eca">4</LOB>
    <Filings xmlns="a86cc342-0045-41e2-80e9-abdb777d2eca" xsi:nil="true"/>
    <AdditionalCircularNumbers xmlns="a86cc342-0045-41e2-80e9-abdb777d2eca">LI-BP-2021-115
LI-CF-2021-044
LI-CM-2021-021
LI-FR-2021-084
LI-HH-2021-010
LI-OP-2021-023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i30836</AuthorId>
    <CircularDocDescription xmlns="a86cc342-0045-41e2-80e9-abdb777d2eca">BP 01 24 04 22 Final</CircularDocDescription>
    <Date_x0020_Modified xmlns="a86cc342-0045-41e2-80e9-abdb777d2eca">2021-08-26T04:00:00+00:00</Date_x0020_Modified>
    <CircularDate xmlns="a86cc342-0045-41e2-80e9-abdb777d2eca">2021-09-22T04:00:00+00:00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various Commercial Lines Missouri Changes Endorsements in response to 2021 Mo. Sess. Laws ___ (former H.B. 604) to be implemented. Filing ID: CL-2021-OEND1 Effective Date: April 1, 2022 Applicable Lines: AG, BP, CF, CM, [...]</KeyMessage>
    <CircularNumber xmlns="a86cc342-0045-41e2-80e9-abdb777d2eca">LI-AG-2021-023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Araque, Jillian</AuthorName>
    <Sequence xmlns="a86cc342-0045-41e2-80e9-abdb777d2eca">3</Sequence>
    <ServiceModuleString xmlns="a86cc342-0045-41e2-80e9-abdb777d2eca">Forms;</ServiceModuleString>
    <CircId xmlns="a86cc342-0045-41e2-80e9-abdb777d2eca">33622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MISSOURI REVISED LOSS PAYMENT PROVISIONS IN RESPONSE TO MISSOURI FORMER H.B. 604 TO BE IMPLEMENTED</CircularTitle>
    <Jurs xmlns="a86cc342-0045-41e2-80e9-abdb777d2eca">
      <Value>27</Value>
    </Jurs>
  </documentManagement>
</p:properti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2842CC-722E-481C-83CD-67964BC23705}"/>
</file>

<file path=customXml/itemProps2.xml><?xml version="1.0" encoding="utf-8"?>
<ds:datastoreItem xmlns:ds="http://schemas.openxmlformats.org/officeDocument/2006/customXml" ds:itemID="{D1A7320E-B79F-4724-9082-2499A91813F0}"/>
</file>

<file path=customXml/itemProps3.xml><?xml version="1.0" encoding="utf-8"?>
<ds:datastoreItem xmlns:ds="http://schemas.openxmlformats.org/officeDocument/2006/customXml" ds:itemID="{0813C321-625D-4B8C-BF55-8C94BE6A7B41}"/>
</file>

<file path=customXml/itemProps4.xml><?xml version="1.0" encoding="utf-8"?>
<ds:datastoreItem xmlns:ds="http://schemas.openxmlformats.org/officeDocument/2006/customXml" ds:itemID="{6E3AB934-C607-402A-B16D-DCBF8C222EAA}"/>
</file>

<file path=docProps/app.xml><?xml version="1.0" encoding="utf-8"?>
<Properties xmlns="http://schemas.openxmlformats.org/officeDocument/2006/extended-properties" xmlns:vt="http://schemas.openxmlformats.org/officeDocument/2006/docPropsVTypes">
  <Template>FORMSADDINAUTO.DOTM</Template>
  <TotalTime>0</TotalTime>
  <Pages>4</Pages>
  <Words>1969</Words>
  <Characters>9442</Characters>
  <Application>Microsoft Office Word</Application>
  <DocSecurity>0</DocSecurity>
  <Lines>323</Lines>
  <Paragraphs>83</Paragraphs>
  <ScaleCrop>false</ScaleCrop>
  <HeadingPairs>
    <vt:vector size="2" baseType="variant">
      <vt:variant>
        <vt:lpstr>Title</vt:lpstr>
      </vt:variant>
      <vt:variant>
        <vt:i4>1</vt:i4>
      </vt:variant>
    </vt:vector>
  </HeadingPairs>
  <TitlesOfParts>
    <vt:vector size="1" baseType="lpstr">
      <vt:lpstr>MISSOURI CHANGES</vt:lpstr>
    </vt:vector>
  </TitlesOfParts>
  <Manager/>
  <Company/>
  <LinksUpToDate>false</LinksUpToDate>
  <CharactersWithSpaces>11427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MISSOURI CHANGES</dc:title>
  <dc:subject/>
  <dc:creator/>
  <cp:keywords/>
  <dc:description>4</dc:description>
  <cp:lastModifiedBy/>
  <cp:revision>1</cp:revision>
  <cp:lastPrinted>2009-02-13T16:46:00Z</cp:lastPrinted>
  <dcterms:created xsi:type="dcterms:W3CDTF">2021-08-06T17:18:00Z</dcterms:created>
  <dcterms:modified xsi:type="dcterms:W3CDTF">2021-08-26T16:10:00Z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isontdom1\i57352</vt:lpwstr>
  </property>
  <property fmtid="{D5CDD505-2E9C-101B-9397-08002B2CF9AE}" pid="9" name="dte$">
    <vt:lpwstr/>
  </property>
  <property fmtid="{D5CDD505-2E9C-101B-9397-08002B2CF9AE}" pid="10" name="Form">
    <vt:lpwstr>BP01111113    </vt:lpwstr>
  </property>
  <property fmtid="{D5CDD505-2E9C-101B-9397-08002B2CF9AE}" pid="11" name="Form: Action">
    <vt:lpwstr>R   </vt:lpwstr>
  </property>
  <property fmtid="{D5CDD505-2E9C-101B-9397-08002B2CF9AE}" pid="12" name="Form: BaseFormNumber">
    <vt:lpwstr>BP0111    </vt:lpwstr>
  </property>
  <property fmtid="{D5CDD505-2E9C-101B-9397-08002B2CF9AE}" pid="13" name="Form: Cancellation">
    <vt:lpwstr>N</vt:lpwstr>
  </property>
  <property fmtid="{D5CDD505-2E9C-101B-9397-08002B2CF9AE}" pid="14" name="Form: CategoryCode">
    <vt:lpwstr>01</vt:lpwstr>
  </property>
  <property fmtid="{D5CDD505-2E9C-101B-9397-08002B2CF9AE}" pid="15" name="Form: CentralDistribution">
    <vt:lpwstr>Y</vt:lpwstr>
  </property>
  <property fmtid="{D5CDD505-2E9C-101B-9397-08002B2CF9AE}" pid="16" name="Form: DisplayFormNumber">
    <vt:lpwstr>BP 01 11 11 13      </vt:lpwstr>
  </property>
  <property fmtid="{D5CDD505-2E9C-101B-9397-08002B2CF9AE}" pid="17" name="Form: EditionDate">
    <vt:lpwstr>1113</vt:lpwstr>
  </property>
  <property fmtid="{D5CDD505-2E9C-101B-9397-08002B2CF9AE}" pid="18" name="Form: EditionDateCentury">
    <vt:lpwstr>20131101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CL-2013-OCH1     </vt:lpwstr>
  </property>
  <property fmtid="{D5CDD505-2E9C-101B-9397-08002B2CF9AE}" pid="22" name="Form: FormNumber">
    <vt:lpwstr>BP01111113    </vt:lpwstr>
  </property>
  <property fmtid="{D5CDD505-2E9C-101B-9397-08002B2CF9AE}" pid="23" name="Form: FormType">
    <vt:lpwstr>E   </vt:lpwstr>
  </property>
  <property fmtid="{D5CDD505-2E9C-101B-9397-08002B2CF9AE}" pid="24" name="Form: Jurisdiction">
    <vt:lpwstr>MO</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Appraisal Revision</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__bk830024000500030013001300130013001300130033000200020002000200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18787400.0000000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AdHocReviewCycleID">
    <vt:i4>222717672</vt:i4>
  </property>
  <property fmtid="{D5CDD505-2E9C-101B-9397-08002B2CF9AE}" pid="53" name="_NewReviewCycle">
    <vt:lpwstr/>
  </property>
  <property fmtid="{D5CDD505-2E9C-101B-9397-08002B2CF9AE}" pid="54" name="_PreviousAdHocReviewCycleID">
    <vt:i4>-1026508354</vt:i4>
  </property>
  <property fmtid="{D5CDD505-2E9C-101B-9397-08002B2CF9AE}" pid="55" name="_ReviewingToolsShownOnce">
    <vt:lpwstr/>
  </property>
  <property fmtid="{D5CDD505-2E9C-101B-9397-08002B2CF9AE}" pid="56" name="_UIVersionString">
    <vt:lpwstr>1.0</vt:lpwstr>
  </property>
  <property fmtid="{D5CDD505-2E9C-101B-9397-08002B2CF9AE}" pid="57" name="_docset_NoMedatataSyncRequired">
    <vt:lpwstr>False</vt:lpwstr>
  </property>
  <property fmtid="{D5CDD505-2E9C-101B-9397-08002B2CF9AE}" pid="58" name="PSDName">
    <vt:lpwstr/>
  </property>
  <property fmtid="{D5CDD505-2E9C-101B-9397-08002B2CF9AE}" pid="59" name="PSDId">
    <vt:lpwstr/>
  </property>
</Properties>
</file>