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D6370" w14:textId="5B2A5797" w:rsidR="00430B2E" w:rsidRPr="00550589" w:rsidRDefault="003A5A6D" w:rsidP="00CB171B">
      <w:pPr>
        <w:pStyle w:val="title18"/>
        <w:outlineLvl w:val="0"/>
      </w:pPr>
      <w:bookmarkStart w:id="0" w:name="_Hlk78811736"/>
      <w:r w:rsidRPr="00550589">
        <w:t>LOUISIANA WINDSTORM OR HAIL PERCENTAGE</w:t>
      </w:r>
      <w:r w:rsidRPr="00550589">
        <w:br/>
        <w:t>DEDUCTIBLES</w:t>
      </w:r>
    </w:p>
    <w:p w14:paraId="176C9E40" w14:textId="77777777" w:rsidR="00430B2E" w:rsidRDefault="00430B2E" w:rsidP="00CB171B">
      <w:pPr>
        <w:pStyle w:val="isonormal"/>
        <w:sectPr w:rsidR="00430B2E" w:rsidSect="009F7FC5">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3CFFB991" w14:textId="77777777" w:rsidR="00430B2E" w:rsidRDefault="00430B2E" w:rsidP="00CB171B">
      <w:pPr>
        <w:pStyle w:val="blocktext1"/>
      </w:pPr>
    </w:p>
    <w:p w14:paraId="397ED1FC" w14:textId="77777777" w:rsidR="00430B2E" w:rsidRDefault="00841B61" w:rsidP="00CB171B">
      <w:pPr>
        <w:pStyle w:val="blocktext1"/>
      </w:pPr>
      <w:r>
        <w:t xml:space="preserve">This endorsement modifies insurance provided under the following: </w:t>
      </w:r>
    </w:p>
    <w:p w14:paraId="514A7003" w14:textId="77777777" w:rsidR="00430B2E" w:rsidRDefault="00841B61" w:rsidP="00CB171B">
      <w:pPr>
        <w:pStyle w:val="blockhd2"/>
        <w:rPr>
          <w:b w:val="0"/>
        </w:rPr>
      </w:pPr>
      <w:r>
        <w:rPr>
          <w:b w:val="0"/>
        </w:rPr>
        <w:br/>
        <w:t>BUSINESSOWNERS COVERAGE FORM</w:t>
      </w:r>
    </w:p>
    <w:p w14:paraId="2FB7F729" w14:textId="77777777" w:rsidR="00430B2E" w:rsidRDefault="00430B2E" w:rsidP="00CB171B">
      <w:pPr>
        <w:pStyle w:val="columnheading"/>
      </w:pPr>
    </w:p>
    <w:p w14:paraId="3F91B217" w14:textId="77777777" w:rsidR="00430B2E" w:rsidRDefault="00841B61" w:rsidP="00CB171B">
      <w:pPr>
        <w:pStyle w:val="columnheading"/>
        <w:outlineLvl w:val="0"/>
      </w:pPr>
      <w:r>
        <w:t>SCHEDULE</w:t>
      </w:r>
    </w:p>
    <w:p w14:paraId="536A0029" w14:textId="77777777" w:rsidR="00430B2E" w:rsidRDefault="00430B2E" w:rsidP="00CB171B">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1" w:type="dxa"/>
          <w:right w:w="61" w:type="dxa"/>
        </w:tblCellMar>
        <w:tblLook w:val="00A0" w:firstRow="1" w:lastRow="0" w:firstColumn="1" w:lastColumn="0" w:noHBand="0" w:noVBand="0"/>
      </w:tblPr>
      <w:tblGrid>
        <w:gridCol w:w="3384"/>
        <w:gridCol w:w="4717"/>
        <w:gridCol w:w="1979"/>
      </w:tblGrid>
      <w:tr w:rsidR="00E21B58" w14:paraId="3971C58C" w14:textId="77777777" w:rsidTr="003A5A6D">
        <w:trPr>
          <w:cantSplit/>
        </w:trPr>
        <w:tc>
          <w:tcPr>
            <w:tcW w:w="3403" w:type="dxa"/>
            <w:vAlign w:val="bottom"/>
          </w:tcPr>
          <w:p w14:paraId="2494FCA3" w14:textId="77777777" w:rsidR="00080D66" w:rsidRDefault="00841B61" w:rsidP="00CB171B">
            <w:pPr>
              <w:pStyle w:val="tabletext"/>
              <w:jc w:val="center"/>
              <w:rPr>
                <w:b/>
              </w:rPr>
            </w:pPr>
            <w:r>
              <w:rPr>
                <w:b/>
                <w:bCs/>
              </w:rPr>
              <w:t>Premises</w:t>
            </w:r>
            <w:r w:rsidR="00DF0877">
              <w:rPr>
                <w:b/>
                <w:bCs/>
              </w:rPr>
              <w:t xml:space="preserve"> </w:t>
            </w:r>
            <w:r>
              <w:rPr>
                <w:b/>
                <w:bCs/>
              </w:rPr>
              <w:t>Number</w:t>
            </w:r>
          </w:p>
        </w:tc>
        <w:tc>
          <w:tcPr>
            <w:tcW w:w="6741" w:type="dxa"/>
            <w:gridSpan w:val="2"/>
            <w:vAlign w:val="bottom"/>
          </w:tcPr>
          <w:p w14:paraId="02ACC798" w14:textId="77777777" w:rsidR="00080D66" w:rsidRDefault="00841B61" w:rsidP="00CB171B">
            <w:pPr>
              <w:pStyle w:val="tabletext"/>
              <w:jc w:val="center"/>
              <w:rPr>
                <w:b/>
                <w:bCs/>
              </w:rPr>
            </w:pPr>
            <w:r>
              <w:rPr>
                <w:b/>
                <w:bCs/>
              </w:rPr>
              <w:t>Windstorm Or Hail Deductible Percentage</w:t>
            </w:r>
            <w:r w:rsidR="00DF0877">
              <w:rPr>
                <w:b/>
                <w:bCs/>
              </w:rPr>
              <w:t xml:space="preserve"> </w:t>
            </w:r>
            <w:r>
              <w:rPr>
                <w:b/>
                <w:bCs/>
              </w:rPr>
              <w:t>(Enter 1%, 2% Or 5%)</w:t>
            </w:r>
          </w:p>
        </w:tc>
      </w:tr>
      <w:tr w:rsidR="00E21B58" w14:paraId="3D30A0B7" w14:textId="77777777" w:rsidTr="003A5A6D">
        <w:trPr>
          <w:cantSplit/>
          <w:trHeight w:val="559"/>
        </w:trPr>
        <w:tc>
          <w:tcPr>
            <w:tcW w:w="3403" w:type="dxa"/>
            <w:tcBorders>
              <w:bottom w:val="single" w:sz="4" w:space="0" w:color="auto"/>
            </w:tcBorders>
          </w:tcPr>
          <w:p w14:paraId="5CB44F98" w14:textId="77777777" w:rsidR="00080D66" w:rsidRDefault="00080D66" w:rsidP="00CB171B">
            <w:pPr>
              <w:pStyle w:val="tabletext"/>
            </w:pPr>
          </w:p>
        </w:tc>
        <w:tc>
          <w:tcPr>
            <w:tcW w:w="4750" w:type="dxa"/>
            <w:tcBorders>
              <w:bottom w:val="single" w:sz="4" w:space="0" w:color="auto"/>
              <w:right w:val="nil"/>
            </w:tcBorders>
          </w:tcPr>
          <w:p w14:paraId="0C5E72DB" w14:textId="77777777" w:rsidR="00080D66" w:rsidRPr="001E2A1A" w:rsidRDefault="00080D66" w:rsidP="00CB171B">
            <w:pPr>
              <w:pStyle w:val="tabletext"/>
              <w:jc w:val="right"/>
              <w:rPr>
                <w:bCs/>
              </w:rPr>
            </w:pPr>
          </w:p>
        </w:tc>
        <w:tc>
          <w:tcPr>
            <w:tcW w:w="1991" w:type="dxa"/>
            <w:tcBorders>
              <w:left w:val="nil"/>
              <w:bottom w:val="single" w:sz="4" w:space="0" w:color="auto"/>
            </w:tcBorders>
          </w:tcPr>
          <w:p w14:paraId="1E68FFF8" w14:textId="77777777" w:rsidR="00080D66" w:rsidRDefault="00841B61" w:rsidP="00CB171B">
            <w:pPr>
              <w:pStyle w:val="tabletext"/>
              <w:rPr>
                <w:b/>
                <w:bCs/>
              </w:rPr>
            </w:pPr>
            <w:r>
              <w:rPr>
                <w:b/>
                <w:bCs/>
              </w:rPr>
              <w:t>%</w:t>
            </w:r>
          </w:p>
        </w:tc>
      </w:tr>
      <w:tr w:rsidR="00E21B58" w14:paraId="3F70ED31" w14:textId="77777777" w:rsidTr="003A5A6D">
        <w:trPr>
          <w:cantSplit/>
          <w:trHeight w:val="559"/>
        </w:trPr>
        <w:tc>
          <w:tcPr>
            <w:tcW w:w="3403" w:type="dxa"/>
            <w:tcBorders>
              <w:bottom w:val="single" w:sz="4" w:space="0" w:color="auto"/>
            </w:tcBorders>
          </w:tcPr>
          <w:p w14:paraId="0D925B3C" w14:textId="77777777" w:rsidR="00080D66" w:rsidRDefault="00080D66" w:rsidP="00CB171B">
            <w:pPr>
              <w:pStyle w:val="tabletext"/>
            </w:pPr>
          </w:p>
        </w:tc>
        <w:tc>
          <w:tcPr>
            <w:tcW w:w="4750" w:type="dxa"/>
            <w:tcBorders>
              <w:bottom w:val="single" w:sz="4" w:space="0" w:color="auto"/>
              <w:right w:val="nil"/>
            </w:tcBorders>
          </w:tcPr>
          <w:p w14:paraId="42C2BC9A" w14:textId="77777777" w:rsidR="00080D66" w:rsidRPr="001E2A1A" w:rsidRDefault="00080D66" w:rsidP="00CB171B">
            <w:pPr>
              <w:pStyle w:val="tabletext"/>
              <w:jc w:val="right"/>
              <w:rPr>
                <w:bCs/>
              </w:rPr>
            </w:pPr>
          </w:p>
        </w:tc>
        <w:tc>
          <w:tcPr>
            <w:tcW w:w="1991" w:type="dxa"/>
            <w:tcBorders>
              <w:left w:val="nil"/>
              <w:bottom w:val="single" w:sz="4" w:space="0" w:color="auto"/>
            </w:tcBorders>
          </w:tcPr>
          <w:p w14:paraId="43CA3570" w14:textId="40D79294" w:rsidR="00080D66" w:rsidRDefault="00841B61" w:rsidP="00CB171B">
            <w:pPr>
              <w:pStyle w:val="tabletext"/>
              <w:tabs>
                <w:tab w:val="center" w:pos="934"/>
              </w:tabs>
              <w:rPr>
                <w:b/>
                <w:bCs/>
              </w:rPr>
            </w:pPr>
            <w:r>
              <w:rPr>
                <w:b/>
                <w:bCs/>
              </w:rPr>
              <w:t>%</w:t>
            </w:r>
          </w:p>
        </w:tc>
      </w:tr>
      <w:tr w:rsidR="00E21B58" w14:paraId="0A75E797" w14:textId="77777777" w:rsidTr="003A5A6D">
        <w:trPr>
          <w:cantSplit/>
          <w:trHeight w:val="559"/>
        </w:trPr>
        <w:tc>
          <w:tcPr>
            <w:tcW w:w="3403" w:type="dxa"/>
            <w:tcBorders>
              <w:bottom w:val="single" w:sz="4" w:space="0" w:color="auto"/>
            </w:tcBorders>
          </w:tcPr>
          <w:p w14:paraId="6A485308" w14:textId="77777777" w:rsidR="00080D66" w:rsidRDefault="00080D66" w:rsidP="00CB171B">
            <w:pPr>
              <w:pStyle w:val="tabletext"/>
            </w:pPr>
          </w:p>
        </w:tc>
        <w:tc>
          <w:tcPr>
            <w:tcW w:w="4750" w:type="dxa"/>
            <w:tcBorders>
              <w:bottom w:val="single" w:sz="4" w:space="0" w:color="auto"/>
              <w:right w:val="nil"/>
            </w:tcBorders>
          </w:tcPr>
          <w:p w14:paraId="73A638C3" w14:textId="77777777" w:rsidR="00080D66" w:rsidRPr="001E2A1A" w:rsidRDefault="00080D66" w:rsidP="00CB171B">
            <w:pPr>
              <w:pStyle w:val="tabletext"/>
              <w:jc w:val="right"/>
              <w:rPr>
                <w:bCs/>
              </w:rPr>
            </w:pPr>
          </w:p>
        </w:tc>
        <w:tc>
          <w:tcPr>
            <w:tcW w:w="1991" w:type="dxa"/>
            <w:tcBorders>
              <w:left w:val="nil"/>
              <w:bottom w:val="single" w:sz="4" w:space="0" w:color="auto"/>
            </w:tcBorders>
          </w:tcPr>
          <w:p w14:paraId="4ADC8F65" w14:textId="77777777" w:rsidR="00080D66" w:rsidRDefault="00841B61" w:rsidP="00CB171B">
            <w:pPr>
              <w:pStyle w:val="tabletext"/>
              <w:rPr>
                <w:b/>
                <w:bCs/>
              </w:rPr>
            </w:pPr>
            <w:r>
              <w:rPr>
                <w:b/>
                <w:bCs/>
              </w:rPr>
              <w:t>%</w:t>
            </w:r>
          </w:p>
        </w:tc>
      </w:tr>
      <w:tr w:rsidR="00E21B58" w14:paraId="53952E3E" w14:textId="77777777" w:rsidTr="003A5A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Look w:val="0000" w:firstRow="0" w:lastRow="0" w:firstColumn="0" w:lastColumn="0" w:noHBand="0" w:noVBand="0"/>
        </w:tblPrEx>
        <w:trPr>
          <w:trHeight w:val="200"/>
        </w:trPr>
        <w:tc>
          <w:tcPr>
            <w:tcW w:w="10144" w:type="dxa"/>
            <w:gridSpan w:val="3"/>
          </w:tcPr>
          <w:p w14:paraId="684253C9" w14:textId="77777777" w:rsidR="00293EC6" w:rsidRDefault="00841B61" w:rsidP="00CB171B">
            <w:pPr>
              <w:pStyle w:val="tabletext"/>
            </w:pPr>
            <w:r>
              <w:t>Information required to complete this Schedule, if not shown above, will be shown in the Declarations.</w:t>
            </w:r>
          </w:p>
        </w:tc>
      </w:tr>
    </w:tbl>
    <w:p w14:paraId="1D1BF3C4" w14:textId="77777777" w:rsidR="00430B2E" w:rsidRDefault="00430B2E" w:rsidP="00CB171B">
      <w:pPr>
        <w:pStyle w:val="blocktext1"/>
      </w:pPr>
    </w:p>
    <w:p w14:paraId="5463679D" w14:textId="77777777" w:rsidR="00430B2E" w:rsidRDefault="00430B2E" w:rsidP="00CB171B">
      <w:pPr>
        <w:pStyle w:val="blocktext1"/>
        <w:sectPr w:rsidR="00430B2E" w:rsidSect="009F7FC5">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noEndnote/>
          <w:titlePg/>
          <w:docGrid w:linePitch="272"/>
        </w:sectPr>
      </w:pPr>
    </w:p>
    <w:p w14:paraId="048AE1D5" w14:textId="0EE9CE68" w:rsidR="00430B2E" w:rsidRDefault="00841B61" w:rsidP="00CB171B">
      <w:pPr>
        <w:pStyle w:val="blocktext1"/>
      </w:pPr>
      <w:r>
        <w:t xml:space="preserve">The following provisions apply to </w:t>
      </w:r>
      <w:r>
        <w:rPr>
          <w:b/>
        </w:rPr>
        <w:t>Section</w:t>
      </w:r>
      <w:r>
        <w:t xml:space="preserve"> </w:t>
      </w:r>
      <w:r>
        <w:rPr>
          <w:b/>
        </w:rPr>
        <w:t>I – Property:</w:t>
      </w:r>
    </w:p>
    <w:p w14:paraId="5F065C27" w14:textId="5AA0B2FD" w:rsidR="00430B2E" w:rsidRDefault="00841B61" w:rsidP="00CB171B">
      <w:pPr>
        <w:pStyle w:val="blocktext1"/>
      </w:pPr>
      <w:r w:rsidRPr="00F66293">
        <w:t xml:space="preserve">The Windstorm </w:t>
      </w:r>
      <w:r w:rsidR="002C0FA2">
        <w:t>O</w:t>
      </w:r>
      <w:r w:rsidRPr="00F66293">
        <w:t>r Hail Deductible, as shown in the Schedule</w:t>
      </w:r>
      <w:r w:rsidR="00D3257D" w:rsidRPr="00F66293">
        <w:t xml:space="preserve"> and set forth in this endorsement</w:t>
      </w:r>
      <w:r w:rsidRPr="00F66293">
        <w:t xml:space="preserve">, applies to </w:t>
      </w:r>
      <w:r w:rsidR="00D3257D" w:rsidRPr="00F66293">
        <w:t xml:space="preserve">covered </w:t>
      </w:r>
      <w:r w:rsidRPr="00F66293">
        <w:t>loss or damage caused directly or indirectly by Windstorm or Hail</w:t>
      </w:r>
      <w:r w:rsidR="00B55624" w:rsidRPr="00F66293">
        <w:t>.</w:t>
      </w:r>
      <w:r w:rsidR="002A3B58" w:rsidRPr="00F66293">
        <w:t xml:space="preserve"> Except when Paragraph </w:t>
      </w:r>
      <w:r w:rsidR="002A3B58" w:rsidRPr="00F66293">
        <w:rPr>
          <w:b/>
          <w:bCs/>
        </w:rPr>
        <w:t>B.</w:t>
      </w:r>
      <w:r w:rsidR="002A3B58" w:rsidRPr="00F66293">
        <w:t xml:space="preserve"> applies, this Deductible applies to each occurrence of Windstorm or Hail</w:t>
      </w:r>
      <w:r w:rsidR="00934449">
        <w:t>.</w:t>
      </w:r>
    </w:p>
    <w:p w14:paraId="120A31B7" w14:textId="1F608029" w:rsidR="00B55624" w:rsidRDefault="00841B61" w:rsidP="00CB171B">
      <w:pPr>
        <w:pStyle w:val="blocktext1"/>
      </w:pPr>
      <w:r>
        <w:t>With respect to Covered Property at a premises</w:t>
      </w:r>
      <w:r w:rsidR="0038048F">
        <w:t xml:space="preserve"> </w:t>
      </w:r>
      <w:r>
        <w:t>identified in the Schedule, no other deductible applies to Windstorm or Hail.</w:t>
      </w:r>
    </w:p>
    <w:p w14:paraId="2C220263" w14:textId="0175F95E" w:rsidR="00DE2F53" w:rsidRPr="00763CB5" w:rsidRDefault="00841B61" w:rsidP="00CB171B">
      <w:pPr>
        <w:pStyle w:val="blocktext1"/>
        <w:rPr>
          <w:b/>
        </w:rPr>
      </w:pPr>
      <w:r w:rsidRPr="003F1F18">
        <w:t>Nothing in this endorsement implies or affords coverage for any loss or damage that is excluded under the terms of the Water Exclusion or any other exclusion in this policy.</w:t>
      </w:r>
      <w:r>
        <w:t xml:space="preserve"> If this policy is endorsed to cover Flood under the Flood Coverage Endorsement </w:t>
      </w:r>
      <w:r w:rsidRPr="003F1F18">
        <w:t>(or if you have a flood insurance policy)</w:t>
      </w:r>
      <w:r>
        <w:t xml:space="preserve">, a separate Flood Deductible applies to loss or damage attributable to Flood, in accordance with the terms of that endorsement </w:t>
      </w:r>
      <w:r w:rsidRPr="003F1F18">
        <w:t>or policy</w:t>
      </w:r>
      <w:r>
        <w:t>.</w:t>
      </w:r>
      <w:r w:rsidRPr="00DF0877">
        <w:t xml:space="preserve"> </w:t>
      </w:r>
    </w:p>
    <w:p w14:paraId="2FC25FB1" w14:textId="06FD6BD7" w:rsidR="0079189B" w:rsidRDefault="00841B61" w:rsidP="00CB171B">
      <w:pPr>
        <w:pStyle w:val="blocktext1"/>
      </w:pPr>
      <w:r>
        <w:br w:type="column"/>
      </w:r>
      <w:r w:rsidR="00143199" w:rsidRPr="00961A7E">
        <w:t xml:space="preserve">Under the terms of this endorsement, </w:t>
      </w:r>
      <w:r w:rsidR="00705B91" w:rsidRPr="00961A7E">
        <w:t>a</w:t>
      </w:r>
      <w:r w:rsidR="00143199" w:rsidRPr="00961A7E">
        <w:t xml:space="preserve"> hurricane or named storm is a storm system that has been declared to be a hurricane or named storm by the National Hurricane Center of the National Weather Service (hereafter referred to as NHC). Under the terms of this endorsement, a hurricane or named storm begins at the time a Watch or Warning is issued by the NHC for the area in which the affected premises are located and ends 72 hours after the termination of the last Watch or Warning issued for that area by the NHC.</w:t>
      </w:r>
    </w:p>
    <w:p w14:paraId="4EDDC6F7" w14:textId="23EDA437" w:rsidR="00430B2E" w:rsidRPr="009F7FC5" w:rsidRDefault="00841B61" w:rsidP="00CB171B">
      <w:pPr>
        <w:pStyle w:val="outlinehd1"/>
      </w:pPr>
      <w:r>
        <w:tab/>
      </w:r>
      <w:r w:rsidR="00143199" w:rsidRPr="002A3B58">
        <w:t>A.</w:t>
      </w:r>
      <w:r w:rsidR="00143199" w:rsidRPr="002A3B58">
        <w:tab/>
        <w:t>Windstorm</w:t>
      </w:r>
      <w:r w:rsidR="00143199" w:rsidRPr="00E40A7D">
        <w:t xml:space="preserve"> Or Hail Deductible </w:t>
      </w:r>
      <w:r w:rsidR="00143199" w:rsidRPr="0038048F">
        <w:t>Calculation</w:t>
      </w:r>
      <w:r w:rsidR="0038048F">
        <w:t xml:space="preserve"> </w:t>
      </w:r>
      <w:r w:rsidR="0038048F">
        <w:rPr>
          <w:rFonts w:cs="Arial"/>
        </w:rPr>
        <w:t>–</w:t>
      </w:r>
      <w:r w:rsidR="0038048F">
        <w:t xml:space="preserve"> </w:t>
      </w:r>
      <w:r w:rsidR="00143199" w:rsidRPr="0038048F">
        <w:t>Other</w:t>
      </w:r>
      <w:r w:rsidR="00143199">
        <w:t xml:space="preserve"> Than </w:t>
      </w:r>
      <w:r w:rsidR="00143199" w:rsidRPr="00E40A7D">
        <w:t>Hurricane And Named Storms</w:t>
      </w:r>
    </w:p>
    <w:p w14:paraId="2D26DE61" w14:textId="77777777" w:rsidR="00430B2E" w:rsidRPr="0038048F" w:rsidRDefault="00841B61" w:rsidP="00CB171B">
      <w:pPr>
        <w:pStyle w:val="blocktext2"/>
      </w:pPr>
      <w:r w:rsidRPr="0038048F">
        <w:t>I</w:t>
      </w:r>
      <w:r w:rsidR="00AF49CA" w:rsidRPr="0038048F">
        <w:t>n</w:t>
      </w:r>
      <w:r w:rsidRPr="0038048F">
        <w:t xml:space="preserve"> determining the amount, if any, that we will pay for loss or damage, we will deduct an amount equal to 1%, 2% or 5% (as shown in the Schedule) of the Limit(s) of Insurance applicable to the property that has sustained loss or damage. This Deductible is calculated separately for, and applies separately to: </w:t>
      </w:r>
    </w:p>
    <w:p w14:paraId="472DF140" w14:textId="1F06752A" w:rsidR="00430B2E" w:rsidRDefault="00841B61" w:rsidP="00CB171B">
      <w:pPr>
        <w:pStyle w:val="outlinetxt2"/>
      </w:pPr>
      <w:r>
        <w:tab/>
        <w:t>1.</w:t>
      </w:r>
      <w:r>
        <w:tab/>
      </w:r>
      <w:r w:rsidRPr="00862C6B">
        <w:rPr>
          <w:b w:val="0"/>
          <w:bCs/>
        </w:rPr>
        <w:t xml:space="preserve">Each building </w:t>
      </w:r>
      <w:r w:rsidR="00D60296" w:rsidRPr="00862C6B">
        <w:rPr>
          <w:b w:val="0"/>
          <w:bCs/>
        </w:rPr>
        <w:t xml:space="preserve">that </w:t>
      </w:r>
      <w:r w:rsidRPr="00862C6B">
        <w:rPr>
          <w:b w:val="0"/>
          <w:bCs/>
        </w:rPr>
        <w:t>sustain</w:t>
      </w:r>
      <w:r w:rsidR="00D60296" w:rsidRPr="00862C6B">
        <w:rPr>
          <w:b w:val="0"/>
          <w:bCs/>
        </w:rPr>
        <w:t>s</w:t>
      </w:r>
      <w:r w:rsidRPr="00862C6B">
        <w:rPr>
          <w:b w:val="0"/>
          <w:bCs/>
        </w:rPr>
        <w:t xml:space="preserve"> loss or damage;</w:t>
      </w:r>
      <w:r>
        <w:t xml:space="preserve"> </w:t>
      </w:r>
    </w:p>
    <w:p w14:paraId="488CFF10" w14:textId="55C9971C" w:rsidR="00430B2E" w:rsidRDefault="00841B61" w:rsidP="00CB171B">
      <w:pPr>
        <w:pStyle w:val="outlinetxt2"/>
      </w:pPr>
      <w:r>
        <w:tab/>
        <w:t>2.</w:t>
      </w:r>
      <w:r>
        <w:tab/>
      </w:r>
      <w:r w:rsidRPr="00862C6B">
        <w:rPr>
          <w:b w:val="0"/>
          <w:bCs/>
        </w:rPr>
        <w:t xml:space="preserve">The personal property </w:t>
      </w:r>
      <w:r w:rsidR="00D60296" w:rsidRPr="00862C6B">
        <w:rPr>
          <w:b w:val="0"/>
          <w:bCs/>
        </w:rPr>
        <w:t>at each</w:t>
      </w:r>
      <w:r w:rsidRPr="00862C6B">
        <w:rPr>
          <w:b w:val="0"/>
          <w:bCs/>
        </w:rPr>
        <w:t xml:space="preserve"> building</w:t>
      </w:r>
      <w:r w:rsidR="00D60296" w:rsidRPr="00862C6B">
        <w:rPr>
          <w:b w:val="0"/>
          <w:bCs/>
        </w:rPr>
        <w:t xml:space="preserve"> at which there is loss or damage to personal property</w:t>
      </w:r>
      <w:r w:rsidRPr="00862C6B">
        <w:rPr>
          <w:b w:val="0"/>
          <w:bCs/>
        </w:rPr>
        <w:t>;</w:t>
      </w:r>
      <w:r>
        <w:t xml:space="preserve"> </w:t>
      </w:r>
    </w:p>
    <w:p w14:paraId="6421E858" w14:textId="77777777" w:rsidR="00430B2E" w:rsidRDefault="00841B61" w:rsidP="00CB171B">
      <w:pPr>
        <w:pStyle w:val="outlinetxt2"/>
      </w:pPr>
      <w:r>
        <w:tab/>
      </w:r>
      <w:r w:rsidR="00D60296">
        <w:t>3</w:t>
      </w:r>
      <w:r>
        <w:t>.</w:t>
      </w:r>
      <w:r>
        <w:tab/>
      </w:r>
      <w:r w:rsidRPr="00862C6B">
        <w:rPr>
          <w:b w:val="0"/>
          <w:bCs/>
        </w:rPr>
        <w:t>Personal property in the open.</w:t>
      </w:r>
      <w:r>
        <w:t xml:space="preserve"> </w:t>
      </w:r>
    </w:p>
    <w:p w14:paraId="03DB6884" w14:textId="77777777" w:rsidR="00D60296" w:rsidRPr="0038048F" w:rsidRDefault="00841B61" w:rsidP="00CB171B">
      <w:pPr>
        <w:pStyle w:val="blocktext2"/>
      </w:pPr>
      <w:r w:rsidRPr="0038048F">
        <w:t>If there is damage to both a building and personal property in that building, separate deductibles apply to the building and to the personal property.</w:t>
      </w:r>
    </w:p>
    <w:p w14:paraId="13453CB0" w14:textId="6F0BFB9D" w:rsidR="00430B2E" w:rsidRPr="008077C8" w:rsidRDefault="00841B61" w:rsidP="00CB171B">
      <w:pPr>
        <w:pStyle w:val="blocktext2"/>
      </w:pPr>
      <w:r w:rsidRPr="008077C8">
        <w:br w:type="page"/>
      </w:r>
      <w:r w:rsidR="00430B2E" w:rsidRPr="008077C8">
        <w:lastRenderedPageBreak/>
        <w:t xml:space="preserve">We will not pay for loss or damage until the amount of loss or damage exceeds the Deductible. We will then pay the amount of loss or damage in excess of the Deductible, up to the applicable Limit(s) of Insurance. </w:t>
      </w:r>
    </w:p>
    <w:p w14:paraId="6235F045" w14:textId="52BC9CDC" w:rsidR="0079189B" w:rsidRPr="008077C8" w:rsidRDefault="00841B61" w:rsidP="00CB171B">
      <w:pPr>
        <w:pStyle w:val="blocktext2"/>
      </w:pPr>
      <w:r w:rsidRPr="008077C8">
        <w:t xml:space="preserve">When property is covered under the Coverage Extension for Newly Acquired </w:t>
      </w:r>
      <w:r w:rsidR="00203D22" w:rsidRPr="008077C8">
        <w:t xml:space="preserve">Or Constructed </w:t>
      </w:r>
      <w:r w:rsidRPr="008077C8">
        <w:t xml:space="preserve">Property: In determining the amount, if any, that we will pay for loss or damage, we will deduct an amount equal to a percentage of the value(s) of the property at the time of loss. The applicable percentage for Newly Acquired </w:t>
      </w:r>
      <w:r w:rsidR="00203D22" w:rsidRPr="008077C8">
        <w:t xml:space="preserve">Or Constructed </w:t>
      </w:r>
      <w:r w:rsidRPr="008077C8">
        <w:t xml:space="preserve">Property is the highest percentage shown in the Schedule for any described premises. </w:t>
      </w:r>
    </w:p>
    <w:p w14:paraId="4A4F7A15" w14:textId="77777777" w:rsidR="00430B2E" w:rsidRPr="00C457EA" w:rsidRDefault="00841B61" w:rsidP="00CB171B">
      <w:pPr>
        <w:pStyle w:val="blockhd1"/>
      </w:pPr>
      <w:r w:rsidRPr="00862C6B">
        <w:t>EXAMPLE – APPLICATION OF DEDUCTIBLE</w:t>
      </w:r>
      <w:r w:rsidRPr="00C457EA">
        <w:t xml:space="preserve"> </w:t>
      </w:r>
    </w:p>
    <w:p w14:paraId="660B4A7F" w14:textId="77777777" w:rsidR="00430B2E" w:rsidRPr="003E0A95" w:rsidRDefault="00841B61" w:rsidP="00CB171B">
      <w:pPr>
        <w:pStyle w:val="blocktext1"/>
      </w:pPr>
      <w:r>
        <w:t xml:space="preserve">The amounts of loss to the damaged property are $60,000 (building) </w:t>
      </w:r>
      <w:r w:rsidRPr="003E0A95">
        <w:t xml:space="preserve">and $40,000 (personal property in building). </w:t>
      </w:r>
    </w:p>
    <w:p w14:paraId="5A35E64B" w14:textId="28DA9883" w:rsidR="00430B2E" w:rsidRPr="003E0A95" w:rsidRDefault="00841B61" w:rsidP="00CB171B">
      <w:pPr>
        <w:pStyle w:val="blocktext1"/>
      </w:pPr>
      <w:r w:rsidRPr="003E0A95">
        <w:t xml:space="preserve">The actual Limits of Insurance on the damaged property are $80,000 on the building and $64,000 on the personal property. </w:t>
      </w:r>
    </w:p>
    <w:p w14:paraId="60D0A442" w14:textId="77777777" w:rsidR="00430B2E" w:rsidRPr="003E0A95" w:rsidRDefault="00841B61" w:rsidP="00CB171B">
      <w:pPr>
        <w:pStyle w:val="blocktext1"/>
      </w:pPr>
      <w:r w:rsidRPr="003E0A95">
        <w:t xml:space="preserve">The Deductible is 2%. </w:t>
      </w:r>
    </w:p>
    <w:p w14:paraId="3F3A7016" w14:textId="77777777" w:rsidR="00430B2E" w:rsidRPr="003E0A95" w:rsidRDefault="00841B61" w:rsidP="00CB171B">
      <w:pPr>
        <w:pStyle w:val="blockhd1"/>
        <w:outlineLvl w:val="0"/>
      </w:pPr>
      <w:r w:rsidRPr="003E0A95">
        <w:t xml:space="preserve">BUILDING </w:t>
      </w:r>
    </w:p>
    <w:p w14:paraId="3FEADC5A" w14:textId="52C73FDD" w:rsidR="00430B2E" w:rsidRPr="003E0A95" w:rsidRDefault="00841B61" w:rsidP="00CB171B">
      <w:pPr>
        <w:pStyle w:val="blocktext1"/>
        <w:outlineLvl w:val="0"/>
      </w:pPr>
      <w:r w:rsidRPr="003E0A95">
        <w:t xml:space="preserve">Step </w:t>
      </w:r>
      <w:r w:rsidRPr="003E0A95">
        <w:rPr>
          <w:b/>
        </w:rPr>
        <w:t>(1):</w:t>
      </w:r>
      <w:r w:rsidRPr="003E0A95">
        <w:t xml:space="preserve"> $80,000 </w:t>
      </w:r>
      <w:r w:rsidR="0038048F">
        <w:t>x</w:t>
      </w:r>
      <w:r w:rsidRPr="003E0A95">
        <w:t xml:space="preserve"> 2% = $1,600 </w:t>
      </w:r>
    </w:p>
    <w:p w14:paraId="301432CD" w14:textId="7AF54676" w:rsidR="00430B2E" w:rsidRPr="003E0A95" w:rsidRDefault="00841B61" w:rsidP="00CB171B">
      <w:pPr>
        <w:pStyle w:val="blocktext1"/>
      </w:pPr>
      <w:r w:rsidRPr="003E0A95">
        <w:t xml:space="preserve">Step </w:t>
      </w:r>
      <w:r w:rsidRPr="003E0A95">
        <w:rPr>
          <w:b/>
        </w:rPr>
        <w:t>(2):</w:t>
      </w:r>
      <w:r w:rsidRPr="003E0A95">
        <w:t xml:space="preserve"> $60,000 </w:t>
      </w:r>
      <w:r w:rsidR="0038048F">
        <w:t>-</w:t>
      </w:r>
      <w:r w:rsidRPr="003E0A95">
        <w:t xml:space="preserve"> $1,600 = $58,400 </w:t>
      </w:r>
    </w:p>
    <w:p w14:paraId="11EDAE9A" w14:textId="77777777" w:rsidR="00430B2E" w:rsidRPr="003E0A95" w:rsidRDefault="00841B61" w:rsidP="00CB171B">
      <w:pPr>
        <w:pStyle w:val="blockhd1"/>
        <w:outlineLvl w:val="0"/>
      </w:pPr>
      <w:r w:rsidRPr="003E0A95">
        <w:t xml:space="preserve">PERSONAL PROPERTY </w:t>
      </w:r>
    </w:p>
    <w:p w14:paraId="66501266" w14:textId="3EA208BC" w:rsidR="00430B2E" w:rsidRPr="003E0A95" w:rsidRDefault="00841B61" w:rsidP="00CB171B">
      <w:pPr>
        <w:pStyle w:val="blocktext1"/>
        <w:outlineLvl w:val="0"/>
      </w:pPr>
      <w:r w:rsidRPr="003E0A95">
        <w:t xml:space="preserve">Step </w:t>
      </w:r>
      <w:r w:rsidRPr="003E0A95">
        <w:rPr>
          <w:b/>
        </w:rPr>
        <w:t>(1):</w:t>
      </w:r>
      <w:r w:rsidRPr="003E0A95">
        <w:t xml:space="preserve"> $64,000 </w:t>
      </w:r>
      <w:r w:rsidR="0038048F">
        <w:t>x</w:t>
      </w:r>
      <w:r w:rsidRPr="003E0A95">
        <w:t xml:space="preserve"> 2% = $1,280 </w:t>
      </w:r>
    </w:p>
    <w:p w14:paraId="28DEC5B2" w14:textId="5C430F5B" w:rsidR="00430B2E" w:rsidRDefault="00841B61" w:rsidP="00CB171B">
      <w:pPr>
        <w:pStyle w:val="blocktext1"/>
      </w:pPr>
      <w:r w:rsidRPr="003E0A95">
        <w:t>Step</w:t>
      </w:r>
      <w:r w:rsidRPr="003E0A95">
        <w:rPr>
          <w:b/>
        </w:rPr>
        <w:t xml:space="preserve"> (2):</w:t>
      </w:r>
      <w:r w:rsidRPr="003E0A95">
        <w:t xml:space="preserve"> $40,000 </w:t>
      </w:r>
      <w:r w:rsidR="0038048F">
        <w:t>-</w:t>
      </w:r>
      <w:r w:rsidRPr="003E0A95">
        <w:t xml:space="preserve"> $1,280 = $38,720 </w:t>
      </w:r>
    </w:p>
    <w:p w14:paraId="0553140F" w14:textId="77777777" w:rsidR="003D0633" w:rsidRDefault="00841B61" w:rsidP="00CB171B">
      <w:pPr>
        <w:pStyle w:val="blocktext1"/>
      </w:pPr>
      <w:r w:rsidRPr="003E0A95">
        <w:t>The most we will pay is $97,120 ($58,400 + $38,720). The portion of the total loss that is not</w:t>
      </w:r>
      <w:r>
        <w:t xml:space="preserve"> covered due to the application of the Deductible is $2,880 ($1,600 + $1,280). </w:t>
      </w:r>
    </w:p>
    <w:p w14:paraId="5F35477C" w14:textId="6EC19F9B" w:rsidR="00DE2F53" w:rsidRDefault="00841B61" w:rsidP="00CB171B">
      <w:pPr>
        <w:pStyle w:val="outlinehd1"/>
      </w:pPr>
      <w:r>
        <w:tab/>
      </w:r>
      <w:r w:rsidR="00143199" w:rsidRPr="002A3B58">
        <w:t>B.</w:t>
      </w:r>
      <w:r w:rsidR="00143199" w:rsidRPr="002A3B58">
        <w:tab/>
      </w:r>
      <w:r w:rsidR="00862C6B" w:rsidRPr="002A3B58">
        <w:t>Calendar</w:t>
      </w:r>
      <w:r w:rsidR="00862C6B" w:rsidRPr="00E40A7D">
        <w:t xml:space="preserve"> Year Windstorm Or Hail Deductible </w:t>
      </w:r>
      <w:r w:rsidR="00862C6B" w:rsidRPr="0038048F">
        <w:t>Calculations</w:t>
      </w:r>
      <w:r w:rsidR="0038048F">
        <w:t xml:space="preserve"> </w:t>
      </w:r>
      <w:r w:rsidR="0038048F">
        <w:rPr>
          <w:rFonts w:cs="Arial"/>
        </w:rPr>
        <w:t>–</w:t>
      </w:r>
      <w:r w:rsidR="0038048F">
        <w:t xml:space="preserve"> </w:t>
      </w:r>
      <w:r w:rsidR="00862C6B" w:rsidRPr="0038048F">
        <w:t>Hurricane</w:t>
      </w:r>
      <w:r w:rsidR="00862C6B" w:rsidRPr="00E40A7D">
        <w:t xml:space="preserve"> And Named Storms</w:t>
      </w:r>
    </w:p>
    <w:p w14:paraId="1A043731" w14:textId="77777777" w:rsidR="00DE2F53" w:rsidRPr="00292D80" w:rsidRDefault="00841B61" w:rsidP="00CB171B">
      <w:pPr>
        <w:pStyle w:val="blocktext2"/>
      </w:pPr>
      <w:r w:rsidRPr="00292D80">
        <w:t xml:space="preserve">The provisions of this Paragraph </w:t>
      </w:r>
      <w:r>
        <w:rPr>
          <w:b/>
        </w:rPr>
        <w:t>B</w:t>
      </w:r>
      <w:r w:rsidRPr="00292D80">
        <w:rPr>
          <w:b/>
        </w:rPr>
        <w:t xml:space="preserve">. </w:t>
      </w:r>
      <w:r w:rsidRPr="00292D80">
        <w:t xml:space="preserve">apply </w:t>
      </w:r>
      <w:r w:rsidRPr="00292D80">
        <w:rPr>
          <w:b/>
        </w:rPr>
        <w:t>only</w:t>
      </w:r>
      <w:r w:rsidRPr="00292D80">
        <w:t xml:space="preserve"> in the event of loss or damage caused by or resulting from windstorm or hail resulting from a </w:t>
      </w:r>
      <w:r w:rsidR="003A0EBF">
        <w:t>named storm</w:t>
      </w:r>
      <w:r w:rsidRPr="00292D80">
        <w:t xml:space="preserve"> </w:t>
      </w:r>
      <w:r>
        <w:t xml:space="preserve">or </w:t>
      </w:r>
      <w:r w:rsidR="003A0EBF">
        <w:t>hurricane</w:t>
      </w:r>
      <w:r>
        <w:t xml:space="preserve"> </w:t>
      </w:r>
      <w:r w:rsidRPr="00292D80">
        <w:t xml:space="preserve">to </w:t>
      </w:r>
      <w:r>
        <w:t xml:space="preserve">Covered Property. </w:t>
      </w:r>
      <w:r w:rsidRPr="00292D80">
        <w:t xml:space="preserve">If Windstorm or Hail is not declared to be a </w:t>
      </w:r>
      <w:r w:rsidR="003A0EBF">
        <w:t>named storm</w:t>
      </w:r>
      <w:r>
        <w:t xml:space="preserve"> or </w:t>
      </w:r>
      <w:r w:rsidR="003A0EBF">
        <w:t>hurricane</w:t>
      </w:r>
      <w:r w:rsidRPr="00292D80">
        <w:t xml:space="preserve"> and there is loss or damage to Covered Property, the provisions of Paragraph </w:t>
      </w:r>
      <w:r w:rsidRPr="00292D80">
        <w:rPr>
          <w:b/>
        </w:rPr>
        <w:t>A.</w:t>
      </w:r>
      <w:r>
        <w:rPr>
          <w:b/>
        </w:rPr>
        <w:t xml:space="preserve"> </w:t>
      </w:r>
      <w:r w:rsidRPr="00292D80">
        <w:t>of this endorsement apply.</w:t>
      </w:r>
    </w:p>
    <w:p w14:paraId="2EC60FCB" w14:textId="7600A10D" w:rsidR="00DE2F53" w:rsidRDefault="00841B61" w:rsidP="00CB171B">
      <w:pPr>
        <w:pStyle w:val="outlinetxt2"/>
      </w:pPr>
      <w:r w:rsidRPr="0087179A">
        <w:tab/>
        <w:t>1.</w:t>
      </w:r>
      <w:r w:rsidRPr="0087179A">
        <w:tab/>
      </w:r>
      <w:r w:rsidRPr="00961A7E">
        <w:rPr>
          <w:b w:val="0"/>
          <w:bCs/>
        </w:rPr>
        <w:t xml:space="preserve">The Windstorm Or Hail Deductible percentage, as shown in the Schedule and set forth in this endorsement, applies as provided under Paragraph </w:t>
      </w:r>
      <w:r w:rsidR="00961A7E" w:rsidRPr="00961A7E">
        <w:t>B</w:t>
      </w:r>
      <w:r w:rsidRPr="00961A7E">
        <w:t>.2.</w:t>
      </w:r>
      <w:r w:rsidRPr="00961A7E">
        <w:rPr>
          <w:b w:val="0"/>
          <w:bCs/>
        </w:rPr>
        <w:t xml:space="preserve"> of this endorsement. It applies to covered loss or damage to Covered Property caused directly or indirectly by Windstorm or Hail resulting from one or more </w:t>
      </w:r>
      <w:r w:rsidR="003A0EBF">
        <w:rPr>
          <w:b w:val="0"/>
          <w:bCs/>
        </w:rPr>
        <w:t>named storm</w:t>
      </w:r>
      <w:r w:rsidRPr="00961A7E">
        <w:rPr>
          <w:b w:val="0"/>
          <w:bCs/>
        </w:rPr>
        <w:t>(s) or hurricane</w:t>
      </w:r>
      <w:r w:rsidR="00907255">
        <w:rPr>
          <w:b w:val="0"/>
          <w:bCs/>
        </w:rPr>
        <w:t>(</w:t>
      </w:r>
      <w:r w:rsidRPr="00961A7E">
        <w:rPr>
          <w:b w:val="0"/>
          <w:bCs/>
        </w:rPr>
        <w:t>s</w:t>
      </w:r>
      <w:r w:rsidR="00907255">
        <w:rPr>
          <w:b w:val="0"/>
          <w:bCs/>
        </w:rPr>
        <w:t>)</w:t>
      </w:r>
      <w:r w:rsidRPr="00961A7E">
        <w:rPr>
          <w:b w:val="0"/>
          <w:bCs/>
        </w:rPr>
        <w:t xml:space="preserve"> which occur during the same calendar year. </w:t>
      </w:r>
    </w:p>
    <w:p w14:paraId="7F58B309" w14:textId="0F4E87CE" w:rsidR="00DE2F53" w:rsidRPr="00292D80" w:rsidRDefault="00841B61" w:rsidP="00CB171B">
      <w:pPr>
        <w:pStyle w:val="outlinehd2"/>
      </w:pPr>
      <w:r>
        <w:br w:type="column"/>
      </w:r>
      <w:r w:rsidR="00143199">
        <w:tab/>
        <w:t>2</w:t>
      </w:r>
      <w:r w:rsidR="00143199" w:rsidRPr="00292D80">
        <w:t>.</w:t>
      </w:r>
      <w:r w:rsidR="00143199" w:rsidRPr="00292D80">
        <w:tab/>
        <w:t>Application Of Deductible</w:t>
      </w:r>
    </w:p>
    <w:p w14:paraId="08D96DBD" w14:textId="6564BC09" w:rsidR="00DE2F53" w:rsidRDefault="00841B61" w:rsidP="00CB171B">
      <w:pPr>
        <w:pStyle w:val="outlinetxt3"/>
        <w:rPr>
          <w:b w:val="0"/>
        </w:rPr>
      </w:pPr>
      <w:r w:rsidRPr="00292D80">
        <w:rPr>
          <w:b w:val="0"/>
        </w:rPr>
        <w:tab/>
      </w:r>
      <w:r w:rsidRPr="00292D80">
        <w:t>a.</w:t>
      </w:r>
      <w:r w:rsidRPr="00292D80">
        <w:tab/>
      </w:r>
      <w:r w:rsidRPr="00292D80">
        <w:rPr>
          <w:b w:val="0"/>
        </w:rPr>
        <w:t xml:space="preserve">Except when Paragraph </w:t>
      </w:r>
      <w:r w:rsidRPr="00292D80">
        <w:t>A.</w:t>
      </w:r>
      <w:r>
        <w:rPr>
          <w:b w:val="0"/>
        </w:rPr>
        <w:t xml:space="preserve"> </w:t>
      </w:r>
      <w:r w:rsidRPr="00292D80">
        <w:rPr>
          <w:b w:val="0"/>
        </w:rPr>
        <w:t>appl</w:t>
      </w:r>
      <w:r w:rsidR="00961A7E">
        <w:rPr>
          <w:b w:val="0"/>
        </w:rPr>
        <w:t>ies</w:t>
      </w:r>
      <w:r w:rsidRPr="00292D80">
        <w:rPr>
          <w:b w:val="0"/>
        </w:rPr>
        <w:t xml:space="preserve">, in determining the amount, if any, that we will pay for loss or damage from Windstorm or Hail resulting from a </w:t>
      </w:r>
      <w:r w:rsidR="003A0EBF">
        <w:rPr>
          <w:b w:val="0"/>
        </w:rPr>
        <w:t>named storm</w:t>
      </w:r>
      <w:r>
        <w:rPr>
          <w:b w:val="0"/>
        </w:rPr>
        <w:t xml:space="preserve"> or </w:t>
      </w:r>
      <w:r w:rsidR="003A0EBF">
        <w:rPr>
          <w:b w:val="0"/>
        </w:rPr>
        <w:t>hurricane</w:t>
      </w:r>
      <w:r w:rsidRPr="00292D80">
        <w:rPr>
          <w:b w:val="0"/>
        </w:rPr>
        <w:t>, we will deduct an amount equal to 1%, 2% or 5% (as shown in the Schedule) of the Limit(s) of Insurance applicable to the property that has sustained loss or damage. This amount is calculated separately for, and applies separately to:</w:t>
      </w:r>
    </w:p>
    <w:p w14:paraId="18539CBE" w14:textId="77777777" w:rsidR="00DE2F53" w:rsidRPr="0038048F" w:rsidRDefault="00841B61" w:rsidP="00CB171B">
      <w:pPr>
        <w:pStyle w:val="outlinetxt4"/>
        <w:rPr>
          <w:b w:val="0"/>
        </w:rPr>
      </w:pPr>
      <w:r w:rsidRPr="0038048F">
        <w:rPr>
          <w:b w:val="0"/>
        </w:rPr>
        <w:tab/>
      </w:r>
      <w:r w:rsidRPr="0038048F">
        <w:t>(1)</w:t>
      </w:r>
      <w:r w:rsidRPr="0038048F">
        <w:tab/>
      </w:r>
      <w:r w:rsidRPr="0038048F">
        <w:rPr>
          <w:b w:val="0"/>
        </w:rPr>
        <w:t>Each building that sustains loss or damage;</w:t>
      </w:r>
    </w:p>
    <w:p w14:paraId="5AB0D786" w14:textId="77777777" w:rsidR="00DE2F53" w:rsidRPr="0038048F" w:rsidRDefault="00841B61" w:rsidP="00CB171B">
      <w:pPr>
        <w:pStyle w:val="outlinetxt4"/>
        <w:rPr>
          <w:b w:val="0"/>
        </w:rPr>
      </w:pPr>
      <w:r w:rsidRPr="0038048F">
        <w:rPr>
          <w:b w:val="0"/>
        </w:rPr>
        <w:tab/>
      </w:r>
      <w:r w:rsidRPr="0038048F">
        <w:t>(2)</w:t>
      </w:r>
      <w:r w:rsidRPr="0038048F">
        <w:tab/>
      </w:r>
      <w:r w:rsidRPr="0038048F">
        <w:rPr>
          <w:b w:val="0"/>
        </w:rPr>
        <w:t>The personal property at each building at which there is loss or damage to personal property; and</w:t>
      </w:r>
    </w:p>
    <w:p w14:paraId="4D4919DA" w14:textId="77777777" w:rsidR="00DE2F53" w:rsidRPr="0038048F" w:rsidRDefault="00841B61" w:rsidP="00CB171B">
      <w:pPr>
        <w:pStyle w:val="outlinetxt4"/>
        <w:rPr>
          <w:b w:val="0"/>
        </w:rPr>
      </w:pPr>
      <w:r w:rsidRPr="0038048F">
        <w:rPr>
          <w:b w:val="0"/>
        </w:rPr>
        <w:tab/>
      </w:r>
      <w:r w:rsidRPr="0038048F">
        <w:t>(3)</w:t>
      </w:r>
      <w:r w:rsidRPr="0038048F">
        <w:tab/>
      </w:r>
      <w:r w:rsidRPr="0038048F">
        <w:rPr>
          <w:b w:val="0"/>
        </w:rPr>
        <w:t>Personal property in the open.</w:t>
      </w:r>
    </w:p>
    <w:p w14:paraId="0871A8CD" w14:textId="77777777" w:rsidR="00DE2F53" w:rsidRDefault="00841B61" w:rsidP="00CB171B">
      <w:pPr>
        <w:pStyle w:val="blocktext4"/>
      </w:pPr>
      <w:r w:rsidRPr="0087179A">
        <w:t>If there is</w:t>
      </w:r>
      <w:r>
        <w:t xml:space="preserve"> d</w:t>
      </w:r>
      <w:r w:rsidRPr="0087179A">
        <w:t>amage to both a building and personal property in that building, separate deductibles apply to the building and to the personal property.</w:t>
      </w:r>
    </w:p>
    <w:p w14:paraId="0B656378" w14:textId="77777777" w:rsidR="00A14482" w:rsidRDefault="00841B61" w:rsidP="00CB171B">
      <w:pPr>
        <w:pStyle w:val="outlinetxt3"/>
      </w:pPr>
      <w:r>
        <w:tab/>
      </w:r>
      <w:r w:rsidRPr="00292D80">
        <w:t>b.</w:t>
      </w:r>
      <w:r w:rsidRPr="00292D80">
        <w:tab/>
      </w:r>
      <w:r w:rsidRPr="00292D80">
        <w:rPr>
          <w:b w:val="0"/>
        </w:rPr>
        <w:t xml:space="preserve">The Windstorm Or Hail Percentage Deductible, as described above, will apply anew in each calendar year. If the policy period does not coincide with the calendar year, then a separate Windstorm Or Hail Deductible(s) will apply to loss or damage from Windstorm or Hail resulting from a </w:t>
      </w:r>
      <w:r w:rsidR="003A0EBF">
        <w:rPr>
          <w:b w:val="0"/>
        </w:rPr>
        <w:t>named storm</w:t>
      </w:r>
      <w:r>
        <w:rPr>
          <w:b w:val="0"/>
        </w:rPr>
        <w:t xml:space="preserve"> or </w:t>
      </w:r>
      <w:r w:rsidR="003A0EBF">
        <w:rPr>
          <w:b w:val="0"/>
        </w:rPr>
        <w:t>hurricane</w:t>
      </w:r>
      <w:r w:rsidRPr="00292D80">
        <w:rPr>
          <w:b w:val="0"/>
        </w:rPr>
        <w:t xml:space="preserve"> that occurs during each calendar year in which the policy is in force. For example, if your policy period is from July 1 of calendar year 1 to June 30 of calendar year 2, a separate Windstorm Or Hail Deductible(s) applies to loss or damage occurring from July 1 to December 31 of calendar year 1 and to loss or damage occurring from January 1 to June 30 of calendar year 2.</w:t>
      </w:r>
      <w:r w:rsidRPr="00A14482">
        <w:t xml:space="preserve"> </w:t>
      </w:r>
    </w:p>
    <w:p w14:paraId="4BA59F67" w14:textId="77777777" w:rsidR="00DE2F53" w:rsidRPr="00292D80" w:rsidRDefault="00841B61" w:rsidP="00CB171B">
      <w:pPr>
        <w:pStyle w:val="outlinetxt3"/>
        <w:rPr>
          <w:b w:val="0"/>
        </w:rPr>
      </w:pPr>
      <w:r>
        <w:tab/>
      </w:r>
      <w:r w:rsidRPr="00D6043D">
        <w:t>c.</w:t>
      </w:r>
      <w:r w:rsidRPr="00D6043D">
        <w:tab/>
      </w:r>
      <w:r w:rsidRPr="00D6043D">
        <w:rPr>
          <w:b w:val="0"/>
          <w:bCs/>
        </w:rPr>
        <w:t xml:space="preserve">Subject to Paragraphs </w:t>
      </w:r>
      <w:r w:rsidRPr="00D6043D">
        <w:rPr>
          <w:bCs/>
        </w:rPr>
        <w:t xml:space="preserve">2.d., 2.e. </w:t>
      </w:r>
      <w:r w:rsidRPr="00D6043D">
        <w:rPr>
          <w:b w:val="0"/>
          <w:bCs/>
        </w:rPr>
        <w:t>and</w:t>
      </w:r>
      <w:r w:rsidRPr="00D6043D">
        <w:rPr>
          <w:bCs/>
        </w:rPr>
        <w:t xml:space="preserve"> 2.f</w:t>
      </w:r>
      <w:r w:rsidRPr="00D6043D">
        <w:t>.,</w:t>
      </w:r>
      <w:r w:rsidRPr="00D6043D">
        <w:rPr>
          <w:bCs/>
        </w:rPr>
        <w:t xml:space="preserve"> </w:t>
      </w:r>
      <w:r w:rsidRPr="00D6043D">
        <w:rPr>
          <w:b w:val="0"/>
        </w:rPr>
        <w:t>we will not pay for loss or damage from Windstorm or Hail resulting from a named storm or hurricane until the amount of such loss or damage exceeds the applicable Windstorm Or Hail Percentage Deductible. We will then pay the amount of loss or damage in excess of that Deductible, up to the applicable Limit of Insurance, after any reduction required by any coinsurance or property value condition, or any provision in a Value Reporting endorsement relating to full reporting or failure to submit reports.</w:t>
      </w:r>
    </w:p>
    <w:p w14:paraId="2BE0FDB9" w14:textId="51997B49" w:rsidR="00DE2F53" w:rsidRPr="00292D80" w:rsidRDefault="00841B61" w:rsidP="00CB171B">
      <w:pPr>
        <w:pStyle w:val="outlinetxt3"/>
        <w:rPr>
          <w:b w:val="0"/>
        </w:rPr>
      </w:pPr>
      <w:r>
        <w:rPr>
          <w:b w:val="0"/>
        </w:rPr>
        <w:br w:type="page"/>
      </w:r>
      <w:r w:rsidR="00DE2F53" w:rsidRPr="00292D80">
        <w:rPr>
          <w:b w:val="0"/>
        </w:rPr>
        <w:lastRenderedPageBreak/>
        <w:tab/>
      </w:r>
      <w:r w:rsidR="00A14482">
        <w:t>d</w:t>
      </w:r>
      <w:r w:rsidR="00AF49CA" w:rsidRPr="00292D80">
        <w:t>.</w:t>
      </w:r>
      <w:r w:rsidR="00AF49CA" w:rsidRPr="00292D80">
        <w:tab/>
      </w:r>
      <w:r w:rsidR="00DE2F53" w:rsidRPr="00292D80">
        <w:rPr>
          <w:b w:val="0"/>
        </w:rPr>
        <w:t xml:space="preserve">When Windstorm or Hail resulting from a </w:t>
      </w:r>
      <w:r w:rsidR="003A0EBF">
        <w:rPr>
          <w:b w:val="0"/>
        </w:rPr>
        <w:t>named storm</w:t>
      </w:r>
      <w:r w:rsidR="00DE2F53" w:rsidRPr="00292D80">
        <w:rPr>
          <w:b w:val="0"/>
        </w:rPr>
        <w:t xml:space="preserve"> </w:t>
      </w:r>
      <w:r w:rsidR="00DE2F53">
        <w:rPr>
          <w:b w:val="0"/>
        </w:rPr>
        <w:t xml:space="preserve">or </w:t>
      </w:r>
      <w:r w:rsidR="003A0EBF">
        <w:rPr>
          <w:b w:val="0"/>
        </w:rPr>
        <w:t>hurricane</w:t>
      </w:r>
      <w:r w:rsidR="00DE2F53">
        <w:rPr>
          <w:b w:val="0"/>
        </w:rPr>
        <w:t xml:space="preserve"> </w:t>
      </w:r>
      <w:r w:rsidR="00DE2F53" w:rsidRPr="00292D80">
        <w:rPr>
          <w:b w:val="0"/>
        </w:rPr>
        <w:t xml:space="preserve">results in loss or damage that exhausts the Windstorm Or Hail Percentage Deductible, then that Deductible will not apply to Windstorm or Hail loss or damage resulting from a subsequent </w:t>
      </w:r>
      <w:r w:rsidR="003A0EBF">
        <w:rPr>
          <w:b w:val="0"/>
        </w:rPr>
        <w:t>named storm</w:t>
      </w:r>
      <w:r w:rsidR="00DE2F53" w:rsidRPr="00292D80">
        <w:rPr>
          <w:b w:val="0"/>
        </w:rPr>
        <w:t>(s)</w:t>
      </w:r>
      <w:r w:rsidR="00DE2F53" w:rsidRPr="006B3EBA">
        <w:rPr>
          <w:b w:val="0"/>
        </w:rPr>
        <w:t xml:space="preserve"> </w:t>
      </w:r>
      <w:r w:rsidR="00DE2F53">
        <w:rPr>
          <w:b w:val="0"/>
        </w:rPr>
        <w:t xml:space="preserve">or </w:t>
      </w:r>
      <w:r w:rsidR="003A0EBF">
        <w:rPr>
          <w:b w:val="0"/>
        </w:rPr>
        <w:t>hurricane</w:t>
      </w:r>
      <w:r w:rsidR="00DE2F53">
        <w:rPr>
          <w:b w:val="0"/>
        </w:rPr>
        <w:t>(s)</w:t>
      </w:r>
      <w:r w:rsidR="00DE2F53" w:rsidRPr="00292D80">
        <w:rPr>
          <w:b w:val="0"/>
        </w:rPr>
        <w:t xml:space="preserve"> in the same calendar year. In such case, the deductible that applies to fire will apply to Windstorm or Hail loss or damage from each subsequent </w:t>
      </w:r>
      <w:r w:rsidR="003A0EBF">
        <w:rPr>
          <w:b w:val="0"/>
        </w:rPr>
        <w:t>named storm</w:t>
      </w:r>
      <w:r w:rsidR="00DE2F53" w:rsidRPr="00292D80">
        <w:rPr>
          <w:b w:val="0"/>
        </w:rPr>
        <w:t xml:space="preserve"> in that calendar year.</w:t>
      </w:r>
    </w:p>
    <w:p w14:paraId="71726ABC" w14:textId="2207CF0F" w:rsidR="00DE2F53" w:rsidRPr="00292D80" w:rsidRDefault="00841B61" w:rsidP="00CB171B">
      <w:pPr>
        <w:pStyle w:val="outlinetxt3"/>
        <w:rPr>
          <w:b w:val="0"/>
        </w:rPr>
      </w:pPr>
      <w:r w:rsidRPr="00292D80">
        <w:rPr>
          <w:b w:val="0"/>
        </w:rPr>
        <w:tab/>
      </w:r>
      <w:r w:rsidR="00A14482">
        <w:t>e</w:t>
      </w:r>
      <w:r w:rsidRPr="00292D80">
        <w:t>.</w:t>
      </w:r>
      <w:r w:rsidRPr="00292D80">
        <w:tab/>
      </w:r>
      <w:r w:rsidRPr="00292D80">
        <w:rPr>
          <w:b w:val="0"/>
        </w:rPr>
        <w:t xml:space="preserve">When Windstorm or Hail resulting from a </w:t>
      </w:r>
      <w:r w:rsidR="003A0EBF">
        <w:rPr>
          <w:b w:val="0"/>
        </w:rPr>
        <w:t>named storm</w:t>
      </w:r>
      <w:r w:rsidRPr="00292D80">
        <w:rPr>
          <w:b w:val="0"/>
        </w:rPr>
        <w:t xml:space="preserve"> </w:t>
      </w:r>
      <w:r>
        <w:rPr>
          <w:b w:val="0"/>
        </w:rPr>
        <w:t xml:space="preserve">or </w:t>
      </w:r>
      <w:r w:rsidR="003A0EBF">
        <w:rPr>
          <w:b w:val="0"/>
        </w:rPr>
        <w:t>hurricane</w:t>
      </w:r>
      <w:r>
        <w:rPr>
          <w:b w:val="0"/>
        </w:rPr>
        <w:t xml:space="preserve"> </w:t>
      </w:r>
      <w:r w:rsidRPr="00292D80">
        <w:rPr>
          <w:b w:val="0"/>
        </w:rPr>
        <w:t xml:space="preserve">results in loss or damage that does not exhaust the Windstorm Or Hail Percentage Deductible, then the </w:t>
      </w:r>
      <w:r w:rsidR="002C0FA2">
        <w:rPr>
          <w:b w:val="0"/>
        </w:rPr>
        <w:t>d</w:t>
      </w:r>
      <w:r w:rsidRPr="00292D80">
        <w:rPr>
          <w:b w:val="0"/>
        </w:rPr>
        <w:t xml:space="preserve">eductible applicable to Windstorm or Hail loss or damage resulting from a subsequent </w:t>
      </w:r>
      <w:r w:rsidR="003A0EBF">
        <w:rPr>
          <w:b w:val="0"/>
        </w:rPr>
        <w:t>named storm</w:t>
      </w:r>
      <w:r w:rsidRPr="00292D80">
        <w:rPr>
          <w:b w:val="0"/>
        </w:rPr>
        <w:t xml:space="preserve">(s) </w:t>
      </w:r>
      <w:r>
        <w:rPr>
          <w:b w:val="0"/>
        </w:rPr>
        <w:t xml:space="preserve">or </w:t>
      </w:r>
      <w:r w:rsidR="003A0EBF">
        <w:rPr>
          <w:b w:val="0"/>
        </w:rPr>
        <w:t>hurricane</w:t>
      </w:r>
      <w:r>
        <w:rPr>
          <w:b w:val="0"/>
        </w:rPr>
        <w:t xml:space="preserve">(s) </w:t>
      </w:r>
      <w:r w:rsidRPr="00292D80">
        <w:rPr>
          <w:b w:val="0"/>
        </w:rPr>
        <w:t>in the same calendar year will be the greater of the:</w:t>
      </w:r>
    </w:p>
    <w:p w14:paraId="4D75A7E8" w14:textId="77777777" w:rsidR="00DE2F53" w:rsidRPr="00292D80" w:rsidRDefault="00841B61" w:rsidP="00CB171B">
      <w:pPr>
        <w:pStyle w:val="outlinetxt4"/>
        <w:rPr>
          <w:b w:val="0"/>
        </w:rPr>
      </w:pPr>
      <w:r w:rsidRPr="00292D80">
        <w:rPr>
          <w:b w:val="0"/>
        </w:rPr>
        <w:tab/>
      </w:r>
      <w:r w:rsidRPr="00292D80">
        <w:t>(1)</w:t>
      </w:r>
      <w:r w:rsidRPr="00292D80">
        <w:tab/>
      </w:r>
      <w:r w:rsidRPr="00292D80">
        <w:rPr>
          <w:b w:val="0"/>
        </w:rPr>
        <w:t>Deductible that applies to fire; or</w:t>
      </w:r>
    </w:p>
    <w:p w14:paraId="35B741A1" w14:textId="77777777" w:rsidR="00DE2F53" w:rsidRDefault="00841B61" w:rsidP="00CB171B">
      <w:pPr>
        <w:pStyle w:val="outlinetxt4"/>
        <w:rPr>
          <w:b w:val="0"/>
        </w:rPr>
      </w:pPr>
      <w:r w:rsidRPr="00292D80">
        <w:rPr>
          <w:b w:val="0"/>
        </w:rPr>
        <w:tab/>
      </w:r>
      <w:r w:rsidRPr="00292D80">
        <w:t>(2)</w:t>
      </w:r>
      <w:r w:rsidRPr="00292D80">
        <w:tab/>
      </w:r>
      <w:r w:rsidRPr="00292D80">
        <w:rPr>
          <w:b w:val="0"/>
        </w:rPr>
        <w:t xml:space="preserve">Remaining amount of the Windstorm Or Hail Percentage Deductible. </w:t>
      </w:r>
    </w:p>
    <w:p w14:paraId="525D88DE" w14:textId="77777777" w:rsidR="00DE2F53" w:rsidRPr="00292D80" w:rsidRDefault="00841B61" w:rsidP="00CB171B">
      <w:pPr>
        <w:pStyle w:val="blocktext4"/>
      </w:pPr>
      <w:r w:rsidRPr="00292D80">
        <w:t>In this situation, the remaining amount of the Windstorm Or Hail Percentage Deductible is determined by subtracting the amount(s) of the aforementioned loss or damage from the Windstorm Or Hail Percentage Deductible.</w:t>
      </w:r>
    </w:p>
    <w:p w14:paraId="69587C25" w14:textId="7AFCFD9D" w:rsidR="00DE2F53" w:rsidRPr="00292D80" w:rsidRDefault="00841B61" w:rsidP="00CB171B">
      <w:pPr>
        <w:pStyle w:val="outlinetxt3"/>
        <w:rPr>
          <w:b w:val="0"/>
        </w:rPr>
      </w:pPr>
      <w:r w:rsidRPr="00292D80">
        <w:rPr>
          <w:b w:val="0"/>
        </w:rPr>
        <w:tab/>
      </w:r>
      <w:r w:rsidRPr="00292D80">
        <w:t>f.</w:t>
      </w:r>
      <w:r w:rsidRPr="00292D80">
        <w:tab/>
      </w:r>
      <w:r w:rsidRPr="00292D80">
        <w:rPr>
          <w:b w:val="0"/>
        </w:rPr>
        <w:t xml:space="preserve">When the </w:t>
      </w:r>
      <w:r w:rsidR="002C0FA2">
        <w:rPr>
          <w:b w:val="0"/>
        </w:rPr>
        <w:t>d</w:t>
      </w:r>
      <w:r w:rsidRPr="00292D80">
        <w:rPr>
          <w:b w:val="0"/>
        </w:rPr>
        <w:t>eductible</w:t>
      </w:r>
      <w:r>
        <w:rPr>
          <w:b w:val="0"/>
        </w:rPr>
        <w:t xml:space="preserve"> that applies to</w:t>
      </w:r>
      <w:r w:rsidRPr="00292D80">
        <w:rPr>
          <w:b w:val="0"/>
        </w:rPr>
        <w:t xml:space="preserve"> </w:t>
      </w:r>
      <w:r>
        <w:rPr>
          <w:b w:val="0"/>
        </w:rPr>
        <w:t>f</w:t>
      </w:r>
      <w:r w:rsidRPr="00292D80">
        <w:rPr>
          <w:b w:val="0"/>
        </w:rPr>
        <w:t xml:space="preserve">ire </w:t>
      </w:r>
      <w:r>
        <w:rPr>
          <w:b w:val="0"/>
        </w:rPr>
        <w:t xml:space="preserve">applies </w:t>
      </w:r>
      <w:r w:rsidRPr="00292D80">
        <w:rPr>
          <w:b w:val="0"/>
        </w:rPr>
        <w:t xml:space="preserve">in accordance with Paragraph </w:t>
      </w:r>
      <w:r>
        <w:t>2</w:t>
      </w:r>
      <w:r w:rsidRPr="00292D80">
        <w:t>.</w:t>
      </w:r>
      <w:r w:rsidR="00A14482">
        <w:t>d</w:t>
      </w:r>
      <w:r w:rsidRPr="00292D80">
        <w:t xml:space="preserve">. </w:t>
      </w:r>
      <w:r w:rsidRPr="00292D80">
        <w:rPr>
          <w:b w:val="0"/>
        </w:rPr>
        <w:t xml:space="preserve">or </w:t>
      </w:r>
      <w:r>
        <w:t>2</w:t>
      </w:r>
      <w:r w:rsidRPr="00292D80">
        <w:t>.</w:t>
      </w:r>
      <w:r w:rsidR="00A14482">
        <w:t>e</w:t>
      </w:r>
      <w:r w:rsidRPr="00292D80">
        <w:t xml:space="preserve">., </w:t>
      </w:r>
      <w:r w:rsidRPr="00292D80">
        <w:rPr>
          <w:b w:val="0"/>
        </w:rPr>
        <w:t xml:space="preserve">that </w:t>
      </w:r>
      <w:r w:rsidR="002C0FA2">
        <w:rPr>
          <w:b w:val="0"/>
        </w:rPr>
        <w:t>d</w:t>
      </w:r>
      <w:r w:rsidRPr="00292D80">
        <w:rPr>
          <w:b w:val="0"/>
        </w:rPr>
        <w:t xml:space="preserve">eductible is applied to the total of all loss or damage sustained in one </w:t>
      </w:r>
      <w:r w:rsidR="003A0EBF">
        <w:rPr>
          <w:b w:val="0"/>
        </w:rPr>
        <w:t>named storm</w:t>
      </w:r>
      <w:r>
        <w:rPr>
          <w:b w:val="0"/>
        </w:rPr>
        <w:t xml:space="preserve"> or </w:t>
      </w:r>
      <w:r w:rsidR="003A0EBF">
        <w:rPr>
          <w:b w:val="0"/>
        </w:rPr>
        <w:t>hurricane</w:t>
      </w:r>
      <w:r w:rsidRPr="00292D80">
        <w:rPr>
          <w:b w:val="0"/>
        </w:rPr>
        <w:t>. It does not apply separately to each item of Covered Property.</w:t>
      </w:r>
    </w:p>
    <w:p w14:paraId="029F8CEF" w14:textId="77777777" w:rsidR="00DE2F53" w:rsidRDefault="00841B61" w:rsidP="00CB171B">
      <w:pPr>
        <w:pStyle w:val="outlinetxt3"/>
        <w:rPr>
          <w:b w:val="0"/>
        </w:rPr>
      </w:pPr>
      <w:r w:rsidRPr="00292D80">
        <w:rPr>
          <w:b w:val="0"/>
        </w:rPr>
        <w:tab/>
      </w:r>
      <w:r w:rsidRPr="00292D80">
        <w:t>g.</w:t>
      </w:r>
      <w:r w:rsidRPr="00292D80">
        <w:tab/>
      </w:r>
      <w:r w:rsidRPr="00292D80">
        <w:rPr>
          <w:b w:val="0"/>
        </w:rPr>
        <w:t xml:space="preserve">If an item of Covered Property is insured under more than one policy issued by us or another insurer in our insurer group for the same policy period, and different Windstorm Or Hail Percentage Deductibles apply to the same item of Covered Property under such policies, then the Windstorm Or Hail Percentage Deductible for that item of Covered Property shall be the highest amount stated in any one of the policies. </w:t>
      </w:r>
    </w:p>
    <w:p w14:paraId="3DEE591B" w14:textId="23E8ECF3" w:rsidR="00DE2F53" w:rsidRPr="00292D80" w:rsidRDefault="00841B61" w:rsidP="00CB171B">
      <w:pPr>
        <w:pStyle w:val="outlinetxt3"/>
        <w:rPr>
          <w:b w:val="0"/>
        </w:rPr>
      </w:pPr>
      <w:r>
        <w:rPr>
          <w:b w:val="0"/>
        </w:rPr>
        <w:br w:type="column"/>
      </w:r>
      <w:r w:rsidR="00143199" w:rsidRPr="00292D80">
        <w:rPr>
          <w:b w:val="0"/>
        </w:rPr>
        <w:tab/>
      </w:r>
      <w:r w:rsidR="00143199" w:rsidRPr="00292D80">
        <w:t>h.</w:t>
      </w:r>
      <w:r w:rsidR="00143199" w:rsidRPr="00292D80">
        <w:rPr>
          <w:b w:val="0"/>
        </w:rPr>
        <w:tab/>
        <w:t>When a renewal policy is issued by us or another insurer in our insurer group, or we issue a policy that replaces our own policy and the renewal or replacement policy takes effect on a date other than January 1 of a calendar year, the following provisions apply:</w:t>
      </w:r>
    </w:p>
    <w:p w14:paraId="7BDD480F" w14:textId="77777777" w:rsidR="00DE2F53" w:rsidRPr="00292D80" w:rsidRDefault="00841B61" w:rsidP="00CB171B">
      <w:pPr>
        <w:pStyle w:val="outlinetxt4"/>
        <w:rPr>
          <w:b w:val="0"/>
        </w:rPr>
      </w:pPr>
      <w:r w:rsidRPr="00292D80">
        <w:rPr>
          <w:b w:val="0"/>
        </w:rPr>
        <w:tab/>
      </w:r>
      <w:r w:rsidRPr="00292D80">
        <w:t>(1)</w:t>
      </w:r>
      <w:r w:rsidRPr="00292D80">
        <w:tab/>
      </w:r>
      <w:r w:rsidRPr="00292D80">
        <w:rPr>
          <w:b w:val="0"/>
        </w:rPr>
        <w:t xml:space="preserve">If the renewal or replacement policy provides a </w:t>
      </w:r>
      <w:r w:rsidRPr="00292D80">
        <w:t xml:space="preserve">lower </w:t>
      </w:r>
      <w:r w:rsidRPr="00292D80">
        <w:rPr>
          <w:b w:val="0"/>
        </w:rPr>
        <w:t>Windstorm Or Hail Percentage Deductible than the prior policy and you already incurred Windstorm or Hail loss or damage from a named storm</w:t>
      </w:r>
      <w:r>
        <w:rPr>
          <w:b w:val="0"/>
        </w:rPr>
        <w:t xml:space="preserve"> or hurricane</w:t>
      </w:r>
      <w:r w:rsidRPr="00292D80">
        <w:rPr>
          <w:b w:val="0"/>
        </w:rPr>
        <w:t xml:space="preserve"> that occurred in that calendar year, the lower Windstorm Or Hail Percentage Deductible will not take effect until January 1 of the following calendar year. We will so notify you in writing at the time we offer the lower Windstorm Or Hail Percentage Deductible.</w:t>
      </w:r>
    </w:p>
    <w:p w14:paraId="732263D4" w14:textId="77777777" w:rsidR="00DE2F53" w:rsidRPr="00F66293" w:rsidRDefault="00841B61" w:rsidP="00CB171B">
      <w:pPr>
        <w:pStyle w:val="outlinetxt4"/>
        <w:rPr>
          <w:b w:val="0"/>
          <w:bCs/>
        </w:rPr>
      </w:pPr>
      <w:r>
        <w:tab/>
      </w:r>
      <w:r w:rsidRPr="00292D80">
        <w:t>(2)</w:t>
      </w:r>
      <w:r w:rsidRPr="00292D80">
        <w:tab/>
      </w:r>
      <w:r w:rsidRPr="00F66293">
        <w:rPr>
          <w:b w:val="0"/>
          <w:bCs/>
        </w:rPr>
        <w:t xml:space="preserve">If the renewal or replacement policy provides a </w:t>
      </w:r>
      <w:r w:rsidRPr="00F66293">
        <w:t xml:space="preserve">higher </w:t>
      </w:r>
      <w:r w:rsidRPr="00F66293">
        <w:rPr>
          <w:b w:val="0"/>
          <w:bCs/>
        </w:rPr>
        <w:t>Windstorm Or Hail Percentage Deductible than the prior policy, the higher Windstorm Or Hail Percentage Deductible will take effect on the effective date of the renewal or replacement policy. However, all foregoing provisions of this endorsement relating to calendar year application of the Windstorm Or Hail Percentage Deductible apply. If Windstorm or Hail loss or damage from a named storm or hurricane was sustained earlier in the calendar year in which the higher Windstorm Or Hail Percentage Deductible now applies, the difference between the higher and lower Windstorm Or Hail Percentage Deductibles will be figured into the calculation of the remainder of the Windstorm Or Hail Percentage Deductible for a subsequent named storm or hurricane that occurs in that calendar year.</w:t>
      </w:r>
    </w:p>
    <w:p w14:paraId="095CA9F0" w14:textId="39D6E0CC" w:rsidR="00DE2F53" w:rsidRPr="00292D80" w:rsidRDefault="00841B61" w:rsidP="00CB171B">
      <w:pPr>
        <w:pStyle w:val="outlinehd2"/>
      </w:pPr>
      <w:r>
        <w:br w:type="page"/>
      </w:r>
      <w:r w:rsidR="00143199" w:rsidRPr="00292D80">
        <w:lastRenderedPageBreak/>
        <w:tab/>
      </w:r>
      <w:r w:rsidR="00143199">
        <w:t>3</w:t>
      </w:r>
      <w:r w:rsidR="00143199" w:rsidRPr="00292D80">
        <w:t>.</w:t>
      </w:r>
      <w:r w:rsidR="00143199" w:rsidRPr="00292D80">
        <w:tab/>
        <w:t>Recordkeeping Requirement</w:t>
      </w:r>
    </w:p>
    <w:p w14:paraId="42F021A5" w14:textId="77777777" w:rsidR="00DE2F53" w:rsidRDefault="00841B61" w:rsidP="00CB171B">
      <w:pPr>
        <w:pStyle w:val="blocktext3"/>
      </w:pPr>
      <w:r w:rsidRPr="00292D80">
        <w:t xml:space="preserve">You must maintain receipts or other records of all covered Windstorm or Hail losses, resulting from any named storm(s) </w:t>
      </w:r>
      <w:r>
        <w:t xml:space="preserve">or hurricane(s) </w:t>
      </w:r>
      <w:r w:rsidRPr="00292D80">
        <w:t>in a calendar year, that are less than the applicable Windstorm Or Hail Deductible, and provide us with such receipts or other records as often as we reasonably require, so that we may consider the amount of such losses when adjusting claims resulting from any subsequent named storm(s)</w:t>
      </w:r>
      <w:r>
        <w:t xml:space="preserve"> or hurricane(s)</w:t>
      </w:r>
      <w:r w:rsidRPr="00292D80">
        <w:t xml:space="preserve"> during the same calendar year. </w:t>
      </w:r>
    </w:p>
    <w:p w14:paraId="11479F65" w14:textId="3AA1BF89" w:rsidR="00AF49CA" w:rsidRPr="00292D80" w:rsidRDefault="00841B61" w:rsidP="00CB171B">
      <w:pPr>
        <w:pStyle w:val="outlinehd2"/>
      </w:pPr>
      <w:r>
        <w:tab/>
        <w:t>4</w:t>
      </w:r>
      <w:r w:rsidRPr="00292D80">
        <w:t>.</w:t>
      </w:r>
      <w:r w:rsidRPr="00292D80">
        <w:tab/>
        <w:t>Example – Application Of Calendar Year Windstorm Or Hail Percentage Deductible</w:t>
      </w:r>
      <w:r>
        <w:t xml:space="preserve"> </w:t>
      </w:r>
      <w:r w:rsidR="0038048F">
        <w:t>T</w:t>
      </w:r>
      <w:r>
        <w:t xml:space="preserve">o </w:t>
      </w:r>
      <w:r w:rsidR="0038048F">
        <w:t>A</w:t>
      </w:r>
      <w:r>
        <w:t xml:space="preserve"> Building</w:t>
      </w:r>
      <w:r w:rsidRPr="00292D80">
        <w:t xml:space="preserve"> – One Named Storm Occurring During A Calendar Year</w:t>
      </w:r>
    </w:p>
    <w:p w14:paraId="29C38A96" w14:textId="112F581A" w:rsidR="00AF49CA" w:rsidRPr="0038048F" w:rsidRDefault="00841B61" w:rsidP="00CB171B">
      <w:pPr>
        <w:pStyle w:val="blocktext3"/>
      </w:pPr>
      <w:bookmarkStart w:id="1" w:name="_Hlk77872761"/>
      <w:r w:rsidRPr="0038048F">
        <w:t>The amounts of loss to the damaged property are $60,000 (building) and $40,000 (personal property in building</w:t>
      </w:r>
      <w:r w:rsidR="00907255">
        <w:t>)</w:t>
      </w:r>
      <w:r w:rsidRPr="0038048F">
        <w:t>.</w:t>
      </w:r>
    </w:p>
    <w:p w14:paraId="4DA8670C" w14:textId="4F484056" w:rsidR="00AF49CA" w:rsidRPr="0038048F" w:rsidRDefault="00AF49CA" w:rsidP="00CB171B">
      <w:pPr>
        <w:pStyle w:val="blocktext3"/>
      </w:pPr>
      <w:r w:rsidRPr="0038048F">
        <w:t xml:space="preserve">The </w:t>
      </w:r>
      <w:r w:rsidRPr="0038048F">
        <w:rPr>
          <w:b/>
        </w:rPr>
        <w:t xml:space="preserve">actual </w:t>
      </w:r>
      <w:r w:rsidRPr="0038048F">
        <w:t>Limits of Insurance on the damaged property are $80,000 on the building and $64,000 on the personal property</w:t>
      </w:r>
      <w:r w:rsidR="000E0615">
        <w:t>.</w:t>
      </w:r>
      <w:r w:rsidRPr="0038048F">
        <w:t xml:space="preserve"> </w:t>
      </w:r>
    </w:p>
    <w:p w14:paraId="508606EF" w14:textId="77777777" w:rsidR="00AF49CA" w:rsidRPr="0038048F" w:rsidRDefault="00841B61" w:rsidP="00CB171B">
      <w:pPr>
        <w:pStyle w:val="blocktext3"/>
      </w:pPr>
      <w:r w:rsidRPr="0038048F">
        <w:t xml:space="preserve">The Windstorm Or Hail Deductible percentage is 2%. </w:t>
      </w:r>
    </w:p>
    <w:p w14:paraId="40C4D4EB" w14:textId="0F7CE54A" w:rsidR="00AF49CA" w:rsidRPr="00292D80" w:rsidRDefault="00841B61" w:rsidP="00CB171B">
      <w:pPr>
        <w:pStyle w:val="blockhd3"/>
      </w:pPr>
      <w:r>
        <w:t>BUILDING</w:t>
      </w:r>
    </w:p>
    <w:p w14:paraId="5A2909E5" w14:textId="66C19147" w:rsidR="00AF49CA" w:rsidRPr="0038048F" w:rsidRDefault="00841B61" w:rsidP="00CB171B">
      <w:pPr>
        <w:pStyle w:val="blocktext3"/>
      </w:pPr>
      <w:r w:rsidRPr="0038048F">
        <w:t xml:space="preserve">Step </w:t>
      </w:r>
      <w:r w:rsidR="002C0FA2">
        <w:rPr>
          <w:b/>
        </w:rPr>
        <w:t>(</w:t>
      </w:r>
      <w:r w:rsidRPr="0038048F">
        <w:rPr>
          <w:b/>
        </w:rPr>
        <w:t>1</w:t>
      </w:r>
      <w:r w:rsidR="002C0FA2">
        <w:rPr>
          <w:b/>
        </w:rPr>
        <w:t>)</w:t>
      </w:r>
      <w:r w:rsidRPr="0038048F">
        <w:rPr>
          <w:b/>
        </w:rPr>
        <w:t xml:space="preserve">: </w:t>
      </w:r>
      <w:r w:rsidRPr="0038048F">
        <w:t>$80,000 x 2% = $1,600</w:t>
      </w:r>
    </w:p>
    <w:p w14:paraId="736D7DD0" w14:textId="5D7DA12F" w:rsidR="00AF49CA" w:rsidRPr="0038048F" w:rsidRDefault="00841B61" w:rsidP="00CB171B">
      <w:pPr>
        <w:pStyle w:val="blocktext3"/>
      </w:pPr>
      <w:r w:rsidRPr="0038048F">
        <w:t xml:space="preserve">Step </w:t>
      </w:r>
      <w:r w:rsidR="002C0FA2">
        <w:rPr>
          <w:b/>
        </w:rPr>
        <w:t>(</w:t>
      </w:r>
      <w:r w:rsidRPr="0038048F">
        <w:rPr>
          <w:b/>
        </w:rPr>
        <w:t>2</w:t>
      </w:r>
      <w:r w:rsidR="002C0FA2">
        <w:rPr>
          <w:b/>
        </w:rPr>
        <w:t>)</w:t>
      </w:r>
      <w:r w:rsidRPr="0038048F">
        <w:rPr>
          <w:b/>
        </w:rPr>
        <w:t xml:space="preserve">: </w:t>
      </w:r>
      <w:r w:rsidRPr="0038048F">
        <w:t>$60,000 - $1,600 = $58,400</w:t>
      </w:r>
    </w:p>
    <w:p w14:paraId="4A809CC8" w14:textId="34D8BEB7" w:rsidR="00AF49CA" w:rsidRPr="00292D80" w:rsidRDefault="00841B61" w:rsidP="00CB171B">
      <w:pPr>
        <w:pStyle w:val="blockhd3"/>
      </w:pPr>
      <w:r w:rsidRPr="00292D80">
        <w:t xml:space="preserve">PERSONAL PROPERTY </w:t>
      </w:r>
    </w:p>
    <w:p w14:paraId="430B8730" w14:textId="607D501C" w:rsidR="00AF49CA" w:rsidRPr="0038048F" w:rsidRDefault="00841B61" w:rsidP="00CB171B">
      <w:pPr>
        <w:pStyle w:val="blocktext3"/>
      </w:pPr>
      <w:r w:rsidRPr="0038048F">
        <w:t xml:space="preserve">Step </w:t>
      </w:r>
      <w:r w:rsidR="002C0FA2">
        <w:rPr>
          <w:b/>
        </w:rPr>
        <w:t>(</w:t>
      </w:r>
      <w:r w:rsidRPr="0038048F">
        <w:rPr>
          <w:b/>
        </w:rPr>
        <w:t>1</w:t>
      </w:r>
      <w:r w:rsidR="002C0FA2">
        <w:rPr>
          <w:b/>
        </w:rPr>
        <w:t>)</w:t>
      </w:r>
      <w:r w:rsidRPr="0038048F">
        <w:rPr>
          <w:b/>
        </w:rPr>
        <w:t xml:space="preserve">: </w:t>
      </w:r>
      <w:r w:rsidRPr="0038048F">
        <w:t>$64,000 x 2% = $1,280</w:t>
      </w:r>
    </w:p>
    <w:p w14:paraId="2C4E10CF" w14:textId="580EB7B1" w:rsidR="00AF49CA" w:rsidRPr="0038048F" w:rsidRDefault="00841B61" w:rsidP="00CB171B">
      <w:pPr>
        <w:pStyle w:val="blocktext3"/>
      </w:pPr>
      <w:r w:rsidRPr="0038048F">
        <w:t xml:space="preserve">Step </w:t>
      </w:r>
      <w:r w:rsidR="002C0FA2">
        <w:rPr>
          <w:b/>
        </w:rPr>
        <w:t>(</w:t>
      </w:r>
      <w:r w:rsidRPr="0038048F">
        <w:rPr>
          <w:b/>
        </w:rPr>
        <w:t>2</w:t>
      </w:r>
      <w:r w:rsidR="002C0FA2">
        <w:rPr>
          <w:b/>
        </w:rPr>
        <w:t>)</w:t>
      </w:r>
      <w:r w:rsidRPr="0038048F">
        <w:rPr>
          <w:b/>
        </w:rPr>
        <w:t xml:space="preserve">: </w:t>
      </w:r>
      <w:r w:rsidRPr="0038048F">
        <w:t xml:space="preserve">$40,000 </w:t>
      </w:r>
      <w:r w:rsidR="0038048F" w:rsidRPr="0038048F">
        <w:t>-</w:t>
      </w:r>
      <w:r w:rsidRPr="0038048F">
        <w:t xml:space="preserve"> $1,280 = $38,720</w:t>
      </w:r>
    </w:p>
    <w:p w14:paraId="49E79CE8" w14:textId="77777777" w:rsidR="00AF49CA" w:rsidRPr="0038048F" w:rsidRDefault="00841B61" w:rsidP="00CB171B">
      <w:pPr>
        <w:pStyle w:val="blocktext3"/>
      </w:pPr>
      <w:r w:rsidRPr="0038048F">
        <w:t xml:space="preserve">The most we will pay is $97,120. The portion of the total loss not covered due to application of the Deductible is $2,880. </w:t>
      </w:r>
    </w:p>
    <w:p w14:paraId="557B439A" w14:textId="481DEA29" w:rsidR="00AF49CA" w:rsidRPr="00292D80" w:rsidRDefault="00841B61" w:rsidP="00CB171B">
      <w:pPr>
        <w:pStyle w:val="outlinehd2"/>
      </w:pPr>
      <w:r w:rsidRPr="00292D80">
        <w:tab/>
      </w:r>
      <w:r>
        <w:t>5</w:t>
      </w:r>
      <w:r w:rsidRPr="00292D80">
        <w:t>.</w:t>
      </w:r>
      <w:r w:rsidRPr="00292D80">
        <w:tab/>
        <w:t xml:space="preserve">Examples – Application Of Calendar Year Windstorm Or Hail Percentage Deductibles </w:t>
      </w:r>
      <w:r w:rsidR="0038048F">
        <w:t>T</w:t>
      </w:r>
      <w:r>
        <w:t xml:space="preserve">o </w:t>
      </w:r>
      <w:r w:rsidR="0038048F">
        <w:t>A</w:t>
      </w:r>
      <w:r>
        <w:t xml:space="preserve"> Building</w:t>
      </w:r>
      <w:r w:rsidR="0038048F">
        <w:t xml:space="preserve"> </w:t>
      </w:r>
      <w:r w:rsidRPr="00292D80">
        <w:t>– Two Or More Named Storms Occurring During A Calendar Year</w:t>
      </w:r>
    </w:p>
    <w:p w14:paraId="74DD442F" w14:textId="4522AD24" w:rsidR="00AF49CA" w:rsidRPr="00292D80" w:rsidRDefault="00841B61" w:rsidP="00CB171B">
      <w:pPr>
        <w:pStyle w:val="outlinehd3"/>
      </w:pPr>
      <w:r w:rsidRPr="00292D80">
        <w:tab/>
        <w:t>a.</w:t>
      </w:r>
      <w:r w:rsidRPr="00292D80">
        <w:tab/>
        <w:t>Example 1</w:t>
      </w:r>
    </w:p>
    <w:p w14:paraId="678DA5B9" w14:textId="77777777" w:rsidR="00AF49CA" w:rsidRPr="00292D80" w:rsidRDefault="00841B61" w:rsidP="00CB171B">
      <w:pPr>
        <w:pStyle w:val="outlinehd4"/>
      </w:pPr>
      <w:r w:rsidRPr="00292D80">
        <w:tab/>
        <w:t>(1)</w:t>
      </w:r>
      <w:r w:rsidRPr="00292D80">
        <w:tab/>
        <w:t>Named Storm A Occurs On September 1 Of A Calendar Year</w:t>
      </w:r>
    </w:p>
    <w:p w14:paraId="401BA4B7" w14:textId="77777777" w:rsidR="00AF49CA" w:rsidRPr="00292D80" w:rsidRDefault="00841B61" w:rsidP="00CB171B">
      <w:pPr>
        <w:pStyle w:val="blocktext5"/>
      </w:pPr>
      <w:r w:rsidRPr="00292D80">
        <w:t xml:space="preserve">The amount of loss to the damaged </w:t>
      </w:r>
      <w:r>
        <w:t xml:space="preserve">building </w:t>
      </w:r>
      <w:r w:rsidRPr="00292D80">
        <w:t>is $200,000.</w:t>
      </w:r>
    </w:p>
    <w:p w14:paraId="7F8AD9A4" w14:textId="7B8D74D9" w:rsidR="00AF49CA" w:rsidRPr="00292D80" w:rsidRDefault="00841B61" w:rsidP="00CB171B">
      <w:pPr>
        <w:pStyle w:val="blocktext5"/>
      </w:pPr>
      <w:r w:rsidRPr="00292D80">
        <w:t xml:space="preserve">The </w:t>
      </w:r>
      <w:r w:rsidRPr="00292D80">
        <w:rPr>
          <w:b/>
          <w:bCs/>
        </w:rPr>
        <w:t>actual</w:t>
      </w:r>
      <w:r w:rsidRPr="00292D80">
        <w:rPr>
          <w:b/>
        </w:rPr>
        <w:t xml:space="preserve"> </w:t>
      </w:r>
      <w:r w:rsidRPr="00292D80">
        <w:t xml:space="preserve">Limit of Insurance on the damaged </w:t>
      </w:r>
      <w:r>
        <w:t>building</w:t>
      </w:r>
      <w:r w:rsidRPr="00292D80">
        <w:t xml:space="preserve"> is $400,000</w:t>
      </w:r>
      <w:r w:rsidR="000E0615">
        <w:t>.</w:t>
      </w:r>
      <w:r w:rsidRPr="00292D80">
        <w:t xml:space="preserve"> </w:t>
      </w:r>
    </w:p>
    <w:p w14:paraId="0CCC6EA1" w14:textId="0355B985" w:rsidR="00AF49CA" w:rsidRPr="00292D80" w:rsidRDefault="00841B61" w:rsidP="00CB171B">
      <w:pPr>
        <w:pStyle w:val="blocktext5"/>
      </w:pPr>
      <w:r w:rsidRPr="00292D80">
        <w:t xml:space="preserve">The </w:t>
      </w:r>
      <w:r w:rsidR="002C0FA2">
        <w:t>d</w:t>
      </w:r>
      <w:r w:rsidRPr="00292D80">
        <w:t xml:space="preserve">eductible </w:t>
      </w:r>
      <w:r>
        <w:t>that applies to f</w:t>
      </w:r>
      <w:r w:rsidRPr="00292D80">
        <w:t>ire is $1,000.</w:t>
      </w:r>
    </w:p>
    <w:p w14:paraId="19BCC851" w14:textId="77777777" w:rsidR="00AF49CA" w:rsidRPr="00292D80" w:rsidRDefault="00841B61" w:rsidP="00CB171B">
      <w:pPr>
        <w:pStyle w:val="blocktext5"/>
      </w:pPr>
      <w:r w:rsidRPr="00292D80">
        <w:t>The Windstorm Or Hail Deductible percentage is 5%.</w:t>
      </w:r>
    </w:p>
    <w:p w14:paraId="7A5D9D3F" w14:textId="09AB41E3" w:rsidR="00AF49CA" w:rsidRPr="00292D80" w:rsidRDefault="00841B61" w:rsidP="00CB171B">
      <w:pPr>
        <w:pStyle w:val="blocktext5"/>
      </w:pPr>
      <w:r>
        <w:br w:type="column"/>
      </w:r>
      <w:r w:rsidR="00143199" w:rsidRPr="00292D80">
        <w:t xml:space="preserve">Step </w:t>
      </w:r>
      <w:r w:rsidR="002C0FA2">
        <w:rPr>
          <w:b/>
        </w:rPr>
        <w:t>(</w:t>
      </w:r>
      <w:r w:rsidR="00143199" w:rsidRPr="00292D80">
        <w:rPr>
          <w:b/>
        </w:rPr>
        <w:t>1</w:t>
      </w:r>
      <w:r w:rsidR="002C0FA2">
        <w:rPr>
          <w:b/>
        </w:rPr>
        <w:t>)</w:t>
      </w:r>
      <w:r w:rsidR="00143199" w:rsidRPr="00292D80">
        <w:rPr>
          <w:b/>
        </w:rPr>
        <w:t>:</w:t>
      </w:r>
      <w:r w:rsidR="00143199" w:rsidRPr="00292D80">
        <w:t xml:space="preserve"> $400,000 x 5% = $20,000 (calendar year Windstorm Or Hail Deductible)</w:t>
      </w:r>
    </w:p>
    <w:p w14:paraId="74666136" w14:textId="71A90F1B" w:rsidR="00AF49CA" w:rsidRPr="00292D80" w:rsidRDefault="00841B61" w:rsidP="00CB171B">
      <w:pPr>
        <w:pStyle w:val="blocktext5"/>
      </w:pPr>
      <w:r w:rsidRPr="00292D80">
        <w:t xml:space="preserve">Step </w:t>
      </w:r>
      <w:r w:rsidR="002C0FA2">
        <w:rPr>
          <w:b/>
        </w:rPr>
        <w:t>(</w:t>
      </w:r>
      <w:r w:rsidRPr="00292D80">
        <w:rPr>
          <w:b/>
        </w:rPr>
        <w:t>2</w:t>
      </w:r>
      <w:r w:rsidR="002C0FA2">
        <w:rPr>
          <w:b/>
        </w:rPr>
        <w:t>)</w:t>
      </w:r>
      <w:r w:rsidRPr="00292D80">
        <w:rPr>
          <w:b/>
        </w:rPr>
        <w:t>:</w:t>
      </w:r>
      <w:r w:rsidRPr="00292D80">
        <w:t xml:space="preserve"> $200,000 - $20,000 = $180,000</w:t>
      </w:r>
    </w:p>
    <w:p w14:paraId="16AC410B" w14:textId="77777777" w:rsidR="00AF49CA" w:rsidRPr="00292D80" w:rsidRDefault="00841B61" w:rsidP="00CB171B">
      <w:pPr>
        <w:pStyle w:val="blocktext5"/>
      </w:pPr>
      <w:r w:rsidRPr="00292D80">
        <w:t>The most we will pay is $180,000. The portion of the loss not covered due to application of the Deductible is $20,000. The total loss ($200,000) exceeds the Windstorm Or Hail Deductible of $20,000. The Windstorm Or Hail Deductible is exhausted.</w:t>
      </w:r>
    </w:p>
    <w:p w14:paraId="6947F02D" w14:textId="77777777" w:rsidR="00AF49CA" w:rsidRPr="00292D80" w:rsidRDefault="00841B61" w:rsidP="00CB171B">
      <w:pPr>
        <w:pStyle w:val="outlinehd4"/>
      </w:pPr>
      <w:r w:rsidRPr="00292D80">
        <w:tab/>
        <w:t>(2)</w:t>
      </w:r>
      <w:r w:rsidRPr="00292D80">
        <w:tab/>
        <w:t>Named Storm B Occurs On October 1 Of The Same Calendar Year</w:t>
      </w:r>
    </w:p>
    <w:p w14:paraId="07D5DC7F" w14:textId="323BDCDD" w:rsidR="00AF49CA" w:rsidRPr="00292D80" w:rsidRDefault="00841B61" w:rsidP="00CB171B">
      <w:pPr>
        <w:pStyle w:val="blocktext5"/>
      </w:pPr>
      <w:r w:rsidRPr="00292D80">
        <w:t xml:space="preserve">The amount of loss to the damaged </w:t>
      </w:r>
      <w:r>
        <w:t>building</w:t>
      </w:r>
      <w:r w:rsidRPr="00292D80">
        <w:t xml:space="preserve"> is $3,000. Because the Windstorm Or Hail Deductible applicable to the </w:t>
      </w:r>
      <w:r>
        <w:t>building</w:t>
      </w:r>
      <w:r w:rsidRPr="00292D80">
        <w:t xml:space="preserve"> was exceeded by the amount of loss incurred in Named Storm A, the </w:t>
      </w:r>
      <w:r w:rsidR="002C0FA2">
        <w:t>d</w:t>
      </w:r>
      <w:r w:rsidRPr="00292D80">
        <w:t xml:space="preserve">eductible that applies to </w:t>
      </w:r>
      <w:r>
        <w:t>f</w:t>
      </w:r>
      <w:r w:rsidRPr="00292D80">
        <w:t xml:space="preserve">ire ($1,000) will apply to the loss. Therefore, we will pay $2,000 ($3,000 </w:t>
      </w:r>
      <w:r w:rsidR="0038048F">
        <w:t>-</w:t>
      </w:r>
      <w:r w:rsidRPr="00292D80">
        <w:t xml:space="preserve"> $1,000 = $2,000).</w:t>
      </w:r>
    </w:p>
    <w:p w14:paraId="3278A810" w14:textId="5E3C29F6" w:rsidR="00AF49CA" w:rsidRPr="00292D80" w:rsidRDefault="00841B61" w:rsidP="00CB171B">
      <w:pPr>
        <w:pStyle w:val="outlinehd3"/>
      </w:pPr>
      <w:r w:rsidRPr="00292D80">
        <w:tab/>
        <w:t>b.</w:t>
      </w:r>
      <w:r w:rsidRPr="00292D80">
        <w:tab/>
        <w:t xml:space="preserve">Example 2 </w:t>
      </w:r>
    </w:p>
    <w:p w14:paraId="59D442EE" w14:textId="77777777" w:rsidR="00AF49CA" w:rsidRPr="00292D80" w:rsidRDefault="00841B61" w:rsidP="00CB171B">
      <w:pPr>
        <w:pStyle w:val="outlinehd4"/>
      </w:pPr>
      <w:r w:rsidRPr="00292D80">
        <w:tab/>
        <w:t>(1)</w:t>
      </w:r>
      <w:r w:rsidRPr="00292D80">
        <w:tab/>
        <w:t>Named Storm A Occurs On October 1 Of A Calendar Year</w:t>
      </w:r>
    </w:p>
    <w:p w14:paraId="3F188B7D" w14:textId="77777777" w:rsidR="00AF49CA" w:rsidRPr="00292D80" w:rsidRDefault="00841B61" w:rsidP="00CB171B">
      <w:pPr>
        <w:pStyle w:val="blocktext5"/>
      </w:pPr>
      <w:r w:rsidRPr="00292D80">
        <w:t xml:space="preserve">The amount of loss to the damaged </w:t>
      </w:r>
      <w:r>
        <w:t xml:space="preserve">building </w:t>
      </w:r>
      <w:r w:rsidRPr="00292D80">
        <w:t>is $20,000.</w:t>
      </w:r>
    </w:p>
    <w:p w14:paraId="2BAC0AE2" w14:textId="77777777" w:rsidR="00AF49CA" w:rsidRPr="00292D80" w:rsidRDefault="00841B61" w:rsidP="00CB171B">
      <w:pPr>
        <w:pStyle w:val="blocktext5"/>
      </w:pPr>
      <w:r w:rsidRPr="00292D80">
        <w:t xml:space="preserve">The </w:t>
      </w:r>
      <w:r w:rsidRPr="00292D80">
        <w:rPr>
          <w:b/>
        </w:rPr>
        <w:t xml:space="preserve">actual </w:t>
      </w:r>
      <w:r w:rsidRPr="00292D80">
        <w:t xml:space="preserve">Limit of Insurance on the damaged </w:t>
      </w:r>
      <w:r>
        <w:t>building</w:t>
      </w:r>
      <w:r w:rsidRPr="00292D80">
        <w:t xml:space="preserve"> is $800,000 (therefore, no Coinsurance penalty).</w:t>
      </w:r>
    </w:p>
    <w:p w14:paraId="022A5D17" w14:textId="5BB8B532" w:rsidR="00AF49CA" w:rsidRPr="00292D80" w:rsidRDefault="00841B61" w:rsidP="00CB171B">
      <w:pPr>
        <w:pStyle w:val="blocktext5"/>
      </w:pPr>
      <w:r w:rsidRPr="00292D80">
        <w:t xml:space="preserve">The </w:t>
      </w:r>
      <w:r w:rsidR="002C0FA2">
        <w:t>d</w:t>
      </w:r>
      <w:r w:rsidRPr="00292D80">
        <w:t xml:space="preserve">eductible </w:t>
      </w:r>
      <w:r>
        <w:t>that applies to f</w:t>
      </w:r>
      <w:r w:rsidRPr="00292D80">
        <w:t>ire is $1,000.</w:t>
      </w:r>
    </w:p>
    <w:p w14:paraId="2E41FECB" w14:textId="77777777" w:rsidR="00AF49CA" w:rsidRPr="00292D80" w:rsidRDefault="00841B61" w:rsidP="00CB171B">
      <w:pPr>
        <w:pStyle w:val="blocktext5"/>
      </w:pPr>
      <w:r w:rsidRPr="00292D80">
        <w:t>The Windstorm Or Hail Deductible percentage is 5%.</w:t>
      </w:r>
    </w:p>
    <w:p w14:paraId="34D87782" w14:textId="77777777" w:rsidR="00AF49CA" w:rsidRPr="00292D80" w:rsidRDefault="00841B61" w:rsidP="00CB171B">
      <w:pPr>
        <w:pStyle w:val="blocktext5"/>
      </w:pPr>
      <w:r w:rsidRPr="00292D80">
        <w:t>$800,000 x 5% = $40,000 (calendar year Windstorm Or Hail Deductible)</w:t>
      </w:r>
    </w:p>
    <w:p w14:paraId="6F6D84D3" w14:textId="3C23B95C" w:rsidR="00AF49CA" w:rsidRPr="00292D80" w:rsidRDefault="00841B61" w:rsidP="00CB171B">
      <w:pPr>
        <w:pStyle w:val="blocktext5"/>
      </w:pPr>
      <w:bookmarkStart w:id="2" w:name="_Hlk77872774"/>
      <w:bookmarkEnd w:id="1"/>
      <w:r w:rsidRPr="00292D80">
        <w:t xml:space="preserve">We will not pay for loss or damage since the amount of loss ($20,000) did not exceed the Windstorm Or Hail Deductible ($40,000). The loss of $20,000 is subtracted from the Windstorm Or Hail Deductible. The remaining amount of the Windstorm Or Hail Deductible applicable to such subsequent claims for </w:t>
      </w:r>
      <w:r w:rsidR="002C0FA2">
        <w:t>W</w:t>
      </w:r>
      <w:r w:rsidRPr="00292D80">
        <w:t xml:space="preserve">indstorm or </w:t>
      </w:r>
      <w:r w:rsidR="002C0FA2">
        <w:t>H</w:t>
      </w:r>
      <w:r w:rsidRPr="00292D80">
        <w:t>ail damage resulting from a named storm is $20,000.</w:t>
      </w:r>
    </w:p>
    <w:p w14:paraId="578D813F" w14:textId="1822E422" w:rsidR="00AF49CA" w:rsidRPr="00292D80" w:rsidRDefault="00841B61" w:rsidP="00CB171B">
      <w:pPr>
        <w:pStyle w:val="outlinehd4"/>
      </w:pPr>
      <w:r>
        <w:br w:type="page"/>
      </w:r>
      <w:r w:rsidR="00143199" w:rsidRPr="00292D80">
        <w:lastRenderedPageBreak/>
        <w:tab/>
        <w:t>(2)</w:t>
      </w:r>
      <w:r w:rsidR="00143199" w:rsidRPr="00292D80">
        <w:tab/>
        <w:t>Named Storm B Occurs On November 1 Of The Same Calendar Year</w:t>
      </w:r>
    </w:p>
    <w:p w14:paraId="6AA42B9F" w14:textId="77777777" w:rsidR="00AF49CA" w:rsidRPr="00292D80" w:rsidRDefault="00841B61" w:rsidP="00CB171B">
      <w:pPr>
        <w:pStyle w:val="blocktext5"/>
      </w:pPr>
      <w:r w:rsidRPr="00292D80">
        <w:t xml:space="preserve">The amount of loss to the damaged </w:t>
      </w:r>
      <w:r>
        <w:t>building</w:t>
      </w:r>
      <w:r w:rsidRPr="00292D80">
        <w:t xml:space="preserve"> is $80,000. The remaining amount of the Windstorm Or Hail Deductible of $20,000 is applied to the loss of $80,000. The amount that we will pay is $60,000. The Windstorm Or Hail Deductible is exhausted.</w:t>
      </w:r>
    </w:p>
    <w:p w14:paraId="372A5585" w14:textId="0D96B76F" w:rsidR="00AF49CA" w:rsidRPr="00292D80" w:rsidRDefault="00841B61" w:rsidP="00CB171B">
      <w:pPr>
        <w:pStyle w:val="outlinehd4"/>
      </w:pPr>
      <w:r>
        <w:br w:type="column"/>
      </w:r>
      <w:r w:rsidR="00143199" w:rsidRPr="00292D80">
        <w:tab/>
        <w:t>(3)</w:t>
      </w:r>
      <w:r w:rsidR="00143199" w:rsidRPr="00292D80">
        <w:tab/>
        <w:t>Named Storm C Occurs On December 1 Of The Same Calendar Year</w:t>
      </w:r>
    </w:p>
    <w:p w14:paraId="6E1F923A" w14:textId="77777777" w:rsidR="00AF49CA" w:rsidRPr="00292D80" w:rsidRDefault="00841B61" w:rsidP="00CB171B">
      <w:pPr>
        <w:pStyle w:val="blocktext5"/>
      </w:pPr>
      <w:r w:rsidRPr="00292D80">
        <w:t>The amount of loss to the damaged</w:t>
      </w:r>
      <w:r>
        <w:t xml:space="preserve"> building </w:t>
      </w:r>
      <w:r w:rsidRPr="00292D80">
        <w:t>is $35,000.</w:t>
      </w:r>
    </w:p>
    <w:p w14:paraId="4C399CC7" w14:textId="60650303" w:rsidR="00AF49CA" w:rsidRPr="00292D80" w:rsidRDefault="00AF49CA" w:rsidP="00CB171B">
      <w:pPr>
        <w:pStyle w:val="blocktext5"/>
      </w:pPr>
      <w:r w:rsidRPr="00292D80">
        <w:t xml:space="preserve">Since the Windstorm Or Hail Deductible is exhausted, the </w:t>
      </w:r>
      <w:r w:rsidR="002C0FA2">
        <w:t>d</w:t>
      </w:r>
      <w:r w:rsidRPr="00292D80">
        <w:t xml:space="preserve">eductible that applies to </w:t>
      </w:r>
      <w:r w:rsidR="002C0FA2">
        <w:t>f</w:t>
      </w:r>
      <w:r w:rsidRPr="00292D80">
        <w:t xml:space="preserve">ire ($1,000) is applied to the </w:t>
      </w:r>
      <w:r w:rsidR="002C0FA2">
        <w:t>W</w:t>
      </w:r>
      <w:r w:rsidRPr="00292D80">
        <w:t xml:space="preserve">indstorm or </w:t>
      </w:r>
      <w:r w:rsidR="002C0FA2">
        <w:t>H</w:t>
      </w:r>
      <w:r w:rsidRPr="00292D80">
        <w:t>ail loss. The amount that we will pay is $34,000.</w:t>
      </w:r>
    </w:p>
    <w:bookmarkEnd w:id="2"/>
    <w:bookmarkEnd w:id="0"/>
    <w:p w14:paraId="6AFFB337" w14:textId="77777777" w:rsidR="00430B2E" w:rsidRDefault="00430B2E" w:rsidP="00CB171B">
      <w:pPr>
        <w:pStyle w:val="blocktext1"/>
      </w:pPr>
    </w:p>
    <w:sectPr w:rsidR="00430B2E" w:rsidSect="009F7FC5">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3603AE" w14:textId="77777777" w:rsidR="00C51479" w:rsidRDefault="00841B61">
      <w:r>
        <w:separator/>
      </w:r>
    </w:p>
  </w:endnote>
  <w:endnote w:type="continuationSeparator" w:id="0">
    <w:p w14:paraId="4F7C6B81" w14:textId="77777777" w:rsidR="00C51479" w:rsidRDefault="00841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21B58" w14:paraId="24087171" w14:textId="77777777">
      <w:tc>
        <w:tcPr>
          <w:tcW w:w="940" w:type="pct"/>
        </w:tcPr>
        <w:p w14:paraId="6E980530" w14:textId="77777777" w:rsidR="000C39CE" w:rsidRDefault="00841B61" w:rsidP="001E2A1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CB171B">
            <w:fldChar w:fldCharType="begin"/>
          </w:r>
          <w:r w:rsidR="00CB171B">
            <w:instrText xml:space="preserve"> NUMPAGES   \* MERGEFORMAT </w:instrText>
          </w:r>
          <w:r w:rsidR="00CB171B">
            <w:fldChar w:fldCharType="separate"/>
          </w:r>
          <w:r>
            <w:rPr>
              <w:noProof/>
            </w:rPr>
            <w:t>2</w:t>
          </w:r>
          <w:r w:rsidR="00CB171B">
            <w:rPr>
              <w:noProof/>
            </w:rPr>
            <w:fldChar w:fldCharType="end"/>
          </w:r>
        </w:p>
      </w:tc>
      <w:tc>
        <w:tcPr>
          <w:tcW w:w="2885" w:type="pct"/>
        </w:tcPr>
        <w:p w14:paraId="590BF65A" w14:textId="77777777" w:rsidR="000C39CE" w:rsidRDefault="00841B61" w:rsidP="003D0633">
          <w:pPr>
            <w:pStyle w:val="isof1"/>
            <w:jc w:val="center"/>
          </w:pPr>
          <w:r>
            <w:t>© Insurance Services Office, Inc., 2021 </w:t>
          </w:r>
        </w:p>
      </w:tc>
      <w:tc>
        <w:tcPr>
          <w:tcW w:w="890" w:type="pct"/>
        </w:tcPr>
        <w:p w14:paraId="3AF6B489" w14:textId="5FEFCA8E" w:rsidR="000C39CE" w:rsidRDefault="00841B61" w:rsidP="009F7FC5">
          <w:pPr>
            <w:pStyle w:val="isof2"/>
            <w:jc w:val="right"/>
          </w:pPr>
          <w:r>
            <w:t>BP 03 22 02 22</w:t>
          </w:r>
        </w:p>
      </w:tc>
      <w:tc>
        <w:tcPr>
          <w:tcW w:w="278" w:type="pct"/>
        </w:tcPr>
        <w:p w14:paraId="2578BD71" w14:textId="77777777" w:rsidR="000C39CE" w:rsidRDefault="00841B61" w:rsidP="001E2A1A">
          <w:pPr>
            <w:pStyle w:val="isof2"/>
            <w:jc w:val="right"/>
          </w:pPr>
          <w:r>
            <w:rPr>
              <w:rFonts w:ascii="Wingdings" w:hAnsi="Wingdings"/>
            </w:rPr>
            <w:sym w:font="Wingdings" w:char="F06F"/>
          </w:r>
        </w:p>
      </w:tc>
    </w:tr>
  </w:tbl>
  <w:p w14:paraId="72F4CA46" w14:textId="77777777" w:rsidR="000C39CE" w:rsidRPr="001E2A1A" w:rsidRDefault="000C39CE" w:rsidP="001E2A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21B58" w14:paraId="2409AAF1" w14:textId="77777777">
      <w:tc>
        <w:tcPr>
          <w:tcW w:w="2201" w:type="dxa"/>
          <w:tcBorders>
            <w:top w:val="nil"/>
            <w:left w:val="nil"/>
            <w:bottom w:val="nil"/>
            <w:right w:val="nil"/>
          </w:tcBorders>
        </w:tcPr>
        <w:p w14:paraId="1E73B3EA" w14:textId="7F930668" w:rsidR="000C39CE" w:rsidRDefault="00841B61" w:rsidP="009F7FC5">
          <w:pPr>
            <w:pStyle w:val="isof2"/>
            <w:jc w:val="left"/>
          </w:pPr>
          <w:r>
            <w:t>BP 03 22 02 22</w:t>
          </w:r>
        </w:p>
      </w:tc>
      <w:tc>
        <w:tcPr>
          <w:tcW w:w="5911" w:type="dxa"/>
          <w:tcBorders>
            <w:top w:val="nil"/>
            <w:left w:val="nil"/>
            <w:bottom w:val="nil"/>
            <w:right w:val="nil"/>
          </w:tcBorders>
        </w:tcPr>
        <w:p w14:paraId="57C9D97E" w14:textId="77777777" w:rsidR="000C39CE" w:rsidRDefault="00841B61" w:rsidP="003D0633">
          <w:pPr>
            <w:pStyle w:val="isof1"/>
            <w:jc w:val="center"/>
          </w:pPr>
          <w:r>
            <w:t>© Insurance Services Office, Inc., 2021 </w:t>
          </w:r>
        </w:p>
      </w:tc>
      <w:tc>
        <w:tcPr>
          <w:tcW w:w="2088" w:type="dxa"/>
          <w:tcBorders>
            <w:top w:val="nil"/>
            <w:left w:val="nil"/>
            <w:bottom w:val="nil"/>
            <w:right w:val="nil"/>
          </w:tcBorders>
        </w:tcPr>
        <w:p w14:paraId="75A9AD88" w14:textId="77777777" w:rsidR="000C39CE" w:rsidRDefault="00841B6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CB171B">
            <w:fldChar w:fldCharType="begin"/>
          </w:r>
          <w:r w:rsidR="00CB171B">
            <w:instrText xml:space="preserve"> NUMPAGES  \* MERGEFORMAT </w:instrText>
          </w:r>
          <w:r w:rsidR="00CB171B">
            <w:fldChar w:fldCharType="separate"/>
          </w:r>
          <w:r>
            <w:rPr>
              <w:noProof/>
            </w:rPr>
            <w:t>2</w:t>
          </w:r>
          <w:r w:rsidR="00CB171B">
            <w:rPr>
              <w:noProof/>
            </w:rPr>
            <w:fldChar w:fldCharType="end"/>
          </w:r>
        </w:p>
      </w:tc>
      <w:tc>
        <w:tcPr>
          <w:tcW w:w="600" w:type="dxa"/>
          <w:tcBorders>
            <w:top w:val="nil"/>
            <w:left w:val="nil"/>
            <w:bottom w:val="nil"/>
            <w:right w:val="nil"/>
          </w:tcBorders>
        </w:tcPr>
        <w:p w14:paraId="097336CA" w14:textId="77777777" w:rsidR="000C39CE" w:rsidRDefault="00841B61">
          <w:pPr>
            <w:pStyle w:val="isof2"/>
            <w:jc w:val="right"/>
          </w:pPr>
          <w:r>
            <w:rPr>
              <w:rFonts w:ascii="Wingdings" w:hAnsi="Wingdings"/>
            </w:rPr>
            <w:sym w:font="Wingdings" w:char="F06F"/>
          </w:r>
        </w:p>
      </w:tc>
    </w:tr>
  </w:tbl>
  <w:p w14:paraId="21EFA4F0" w14:textId="77777777" w:rsidR="000C39CE" w:rsidRDefault="000C39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21B58" w14:paraId="4F02DA14" w14:textId="77777777">
      <w:tc>
        <w:tcPr>
          <w:tcW w:w="940" w:type="pct"/>
        </w:tcPr>
        <w:p w14:paraId="40A68581" w14:textId="3B75105A" w:rsidR="009F7FC5" w:rsidRDefault="00841B61" w:rsidP="009F7FC5">
          <w:pPr>
            <w:pStyle w:val="isof2"/>
            <w:jc w:val="left"/>
          </w:pPr>
          <w:r>
            <w:t>BP 03 22 02 22</w:t>
          </w:r>
        </w:p>
      </w:tc>
      <w:tc>
        <w:tcPr>
          <w:tcW w:w="2885" w:type="pct"/>
        </w:tcPr>
        <w:p w14:paraId="4F5C73DD" w14:textId="1501136E" w:rsidR="009F7FC5" w:rsidRDefault="00841B61" w:rsidP="009F7FC5">
          <w:pPr>
            <w:pStyle w:val="isof1"/>
            <w:jc w:val="center"/>
          </w:pPr>
          <w:r>
            <w:t>© Insurance Services Office, Inc., 2021 </w:t>
          </w:r>
        </w:p>
      </w:tc>
      <w:tc>
        <w:tcPr>
          <w:tcW w:w="890" w:type="pct"/>
        </w:tcPr>
        <w:p w14:paraId="28D5C27F" w14:textId="7DBFD165" w:rsidR="009F7FC5" w:rsidRDefault="00841B61" w:rsidP="009F7FC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CB171B">
            <w:fldChar w:fldCharType="begin"/>
          </w:r>
          <w:r w:rsidR="00CB171B">
            <w:instrText xml:space="preserve"> NUMPAGES  \* MERGEFORMAT </w:instrText>
          </w:r>
          <w:r w:rsidR="00CB171B">
            <w:fldChar w:fldCharType="separate"/>
          </w:r>
          <w:r>
            <w:rPr>
              <w:noProof/>
            </w:rPr>
            <w:t>5</w:t>
          </w:r>
          <w:r w:rsidR="00CB171B">
            <w:rPr>
              <w:noProof/>
            </w:rPr>
            <w:fldChar w:fldCharType="end"/>
          </w:r>
        </w:p>
      </w:tc>
      <w:tc>
        <w:tcPr>
          <w:tcW w:w="278" w:type="pct"/>
        </w:tcPr>
        <w:p w14:paraId="2B935A7B" w14:textId="17417994" w:rsidR="009F7FC5" w:rsidRDefault="009F7FC5" w:rsidP="009F7FC5">
          <w:pPr>
            <w:pStyle w:val="isof2"/>
            <w:jc w:val="right"/>
          </w:pPr>
        </w:p>
      </w:tc>
    </w:tr>
  </w:tbl>
  <w:p w14:paraId="04FB83A2" w14:textId="77777777" w:rsidR="009F7FC5" w:rsidRDefault="009F7FC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21B58" w14:paraId="5390700B" w14:textId="77777777">
      <w:tc>
        <w:tcPr>
          <w:tcW w:w="940" w:type="pct"/>
        </w:tcPr>
        <w:p w14:paraId="2DE6891E" w14:textId="77777777" w:rsidR="000C39CE" w:rsidRDefault="00841B61" w:rsidP="001E2A1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CB171B">
            <w:fldChar w:fldCharType="begin"/>
          </w:r>
          <w:r w:rsidR="00CB171B">
            <w:instrText xml:space="preserve"> NUMPAGES   \* MERGEFORMAT </w:instrText>
          </w:r>
          <w:r w:rsidR="00CB171B">
            <w:fldChar w:fldCharType="separate"/>
          </w:r>
          <w:r>
            <w:rPr>
              <w:noProof/>
            </w:rPr>
            <w:t>2</w:t>
          </w:r>
          <w:r w:rsidR="00CB171B">
            <w:rPr>
              <w:noProof/>
            </w:rPr>
            <w:fldChar w:fldCharType="end"/>
          </w:r>
        </w:p>
      </w:tc>
      <w:tc>
        <w:tcPr>
          <w:tcW w:w="2885" w:type="pct"/>
        </w:tcPr>
        <w:p w14:paraId="0027155A" w14:textId="77777777" w:rsidR="000C39CE" w:rsidRDefault="00841B61" w:rsidP="003D0633">
          <w:pPr>
            <w:pStyle w:val="isof1"/>
            <w:jc w:val="center"/>
          </w:pPr>
          <w:r>
            <w:t>© Insurance Services Office, Inc., 2021 </w:t>
          </w:r>
        </w:p>
      </w:tc>
      <w:tc>
        <w:tcPr>
          <w:tcW w:w="890" w:type="pct"/>
        </w:tcPr>
        <w:p w14:paraId="766ABBD0" w14:textId="3268A56D" w:rsidR="000C39CE" w:rsidRDefault="00841B61" w:rsidP="009F7FC5">
          <w:pPr>
            <w:pStyle w:val="isof2"/>
            <w:jc w:val="right"/>
          </w:pPr>
          <w:r>
            <w:t>BP 03 22 02 22</w:t>
          </w:r>
        </w:p>
      </w:tc>
      <w:tc>
        <w:tcPr>
          <w:tcW w:w="278" w:type="pct"/>
        </w:tcPr>
        <w:p w14:paraId="77B41B83" w14:textId="77777777" w:rsidR="000C39CE" w:rsidRDefault="00841B61" w:rsidP="001E2A1A">
          <w:pPr>
            <w:pStyle w:val="isof2"/>
            <w:jc w:val="right"/>
          </w:pPr>
          <w:r>
            <w:rPr>
              <w:rFonts w:ascii="Wingdings" w:hAnsi="Wingdings"/>
            </w:rPr>
            <w:sym w:font="Wingdings" w:char="F06F"/>
          </w:r>
        </w:p>
      </w:tc>
    </w:tr>
  </w:tbl>
  <w:p w14:paraId="67272EC9" w14:textId="77777777" w:rsidR="000C39CE" w:rsidRPr="001E2A1A" w:rsidRDefault="000C39CE" w:rsidP="001E2A1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E21B58" w14:paraId="3C9011FB" w14:textId="77777777">
      <w:tc>
        <w:tcPr>
          <w:tcW w:w="2201" w:type="dxa"/>
          <w:tcBorders>
            <w:top w:val="nil"/>
            <w:left w:val="nil"/>
            <w:bottom w:val="nil"/>
            <w:right w:val="nil"/>
          </w:tcBorders>
        </w:tcPr>
        <w:p w14:paraId="18BA4F6E" w14:textId="43A32490" w:rsidR="000C39CE" w:rsidRDefault="00841B61" w:rsidP="009F7FC5">
          <w:pPr>
            <w:pStyle w:val="isof2"/>
            <w:jc w:val="left"/>
          </w:pPr>
          <w:r>
            <w:t>BP 03 22 02 22</w:t>
          </w:r>
        </w:p>
      </w:tc>
      <w:tc>
        <w:tcPr>
          <w:tcW w:w="5911" w:type="dxa"/>
          <w:tcBorders>
            <w:top w:val="nil"/>
            <w:left w:val="nil"/>
            <w:bottom w:val="nil"/>
            <w:right w:val="nil"/>
          </w:tcBorders>
        </w:tcPr>
        <w:p w14:paraId="3E85F7F1" w14:textId="77777777" w:rsidR="000C39CE" w:rsidRDefault="00841B61" w:rsidP="003D0633">
          <w:pPr>
            <w:pStyle w:val="isof1"/>
            <w:jc w:val="center"/>
          </w:pPr>
          <w:r>
            <w:t>© Insurance Services Office, Inc., 2021 </w:t>
          </w:r>
        </w:p>
      </w:tc>
      <w:tc>
        <w:tcPr>
          <w:tcW w:w="2088" w:type="dxa"/>
          <w:tcBorders>
            <w:top w:val="nil"/>
            <w:left w:val="nil"/>
            <w:bottom w:val="nil"/>
            <w:right w:val="nil"/>
          </w:tcBorders>
        </w:tcPr>
        <w:p w14:paraId="3485AF3E" w14:textId="77777777" w:rsidR="000C39CE" w:rsidRDefault="00841B6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CB171B">
            <w:fldChar w:fldCharType="begin"/>
          </w:r>
          <w:r w:rsidR="00CB171B">
            <w:instrText xml:space="preserve"> NUMPAGES  \* MERGEFORMAT </w:instrText>
          </w:r>
          <w:r w:rsidR="00CB171B">
            <w:fldChar w:fldCharType="separate"/>
          </w:r>
          <w:r>
            <w:rPr>
              <w:noProof/>
            </w:rPr>
            <w:t>2</w:t>
          </w:r>
          <w:r w:rsidR="00CB171B">
            <w:rPr>
              <w:noProof/>
            </w:rPr>
            <w:fldChar w:fldCharType="end"/>
          </w:r>
        </w:p>
      </w:tc>
      <w:tc>
        <w:tcPr>
          <w:tcW w:w="600" w:type="dxa"/>
          <w:tcBorders>
            <w:top w:val="nil"/>
            <w:left w:val="nil"/>
            <w:bottom w:val="nil"/>
            <w:right w:val="nil"/>
          </w:tcBorders>
        </w:tcPr>
        <w:p w14:paraId="07A0BD6F" w14:textId="77777777" w:rsidR="000C39CE" w:rsidRDefault="00841B61">
          <w:pPr>
            <w:pStyle w:val="isof2"/>
            <w:jc w:val="right"/>
          </w:pPr>
          <w:r>
            <w:rPr>
              <w:rFonts w:ascii="Wingdings" w:hAnsi="Wingdings"/>
            </w:rPr>
            <w:sym w:font="Wingdings" w:char="F06F"/>
          </w:r>
        </w:p>
      </w:tc>
    </w:tr>
  </w:tbl>
  <w:p w14:paraId="7E0EAF09" w14:textId="77777777" w:rsidR="000C39CE" w:rsidRDefault="000C39C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E21B58" w14:paraId="06739408" w14:textId="77777777" w:rsidTr="001E2A1A">
      <w:tc>
        <w:tcPr>
          <w:tcW w:w="940" w:type="pct"/>
        </w:tcPr>
        <w:p w14:paraId="49660BB8" w14:textId="7CD8B539" w:rsidR="000C39CE" w:rsidRDefault="00841B61" w:rsidP="009F7FC5">
          <w:pPr>
            <w:pStyle w:val="isof2"/>
            <w:jc w:val="left"/>
          </w:pPr>
          <w:r>
            <w:t>BP 03 22 02 22</w:t>
          </w:r>
        </w:p>
      </w:tc>
      <w:tc>
        <w:tcPr>
          <w:tcW w:w="2885" w:type="pct"/>
        </w:tcPr>
        <w:p w14:paraId="6ADC7FB0" w14:textId="77777777" w:rsidR="000C39CE" w:rsidRDefault="00841B61" w:rsidP="003D0633">
          <w:pPr>
            <w:pStyle w:val="isof1"/>
            <w:jc w:val="center"/>
          </w:pPr>
          <w:r>
            <w:t>© Insurance Services Office, Inc., 2021 </w:t>
          </w:r>
        </w:p>
      </w:tc>
      <w:tc>
        <w:tcPr>
          <w:tcW w:w="890" w:type="pct"/>
        </w:tcPr>
        <w:p w14:paraId="281B67B8" w14:textId="77777777" w:rsidR="000C39CE" w:rsidRDefault="00841B61" w:rsidP="001E2A1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B171B">
            <w:fldChar w:fldCharType="begin"/>
          </w:r>
          <w:r w:rsidR="00CB171B">
            <w:instrText xml:space="preserve"> NUMPAGES   \* MERGEFORMAT </w:instrText>
          </w:r>
          <w:r w:rsidR="00CB171B">
            <w:fldChar w:fldCharType="separate"/>
          </w:r>
          <w:r>
            <w:rPr>
              <w:noProof/>
            </w:rPr>
            <w:t>2</w:t>
          </w:r>
          <w:r w:rsidR="00CB171B">
            <w:rPr>
              <w:noProof/>
            </w:rPr>
            <w:fldChar w:fldCharType="end"/>
          </w:r>
        </w:p>
      </w:tc>
      <w:tc>
        <w:tcPr>
          <w:tcW w:w="275" w:type="pct"/>
        </w:tcPr>
        <w:p w14:paraId="3E66BD29" w14:textId="77777777" w:rsidR="000C39CE" w:rsidRDefault="00841B61" w:rsidP="001E2A1A">
          <w:pPr>
            <w:pStyle w:val="isof2"/>
            <w:jc w:val="right"/>
          </w:pPr>
          <w:r>
            <w:rPr>
              <w:rFonts w:ascii="Wingdings" w:hAnsi="Wingdings"/>
            </w:rPr>
            <w:sym w:font="Wingdings" w:char="F06F"/>
          </w:r>
        </w:p>
      </w:tc>
    </w:tr>
  </w:tbl>
  <w:p w14:paraId="1B02AAFC" w14:textId="77777777" w:rsidR="000C39CE" w:rsidRPr="001E2A1A" w:rsidRDefault="000C39CE" w:rsidP="001E2A1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21B58" w14:paraId="2CD917AF" w14:textId="77777777">
      <w:tc>
        <w:tcPr>
          <w:tcW w:w="940" w:type="pct"/>
        </w:tcPr>
        <w:p w14:paraId="5766A470" w14:textId="48896457" w:rsidR="009F7FC5" w:rsidRDefault="00841B61" w:rsidP="009F7FC5">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rsidR="00CB171B">
            <w:fldChar w:fldCharType="begin"/>
          </w:r>
          <w:r w:rsidR="00CB171B">
            <w:instrText xml:space="preserve"> NUMPAGES  \* MERGEFORMAT </w:instrText>
          </w:r>
          <w:r w:rsidR="00CB171B">
            <w:fldChar w:fldCharType="separate"/>
          </w:r>
          <w:r>
            <w:rPr>
              <w:noProof/>
            </w:rPr>
            <w:t>5</w:t>
          </w:r>
          <w:r w:rsidR="00CB171B">
            <w:rPr>
              <w:noProof/>
            </w:rPr>
            <w:fldChar w:fldCharType="end"/>
          </w:r>
        </w:p>
      </w:tc>
      <w:tc>
        <w:tcPr>
          <w:tcW w:w="2885" w:type="pct"/>
        </w:tcPr>
        <w:p w14:paraId="17BF37CE" w14:textId="6AF90564" w:rsidR="009F7FC5" w:rsidRDefault="00841B61" w:rsidP="009F7FC5">
          <w:pPr>
            <w:pStyle w:val="isof1"/>
            <w:jc w:val="center"/>
          </w:pPr>
          <w:r>
            <w:t>© Insurance Services Office, Inc., 2021 </w:t>
          </w:r>
        </w:p>
      </w:tc>
      <w:tc>
        <w:tcPr>
          <w:tcW w:w="890" w:type="pct"/>
        </w:tcPr>
        <w:p w14:paraId="1DCC8885" w14:textId="1F6E7130" w:rsidR="009F7FC5" w:rsidRDefault="00841B61" w:rsidP="009F7FC5">
          <w:pPr>
            <w:pStyle w:val="isof2"/>
            <w:jc w:val="right"/>
          </w:pPr>
          <w:r>
            <w:t>BP 03 22 02 22</w:t>
          </w:r>
        </w:p>
      </w:tc>
      <w:tc>
        <w:tcPr>
          <w:tcW w:w="278" w:type="pct"/>
        </w:tcPr>
        <w:p w14:paraId="4A9E1003" w14:textId="08FAA965" w:rsidR="009F7FC5" w:rsidRDefault="009F7FC5" w:rsidP="009F7FC5">
          <w:pPr>
            <w:pStyle w:val="isof2"/>
            <w:jc w:val="right"/>
          </w:pPr>
        </w:p>
      </w:tc>
    </w:tr>
  </w:tbl>
  <w:p w14:paraId="59ED240E" w14:textId="77777777" w:rsidR="000C39CE" w:rsidRPr="009F7FC5" w:rsidRDefault="000C39CE" w:rsidP="009F7FC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21B58" w14:paraId="0C90BDF1" w14:textId="77777777">
      <w:tc>
        <w:tcPr>
          <w:tcW w:w="940" w:type="pct"/>
        </w:tcPr>
        <w:p w14:paraId="4CDEE013" w14:textId="27D37B01" w:rsidR="009F7FC5" w:rsidRDefault="00841B61" w:rsidP="009F7FC5">
          <w:pPr>
            <w:pStyle w:val="isof2"/>
            <w:jc w:val="left"/>
          </w:pPr>
          <w:r>
            <w:t>BP 03 22 02 22</w:t>
          </w:r>
        </w:p>
      </w:tc>
      <w:tc>
        <w:tcPr>
          <w:tcW w:w="2885" w:type="pct"/>
        </w:tcPr>
        <w:p w14:paraId="1D4708A1" w14:textId="77228E88" w:rsidR="009F7FC5" w:rsidRDefault="00841B61" w:rsidP="009F7FC5">
          <w:pPr>
            <w:pStyle w:val="isof1"/>
            <w:jc w:val="center"/>
          </w:pPr>
          <w:r>
            <w:t>© Insurance Services Office, Inc., 2021 </w:t>
          </w:r>
        </w:p>
      </w:tc>
      <w:tc>
        <w:tcPr>
          <w:tcW w:w="890" w:type="pct"/>
        </w:tcPr>
        <w:p w14:paraId="4922C627" w14:textId="578EFB14" w:rsidR="009F7FC5" w:rsidRDefault="00841B61" w:rsidP="009F7FC5">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CB171B">
            <w:fldChar w:fldCharType="begin"/>
          </w:r>
          <w:r w:rsidR="00CB171B">
            <w:instrText xml:space="preserve"> NUMPAGES  \* MERGEFORMAT </w:instrText>
          </w:r>
          <w:r w:rsidR="00CB171B">
            <w:fldChar w:fldCharType="separate"/>
          </w:r>
          <w:r>
            <w:rPr>
              <w:noProof/>
            </w:rPr>
            <w:t>5</w:t>
          </w:r>
          <w:r w:rsidR="00CB171B">
            <w:rPr>
              <w:noProof/>
            </w:rPr>
            <w:fldChar w:fldCharType="end"/>
          </w:r>
        </w:p>
      </w:tc>
      <w:tc>
        <w:tcPr>
          <w:tcW w:w="278" w:type="pct"/>
        </w:tcPr>
        <w:p w14:paraId="5618B2D0" w14:textId="134145CF" w:rsidR="009F7FC5" w:rsidRDefault="009F7FC5" w:rsidP="009F7FC5">
          <w:pPr>
            <w:pStyle w:val="isof2"/>
            <w:jc w:val="right"/>
          </w:pPr>
        </w:p>
      </w:tc>
    </w:tr>
  </w:tbl>
  <w:p w14:paraId="7B0AED54" w14:textId="77777777" w:rsidR="000C39CE" w:rsidRPr="009F7FC5" w:rsidRDefault="000C39CE" w:rsidP="009F7FC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E21B58" w14:paraId="7F0FB1DD" w14:textId="77777777" w:rsidTr="001E2A1A">
      <w:tc>
        <w:tcPr>
          <w:tcW w:w="940" w:type="pct"/>
        </w:tcPr>
        <w:p w14:paraId="40BF963B" w14:textId="696AC686" w:rsidR="000C39CE" w:rsidRDefault="00841B61" w:rsidP="009F7FC5">
          <w:pPr>
            <w:pStyle w:val="isof2"/>
            <w:jc w:val="left"/>
          </w:pPr>
          <w:r>
            <w:t>BP 03 22 02 22</w:t>
          </w:r>
        </w:p>
      </w:tc>
      <w:tc>
        <w:tcPr>
          <w:tcW w:w="2885" w:type="pct"/>
        </w:tcPr>
        <w:p w14:paraId="10F3271C" w14:textId="77777777" w:rsidR="000C39CE" w:rsidRDefault="00841B61" w:rsidP="003D0633">
          <w:pPr>
            <w:pStyle w:val="isof1"/>
            <w:jc w:val="center"/>
          </w:pPr>
          <w:r>
            <w:t>© Insurance Services Office, Inc., 2021 </w:t>
          </w:r>
        </w:p>
      </w:tc>
      <w:tc>
        <w:tcPr>
          <w:tcW w:w="890" w:type="pct"/>
        </w:tcPr>
        <w:p w14:paraId="5B301032" w14:textId="77777777" w:rsidR="000C39CE" w:rsidRDefault="00841B61" w:rsidP="001E2A1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B171B">
            <w:fldChar w:fldCharType="begin"/>
          </w:r>
          <w:r w:rsidR="00CB171B">
            <w:instrText xml:space="preserve"> NUMPAGES   \* MERGEFORMAT </w:instrText>
          </w:r>
          <w:r w:rsidR="00CB171B">
            <w:fldChar w:fldCharType="separate"/>
          </w:r>
          <w:r>
            <w:rPr>
              <w:noProof/>
            </w:rPr>
            <w:t>2</w:t>
          </w:r>
          <w:r w:rsidR="00CB171B">
            <w:rPr>
              <w:noProof/>
            </w:rPr>
            <w:fldChar w:fldCharType="end"/>
          </w:r>
        </w:p>
      </w:tc>
      <w:tc>
        <w:tcPr>
          <w:tcW w:w="275" w:type="pct"/>
        </w:tcPr>
        <w:p w14:paraId="5DEA42C0" w14:textId="77777777" w:rsidR="000C39CE" w:rsidRDefault="00841B61" w:rsidP="001E2A1A">
          <w:pPr>
            <w:pStyle w:val="isof2"/>
            <w:jc w:val="right"/>
          </w:pPr>
          <w:r>
            <w:rPr>
              <w:rFonts w:ascii="Wingdings" w:hAnsi="Wingdings"/>
            </w:rPr>
            <w:sym w:font="Wingdings" w:char="F06F"/>
          </w:r>
        </w:p>
      </w:tc>
    </w:tr>
  </w:tbl>
  <w:p w14:paraId="18275DA1" w14:textId="77777777" w:rsidR="000C39CE" w:rsidRPr="001E2A1A" w:rsidRDefault="000C39CE" w:rsidP="001E2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48845" w14:textId="77777777" w:rsidR="00C51479" w:rsidRDefault="00841B61">
      <w:r>
        <w:separator/>
      </w:r>
    </w:p>
  </w:footnote>
  <w:footnote w:type="continuationSeparator" w:id="0">
    <w:p w14:paraId="5EC76A79" w14:textId="77777777" w:rsidR="00C51479" w:rsidRDefault="00841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E21B58" w14:paraId="36EA5DED" w14:textId="77777777">
      <w:tc>
        <w:tcPr>
          <w:tcW w:w="2481" w:type="pct"/>
        </w:tcPr>
        <w:p w14:paraId="3FF57E12" w14:textId="51B191C1" w:rsidR="009F7FC5" w:rsidRDefault="00841B61" w:rsidP="009F7FC5">
          <w:pPr>
            <w:pStyle w:val="isof1"/>
            <w:jc w:val="left"/>
          </w:pPr>
          <w:r>
            <w:t>POLICY NUMBER:</w:t>
          </w:r>
        </w:p>
      </w:tc>
      <w:tc>
        <w:tcPr>
          <w:tcW w:w="2519" w:type="pct"/>
        </w:tcPr>
        <w:p w14:paraId="47F2566D" w14:textId="24316C10" w:rsidR="009F7FC5" w:rsidRDefault="00841B61" w:rsidP="009F7FC5">
          <w:pPr>
            <w:pStyle w:val="isof2"/>
            <w:jc w:val="right"/>
          </w:pPr>
          <w:r>
            <w:t>BUSINESSOWNERS</w:t>
          </w:r>
        </w:p>
      </w:tc>
    </w:tr>
    <w:tr w:rsidR="00E21B58" w14:paraId="56DC04D0" w14:textId="77777777">
      <w:tc>
        <w:tcPr>
          <w:tcW w:w="2481" w:type="pct"/>
        </w:tcPr>
        <w:p w14:paraId="58222E21" w14:textId="77777777" w:rsidR="009F7FC5" w:rsidRDefault="009F7FC5">
          <w:pPr>
            <w:pStyle w:val="Header"/>
          </w:pPr>
        </w:p>
      </w:tc>
      <w:tc>
        <w:tcPr>
          <w:tcW w:w="2519" w:type="pct"/>
        </w:tcPr>
        <w:p w14:paraId="32508A72" w14:textId="170B5837" w:rsidR="009F7FC5" w:rsidRDefault="00841B61" w:rsidP="009F7FC5">
          <w:pPr>
            <w:pStyle w:val="isof2"/>
            <w:jc w:val="right"/>
          </w:pPr>
          <w:r>
            <w:t>BP 03 22 02 22</w:t>
          </w:r>
        </w:p>
      </w:tc>
    </w:tr>
  </w:tbl>
  <w:p w14:paraId="70AA3F2D" w14:textId="2943E483" w:rsidR="009F7FC5" w:rsidRDefault="009F7FC5">
    <w:pPr>
      <w:pStyle w:val="Header"/>
    </w:pPr>
  </w:p>
  <w:p w14:paraId="68A5EDF4" w14:textId="77777777" w:rsidR="009F7FC5" w:rsidRDefault="00841B61">
    <w:pPr>
      <w:pStyle w:val="isof3"/>
    </w:pPr>
    <w:r>
      <w:t>THIS ENDORSEMENT CHANGES THE POLICY.  PLEASE READ IT CAREFULLY.</w:t>
    </w:r>
  </w:p>
  <w:p w14:paraId="2CA247B6" w14:textId="77777777" w:rsidR="009F7FC5" w:rsidRDefault="009F7F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F028E" w14:textId="77777777" w:rsidR="000C39CE" w:rsidRDefault="000C39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E242B" w14:textId="77777777" w:rsidR="000C39CE" w:rsidRDefault="000C39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E21B58" w14:paraId="3EA8B6BB" w14:textId="77777777" w:rsidTr="001E2A1A">
      <w:tc>
        <w:tcPr>
          <w:tcW w:w="2235" w:type="pct"/>
        </w:tcPr>
        <w:p w14:paraId="6F549196" w14:textId="77777777" w:rsidR="000C39CE" w:rsidRDefault="00841B61" w:rsidP="001E2A1A">
          <w:pPr>
            <w:pStyle w:val="isof1"/>
            <w:jc w:val="left"/>
          </w:pPr>
          <w:r>
            <w:t>POLICY NUMBER:</w:t>
          </w:r>
        </w:p>
      </w:tc>
      <w:tc>
        <w:tcPr>
          <w:tcW w:w="2760" w:type="pct"/>
        </w:tcPr>
        <w:p w14:paraId="1A620D66" w14:textId="77777777" w:rsidR="000C39CE" w:rsidRDefault="00841B61" w:rsidP="001E2A1A">
          <w:pPr>
            <w:pStyle w:val="isof2"/>
            <w:jc w:val="right"/>
          </w:pPr>
          <w:r>
            <w:t>BUSINESSOWNERS</w:t>
          </w:r>
        </w:p>
      </w:tc>
    </w:tr>
    <w:tr w:rsidR="00E21B58" w14:paraId="11280A81" w14:textId="77777777" w:rsidTr="001E2A1A">
      <w:tc>
        <w:tcPr>
          <w:tcW w:w="2235" w:type="pct"/>
        </w:tcPr>
        <w:p w14:paraId="6976F202" w14:textId="77777777" w:rsidR="000C39CE" w:rsidRDefault="000C39CE">
          <w:pPr>
            <w:pStyle w:val="Header"/>
          </w:pPr>
        </w:p>
      </w:tc>
      <w:tc>
        <w:tcPr>
          <w:tcW w:w="2760" w:type="pct"/>
        </w:tcPr>
        <w:p w14:paraId="132F1AE9" w14:textId="1A9409F8" w:rsidR="000C39CE" w:rsidRDefault="00841B61" w:rsidP="009F7FC5">
          <w:pPr>
            <w:pStyle w:val="isof2"/>
            <w:jc w:val="right"/>
          </w:pPr>
          <w:r>
            <w:t>BP 03 22 02 22</w:t>
          </w:r>
        </w:p>
      </w:tc>
    </w:tr>
  </w:tbl>
  <w:p w14:paraId="4827B0A2" w14:textId="77777777" w:rsidR="000C39CE" w:rsidRDefault="000C39CE" w:rsidP="001E2A1A">
    <w:pPr>
      <w:pStyle w:val="Header"/>
    </w:pPr>
  </w:p>
  <w:p w14:paraId="35B0126A" w14:textId="77777777" w:rsidR="000C39CE" w:rsidRDefault="00841B61">
    <w:pPr>
      <w:pStyle w:val="isof3"/>
    </w:pPr>
    <w:r>
      <w:t>THIS ENDORSEMENT CHANGES THE POLICY.  PLEASE READ IT CAREFULLY.</w:t>
    </w:r>
  </w:p>
  <w:p w14:paraId="3EBF4500" w14:textId="77777777" w:rsidR="000C39CE" w:rsidRPr="001E2A1A" w:rsidRDefault="000C39CE" w:rsidP="001E2A1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7FCF1" w14:textId="77777777" w:rsidR="000C39CE" w:rsidRPr="009F7FC5" w:rsidRDefault="000C39CE" w:rsidP="009F7FC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591A9" w14:textId="77777777" w:rsidR="000C39CE" w:rsidRPr="009F7FC5" w:rsidRDefault="000C39CE" w:rsidP="009F7FC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E21B58" w14:paraId="02423256" w14:textId="77777777" w:rsidTr="001E2A1A">
      <w:tc>
        <w:tcPr>
          <w:tcW w:w="2235" w:type="pct"/>
        </w:tcPr>
        <w:p w14:paraId="3F2DF8A0" w14:textId="77777777" w:rsidR="000C39CE" w:rsidRDefault="00841B61" w:rsidP="001E2A1A">
          <w:pPr>
            <w:pStyle w:val="isof1"/>
            <w:jc w:val="left"/>
          </w:pPr>
          <w:r>
            <w:t>POLICY NUMBER:</w:t>
          </w:r>
        </w:p>
      </w:tc>
      <w:tc>
        <w:tcPr>
          <w:tcW w:w="2760" w:type="pct"/>
        </w:tcPr>
        <w:p w14:paraId="61A7ED29" w14:textId="77777777" w:rsidR="000C39CE" w:rsidRDefault="00841B61" w:rsidP="001E2A1A">
          <w:pPr>
            <w:pStyle w:val="isof2"/>
            <w:jc w:val="right"/>
          </w:pPr>
          <w:r>
            <w:t>BUSINESSOWNERS</w:t>
          </w:r>
        </w:p>
      </w:tc>
    </w:tr>
    <w:tr w:rsidR="00E21B58" w14:paraId="76C9E141" w14:textId="77777777" w:rsidTr="001E2A1A">
      <w:tc>
        <w:tcPr>
          <w:tcW w:w="2235" w:type="pct"/>
        </w:tcPr>
        <w:p w14:paraId="4091CB0F" w14:textId="77777777" w:rsidR="000C39CE" w:rsidRDefault="000C39CE">
          <w:pPr>
            <w:pStyle w:val="Header"/>
          </w:pPr>
        </w:p>
      </w:tc>
      <w:tc>
        <w:tcPr>
          <w:tcW w:w="2760" w:type="pct"/>
        </w:tcPr>
        <w:p w14:paraId="3427D2AC" w14:textId="38817352" w:rsidR="000C39CE" w:rsidRDefault="00841B61" w:rsidP="009F7FC5">
          <w:pPr>
            <w:pStyle w:val="isof2"/>
            <w:jc w:val="right"/>
          </w:pPr>
          <w:r>
            <w:t>BP 03 22 02 22</w:t>
          </w:r>
        </w:p>
      </w:tc>
    </w:tr>
  </w:tbl>
  <w:p w14:paraId="39D37379" w14:textId="77777777" w:rsidR="000C39CE" w:rsidRDefault="000C39CE" w:rsidP="001E2A1A">
    <w:pPr>
      <w:pStyle w:val="Header"/>
    </w:pPr>
  </w:p>
  <w:p w14:paraId="0001C25A" w14:textId="77777777" w:rsidR="000C39CE" w:rsidRDefault="00841B61">
    <w:pPr>
      <w:pStyle w:val="isof3"/>
    </w:pPr>
    <w:r>
      <w:t>THIS ENDORSEMENT CHANGES THE POLICY.  PLEASE READ IT CAREFULLY.</w:t>
    </w:r>
  </w:p>
  <w:p w14:paraId="5E899E8E" w14:textId="77777777" w:rsidR="000C39CE" w:rsidRPr="001E2A1A" w:rsidRDefault="000C39CE" w:rsidP="001E2A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BP_03_12_01_10"/>
    <w:docVar w:name="isoform$" w:val="Y"/>
    <w:docVar w:name="ISOLongName$" w:val=" "/>
    <w:docVar w:name="nc$" w:val=" 0"/>
    <w:docVar w:name="nct$" w:val=" 0"/>
    <w:docVar w:name="nd$" w:val=" 0"/>
    <w:docVar w:name="newdoc$" w:val="N"/>
    <w:docVar w:name="nl$" w:val=" 0"/>
    <w:docVar w:name="nm$" w:val=" 0"/>
    <w:docVar w:name="NoCopyright$" w:val=" "/>
    <w:docVar w:name="nr$" w:val=" 0"/>
    <w:docVar w:name="setmark$" w:val="Y"/>
    <w:docVar w:name="styleflag$" w:val="N"/>
    <w:docVar w:name="title$" w:val="Commercial"/>
    <w:docVar w:name="Type$" w:val="Commercial Lines"/>
  </w:docVars>
  <w:rsids>
    <w:rsidRoot w:val="00430B2E"/>
    <w:rsid w:val="00080D66"/>
    <w:rsid w:val="000940D4"/>
    <w:rsid w:val="000C39CE"/>
    <w:rsid w:val="000D3524"/>
    <w:rsid w:val="000E0615"/>
    <w:rsid w:val="00143199"/>
    <w:rsid w:val="00146159"/>
    <w:rsid w:val="00165D48"/>
    <w:rsid w:val="00167F77"/>
    <w:rsid w:val="00170C36"/>
    <w:rsid w:val="001B13DB"/>
    <w:rsid w:val="001E2A1A"/>
    <w:rsid w:val="001E3C4D"/>
    <w:rsid w:val="001F6B38"/>
    <w:rsid w:val="00203D22"/>
    <w:rsid w:val="002068D8"/>
    <w:rsid w:val="00270000"/>
    <w:rsid w:val="00292D80"/>
    <w:rsid w:val="00293EC6"/>
    <w:rsid w:val="002A3B58"/>
    <w:rsid w:val="002C0FA2"/>
    <w:rsid w:val="002E2093"/>
    <w:rsid w:val="0033029B"/>
    <w:rsid w:val="003528C1"/>
    <w:rsid w:val="0038048F"/>
    <w:rsid w:val="003A0EBF"/>
    <w:rsid w:val="003A24E3"/>
    <w:rsid w:val="003A5A6D"/>
    <w:rsid w:val="003C4A2B"/>
    <w:rsid w:val="003D0633"/>
    <w:rsid w:val="003E0A95"/>
    <w:rsid w:val="003F1F18"/>
    <w:rsid w:val="00426FEE"/>
    <w:rsid w:val="00430B2E"/>
    <w:rsid w:val="0045516D"/>
    <w:rsid w:val="004D069C"/>
    <w:rsid w:val="005008CE"/>
    <w:rsid w:val="00526AD6"/>
    <w:rsid w:val="00550589"/>
    <w:rsid w:val="00576082"/>
    <w:rsid w:val="005D0E9B"/>
    <w:rsid w:val="006B3EBA"/>
    <w:rsid w:val="00705B91"/>
    <w:rsid w:val="00714B04"/>
    <w:rsid w:val="00763CB5"/>
    <w:rsid w:val="0077377C"/>
    <w:rsid w:val="0079189B"/>
    <w:rsid w:val="00796C5B"/>
    <w:rsid w:val="007F7584"/>
    <w:rsid w:val="00803259"/>
    <w:rsid w:val="00804054"/>
    <w:rsid w:val="008077C8"/>
    <w:rsid w:val="00835F41"/>
    <w:rsid w:val="00841B61"/>
    <w:rsid w:val="00862C6B"/>
    <w:rsid w:val="0087179A"/>
    <w:rsid w:val="008C5E0D"/>
    <w:rsid w:val="008D407B"/>
    <w:rsid w:val="008E4E21"/>
    <w:rsid w:val="008E70F9"/>
    <w:rsid w:val="008F243B"/>
    <w:rsid w:val="009039F7"/>
    <w:rsid w:val="00907255"/>
    <w:rsid w:val="00934449"/>
    <w:rsid w:val="00961A7E"/>
    <w:rsid w:val="00977BF0"/>
    <w:rsid w:val="009A7B68"/>
    <w:rsid w:val="009B0ADF"/>
    <w:rsid w:val="009D3F7B"/>
    <w:rsid w:val="009E1DE0"/>
    <w:rsid w:val="009F7821"/>
    <w:rsid w:val="009F7FC5"/>
    <w:rsid w:val="00A14482"/>
    <w:rsid w:val="00AA5876"/>
    <w:rsid w:val="00AD4604"/>
    <w:rsid w:val="00AE26B5"/>
    <w:rsid w:val="00AF49CA"/>
    <w:rsid w:val="00B13BE1"/>
    <w:rsid w:val="00B23D25"/>
    <w:rsid w:val="00B34383"/>
    <w:rsid w:val="00B452B1"/>
    <w:rsid w:val="00B55624"/>
    <w:rsid w:val="00B726A6"/>
    <w:rsid w:val="00B92099"/>
    <w:rsid w:val="00BB470D"/>
    <w:rsid w:val="00BC4E7C"/>
    <w:rsid w:val="00C04CC7"/>
    <w:rsid w:val="00C457EA"/>
    <w:rsid w:val="00C460B9"/>
    <w:rsid w:val="00C51479"/>
    <w:rsid w:val="00CA64FF"/>
    <w:rsid w:val="00CB171B"/>
    <w:rsid w:val="00CB5A2C"/>
    <w:rsid w:val="00CD0E94"/>
    <w:rsid w:val="00CE5623"/>
    <w:rsid w:val="00D3257D"/>
    <w:rsid w:val="00D60296"/>
    <w:rsid w:val="00D6043D"/>
    <w:rsid w:val="00D6594D"/>
    <w:rsid w:val="00DC647A"/>
    <w:rsid w:val="00DE2F53"/>
    <w:rsid w:val="00DF0877"/>
    <w:rsid w:val="00E011F5"/>
    <w:rsid w:val="00E21B58"/>
    <w:rsid w:val="00E40A7D"/>
    <w:rsid w:val="00E534A2"/>
    <w:rsid w:val="00E634CC"/>
    <w:rsid w:val="00EC40EE"/>
    <w:rsid w:val="00EC7D4F"/>
    <w:rsid w:val="00EE1626"/>
    <w:rsid w:val="00F01D7A"/>
    <w:rsid w:val="00F66293"/>
    <w:rsid w:val="00F761C1"/>
    <w:rsid w:val="00F83021"/>
    <w:rsid w:val="00FB0649"/>
    <w:rsid w:val="00FB4DF1"/>
    <w:rsid w:val="00FD4CF4"/>
    <w:rsid w:val="00FE0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8721C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71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CB171B"/>
    <w:pPr>
      <w:spacing w:before="240"/>
      <w:outlineLvl w:val="0"/>
    </w:pPr>
    <w:rPr>
      <w:rFonts w:ascii="Helv" w:hAnsi="Helv"/>
      <w:b/>
      <w:sz w:val="24"/>
      <w:u w:val="single"/>
    </w:rPr>
  </w:style>
  <w:style w:type="paragraph" w:styleId="Heading2">
    <w:name w:val="heading 2"/>
    <w:basedOn w:val="Normal"/>
    <w:next w:val="Normal"/>
    <w:link w:val="Heading2Char"/>
    <w:qFormat/>
    <w:rsid w:val="00CB171B"/>
    <w:pPr>
      <w:spacing w:before="120"/>
      <w:outlineLvl w:val="1"/>
    </w:pPr>
    <w:rPr>
      <w:rFonts w:ascii="Helv" w:hAnsi="Helv"/>
      <w:b/>
      <w:sz w:val="24"/>
    </w:rPr>
  </w:style>
  <w:style w:type="paragraph" w:styleId="Heading3">
    <w:name w:val="heading 3"/>
    <w:basedOn w:val="Normal"/>
    <w:next w:val="Normal"/>
    <w:link w:val="Heading3Char"/>
    <w:qFormat/>
    <w:rsid w:val="00CB171B"/>
    <w:pPr>
      <w:ind w:left="360"/>
      <w:outlineLvl w:val="2"/>
    </w:pPr>
    <w:rPr>
      <w:rFonts w:ascii="Tms Rmn" w:hAnsi="Tms Rmn"/>
      <w:b/>
      <w:sz w:val="24"/>
    </w:rPr>
  </w:style>
  <w:style w:type="character" w:default="1" w:styleId="DefaultParagraphFont">
    <w:name w:val="Default Paragraph Font"/>
    <w:uiPriority w:val="1"/>
    <w:semiHidden/>
    <w:unhideWhenUsed/>
    <w:rsid w:val="00CB17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171B"/>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FE0D8B"/>
    <w:rPr>
      <w:sz w:val="16"/>
    </w:rPr>
  </w:style>
  <w:style w:type="paragraph" w:styleId="CommentText">
    <w:name w:val="annotation text"/>
    <w:basedOn w:val="Normal"/>
    <w:link w:val="CommentTextChar"/>
    <w:semiHidden/>
    <w:rsid w:val="00FE0D8B"/>
    <w:pPr>
      <w:spacing w:line="220" w:lineRule="exact"/>
    </w:pPr>
    <w:rPr>
      <w:rFonts w:ascii="Helv" w:hAnsi="Helv"/>
    </w:rPr>
  </w:style>
  <w:style w:type="paragraph" w:customStyle="1" w:styleId="blockhd1">
    <w:name w:val="blockhd1"/>
    <w:basedOn w:val="isonormal"/>
    <w:next w:val="blocktext1"/>
    <w:rsid w:val="00CB171B"/>
    <w:pPr>
      <w:keepNext/>
      <w:keepLines/>
      <w:suppressAutoHyphens/>
    </w:pPr>
    <w:rPr>
      <w:b/>
    </w:rPr>
  </w:style>
  <w:style w:type="paragraph" w:customStyle="1" w:styleId="blockhd2">
    <w:name w:val="blockhd2"/>
    <w:basedOn w:val="isonormal"/>
    <w:next w:val="blocktext2"/>
    <w:rsid w:val="00CB171B"/>
    <w:pPr>
      <w:keepNext/>
      <w:keepLines/>
      <w:suppressAutoHyphens/>
      <w:ind w:left="302"/>
    </w:pPr>
    <w:rPr>
      <w:b/>
    </w:rPr>
  </w:style>
  <w:style w:type="paragraph" w:customStyle="1" w:styleId="blockhd3">
    <w:name w:val="blockhd3"/>
    <w:basedOn w:val="isonormal"/>
    <w:next w:val="blocktext3"/>
    <w:rsid w:val="00CB171B"/>
    <w:pPr>
      <w:keepNext/>
      <w:keepLines/>
      <w:suppressAutoHyphens/>
      <w:ind w:left="605"/>
    </w:pPr>
    <w:rPr>
      <w:b/>
    </w:rPr>
  </w:style>
  <w:style w:type="paragraph" w:customStyle="1" w:styleId="blockhd4">
    <w:name w:val="blockhd4"/>
    <w:basedOn w:val="isonormal"/>
    <w:next w:val="blocktext4"/>
    <w:rsid w:val="00CB171B"/>
    <w:pPr>
      <w:keepNext/>
      <w:keepLines/>
      <w:suppressAutoHyphens/>
      <w:ind w:left="907"/>
    </w:pPr>
    <w:rPr>
      <w:b/>
    </w:rPr>
  </w:style>
  <w:style w:type="paragraph" w:customStyle="1" w:styleId="blockhd5">
    <w:name w:val="blockhd5"/>
    <w:basedOn w:val="isonormal"/>
    <w:next w:val="blocktext5"/>
    <w:rsid w:val="00CB171B"/>
    <w:pPr>
      <w:keepNext/>
      <w:keepLines/>
      <w:suppressAutoHyphens/>
      <w:ind w:left="1195"/>
    </w:pPr>
    <w:rPr>
      <w:b/>
    </w:rPr>
  </w:style>
  <w:style w:type="paragraph" w:customStyle="1" w:styleId="blockhd6">
    <w:name w:val="blockhd6"/>
    <w:basedOn w:val="isonormal"/>
    <w:next w:val="blocktext6"/>
    <w:rsid w:val="00CB171B"/>
    <w:pPr>
      <w:keepNext/>
      <w:keepLines/>
      <w:suppressAutoHyphens/>
      <w:ind w:left="1498"/>
    </w:pPr>
    <w:rPr>
      <w:b/>
    </w:rPr>
  </w:style>
  <w:style w:type="paragraph" w:customStyle="1" w:styleId="blockhd7">
    <w:name w:val="blockhd7"/>
    <w:basedOn w:val="isonormal"/>
    <w:next w:val="blocktext7"/>
    <w:rsid w:val="00CB171B"/>
    <w:pPr>
      <w:keepNext/>
      <w:keepLines/>
      <w:suppressAutoHyphens/>
      <w:ind w:left="1800"/>
    </w:pPr>
    <w:rPr>
      <w:b/>
    </w:rPr>
  </w:style>
  <w:style w:type="paragraph" w:customStyle="1" w:styleId="blockhd8">
    <w:name w:val="blockhd8"/>
    <w:basedOn w:val="isonormal"/>
    <w:next w:val="blocktext8"/>
    <w:rsid w:val="00CB171B"/>
    <w:pPr>
      <w:keepNext/>
      <w:keepLines/>
      <w:suppressAutoHyphens/>
      <w:ind w:left="2102"/>
    </w:pPr>
    <w:rPr>
      <w:b/>
    </w:rPr>
  </w:style>
  <w:style w:type="paragraph" w:customStyle="1" w:styleId="blockhd9">
    <w:name w:val="blockhd9"/>
    <w:basedOn w:val="isonormal"/>
    <w:next w:val="blocktext9"/>
    <w:rsid w:val="00CB171B"/>
    <w:pPr>
      <w:keepNext/>
      <w:keepLines/>
      <w:suppressAutoHyphens/>
      <w:ind w:left="2405"/>
    </w:pPr>
    <w:rPr>
      <w:b/>
    </w:rPr>
  </w:style>
  <w:style w:type="paragraph" w:customStyle="1" w:styleId="blocktext1">
    <w:name w:val="blocktext1"/>
    <w:basedOn w:val="isonormal"/>
    <w:rsid w:val="00CB171B"/>
    <w:pPr>
      <w:keepLines/>
      <w:jc w:val="both"/>
    </w:pPr>
  </w:style>
  <w:style w:type="paragraph" w:customStyle="1" w:styleId="blocktext2">
    <w:name w:val="blocktext2"/>
    <w:basedOn w:val="isonormal"/>
    <w:rsid w:val="00CB171B"/>
    <w:pPr>
      <w:keepLines/>
      <w:ind w:left="302"/>
      <w:jc w:val="both"/>
    </w:pPr>
  </w:style>
  <w:style w:type="paragraph" w:customStyle="1" w:styleId="blocktext3">
    <w:name w:val="blocktext3"/>
    <w:basedOn w:val="isonormal"/>
    <w:rsid w:val="00CB171B"/>
    <w:pPr>
      <w:keepLines/>
      <w:ind w:left="600"/>
      <w:jc w:val="both"/>
    </w:pPr>
  </w:style>
  <w:style w:type="paragraph" w:customStyle="1" w:styleId="blocktext4">
    <w:name w:val="blocktext4"/>
    <w:basedOn w:val="isonormal"/>
    <w:rsid w:val="00CB171B"/>
    <w:pPr>
      <w:keepLines/>
      <w:ind w:left="907"/>
      <w:jc w:val="both"/>
    </w:pPr>
  </w:style>
  <w:style w:type="paragraph" w:customStyle="1" w:styleId="blocktext5">
    <w:name w:val="blocktext5"/>
    <w:basedOn w:val="isonormal"/>
    <w:rsid w:val="00CB171B"/>
    <w:pPr>
      <w:keepLines/>
      <w:ind w:left="1195"/>
      <w:jc w:val="both"/>
    </w:pPr>
  </w:style>
  <w:style w:type="paragraph" w:customStyle="1" w:styleId="blocktext6">
    <w:name w:val="blocktext6"/>
    <w:basedOn w:val="isonormal"/>
    <w:rsid w:val="00CB171B"/>
    <w:pPr>
      <w:keepLines/>
      <w:ind w:left="1498"/>
      <w:jc w:val="both"/>
    </w:pPr>
  </w:style>
  <w:style w:type="paragraph" w:customStyle="1" w:styleId="blocktext7">
    <w:name w:val="blocktext7"/>
    <w:basedOn w:val="isonormal"/>
    <w:rsid w:val="00CB171B"/>
    <w:pPr>
      <w:keepLines/>
      <w:ind w:left="1800"/>
      <w:jc w:val="both"/>
    </w:pPr>
  </w:style>
  <w:style w:type="paragraph" w:customStyle="1" w:styleId="blocktext8">
    <w:name w:val="blocktext8"/>
    <w:basedOn w:val="isonormal"/>
    <w:rsid w:val="00CB171B"/>
    <w:pPr>
      <w:keepLines/>
      <w:ind w:left="2102"/>
      <w:jc w:val="both"/>
    </w:pPr>
  </w:style>
  <w:style w:type="paragraph" w:customStyle="1" w:styleId="blocktext9">
    <w:name w:val="blocktext9"/>
    <w:basedOn w:val="isonormal"/>
    <w:rsid w:val="00CB171B"/>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CB171B"/>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CB171B"/>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CB171B"/>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CB171B"/>
    <w:pPr>
      <w:spacing w:before="0"/>
      <w:jc w:val="both"/>
    </w:pPr>
  </w:style>
  <w:style w:type="paragraph" w:customStyle="1" w:styleId="isof2">
    <w:name w:val="isof2"/>
    <w:basedOn w:val="isonormal"/>
    <w:rsid w:val="00CB171B"/>
    <w:pPr>
      <w:spacing w:before="0"/>
      <w:jc w:val="both"/>
    </w:pPr>
    <w:rPr>
      <w:b/>
    </w:rPr>
  </w:style>
  <w:style w:type="paragraph" w:customStyle="1" w:styleId="isof3">
    <w:name w:val="isof3"/>
    <w:basedOn w:val="isonormal"/>
    <w:rsid w:val="00CB171B"/>
    <w:pPr>
      <w:spacing w:before="0" w:line="240" w:lineRule="auto"/>
      <w:jc w:val="center"/>
    </w:pPr>
    <w:rPr>
      <w:b/>
      <w:caps/>
      <w:sz w:val="24"/>
    </w:rPr>
  </w:style>
  <w:style w:type="paragraph" w:customStyle="1" w:styleId="isof4">
    <w:name w:val="isof4"/>
    <w:basedOn w:val="isonormal"/>
    <w:rsid w:val="00FE0D8B"/>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CB171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B171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B171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B171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B171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B171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B171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B171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B171B"/>
    <w:pPr>
      <w:keepNext/>
      <w:keepLines/>
      <w:tabs>
        <w:tab w:val="right" w:pos="2580"/>
        <w:tab w:val="left" w:pos="2700"/>
      </w:tabs>
      <w:suppressAutoHyphens/>
      <w:ind w:left="2707" w:hanging="2707"/>
    </w:pPr>
    <w:rPr>
      <w:b/>
    </w:rPr>
  </w:style>
  <w:style w:type="paragraph" w:customStyle="1" w:styleId="outlinetxt1">
    <w:name w:val="outlinetxt1"/>
    <w:basedOn w:val="isonormal"/>
    <w:rsid w:val="00CB171B"/>
    <w:pPr>
      <w:keepLines/>
      <w:tabs>
        <w:tab w:val="right" w:pos="180"/>
        <w:tab w:val="left" w:pos="300"/>
      </w:tabs>
      <w:ind w:left="300" w:hanging="300"/>
      <w:jc w:val="both"/>
    </w:pPr>
    <w:rPr>
      <w:b/>
    </w:rPr>
  </w:style>
  <w:style w:type="paragraph" w:customStyle="1" w:styleId="outlinetxt2">
    <w:name w:val="outlinetxt2"/>
    <w:basedOn w:val="isonormal"/>
    <w:rsid w:val="00CB171B"/>
    <w:pPr>
      <w:keepLines/>
      <w:tabs>
        <w:tab w:val="right" w:pos="480"/>
        <w:tab w:val="left" w:pos="600"/>
      </w:tabs>
      <w:ind w:left="600" w:hanging="600"/>
      <w:jc w:val="both"/>
    </w:pPr>
    <w:rPr>
      <w:b/>
    </w:rPr>
  </w:style>
  <w:style w:type="paragraph" w:customStyle="1" w:styleId="outlinetxt3">
    <w:name w:val="outlinetxt3"/>
    <w:basedOn w:val="isonormal"/>
    <w:rsid w:val="00CB171B"/>
    <w:pPr>
      <w:keepLines/>
      <w:tabs>
        <w:tab w:val="right" w:pos="780"/>
        <w:tab w:val="left" w:pos="900"/>
      </w:tabs>
      <w:ind w:left="900" w:hanging="900"/>
      <w:jc w:val="both"/>
    </w:pPr>
    <w:rPr>
      <w:b/>
    </w:rPr>
  </w:style>
  <w:style w:type="paragraph" w:customStyle="1" w:styleId="outlinetxt4">
    <w:name w:val="outlinetxt4"/>
    <w:basedOn w:val="isonormal"/>
    <w:rsid w:val="00CB171B"/>
    <w:pPr>
      <w:keepLines/>
      <w:tabs>
        <w:tab w:val="right" w:pos="1080"/>
        <w:tab w:val="left" w:pos="1200"/>
      </w:tabs>
      <w:ind w:left="1200" w:hanging="1200"/>
      <w:jc w:val="both"/>
    </w:pPr>
    <w:rPr>
      <w:b/>
    </w:rPr>
  </w:style>
  <w:style w:type="paragraph" w:customStyle="1" w:styleId="outlinetxt5">
    <w:name w:val="outlinetxt5"/>
    <w:basedOn w:val="isonormal"/>
    <w:rsid w:val="00CB171B"/>
    <w:pPr>
      <w:keepLines/>
      <w:tabs>
        <w:tab w:val="right" w:pos="1380"/>
        <w:tab w:val="left" w:pos="1500"/>
      </w:tabs>
      <w:ind w:left="1500" w:hanging="1500"/>
      <w:jc w:val="both"/>
    </w:pPr>
    <w:rPr>
      <w:b/>
    </w:rPr>
  </w:style>
  <w:style w:type="paragraph" w:customStyle="1" w:styleId="outlinetxt6">
    <w:name w:val="outlinetxt6"/>
    <w:basedOn w:val="isonormal"/>
    <w:rsid w:val="00CB171B"/>
    <w:pPr>
      <w:keepLines/>
      <w:tabs>
        <w:tab w:val="right" w:pos="1680"/>
        <w:tab w:val="left" w:pos="1800"/>
      </w:tabs>
      <w:ind w:left="1800" w:hanging="1800"/>
      <w:jc w:val="both"/>
    </w:pPr>
    <w:rPr>
      <w:b/>
    </w:rPr>
  </w:style>
  <w:style w:type="paragraph" w:customStyle="1" w:styleId="outlinetxt7">
    <w:name w:val="outlinetxt7"/>
    <w:basedOn w:val="isonormal"/>
    <w:rsid w:val="00CB171B"/>
    <w:pPr>
      <w:keepLines/>
      <w:tabs>
        <w:tab w:val="right" w:pos="1980"/>
        <w:tab w:val="left" w:pos="2100"/>
      </w:tabs>
      <w:ind w:left="2100" w:hanging="2100"/>
      <w:jc w:val="both"/>
    </w:pPr>
    <w:rPr>
      <w:b/>
    </w:rPr>
  </w:style>
  <w:style w:type="paragraph" w:customStyle="1" w:styleId="outlinetxt8">
    <w:name w:val="outlinetxt8"/>
    <w:basedOn w:val="isonormal"/>
    <w:rsid w:val="00CB171B"/>
    <w:pPr>
      <w:keepLines/>
      <w:tabs>
        <w:tab w:val="right" w:pos="2280"/>
        <w:tab w:val="left" w:pos="2400"/>
      </w:tabs>
      <w:ind w:left="2400" w:hanging="2400"/>
      <w:jc w:val="both"/>
    </w:pPr>
    <w:rPr>
      <w:b/>
    </w:rPr>
  </w:style>
  <w:style w:type="paragraph" w:customStyle="1" w:styleId="outlinetxt9">
    <w:name w:val="outlinetxt9"/>
    <w:basedOn w:val="isonormal"/>
    <w:rsid w:val="00CB171B"/>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CB171B"/>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CB171B"/>
    <w:pPr>
      <w:keepLines/>
      <w:framePr w:w="1872" w:wrap="around" w:vAnchor="text" w:hAnchor="page" w:x="1080" w:y="1"/>
    </w:pPr>
    <w:rPr>
      <w:b/>
      <w:caps/>
    </w:rPr>
  </w:style>
  <w:style w:type="paragraph" w:customStyle="1" w:styleId="sectiontitlecenter">
    <w:name w:val="section title center"/>
    <w:basedOn w:val="isonormal"/>
    <w:rsid w:val="00CB171B"/>
    <w:pPr>
      <w:keepNext/>
      <w:keepLines/>
      <w:pBdr>
        <w:top w:val="single" w:sz="6" w:space="3" w:color="auto"/>
      </w:pBdr>
      <w:jc w:val="center"/>
    </w:pPr>
    <w:rPr>
      <w:b/>
      <w:caps/>
      <w:sz w:val="24"/>
    </w:rPr>
  </w:style>
  <w:style w:type="paragraph" w:customStyle="1" w:styleId="sectiontitleflushleft">
    <w:name w:val="section title flush left"/>
    <w:basedOn w:val="isonormal"/>
    <w:rsid w:val="00CB171B"/>
    <w:pPr>
      <w:keepNext/>
      <w:keepLines/>
      <w:pBdr>
        <w:top w:val="single" w:sz="6" w:space="3" w:color="auto"/>
      </w:pBdr>
    </w:pPr>
    <w:rPr>
      <w:b/>
      <w:caps/>
      <w:sz w:val="24"/>
    </w:rPr>
  </w:style>
  <w:style w:type="paragraph" w:customStyle="1" w:styleId="columnheading">
    <w:name w:val="column heading"/>
    <w:basedOn w:val="isonormal"/>
    <w:rsid w:val="00CB171B"/>
    <w:pPr>
      <w:keepNext/>
      <w:keepLines/>
      <w:spacing w:before="0"/>
      <w:jc w:val="center"/>
    </w:pPr>
    <w:rPr>
      <w:b/>
    </w:rPr>
  </w:style>
  <w:style w:type="paragraph" w:customStyle="1" w:styleId="title12">
    <w:name w:val="title12"/>
    <w:basedOn w:val="isonormal"/>
    <w:next w:val="isonormal"/>
    <w:rsid w:val="00CB171B"/>
    <w:pPr>
      <w:keepNext/>
      <w:keepLines/>
      <w:spacing w:before="0" w:line="240" w:lineRule="auto"/>
      <w:jc w:val="center"/>
    </w:pPr>
    <w:rPr>
      <w:b/>
      <w:caps/>
      <w:sz w:val="24"/>
    </w:rPr>
  </w:style>
  <w:style w:type="paragraph" w:customStyle="1" w:styleId="title18">
    <w:name w:val="title18"/>
    <w:basedOn w:val="isonormal"/>
    <w:next w:val="isonormal"/>
    <w:rsid w:val="00CB171B"/>
    <w:pPr>
      <w:spacing w:before="0" w:line="360" w:lineRule="exact"/>
      <w:jc w:val="center"/>
    </w:pPr>
    <w:rPr>
      <w:b/>
      <w:caps/>
      <w:sz w:val="36"/>
    </w:rPr>
  </w:style>
  <w:style w:type="paragraph" w:styleId="List3">
    <w:name w:val="List 3"/>
    <w:basedOn w:val="Normal"/>
    <w:rsid w:val="00FE0D8B"/>
    <w:pPr>
      <w:ind w:left="1080" w:hanging="360"/>
      <w:jc w:val="center"/>
    </w:pPr>
    <w:rPr>
      <w:b/>
      <w:caps/>
      <w:sz w:val="24"/>
    </w:rPr>
  </w:style>
  <w:style w:type="paragraph" w:styleId="ListNumber">
    <w:name w:val="List Number"/>
    <w:basedOn w:val="Normal"/>
    <w:rsid w:val="00FE0D8B"/>
    <w:pPr>
      <w:ind w:left="360" w:hanging="360"/>
    </w:pPr>
  </w:style>
  <w:style w:type="paragraph" w:customStyle="1" w:styleId="center">
    <w:name w:val="center"/>
    <w:basedOn w:val="isonormal"/>
    <w:rsid w:val="00CB171B"/>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CB171B"/>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CB171B"/>
    <w:pPr>
      <w:spacing w:before="60"/>
    </w:pPr>
  </w:style>
  <w:style w:type="paragraph" w:styleId="Index1">
    <w:name w:val="index 1"/>
    <w:basedOn w:val="Normal"/>
    <w:next w:val="Normal"/>
    <w:semiHidden/>
    <w:rsid w:val="00FE0D8B"/>
    <w:pPr>
      <w:tabs>
        <w:tab w:val="right" w:leader="dot" w:pos="10080"/>
      </w:tabs>
      <w:ind w:left="200" w:hanging="200"/>
    </w:pPr>
  </w:style>
  <w:style w:type="paragraph" w:styleId="TableofAuthorities">
    <w:name w:val="table of authorities"/>
    <w:basedOn w:val="Normal"/>
    <w:next w:val="Normal"/>
    <w:semiHidden/>
    <w:rsid w:val="00FE0D8B"/>
    <w:pPr>
      <w:tabs>
        <w:tab w:val="right" w:leader="dot" w:pos="10080"/>
      </w:tabs>
      <w:ind w:left="200" w:hanging="200"/>
    </w:pPr>
  </w:style>
  <w:style w:type="paragraph" w:customStyle="1" w:styleId="sidetext">
    <w:name w:val="sidetext"/>
    <w:basedOn w:val="isonormal"/>
    <w:rsid w:val="00CB171B"/>
    <w:pPr>
      <w:spacing w:before="0" w:line="240" w:lineRule="auto"/>
      <w:jc w:val="center"/>
    </w:pPr>
    <w:rPr>
      <w:sz w:val="52"/>
    </w:rPr>
  </w:style>
  <w:style w:type="paragraph" w:styleId="Date">
    <w:name w:val="Date"/>
    <w:basedOn w:val="Normal"/>
    <w:rsid w:val="00FE0D8B"/>
    <w:pPr>
      <w:jc w:val="right"/>
    </w:pPr>
    <w:rPr>
      <w:sz w:val="22"/>
    </w:rPr>
  </w:style>
  <w:style w:type="paragraph" w:customStyle="1" w:styleId="ISOCircular">
    <w:name w:val="ISOCircular"/>
    <w:basedOn w:val="Normal"/>
    <w:rsid w:val="00FE0D8B"/>
    <w:pPr>
      <w:jc w:val="left"/>
    </w:pPr>
    <w:rPr>
      <w:i/>
      <w:caps/>
      <w:sz w:val="116"/>
    </w:rPr>
  </w:style>
  <w:style w:type="paragraph" w:customStyle="1" w:styleId="LineOfBusiness">
    <w:name w:val="LineOfBusiness"/>
    <w:basedOn w:val="Normal"/>
    <w:rsid w:val="00FE0D8B"/>
    <w:pPr>
      <w:tabs>
        <w:tab w:val="left" w:pos="2160"/>
      </w:tabs>
      <w:jc w:val="left"/>
    </w:pPr>
    <w:rPr>
      <w:sz w:val="22"/>
    </w:rPr>
  </w:style>
  <w:style w:type="paragraph" w:customStyle="1" w:styleId="MailDate">
    <w:name w:val="MailDate"/>
    <w:basedOn w:val="Normal"/>
    <w:rsid w:val="00FE0D8B"/>
    <w:pPr>
      <w:jc w:val="right"/>
    </w:pPr>
    <w:rPr>
      <w:caps/>
      <w:sz w:val="22"/>
    </w:rPr>
  </w:style>
  <w:style w:type="paragraph" w:customStyle="1" w:styleId="tabletxtdecpage">
    <w:name w:val="tabletxt dec page"/>
    <w:basedOn w:val="isonormal"/>
    <w:rsid w:val="00CB171B"/>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FE0D8B"/>
  </w:style>
  <w:style w:type="paragraph" w:styleId="DocumentMap">
    <w:name w:val="Document Map"/>
    <w:basedOn w:val="Normal"/>
    <w:semiHidden/>
    <w:pPr>
      <w:shd w:val="clear" w:color="auto" w:fill="000080"/>
    </w:pPr>
    <w:rPr>
      <w:rFonts w:ascii="Tahoma" w:hAnsi="Tahoma" w:cs="Tahoma"/>
    </w:rPr>
  </w:style>
  <w:style w:type="paragraph" w:customStyle="1" w:styleId="space8">
    <w:name w:val="space8"/>
    <w:basedOn w:val="isonormal"/>
    <w:next w:val="blocktext1"/>
    <w:rsid w:val="00CB171B"/>
    <w:pPr>
      <w:spacing w:before="0" w:line="160" w:lineRule="exact"/>
      <w:jc w:val="both"/>
    </w:pPr>
  </w:style>
  <w:style w:type="paragraph" w:customStyle="1" w:styleId="space4">
    <w:name w:val="space4"/>
    <w:basedOn w:val="isonormal"/>
    <w:next w:val="blocktext1"/>
    <w:rsid w:val="00CB171B"/>
    <w:pPr>
      <w:spacing w:before="0" w:line="80" w:lineRule="exact"/>
      <w:jc w:val="both"/>
    </w:pPr>
  </w:style>
  <w:style w:type="paragraph" w:customStyle="1" w:styleId="title14">
    <w:name w:val="title14"/>
    <w:basedOn w:val="isonormal"/>
    <w:next w:val="isonormal"/>
    <w:rsid w:val="00CB171B"/>
    <w:pPr>
      <w:keepNext/>
      <w:keepLines/>
      <w:spacing w:before="0" w:line="240" w:lineRule="auto"/>
      <w:jc w:val="center"/>
    </w:pPr>
    <w:rPr>
      <w:b/>
      <w:caps/>
      <w:sz w:val="28"/>
    </w:rPr>
  </w:style>
  <w:style w:type="paragraph" w:customStyle="1" w:styleId="title16">
    <w:name w:val="title16"/>
    <w:basedOn w:val="isonormal"/>
    <w:next w:val="isonormal"/>
    <w:rsid w:val="00CB171B"/>
    <w:pPr>
      <w:keepNext/>
      <w:keepLines/>
      <w:spacing w:before="0" w:line="240" w:lineRule="auto"/>
      <w:jc w:val="center"/>
    </w:pPr>
    <w:rPr>
      <w:b/>
      <w:caps/>
      <w:sz w:val="32"/>
    </w:rPr>
  </w:style>
  <w:style w:type="paragraph" w:customStyle="1" w:styleId="title24">
    <w:name w:val="title24"/>
    <w:basedOn w:val="isonormal"/>
    <w:next w:val="isonormal"/>
    <w:rsid w:val="00CB171B"/>
    <w:pPr>
      <w:keepNext/>
      <w:keepLines/>
      <w:spacing w:before="0" w:line="240" w:lineRule="auto"/>
      <w:jc w:val="center"/>
    </w:pPr>
    <w:rPr>
      <w:b/>
      <w:caps/>
      <w:sz w:val="48"/>
    </w:rPr>
  </w:style>
  <w:style w:type="paragraph" w:customStyle="1" w:styleId="title30">
    <w:name w:val="title30"/>
    <w:basedOn w:val="isonormal"/>
    <w:next w:val="isonormal"/>
    <w:rsid w:val="00CB171B"/>
    <w:pPr>
      <w:keepNext/>
      <w:keepLines/>
      <w:spacing w:before="0" w:line="240" w:lineRule="auto"/>
      <w:jc w:val="center"/>
    </w:pPr>
    <w:rPr>
      <w:b/>
      <w:caps/>
      <w:sz w:val="60"/>
    </w:rPr>
  </w:style>
  <w:style w:type="paragraph" w:customStyle="1" w:styleId="columnheading12">
    <w:name w:val="column heading12"/>
    <w:basedOn w:val="isonormal"/>
    <w:rsid w:val="00CB171B"/>
    <w:pPr>
      <w:keepNext/>
      <w:keepLines/>
      <w:spacing w:before="0" w:line="240" w:lineRule="auto"/>
      <w:jc w:val="center"/>
    </w:pPr>
    <w:rPr>
      <w:b/>
      <w:sz w:val="24"/>
    </w:rPr>
  </w:style>
  <w:style w:type="paragraph" w:customStyle="1" w:styleId="columnheading14">
    <w:name w:val="column heading14"/>
    <w:basedOn w:val="isonormal"/>
    <w:rsid w:val="00CB171B"/>
    <w:pPr>
      <w:keepNext/>
      <w:keepLines/>
      <w:spacing w:before="0" w:line="240" w:lineRule="auto"/>
      <w:jc w:val="center"/>
    </w:pPr>
    <w:rPr>
      <w:b/>
      <w:sz w:val="28"/>
    </w:rPr>
  </w:style>
  <w:style w:type="paragraph" w:customStyle="1" w:styleId="columnheading16">
    <w:name w:val="column heading16"/>
    <w:basedOn w:val="isonormal"/>
    <w:rsid w:val="00CB171B"/>
    <w:pPr>
      <w:keepNext/>
      <w:keepLines/>
      <w:spacing w:before="0" w:line="240" w:lineRule="auto"/>
      <w:jc w:val="center"/>
    </w:pPr>
    <w:rPr>
      <w:b/>
      <w:sz w:val="32"/>
    </w:rPr>
  </w:style>
  <w:style w:type="paragraph" w:customStyle="1" w:styleId="columnheading18">
    <w:name w:val="column heading18"/>
    <w:basedOn w:val="isonormal"/>
    <w:rsid w:val="00CB171B"/>
    <w:pPr>
      <w:keepNext/>
      <w:keepLines/>
      <w:spacing w:before="0" w:line="240" w:lineRule="auto"/>
      <w:jc w:val="center"/>
    </w:pPr>
    <w:rPr>
      <w:b/>
      <w:sz w:val="36"/>
    </w:rPr>
  </w:style>
  <w:style w:type="paragraph" w:customStyle="1" w:styleId="columnheading24">
    <w:name w:val="column heading24"/>
    <w:basedOn w:val="isonormal"/>
    <w:rsid w:val="00CB171B"/>
    <w:pPr>
      <w:keepNext/>
      <w:keepLines/>
      <w:spacing w:before="0" w:line="240" w:lineRule="auto"/>
      <w:jc w:val="center"/>
    </w:pPr>
    <w:rPr>
      <w:b/>
      <w:sz w:val="48"/>
    </w:rPr>
  </w:style>
  <w:style w:type="paragraph" w:customStyle="1" w:styleId="tabletext8">
    <w:name w:val="tabletext8"/>
    <w:basedOn w:val="isonormal"/>
    <w:rsid w:val="00CB171B"/>
    <w:pPr>
      <w:spacing w:before="60"/>
    </w:pPr>
    <w:rPr>
      <w:sz w:val="16"/>
    </w:rPr>
  </w:style>
  <w:style w:type="paragraph" w:customStyle="1" w:styleId="TEXT12">
    <w:name w:val="TEXT12"/>
    <w:basedOn w:val="isonormal"/>
    <w:rsid w:val="00CB171B"/>
    <w:pPr>
      <w:spacing w:line="240" w:lineRule="auto"/>
    </w:pPr>
    <w:rPr>
      <w:sz w:val="24"/>
    </w:rPr>
  </w:style>
  <w:style w:type="paragraph" w:customStyle="1" w:styleId="TEXT14">
    <w:name w:val="TEXT14"/>
    <w:basedOn w:val="isonormal"/>
    <w:rsid w:val="00CB171B"/>
    <w:pPr>
      <w:spacing w:line="240" w:lineRule="auto"/>
    </w:pPr>
    <w:rPr>
      <w:sz w:val="28"/>
    </w:rPr>
  </w:style>
  <w:style w:type="paragraph" w:customStyle="1" w:styleId="TEXT16">
    <w:name w:val="TEXT16"/>
    <w:basedOn w:val="isonormal"/>
    <w:rsid w:val="00CB171B"/>
    <w:pPr>
      <w:spacing w:line="240" w:lineRule="auto"/>
    </w:pPr>
    <w:rPr>
      <w:sz w:val="32"/>
    </w:rPr>
  </w:style>
  <w:style w:type="paragraph" w:customStyle="1" w:styleId="TEXT18">
    <w:name w:val="TEXT18"/>
    <w:basedOn w:val="isonormal"/>
    <w:rsid w:val="00CB171B"/>
    <w:pPr>
      <w:spacing w:line="240" w:lineRule="auto"/>
    </w:pPr>
    <w:rPr>
      <w:sz w:val="36"/>
    </w:rPr>
  </w:style>
  <w:style w:type="paragraph" w:customStyle="1" w:styleId="TEXT24">
    <w:name w:val="TEXT24"/>
    <w:basedOn w:val="isonormal"/>
    <w:rsid w:val="00CB171B"/>
    <w:pPr>
      <w:spacing w:line="240" w:lineRule="auto"/>
    </w:pPr>
    <w:rPr>
      <w:sz w:val="48"/>
    </w:rPr>
  </w:style>
  <w:style w:type="table" w:styleId="TableGrid">
    <w:name w:val="Table Grid"/>
    <w:basedOn w:val="TableNormal"/>
    <w:rsid w:val="00CB171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CB171B"/>
    <w:pPr>
      <w:spacing w:before="0" w:line="40" w:lineRule="exact"/>
      <w:jc w:val="both"/>
    </w:pPr>
  </w:style>
  <w:style w:type="paragraph" w:customStyle="1" w:styleId="tablerow4">
    <w:name w:val="tablerow4"/>
    <w:basedOn w:val="isonormal"/>
    <w:next w:val="tabletext"/>
    <w:rsid w:val="00CB171B"/>
    <w:pPr>
      <w:spacing w:before="0" w:line="80" w:lineRule="exact"/>
      <w:jc w:val="both"/>
    </w:pPr>
  </w:style>
  <w:style w:type="character" w:customStyle="1" w:styleId="Heading1Char">
    <w:name w:val="Heading 1 Char"/>
    <w:link w:val="Heading1"/>
    <w:rsid w:val="00CB171B"/>
    <w:rPr>
      <w:rFonts w:ascii="Helv" w:hAnsi="Helv"/>
      <w:b/>
      <w:sz w:val="24"/>
      <w:u w:val="single"/>
    </w:rPr>
  </w:style>
  <w:style w:type="character" w:customStyle="1" w:styleId="Heading2Char">
    <w:name w:val="Heading 2 Char"/>
    <w:link w:val="Heading2"/>
    <w:rsid w:val="00CB171B"/>
    <w:rPr>
      <w:rFonts w:ascii="Helv" w:hAnsi="Helv"/>
      <w:b/>
      <w:sz w:val="24"/>
    </w:rPr>
  </w:style>
  <w:style w:type="character" w:customStyle="1" w:styleId="Heading3Char">
    <w:name w:val="Heading 3 Char"/>
    <w:link w:val="Heading3"/>
    <w:rsid w:val="00CB171B"/>
    <w:rPr>
      <w:rFonts w:ascii="Tms Rmn" w:hAnsi="Tms Rmn"/>
      <w:b/>
      <w:sz w:val="24"/>
    </w:rPr>
  </w:style>
  <w:style w:type="paragraph" w:customStyle="1" w:styleId="tablehead">
    <w:name w:val="tablehead"/>
    <w:basedOn w:val="isonormal"/>
    <w:rsid w:val="00CB171B"/>
    <w:pPr>
      <w:spacing w:before="40" w:after="20" w:line="190" w:lineRule="exact"/>
      <w:jc w:val="center"/>
    </w:pPr>
    <w:rPr>
      <w:b/>
      <w:sz w:val="18"/>
    </w:rPr>
  </w:style>
  <w:style w:type="paragraph" w:customStyle="1" w:styleId="tabletext11">
    <w:name w:val="tabletext1/1"/>
    <w:basedOn w:val="isonormal"/>
    <w:rsid w:val="00CB171B"/>
    <w:pPr>
      <w:spacing w:before="20" w:after="20" w:line="190" w:lineRule="exact"/>
    </w:pPr>
    <w:rPr>
      <w:sz w:val="18"/>
    </w:rPr>
  </w:style>
  <w:style w:type="character" w:customStyle="1" w:styleId="HeaderChar">
    <w:name w:val="Header Char"/>
    <w:link w:val="Header"/>
    <w:rsid w:val="00CB171B"/>
    <w:rPr>
      <w:rFonts w:ascii="Arial" w:hAnsi="Arial"/>
    </w:rPr>
  </w:style>
  <w:style w:type="character" w:customStyle="1" w:styleId="FooterChar">
    <w:name w:val="Footer Char"/>
    <w:link w:val="Footer"/>
    <w:rsid w:val="00CB171B"/>
    <w:rPr>
      <w:rFonts w:ascii="Arial" w:hAnsi="Arial"/>
    </w:rPr>
  </w:style>
  <w:style w:type="character" w:customStyle="1" w:styleId="formlink">
    <w:name w:val="formlink"/>
    <w:rsid w:val="00CB171B"/>
    <w:rPr>
      <w:b/>
    </w:rPr>
  </w:style>
  <w:style w:type="paragraph" w:styleId="BalloonText">
    <w:name w:val="Balloon Text"/>
    <w:basedOn w:val="Normal"/>
    <w:link w:val="BalloonTextChar"/>
    <w:rsid w:val="00DE2F53"/>
    <w:rPr>
      <w:rFonts w:ascii="Segoe UI" w:hAnsi="Segoe UI" w:cs="Segoe UI"/>
      <w:sz w:val="18"/>
      <w:szCs w:val="18"/>
    </w:rPr>
  </w:style>
  <w:style w:type="character" w:customStyle="1" w:styleId="BalloonTextChar">
    <w:name w:val="Balloon Text Char"/>
    <w:link w:val="BalloonText"/>
    <w:rsid w:val="00DE2F53"/>
    <w:rPr>
      <w:rFonts w:ascii="Segoe UI" w:hAnsi="Segoe UI" w:cs="Segoe UI"/>
      <w:sz w:val="18"/>
      <w:szCs w:val="18"/>
    </w:rPr>
  </w:style>
  <w:style w:type="character" w:customStyle="1" w:styleId="CommentTextChar">
    <w:name w:val="Comment Text Char"/>
    <w:link w:val="CommentText"/>
    <w:semiHidden/>
    <w:rsid w:val="00DE2F53"/>
    <w:rPr>
      <w:rFonts w:ascii="Helv" w:hAnsi="He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2</NumberOfPages>
    <DocumentName xmlns="a86cc342-0045-41e2-80e9-abdb777d2eca">LI-AG-2021-024 - 004 - BP 03 22 02 22.docx</DocumentName>
    <LOB xmlns="a86cc342-0045-41e2-80e9-abdb777d2eca">4</LOB>
    <Filings xmlns="a86cc342-0045-41e2-80e9-abdb777d2eca" xsi:nil="true"/>
    <AdditionalCircularNumbers xmlns="a86cc342-0045-41e2-80e9-abdb777d2eca">LI-BP-2021-119
LI-FR-2021-086
LI-OP-2021-024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i64824</AuthorId>
    <CircularDocDescription xmlns="a86cc342-0045-41e2-80e9-abdb777d2eca">BP 03 22 02 22</CircularDocDescription>
    <Date_x0020_Modified xmlns="a86cc342-0045-41e2-80e9-abdb777d2eca">2021-10-18T18:30:22+00:00</Date_x0020_Modified>
    <CircularDate xmlns="a86cc342-0045-41e2-80e9-abdb777d2eca">2021-10-20T04:00:00+00:00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New and revised Louisiana windstorm or hail endorsements in response to 2021 LA. Laws ch.___ (former S.B. 70) approved and to be implemented. Filing ID: CL-2021-OWH1 Distribution Date: 4/22 Applicable Lines: AG, BP, FR, OP</KeyMessage>
    <CircularNumber xmlns="a86cc342-0045-41e2-80e9-abdb777d2eca">LI-AG-2021-024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Holt, Daniel</AuthorName>
    <Sequence xmlns="a86cc342-0045-41e2-80e9-abdb777d2eca">3</Sequence>
    <ServiceModuleString xmlns="a86cc342-0045-41e2-80e9-abdb777d2eca">Forms;</ServiceModuleString>
    <CircId xmlns="a86cc342-0045-41e2-80e9-abdb777d2eca">33874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LOUISIANA WINDSTORM OR HAIL ENDORSEMENTS IN RESPONSE TO LOUISIANA FORMER S.B. 70 TO BE IMPLEMENTED</CircularTitle>
    <Jurs xmlns="a86cc342-0045-41e2-80e9-abdb777d2eca">
      <Value>20</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C855C3-FDD8-4339-B1FA-8381C76BC35B}"/>
</file>

<file path=customXml/itemProps2.xml><?xml version="1.0" encoding="utf-8"?>
<ds:datastoreItem xmlns:ds="http://schemas.openxmlformats.org/officeDocument/2006/customXml" ds:itemID="{64DA6266-636F-4B36-B330-392D6616CE2D}"/>
</file>

<file path=customXml/itemProps3.xml><?xml version="1.0" encoding="utf-8"?>
<ds:datastoreItem xmlns:ds="http://schemas.openxmlformats.org/officeDocument/2006/customXml" ds:itemID="{A4CA0C05-648B-48DD-B319-0381F2F0BCB5}"/>
</file>

<file path=customXml/itemProps4.xml><?xml version="1.0" encoding="utf-8"?>
<ds:datastoreItem xmlns:ds="http://schemas.openxmlformats.org/officeDocument/2006/customXml" ds:itemID="{FFAD29A9-7729-408B-8CCF-E53571E0DC9B}"/>
</file>

<file path=docProps/app.xml><?xml version="1.0" encoding="utf-8"?>
<Properties xmlns="http://schemas.openxmlformats.org/officeDocument/2006/extended-properties" xmlns:vt="http://schemas.openxmlformats.org/officeDocument/2006/docPropsVTypes">
  <Template>FORMSADDINAUTO.DOTM</Template>
  <TotalTime>0</TotalTime>
  <Pages>5</Pages>
  <Words>2340</Words>
  <Characters>11491</Characters>
  <Application>Microsoft Office Word</Application>
  <DocSecurity>0</DocSecurity>
  <Lines>396</Lines>
  <Paragraphs>112</Paragraphs>
  <ScaleCrop>false</ScaleCrop>
  <HeadingPairs>
    <vt:vector size="2" baseType="variant">
      <vt:variant>
        <vt:lpstr>Title</vt:lpstr>
      </vt:variant>
      <vt:variant>
        <vt:i4>1</vt:i4>
      </vt:variant>
    </vt:vector>
  </HeadingPairs>
  <TitlesOfParts>
    <vt:vector size="1" baseType="lpstr">
      <vt:lpstr>LOUISIANA WINDSTORM OR HAIL PERCENTAGE DEDUCTIBLES</vt:lpstr>
    </vt:vector>
  </TitlesOfParts>
  <Manager/>
  <Company/>
  <LinksUpToDate>false</LinksUpToDate>
  <CharactersWithSpaces>13719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WINDSTORM OR HAIL PERCENTAGE DEDUCTIBLES</dc:title>
  <dc:subject/>
  <dc:creator/>
  <cp:keywords/>
  <dc:description>5</dc:description>
  <cp:lastModifiedBy/>
  <cp:revision>1</cp:revision>
  <cp:lastPrinted>2005-02-04T14:30:00Z</cp:lastPrinted>
  <dcterms:created xsi:type="dcterms:W3CDTF">2021-10-15T23:09:00Z</dcterms:created>
  <dcterms:modified xsi:type="dcterms:W3CDTF">2021-10-15T23:09:00Z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escription">
    <vt:lpwstr/>
  </property>
  <property fmtid="{D5CDD505-2E9C-101B-9397-08002B2CF9AE}" pid="5" name="Description_7ad71744-3b06-4509-86f6-6ccc622f2ec3">
    <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dte$">
    <vt:lpwstr/>
  </property>
  <property fmtid="{D5CDD505-2E9C-101B-9397-08002B2CF9AE}" pid="9" name="Form">
    <vt:lpwstr>BP03120110    </vt:lpwstr>
  </property>
  <property fmtid="{D5CDD505-2E9C-101B-9397-08002B2CF9AE}" pid="10" name="Form: Action">
    <vt:lpwstr>R   </vt:lpwstr>
  </property>
  <property fmtid="{D5CDD505-2E9C-101B-9397-08002B2CF9AE}" pid="11" name="Form: BaseFormNumber">
    <vt:lpwstr>BP0312    </vt:lpwstr>
  </property>
  <property fmtid="{D5CDD505-2E9C-101B-9397-08002B2CF9AE}" pid="12" name="Form: Cancellation">
    <vt:lpwstr>N</vt:lpwstr>
  </property>
  <property fmtid="{D5CDD505-2E9C-101B-9397-08002B2CF9AE}" pid="13" name="Form: CategoryCode">
    <vt:lpwstr>03</vt:lpwstr>
  </property>
  <property fmtid="{D5CDD505-2E9C-101B-9397-08002B2CF9AE}" pid="14" name="Form: CentralDistribution">
    <vt:lpwstr>Y</vt:lpwstr>
  </property>
  <property fmtid="{D5CDD505-2E9C-101B-9397-08002B2CF9AE}" pid="15" name="Form: DisplayFormNumber">
    <vt:lpwstr>BP 03 12 01 10      </vt:lpwstr>
  </property>
  <property fmtid="{D5CDD505-2E9C-101B-9397-08002B2CF9AE}" pid="16" name="Form: EditionDate">
    <vt:lpwstr>0110</vt:lpwstr>
  </property>
  <property fmtid="{D5CDD505-2E9C-101B-9397-08002B2CF9AE}" pid="17" name="Form: EditionDateCentury">
    <vt:lpwstr>20100101</vt:lpwstr>
  </property>
  <property fmtid="{D5CDD505-2E9C-101B-9397-08002B2CF9AE}" pid="18" name="Form: EditionDateInd">
    <vt:lpwstr>Y</vt:lpwstr>
  </property>
  <property fmtid="{D5CDD505-2E9C-101B-9397-08002B2CF9AE}" pid="19" name="Form: EffectiveDate">
    <vt:lpwstr/>
  </property>
  <property fmtid="{D5CDD505-2E9C-101B-9397-08002B2CF9AE}" pid="20" name="Form: FilingId">
    <vt:lpwstr/>
  </property>
  <property fmtid="{D5CDD505-2E9C-101B-9397-08002B2CF9AE}" pid="21" name="Form: FormNumber">
    <vt:lpwstr>BP03120110    </vt:lpwstr>
  </property>
  <property fmtid="{D5CDD505-2E9C-101B-9397-08002B2CF9AE}" pid="22" name="Form: FormType">
    <vt:lpwstr>E   </vt:lpwstr>
  </property>
  <property fmtid="{D5CDD505-2E9C-101B-9397-08002B2CF9AE}" pid="23" name="Form: Jurisdiction">
    <vt:lpwstr>MU</vt:lpwstr>
  </property>
  <property fmtid="{D5CDD505-2E9C-101B-9397-08002B2CF9AE}" pid="24" name="Form: Language">
    <vt:lpwstr>E   </vt:lpwstr>
  </property>
  <property fmtid="{D5CDD505-2E9C-101B-9397-08002B2CF9AE}" pid="25" name="Form: LOB">
    <vt:lpwstr>BP</vt:lpwstr>
  </property>
  <property fmtid="{D5CDD505-2E9C-101B-9397-08002B2CF9AE}" pid="26" name="Form: Mandatory">
    <vt:lpwstr>N</vt:lpwstr>
  </property>
  <property fmtid="{D5CDD505-2E9C-101B-9397-08002B2CF9AE}" pid="27" name="Form: ObsInd">
    <vt:lpwstr/>
  </property>
  <property fmtid="{D5CDD505-2E9C-101B-9397-08002B2CF9AE}" pid="28" name="Form: ObsolescenceDate">
    <vt:lpwstr>0001-01-01T00:00:00Z</vt:lpwstr>
  </property>
  <property fmtid="{D5CDD505-2E9C-101B-9397-08002B2CF9AE}" pid="29" name="Form: Portfolio">
    <vt:lpwstr>Y</vt:lpwstr>
  </property>
  <property fmtid="{D5CDD505-2E9C-101B-9397-08002B2CF9AE}" pid="30" name="Form: Program">
    <vt:lpwstr>  </vt:lpwstr>
  </property>
  <property fmtid="{D5CDD505-2E9C-101B-9397-08002B2CF9AE}" pid="31" name="Form: Project">
    <vt:lpwstr/>
  </property>
  <property fmtid="{D5CDD505-2E9C-101B-9397-08002B2CF9AE}" pid="32" name="Form: Simplified">
    <vt:lpwstr>Y</vt:lpwstr>
  </property>
  <property fmtid="{D5CDD505-2E9C-101B-9397-08002B2CF9AE}" pid="33" name="Form: Status">
    <vt:lpwstr>X   </vt:lpwstr>
  </property>
  <property fmtid="{D5CDD505-2E9C-101B-9397-08002B2CF9AE}" pid="34" name="Form: UserObs">
    <vt:lpwstr/>
  </property>
  <property fmtid="{D5CDD505-2E9C-101B-9397-08002B2CF9AE}" pid="35" name="Form: Version">
    <vt:lpwstr>3.00000000000000</vt:lpwstr>
  </property>
  <property fmtid="{D5CDD505-2E9C-101B-9397-08002B2CF9AE}" pid="36" name="Form: WithdrawlDate">
    <vt:lpwstr/>
  </property>
  <property fmtid="{D5CDD505-2E9C-101B-9397-08002B2CF9AE}" pid="37" name="FormNumber">
    <vt:lpwstr/>
  </property>
  <property fmtid="{D5CDD505-2E9C-101B-9397-08002B2CF9AE}" pid="38" name="FORM_ID">
    <vt:lpwstr/>
  </property>
  <property fmtid="{D5CDD505-2E9C-101B-9397-08002B2CF9AE}" pid="39" name="FORM_ID0">
    <vt:lpwstr>__bk830024000500030033001300230003001300130003000200020002000200</vt:lpwstr>
  </property>
  <property fmtid="{D5CDD505-2E9C-101B-9397-08002B2CF9AE}" pid="40" name="ILLOBS">
    <vt:lpwstr/>
  </property>
  <property fmtid="{D5CDD505-2E9C-101B-9397-08002B2CF9AE}" pid="41" name="item$">
    <vt:lpwstr/>
  </property>
  <property fmtid="{D5CDD505-2E9C-101B-9397-08002B2CF9AE}" pid="42" name="ManifestActionCode">
    <vt:lpwstr/>
  </property>
  <property fmtid="{D5CDD505-2E9C-101B-9397-08002B2CF9AE}" pid="43" name="NoCopyright$">
    <vt:lpwstr>© Insurance Services Office, Inc.,xxxx</vt:lpwstr>
  </property>
  <property fmtid="{D5CDD505-2E9C-101B-9397-08002B2CF9AE}" pid="44" name="Order">
    <vt:lpwstr>16407400.0000000</vt:lpwstr>
  </property>
  <property fmtid="{D5CDD505-2E9C-101B-9397-08002B2CF9AE}" pid="45" name="pgno$">
    <vt:lpwstr/>
  </property>
  <property fmtid="{D5CDD505-2E9C-101B-9397-08002B2CF9AE}" pid="46" name="Service1">
    <vt:lpwstr>Forms</vt:lpwstr>
  </property>
  <property fmtid="{D5CDD505-2E9C-101B-9397-08002B2CF9AE}" pid="47" name="Status$">
    <vt:lpwstr/>
  </property>
  <property fmtid="{D5CDD505-2E9C-101B-9397-08002B2CF9AE}" pid="48" name="TemplateType">
    <vt:lpwstr>FORMS</vt:lpwstr>
  </property>
  <property fmtid="{D5CDD505-2E9C-101B-9397-08002B2CF9AE}" pid="49" name="TemplateUrl">
    <vt:lpwstr/>
  </property>
  <property fmtid="{D5CDD505-2E9C-101B-9397-08002B2CF9AE}" pid="50" name="xd_ProgID">
    <vt:lpwstr/>
  </property>
  <property fmtid="{D5CDD505-2E9C-101B-9397-08002B2CF9AE}" pid="51" name="_AdHocReviewCycleID">
    <vt:i4>-1251080014</vt:i4>
  </property>
  <property fmtid="{D5CDD505-2E9C-101B-9397-08002B2CF9AE}" pid="52" name="_NewReviewCycle">
    <vt:lpwstr/>
  </property>
  <property fmtid="{D5CDD505-2E9C-101B-9397-08002B2CF9AE}" pid="53" name="_PreviousAdHocReviewCycleID">
    <vt:i4>-1282972587</vt:i4>
  </property>
  <property fmtid="{D5CDD505-2E9C-101B-9397-08002B2CF9AE}" pid="54" name="_ReviewingToolsShownOnce">
    <vt:lpwstr/>
  </property>
  <property fmtid="{D5CDD505-2E9C-101B-9397-08002B2CF9AE}" pid="55" name="_docset_NoMedatataSyncRequired">
    <vt:lpwstr>False</vt:lpwstr>
  </property>
</Properties>
</file>