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D24CFA" w14:textId="0A64FEF4" w:rsidR="0058531D" w:rsidRPr="0004500A" w:rsidRDefault="00B36E6D" w:rsidP="0004500A">
      <w:pPr>
        <w:pStyle w:val="title18"/>
      </w:pPr>
      <w:r w:rsidRPr="0004500A">
        <w:t>SOUTH CAROLINA CHANGES – CANCELLATION</w:t>
      </w:r>
      <w:r w:rsidRPr="0004500A">
        <w:br/>
        <w:t>AND NONRENEWAL</w:t>
      </w:r>
    </w:p>
    <w:p w14:paraId="27D24CFB" w14:textId="77777777" w:rsidR="0058531D" w:rsidRDefault="0058531D" w:rsidP="0004500A">
      <w:pPr>
        <w:pStyle w:val="isonormal"/>
        <w:sectPr w:rsidR="0058531D" w:rsidSect="008D7A97">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noEndnote/>
          <w:titlePg/>
          <w:docGrid w:linePitch="272"/>
        </w:sectPr>
      </w:pPr>
    </w:p>
    <w:p w14:paraId="27D24CFC" w14:textId="77777777" w:rsidR="0058531D" w:rsidRDefault="0058531D" w:rsidP="0004500A">
      <w:pPr>
        <w:pStyle w:val="blocktext1"/>
      </w:pPr>
    </w:p>
    <w:p w14:paraId="27D24CFD" w14:textId="77777777" w:rsidR="0058531D" w:rsidRDefault="0004500A" w:rsidP="0004500A">
      <w:pPr>
        <w:pStyle w:val="blocktext1"/>
      </w:pPr>
      <w:r>
        <w:t xml:space="preserve">This endorsement modifies insurance provided under the following: </w:t>
      </w:r>
    </w:p>
    <w:p w14:paraId="27D24CFE" w14:textId="77777777" w:rsidR="0058531D" w:rsidRDefault="0004500A" w:rsidP="0004500A">
      <w:pPr>
        <w:pStyle w:val="blockhd2"/>
        <w:rPr>
          <w:b w:val="0"/>
        </w:rPr>
      </w:pPr>
      <w:r>
        <w:rPr>
          <w:b w:val="0"/>
        </w:rPr>
        <w:br/>
      </w:r>
      <w:r w:rsidR="00B36E6D">
        <w:rPr>
          <w:b w:val="0"/>
        </w:rPr>
        <w:t xml:space="preserve">RAILROAD PROTECTIVE LIABILITY COVERAGE PART </w:t>
      </w:r>
    </w:p>
    <w:p w14:paraId="27D24CFF" w14:textId="77777777" w:rsidR="0058531D" w:rsidRDefault="0058531D" w:rsidP="0004500A">
      <w:pPr>
        <w:pStyle w:val="blocktext1"/>
      </w:pPr>
    </w:p>
    <w:p w14:paraId="27D24D00" w14:textId="77777777" w:rsidR="0058531D" w:rsidRDefault="0058531D" w:rsidP="0004500A">
      <w:pPr>
        <w:pStyle w:val="blocktext1"/>
        <w:sectPr w:rsidR="0058531D" w:rsidSect="008D7A97">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480"/>
          <w:vAlign w:val="center"/>
          <w:noEndnote/>
          <w:titlePg/>
          <w:docGrid w:linePitch="272"/>
        </w:sectPr>
      </w:pPr>
    </w:p>
    <w:p w14:paraId="27D24D01" w14:textId="77777777" w:rsidR="0058531D" w:rsidRDefault="0004500A" w:rsidP="0004500A">
      <w:pPr>
        <w:pStyle w:val="outlinetxt1"/>
        <w:rPr>
          <w:b w:val="0"/>
        </w:rPr>
      </w:pPr>
      <w:r>
        <w:tab/>
        <w:t>A.</w:t>
      </w:r>
      <w:r>
        <w:tab/>
      </w:r>
      <w:r>
        <w:rPr>
          <w:b w:val="0"/>
        </w:rPr>
        <w:t xml:space="preserve">The </w:t>
      </w:r>
      <w:r w:rsidRPr="0015408C">
        <w:t>Cancellation</w:t>
      </w:r>
      <w:r>
        <w:rPr>
          <w:b w:val="0"/>
        </w:rPr>
        <w:t xml:space="preserve"> Condition (Section </w:t>
      </w:r>
      <w:r w:rsidRPr="0015408C">
        <w:t>IV</w:t>
      </w:r>
      <w:r>
        <w:rPr>
          <w:b w:val="0"/>
        </w:rPr>
        <w:t xml:space="preserve">) is replaced by the following: </w:t>
      </w:r>
    </w:p>
    <w:p w14:paraId="27D24D02" w14:textId="77777777" w:rsidR="0058531D" w:rsidRDefault="0004500A" w:rsidP="0004500A">
      <w:pPr>
        <w:pStyle w:val="outlinehd2"/>
      </w:pPr>
      <w:r>
        <w:tab/>
        <w:t>3.</w:t>
      </w:r>
      <w:r>
        <w:tab/>
      </w:r>
      <w:r w:rsidRPr="0015408C">
        <w:t>Cancellation</w:t>
      </w:r>
      <w:r>
        <w:t xml:space="preserve"> </w:t>
      </w:r>
    </w:p>
    <w:p w14:paraId="27D24D03" w14:textId="77777777" w:rsidR="0058531D" w:rsidRDefault="0004500A" w:rsidP="0004500A">
      <w:pPr>
        <w:pStyle w:val="outlinetxt3"/>
        <w:rPr>
          <w:b w:val="0"/>
        </w:rPr>
      </w:pPr>
      <w:r>
        <w:tab/>
        <w:t>a.</w:t>
      </w:r>
      <w:r>
        <w:tab/>
      </w:r>
      <w:r>
        <w:rPr>
          <w:b w:val="0"/>
        </w:rPr>
        <w:t xml:space="preserve">You may cancel this </w:t>
      </w:r>
      <w:r w:rsidR="00E23875">
        <w:rPr>
          <w:b w:val="0"/>
        </w:rPr>
        <w:t>P</w:t>
      </w:r>
      <w:r>
        <w:rPr>
          <w:b w:val="0"/>
        </w:rPr>
        <w:t xml:space="preserve">olicy by mailing to us advance written notice of cancellation. </w:t>
      </w:r>
    </w:p>
    <w:p w14:paraId="27D24D04" w14:textId="77777777" w:rsidR="0058531D" w:rsidRDefault="0004500A" w:rsidP="0004500A">
      <w:pPr>
        <w:pStyle w:val="outlinetxt3"/>
        <w:rPr>
          <w:b w:val="0"/>
        </w:rPr>
      </w:pPr>
      <w:r>
        <w:tab/>
        <w:t>b.</w:t>
      </w:r>
      <w:r>
        <w:tab/>
      </w:r>
      <w:r>
        <w:rPr>
          <w:b w:val="0"/>
        </w:rPr>
        <w:t xml:space="preserve">Cancellation of Policies In Effect For Less Than </w:t>
      </w:r>
      <w:r w:rsidR="005C01CA">
        <w:rPr>
          <w:b w:val="0"/>
        </w:rPr>
        <w:t xml:space="preserve">120 </w:t>
      </w:r>
      <w:r>
        <w:rPr>
          <w:b w:val="0"/>
        </w:rPr>
        <w:t xml:space="preserve">Days </w:t>
      </w:r>
    </w:p>
    <w:p w14:paraId="27D24D05" w14:textId="77777777" w:rsidR="0058531D" w:rsidRDefault="0004500A" w:rsidP="0004500A">
      <w:pPr>
        <w:pStyle w:val="blocktext4"/>
      </w:pPr>
      <w:r>
        <w:t xml:space="preserve">If this </w:t>
      </w:r>
      <w:r w:rsidR="00E23875">
        <w:t>P</w:t>
      </w:r>
      <w:r>
        <w:t xml:space="preserve">olicy has been in effect for less than </w:t>
      </w:r>
      <w:r w:rsidR="005C01CA">
        <w:t xml:space="preserve">120 </w:t>
      </w:r>
      <w:r>
        <w:t xml:space="preserve">days, we may cancel this </w:t>
      </w:r>
      <w:r w:rsidR="00E23875">
        <w:t>P</w:t>
      </w:r>
      <w:r>
        <w:t>olicy by mailing or delivering</w:t>
      </w:r>
      <w:r>
        <w:t xml:space="preserve"> to you, the "contrac</w:t>
      </w:r>
      <w:r w:rsidR="0015408C">
        <w:t>tor</w:t>
      </w:r>
      <w:r>
        <w:t>"</w:t>
      </w:r>
      <w:r w:rsidR="0015408C">
        <w:t>,</w:t>
      </w:r>
      <w:r>
        <w:t xml:space="preserve"> any involved governmental authority or other contracting party designated in the Declarations and the agent, if any, at the respective mailing addresses last known to us, written notice of cancellation at least 60 days before the</w:t>
      </w:r>
      <w:r>
        <w:t xml:space="preserve"> effective date of cancellation. </w:t>
      </w:r>
    </w:p>
    <w:p w14:paraId="27D24D06" w14:textId="77777777" w:rsidR="0058531D" w:rsidRDefault="0004500A" w:rsidP="0004500A">
      <w:pPr>
        <w:pStyle w:val="outlinetxt3"/>
        <w:rPr>
          <w:b w:val="0"/>
        </w:rPr>
      </w:pPr>
      <w:r>
        <w:tab/>
        <w:t>c.</w:t>
      </w:r>
      <w:r>
        <w:tab/>
      </w:r>
      <w:r>
        <w:rPr>
          <w:b w:val="0"/>
        </w:rPr>
        <w:t xml:space="preserve">Cancellation of Policies In Effect for </w:t>
      </w:r>
      <w:r w:rsidR="005C01CA">
        <w:rPr>
          <w:b w:val="0"/>
        </w:rPr>
        <w:t xml:space="preserve">120 </w:t>
      </w:r>
      <w:r>
        <w:rPr>
          <w:b w:val="0"/>
        </w:rPr>
        <w:t xml:space="preserve">Days or More </w:t>
      </w:r>
    </w:p>
    <w:p w14:paraId="27D24D07" w14:textId="0505E79E" w:rsidR="0058531D" w:rsidRDefault="0004500A" w:rsidP="0004500A">
      <w:pPr>
        <w:pStyle w:val="blocktext4"/>
      </w:pPr>
      <w:r>
        <w:t xml:space="preserve">If this </w:t>
      </w:r>
      <w:r w:rsidR="00E23875">
        <w:t>P</w:t>
      </w:r>
      <w:r>
        <w:t xml:space="preserve">olicy has been in effect for </w:t>
      </w:r>
      <w:r w:rsidR="005C01CA">
        <w:t xml:space="preserve">120 </w:t>
      </w:r>
      <w:r>
        <w:t xml:space="preserve">days or more, or if this </w:t>
      </w:r>
      <w:r w:rsidR="00E23875">
        <w:t>P</w:t>
      </w:r>
      <w:r>
        <w:t xml:space="preserve">olicy is a renewal or continuation of a policy we issued, we may cancel this </w:t>
      </w:r>
      <w:r w:rsidR="00E23875">
        <w:t>P</w:t>
      </w:r>
      <w:r>
        <w:t>olicy by mailin</w:t>
      </w:r>
      <w:r>
        <w:t>g or deliver</w:t>
      </w:r>
      <w:r w:rsidR="0015408C">
        <w:t>ing to you, the "contractor</w:t>
      </w:r>
      <w:r>
        <w:t>"</w:t>
      </w:r>
      <w:r w:rsidR="0015408C">
        <w:t>,</w:t>
      </w:r>
      <w:r>
        <w:t xml:space="preserve"> any involved governmental authority or other contracting party designated in the Declarations and the agent, if any, at the respective mailing addresses last known to us, written notice of cancellation</w:t>
      </w:r>
      <w:r w:rsidR="00A727DA">
        <w:t xml:space="preserve"> at least 60 days before the effective date of cancellation.</w:t>
      </w:r>
      <w:r>
        <w:t xml:space="preserve"> </w:t>
      </w:r>
    </w:p>
    <w:p w14:paraId="27D24D0A" w14:textId="2793ABFB" w:rsidR="0058531D" w:rsidRPr="0004500A" w:rsidRDefault="0004500A" w:rsidP="0004500A">
      <w:pPr>
        <w:pStyle w:val="blocktext4"/>
        <w:rPr>
          <w:bCs/>
        </w:rPr>
      </w:pPr>
      <w:r w:rsidRPr="0004500A">
        <w:rPr>
          <w:bCs/>
        </w:rPr>
        <w:t xml:space="preserve">We may only cancel this </w:t>
      </w:r>
      <w:r w:rsidR="00E23875" w:rsidRPr="0004500A">
        <w:rPr>
          <w:bCs/>
        </w:rPr>
        <w:t>P</w:t>
      </w:r>
      <w:r w:rsidRPr="0004500A">
        <w:rPr>
          <w:bCs/>
        </w:rPr>
        <w:t xml:space="preserve">olicy based on one or more of the following reasons: </w:t>
      </w:r>
    </w:p>
    <w:p w14:paraId="27D24D0B" w14:textId="77777777" w:rsidR="0058531D" w:rsidRDefault="0004500A" w:rsidP="0004500A">
      <w:pPr>
        <w:pStyle w:val="outlinetxt4"/>
        <w:rPr>
          <w:b w:val="0"/>
        </w:rPr>
      </w:pPr>
      <w:r>
        <w:tab/>
      </w:r>
      <w:r>
        <w:t>(1)</w:t>
      </w:r>
      <w:r>
        <w:tab/>
      </w:r>
      <w:r>
        <w:rPr>
          <w:b w:val="0"/>
        </w:rPr>
        <w:t xml:space="preserve">Nonpayment of premium. </w:t>
      </w:r>
    </w:p>
    <w:p w14:paraId="27D24D0C" w14:textId="5DD4CEE2" w:rsidR="0058531D" w:rsidRDefault="0004500A" w:rsidP="0004500A">
      <w:pPr>
        <w:pStyle w:val="outlinetxt4"/>
        <w:rPr>
          <w:b w:val="0"/>
        </w:rPr>
      </w:pPr>
      <w:r>
        <w:rPr>
          <w:b w:val="0"/>
        </w:rPr>
        <w:tab/>
      </w:r>
      <w:r>
        <w:t>(2)</w:t>
      </w:r>
      <w:r>
        <w:tab/>
      </w:r>
      <w:r>
        <w:rPr>
          <w:b w:val="0"/>
        </w:rPr>
        <w:t>Material misrepresentation of fact which if kno</w:t>
      </w:r>
      <w:r>
        <w:rPr>
          <w:b w:val="0"/>
        </w:rPr>
        <w:t xml:space="preserve">wn to us, would have caused us not to issue the </w:t>
      </w:r>
      <w:r w:rsidR="00E23875">
        <w:rPr>
          <w:b w:val="0"/>
        </w:rPr>
        <w:t>P</w:t>
      </w:r>
      <w:r>
        <w:rPr>
          <w:b w:val="0"/>
        </w:rPr>
        <w:t xml:space="preserve">olicy. </w:t>
      </w:r>
    </w:p>
    <w:p w14:paraId="27D24D0D" w14:textId="673978A6" w:rsidR="00E23875" w:rsidRDefault="0004500A" w:rsidP="0004500A">
      <w:pPr>
        <w:pStyle w:val="outlinetxt4"/>
        <w:rPr>
          <w:b w:val="0"/>
        </w:rPr>
      </w:pPr>
      <w:r>
        <w:br w:type="column"/>
      </w:r>
      <w:r>
        <w:tab/>
        <w:t>(3)</w:t>
      </w:r>
      <w:r>
        <w:tab/>
      </w:r>
      <w:r>
        <w:rPr>
          <w:b w:val="0"/>
        </w:rPr>
        <w:t>Substantial change in the risk assumed, except to the extent that</w:t>
      </w:r>
      <w:r w:rsidR="00B36E6D">
        <w:rPr>
          <w:b w:val="0"/>
        </w:rPr>
        <w:t>:</w:t>
      </w:r>
    </w:p>
    <w:p w14:paraId="27D24D0E" w14:textId="77777777" w:rsidR="00E23875" w:rsidRPr="004117DF" w:rsidRDefault="0004500A" w:rsidP="0004500A">
      <w:pPr>
        <w:pStyle w:val="outlinetxt5"/>
        <w:rPr>
          <w:b w:val="0"/>
        </w:rPr>
      </w:pPr>
      <w:r w:rsidRPr="00613DCB">
        <w:rPr>
          <w:b w:val="0"/>
        </w:rPr>
        <w:tab/>
      </w:r>
      <w:r w:rsidR="00613DCB" w:rsidRPr="004117DF">
        <w:t>(a)</w:t>
      </w:r>
      <w:r w:rsidRPr="00613DCB">
        <w:tab/>
      </w:r>
      <w:r w:rsidRPr="004117DF">
        <w:rPr>
          <w:b w:val="0"/>
        </w:rPr>
        <w:t>W</w:t>
      </w:r>
      <w:r w:rsidR="0058531D" w:rsidRPr="004117DF">
        <w:rPr>
          <w:b w:val="0"/>
        </w:rPr>
        <w:t xml:space="preserve">e </w:t>
      </w:r>
      <w:r w:rsidR="00471346" w:rsidRPr="004117DF">
        <w:rPr>
          <w:b w:val="0"/>
        </w:rPr>
        <w:t xml:space="preserve">had notice of the risk </w:t>
      </w:r>
      <w:bookmarkStart w:id="0" w:name="_Hlk6556870"/>
      <w:r w:rsidRPr="004117DF">
        <w:rPr>
          <w:b w:val="0"/>
        </w:rPr>
        <w:t xml:space="preserve">within the first 120 days of the policy period and this is not a renewal or continuation of a </w:t>
      </w:r>
      <w:r w:rsidR="00062C20">
        <w:rPr>
          <w:b w:val="0"/>
        </w:rPr>
        <w:t>p</w:t>
      </w:r>
      <w:r w:rsidRPr="004117DF">
        <w:rPr>
          <w:b w:val="0"/>
        </w:rPr>
        <w:t>o</w:t>
      </w:r>
      <w:r w:rsidRPr="004117DF">
        <w:rPr>
          <w:b w:val="0"/>
        </w:rPr>
        <w:t>licy we issued; or</w:t>
      </w:r>
    </w:p>
    <w:bookmarkEnd w:id="0"/>
    <w:p w14:paraId="27D24D0F" w14:textId="77777777" w:rsidR="0058531D" w:rsidRPr="004117DF" w:rsidRDefault="0004500A" w:rsidP="0004500A">
      <w:pPr>
        <w:pStyle w:val="outlinetxt5"/>
        <w:rPr>
          <w:b w:val="0"/>
        </w:rPr>
      </w:pPr>
      <w:r w:rsidRPr="004117DF">
        <w:rPr>
          <w:b w:val="0"/>
        </w:rPr>
        <w:tab/>
      </w:r>
      <w:r w:rsidR="00613DCB" w:rsidRPr="004117DF">
        <w:t>(b)</w:t>
      </w:r>
      <w:r w:rsidRPr="004117DF">
        <w:tab/>
      </w:r>
      <w:r w:rsidRPr="004117DF">
        <w:rPr>
          <w:b w:val="0"/>
        </w:rPr>
        <w:t>We</w:t>
      </w:r>
      <w:r w:rsidR="00471346" w:rsidRPr="004117DF">
        <w:rPr>
          <w:b w:val="0"/>
        </w:rPr>
        <w:t xml:space="preserve"> </w:t>
      </w:r>
      <w:r w:rsidR="00B36E6D" w:rsidRPr="004117DF">
        <w:rPr>
          <w:b w:val="0"/>
        </w:rPr>
        <w:t xml:space="preserve">should reasonably have </w:t>
      </w:r>
      <w:r w:rsidR="00B36E6D" w:rsidRPr="00062C20">
        <w:rPr>
          <w:b w:val="0"/>
        </w:rPr>
        <w:t xml:space="preserve">foreseen the change or contemplated the risk in writing the </w:t>
      </w:r>
      <w:r w:rsidRPr="00613DCB">
        <w:rPr>
          <w:b w:val="0"/>
        </w:rPr>
        <w:t>P</w:t>
      </w:r>
      <w:r w:rsidR="00B36E6D" w:rsidRPr="004117DF">
        <w:rPr>
          <w:b w:val="0"/>
        </w:rPr>
        <w:t xml:space="preserve">olicy. </w:t>
      </w:r>
    </w:p>
    <w:p w14:paraId="27D24D10" w14:textId="77777777" w:rsidR="0058531D" w:rsidRDefault="0004500A" w:rsidP="0004500A">
      <w:pPr>
        <w:pStyle w:val="outlinetxt4"/>
        <w:rPr>
          <w:b w:val="0"/>
        </w:rPr>
      </w:pPr>
      <w:r>
        <w:tab/>
        <w:t>(4)</w:t>
      </w:r>
      <w:r>
        <w:tab/>
      </w:r>
      <w:r>
        <w:rPr>
          <w:b w:val="0"/>
        </w:rPr>
        <w:t xml:space="preserve">Substantial breaches of contractual duties, conditions or warranties. </w:t>
      </w:r>
    </w:p>
    <w:p w14:paraId="27D24D11" w14:textId="77777777" w:rsidR="0058531D" w:rsidRDefault="0004500A" w:rsidP="0004500A">
      <w:pPr>
        <w:pStyle w:val="outlinetxt4"/>
        <w:rPr>
          <w:b w:val="0"/>
        </w:rPr>
      </w:pPr>
      <w:r>
        <w:tab/>
        <w:t>(5)</w:t>
      </w:r>
      <w:r>
        <w:tab/>
      </w:r>
      <w:r>
        <w:rPr>
          <w:b w:val="0"/>
        </w:rPr>
        <w:t xml:space="preserve">Loss of our reinsurance covering all or a significant portion of the particular policy insured, or where continuation of the </w:t>
      </w:r>
      <w:r w:rsidR="00E23875">
        <w:rPr>
          <w:b w:val="0"/>
        </w:rPr>
        <w:t>P</w:t>
      </w:r>
      <w:r>
        <w:rPr>
          <w:b w:val="0"/>
        </w:rPr>
        <w:t xml:space="preserve">olicy would imperil our solvency or place us in violation of the insurance laws of South Carolina. </w:t>
      </w:r>
    </w:p>
    <w:p w14:paraId="27D24D12" w14:textId="77777777" w:rsidR="0058531D" w:rsidRDefault="0004500A" w:rsidP="0004500A">
      <w:pPr>
        <w:pStyle w:val="blocktext5"/>
      </w:pPr>
      <w:r>
        <w:t>Prior to cancellation for reas</w:t>
      </w:r>
      <w:r>
        <w:t xml:space="preserve">ons permitted in this item </w:t>
      </w:r>
      <w:r w:rsidRPr="0015408C">
        <w:rPr>
          <w:b/>
        </w:rPr>
        <w:t>(5),</w:t>
      </w:r>
      <w:r>
        <w:t xml:space="preserve"> we will notify the Commissioner, in writing, at least </w:t>
      </w:r>
      <w:r w:rsidR="005C01CA">
        <w:t xml:space="preserve">60 </w:t>
      </w:r>
      <w:r>
        <w:t xml:space="preserve">days prior to such cancellation and the Commissioner will, within </w:t>
      </w:r>
      <w:r w:rsidR="005C01CA">
        <w:t xml:space="preserve">30 </w:t>
      </w:r>
      <w:r>
        <w:t xml:space="preserve">days of such notification, approve or disapprove such action. </w:t>
      </w:r>
    </w:p>
    <w:p w14:paraId="27D24D13" w14:textId="77777777" w:rsidR="0058531D" w:rsidRDefault="0004500A" w:rsidP="0004500A">
      <w:pPr>
        <w:pStyle w:val="blocktext5"/>
      </w:pPr>
      <w:r>
        <w:t xml:space="preserve">Any notice of cancellation will state the precise reason for cancellation. </w:t>
      </w:r>
    </w:p>
    <w:p w14:paraId="27D24D14" w14:textId="77777777" w:rsidR="0058531D" w:rsidRDefault="0004500A" w:rsidP="0004500A">
      <w:pPr>
        <w:pStyle w:val="outlinetxt3"/>
        <w:rPr>
          <w:b w:val="0"/>
        </w:rPr>
      </w:pPr>
      <w:r>
        <w:tab/>
        <w:t>d.</w:t>
      </w:r>
      <w:r>
        <w:tab/>
      </w:r>
      <w:r>
        <w:rPr>
          <w:b w:val="0"/>
        </w:rPr>
        <w:t xml:space="preserve">Notice of cancellation will state the effective date of cancellation. The policy period will end on that date. </w:t>
      </w:r>
    </w:p>
    <w:p w14:paraId="27D24D15" w14:textId="4811AD69" w:rsidR="0058531D" w:rsidRDefault="00B36E6D" w:rsidP="0004500A">
      <w:pPr>
        <w:pStyle w:val="outlinetxt3"/>
        <w:rPr>
          <w:b w:val="0"/>
        </w:rPr>
      </w:pPr>
      <w:r>
        <w:tab/>
        <w:t>e.</w:t>
      </w:r>
      <w:r>
        <w:tab/>
      </w:r>
      <w:r>
        <w:rPr>
          <w:b w:val="0"/>
        </w:rPr>
        <w:t xml:space="preserve">If this </w:t>
      </w:r>
      <w:r w:rsidR="00E23875">
        <w:rPr>
          <w:b w:val="0"/>
        </w:rPr>
        <w:t>P</w:t>
      </w:r>
      <w:r>
        <w:rPr>
          <w:b w:val="0"/>
        </w:rPr>
        <w:t xml:space="preserve">olicy is cancelled, any unearned premium will be refunded. If we cancel, the refund will be pro rata. If you cancel, the refund may be less than pro rata. The cancellation will be effective even if we have not made or offered a refund. </w:t>
      </w:r>
    </w:p>
    <w:p w14:paraId="27D24D16" w14:textId="1675A073" w:rsidR="0015408C" w:rsidRDefault="0004500A" w:rsidP="0004500A">
      <w:pPr>
        <w:pStyle w:val="outlinetxt3"/>
        <w:rPr>
          <w:b w:val="0"/>
        </w:rPr>
      </w:pPr>
      <w:r>
        <w:br w:type="page"/>
      </w:r>
      <w:r>
        <w:lastRenderedPageBreak/>
        <w:tab/>
        <w:t>f.</w:t>
      </w:r>
      <w:r>
        <w:tab/>
      </w:r>
      <w:r>
        <w:rPr>
          <w:b w:val="0"/>
        </w:rPr>
        <w:t>If notice is mailed, proof of mailing will be sufficient proof of notice.</w:t>
      </w:r>
    </w:p>
    <w:p w14:paraId="27D24D17" w14:textId="22D6688D" w:rsidR="0058531D" w:rsidRPr="003805FF" w:rsidRDefault="0004500A" w:rsidP="0004500A">
      <w:pPr>
        <w:pStyle w:val="outlinetxt1"/>
        <w:rPr>
          <w:b w:val="0"/>
        </w:rPr>
      </w:pPr>
      <w:r w:rsidRPr="003805FF">
        <w:rPr>
          <w:b w:val="0"/>
        </w:rPr>
        <w:tab/>
      </w:r>
      <w:r w:rsidR="00E61A7A" w:rsidRPr="003805FF">
        <w:t>B.</w:t>
      </w:r>
      <w:r w:rsidR="00E61A7A" w:rsidRPr="003805FF">
        <w:rPr>
          <w:b w:val="0"/>
        </w:rPr>
        <w:tab/>
      </w:r>
      <w:r w:rsidR="00B36E6D" w:rsidRPr="00261C0E">
        <w:rPr>
          <w:b w:val="0"/>
        </w:rPr>
        <w:t xml:space="preserve">Any </w:t>
      </w:r>
      <w:r w:rsidR="00B36E6D" w:rsidRPr="003805FF">
        <w:t>When We Do Not Renew</w:t>
      </w:r>
      <w:r w:rsidR="00B36E6D" w:rsidRPr="003805FF">
        <w:rPr>
          <w:b w:val="0"/>
        </w:rPr>
        <w:t xml:space="preserve"> Condition is deleted and replaced by the following: </w:t>
      </w:r>
    </w:p>
    <w:p w14:paraId="27D24D18" w14:textId="77777777" w:rsidR="0058531D" w:rsidRPr="00E61A7A" w:rsidRDefault="0004500A" w:rsidP="0004500A">
      <w:pPr>
        <w:pStyle w:val="blockhd2"/>
      </w:pPr>
      <w:r w:rsidRPr="00E61A7A">
        <w:t>NONRENEWAL</w:t>
      </w:r>
    </w:p>
    <w:p w14:paraId="27D24D19" w14:textId="77777777" w:rsidR="00E61A7A" w:rsidRDefault="0004500A" w:rsidP="0004500A">
      <w:pPr>
        <w:pStyle w:val="outlinetxt2"/>
        <w:rPr>
          <w:b w:val="0"/>
        </w:rPr>
      </w:pPr>
      <w:r>
        <w:tab/>
        <w:t>1.</w:t>
      </w:r>
      <w:r>
        <w:tab/>
      </w:r>
      <w:r>
        <w:rPr>
          <w:b w:val="0"/>
        </w:rPr>
        <w:t>We will not refuse to renew a policy issued for a term of more t</w:t>
      </w:r>
      <w:r>
        <w:rPr>
          <w:b w:val="0"/>
        </w:rPr>
        <w:t>han one year, until expiration of its full term, if anniversary renewal has been guaranteed by additional premium consideration.</w:t>
      </w:r>
    </w:p>
    <w:p w14:paraId="27D24D1A" w14:textId="77777777" w:rsidR="00E61A7A" w:rsidRDefault="0004500A" w:rsidP="0004500A">
      <w:pPr>
        <w:pStyle w:val="outlinetxt2"/>
      </w:pPr>
      <w:bookmarkStart w:id="1" w:name="_Hlk7007639"/>
      <w:r>
        <w:tab/>
        <w:t>2.</w:t>
      </w:r>
      <w:r>
        <w:tab/>
      </w:r>
      <w:r w:rsidRPr="00E64BD2">
        <w:rPr>
          <w:b w:val="0"/>
        </w:rPr>
        <w:t xml:space="preserve">If we decide not to renew this </w:t>
      </w:r>
      <w:r w:rsidR="00E23875">
        <w:rPr>
          <w:b w:val="0"/>
        </w:rPr>
        <w:t>P</w:t>
      </w:r>
      <w:r w:rsidRPr="00E64BD2">
        <w:rPr>
          <w:b w:val="0"/>
        </w:rPr>
        <w:t>olicy, we will:</w:t>
      </w:r>
    </w:p>
    <w:p w14:paraId="27D24D1B" w14:textId="77777777" w:rsidR="00E61A7A" w:rsidRPr="00DE426E" w:rsidRDefault="0004500A" w:rsidP="0004500A">
      <w:pPr>
        <w:pStyle w:val="outlinetxt3"/>
      </w:pPr>
      <w:r>
        <w:tab/>
        <w:t>a.</w:t>
      </w:r>
      <w:r>
        <w:tab/>
      </w:r>
      <w:r w:rsidRPr="00E64BD2">
        <w:rPr>
          <w:b w:val="0"/>
        </w:rPr>
        <w:t xml:space="preserve">Mail or deliver written notice of nonrenewal to </w:t>
      </w:r>
      <w:r>
        <w:rPr>
          <w:b w:val="0"/>
        </w:rPr>
        <w:t>you, the "contractor"</w:t>
      </w:r>
      <w:r w:rsidR="003805FF">
        <w:rPr>
          <w:b w:val="0"/>
        </w:rPr>
        <w:t>,</w:t>
      </w:r>
      <w:r>
        <w:rPr>
          <w:b w:val="0"/>
        </w:rPr>
        <w:t xml:space="preserve"> any involved governmental authority or other contracting party designated in the Declarations and the agent</w:t>
      </w:r>
      <w:r w:rsidRPr="00E64BD2">
        <w:rPr>
          <w:b w:val="0"/>
        </w:rPr>
        <w:t>, if any, before:</w:t>
      </w:r>
    </w:p>
    <w:bookmarkEnd w:id="1"/>
    <w:p w14:paraId="27D24D1C" w14:textId="77777777" w:rsidR="00E61A7A" w:rsidRDefault="0004500A" w:rsidP="0004500A">
      <w:pPr>
        <w:pStyle w:val="outlinetxt4"/>
      </w:pPr>
      <w:r>
        <w:tab/>
        <w:t>(1)</w:t>
      </w:r>
      <w:r w:rsidRPr="00DE426E">
        <w:tab/>
      </w:r>
      <w:r w:rsidRPr="00E64BD2">
        <w:rPr>
          <w:b w:val="0"/>
        </w:rPr>
        <w:t xml:space="preserve">The expiration date of this </w:t>
      </w:r>
      <w:r w:rsidR="00E23875">
        <w:rPr>
          <w:b w:val="0"/>
        </w:rPr>
        <w:t>P</w:t>
      </w:r>
      <w:r w:rsidRPr="00E64BD2">
        <w:rPr>
          <w:b w:val="0"/>
        </w:rPr>
        <w:t xml:space="preserve">olicy, if the </w:t>
      </w:r>
      <w:r w:rsidR="00E23875">
        <w:rPr>
          <w:b w:val="0"/>
        </w:rPr>
        <w:t>P</w:t>
      </w:r>
      <w:r w:rsidRPr="00E64BD2">
        <w:rPr>
          <w:b w:val="0"/>
        </w:rPr>
        <w:t>olicy is wr</w:t>
      </w:r>
      <w:r w:rsidRPr="00E64BD2">
        <w:rPr>
          <w:b w:val="0"/>
        </w:rPr>
        <w:t>itten for a term of one year or less; or</w:t>
      </w:r>
      <w:r w:rsidRPr="00F97FE8">
        <w:rPr>
          <w:b w:val="0"/>
        </w:rPr>
        <w:t xml:space="preserve"> </w:t>
      </w:r>
    </w:p>
    <w:p w14:paraId="27D24D1D" w14:textId="77777777" w:rsidR="00E61A7A" w:rsidRDefault="0004500A" w:rsidP="0004500A">
      <w:pPr>
        <w:pStyle w:val="outlinetxt4"/>
      </w:pPr>
      <w:r>
        <w:br w:type="column"/>
      </w:r>
      <w:r w:rsidR="00B36E6D">
        <w:tab/>
        <w:t>(2)</w:t>
      </w:r>
      <w:r w:rsidR="00B36E6D">
        <w:tab/>
      </w:r>
      <w:r w:rsidR="00B36E6D" w:rsidRPr="00E64BD2">
        <w:rPr>
          <w:b w:val="0"/>
        </w:rPr>
        <w:t xml:space="preserve">An anniversary date of this </w:t>
      </w:r>
      <w:r w:rsidR="00E23875">
        <w:rPr>
          <w:b w:val="0"/>
        </w:rPr>
        <w:t>P</w:t>
      </w:r>
      <w:r w:rsidR="00B36E6D" w:rsidRPr="00E64BD2">
        <w:rPr>
          <w:b w:val="0"/>
        </w:rPr>
        <w:t xml:space="preserve">olicy, if the </w:t>
      </w:r>
      <w:r w:rsidR="00E23875">
        <w:rPr>
          <w:b w:val="0"/>
        </w:rPr>
        <w:t>P</w:t>
      </w:r>
      <w:r w:rsidR="00B36E6D" w:rsidRPr="00E64BD2">
        <w:rPr>
          <w:b w:val="0"/>
        </w:rPr>
        <w:t>olicy is written for a term of more than one year or for an indefinite term</w:t>
      </w:r>
      <w:r w:rsidR="00B36E6D">
        <w:rPr>
          <w:b w:val="0"/>
        </w:rPr>
        <w:t>; and</w:t>
      </w:r>
    </w:p>
    <w:p w14:paraId="27D24D20" w14:textId="213DE05B" w:rsidR="00E61A7A" w:rsidRPr="00DE426E" w:rsidRDefault="0004500A" w:rsidP="0004500A">
      <w:pPr>
        <w:pStyle w:val="outlinetxt3"/>
      </w:pPr>
      <w:r>
        <w:tab/>
        <w:t>b.</w:t>
      </w:r>
      <w:r>
        <w:tab/>
      </w:r>
      <w:r w:rsidRPr="00E64BD2">
        <w:rPr>
          <w:b w:val="0"/>
        </w:rPr>
        <w:t>Provide at least</w:t>
      </w:r>
      <w:r>
        <w:rPr>
          <w:b w:val="0"/>
        </w:rPr>
        <w:t xml:space="preserve"> </w:t>
      </w:r>
      <w:r w:rsidRPr="00540527">
        <w:rPr>
          <w:b w:val="0"/>
        </w:rPr>
        <w:t>60 days' notice of nonrenewal</w:t>
      </w:r>
      <w:r w:rsidR="008D7A97">
        <w:rPr>
          <w:b w:val="0"/>
        </w:rPr>
        <w:t>.</w:t>
      </w:r>
    </w:p>
    <w:p w14:paraId="27D24D21" w14:textId="77777777" w:rsidR="0058531D" w:rsidRPr="00DF1027" w:rsidRDefault="0004500A" w:rsidP="0004500A">
      <w:pPr>
        <w:pStyle w:val="outlinetxt2"/>
        <w:rPr>
          <w:b w:val="0"/>
        </w:rPr>
      </w:pPr>
      <w:r w:rsidRPr="00DF1027">
        <w:rPr>
          <w:b w:val="0"/>
        </w:rPr>
        <w:tab/>
      </w:r>
      <w:r w:rsidR="00E76A92" w:rsidRPr="00DF1027">
        <w:t>3</w:t>
      </w:r>
      <w:r w:rsidRPr="00DF1027">
        <w:t>.</w:t>
      </w:r>
      <w:r w:rsidRPr="00DF1027">
        <w:tab/>
      </w:r>
      <w:r w:rsidRPr="00DF1027">
        <w:rPr>
          <w:b w:val="0"/>
        </w:rPr>
        <w:t xml:space="preserve">The notice will be mailed or delivered to </w:t>
      </w:r>
      <w:r w:rsidR="003805FF" w:rsidRPr="00DF1027">
        <w:rPr>
          <w:b w:val="0"/>
        </w:rPr>
        <w:t>you, the "contractor</w:t>
      </w:r>
      <w:r w:rsidRPr="00DF1027">
        <w:rPr>
          <w:b w:val="0"/>
        </w:rPr>
        <w:t>"</w:t>
      </w:r>
      <w:r w:rsidR="003805FF" w:rsidRPr="00DF1027">
        <w:rPr>
          <w:b w:val="0"/>
        </w:rPr>
        <w:t>,</w:t>
      </w:r>
      <w:r w:rsidRPr="00DF1027">
        <w:rPr>
          <w:b w:val="0"/>
        </w:rPr>
        <w:t xml:space="preserve"> any involved governmental authority or other contracting party designated in the Declarations and the agent at their last known addresses. Proof mailing will be sufficient proof of notice. </w:t>
      </w:r>
    </w:p>
    <w:p w14:paraId="27D24D22" w14:textId="7A1FFE3E" w:rsidR="008D7A97" w:rsidRDefault="0004500A" w:rsidP="0004500A">
      <w:pPr>
        <w:pStyle w:val="outlinetxt2"/>
        <w:rPr>
          <w:b w:val="0"/>
        </w:rPr>
      </w:pPr>
      <w:r w:rsidRPr="00DF1027">
        <w:rPr>
          <w:b w:val="0"/>
        </w:rPr>
        <w:tab/>
      </w:r>
      <w:r w:rsidR="00E76A92" w:rsidRPr="00DF1027">
        <w:t>4</w:t>
      </w:r>
      <w:r w:rsidRPr="00DF1027">
        <w:t>.</w:t>
      </w:r>
      <w:r w:rsidRPr="00DF1027">
        <w:tab/>
      </w:r>
      <w:r w:rsidRPr="00DF1027">
        <w:rPr>
          <w:b w:val="0"/>
        </w:rPr>
        <w:t>Any notice of nonrenewal will state the precise reason for no</w:t>
      </w:r>
      <w:r w:rsidRPr="00DF1027">
        <w:rPr>
          <w:b w:val="0"/>
        </w:rPr>
        <w:t xml:space="preserve">nrenewal. </w:t>
      </w:r>
    </w:p>
    <w:p w14:paraId="70AB63C9" w14:textId="6557623D" w:rsidR="00471346" w:rsidRPr="00DF1027" w:rsidRDefault="00471346" w:rsidP="0004500A">
      <w:pPr>
        <w:pStyle w:val="blocktext1"/>
      </w:pPr>
    </w:p>
    <w:sectPr w:rsidR="00471346" w:rsidRPr="00DF1027" w:rsidSect="008D7A97">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026D55" w14:textId="77777777" w:rsidR="00000000" w:rsidRDefault="0004500A">
      <w:r>
        <w:separator/>
      </w:r>
    </w:p>
  </w:endnote>
  <w:endnote w:type="continuationSeparator" w:id="0">
    <w:p w14:paraId="0F8D468C" w14:textId="77777777" w:rsidR="00000000" w:rsidRDefault="00045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6703C0" w14:paraId="27D24D29" w14:textId="77777777">
      <w:tc>
        <w:tcPr>
          <w:tcW w:w="2201" w:type="dxa"/>
        </w:tcPr>
        <w:p w14:paraId="27D24D25" w14:textId="77777777" w:rsidR="00E61A7A" w:rsidRDefault="0004500A" w:rsidP="00E61A7A">
          <w:pPr>
            <w:pStyle w:val="isof2"/>
            <w:jc w:val="left"/>
          </w:pPr>
          <w:r>
            <w:t xml:space="preserve">Page </w:t>
          </w:r>
          <w:r>
            <w:fldChar w:fldCharType="begin"/>
          </w:r>
          <w:r>
            <w:instrText xml:space="preserve"> PAGE  \* MERGEFORMAT </w:instrText>
          </w:r>
          <w:r>
            <w:fldChar w:fldCharType="separate"/>
          </w:r>
          <w:r w:rsidR="00261C0E">
            <w:rPr>
              <w:noProof/>
            </w:rPr>
            <w:t>2</w:t>
          </w:r>
          <w:r>
            <w:fldChar w:fldCharType="end"/>
          </w:r>
          <w:r>
            <w:t xml:space="preserve"> of </w:t>
          </w:r>
          <w:r w:rsidR="00261C0E">
            <w:fldChar w:fldCharType="begin"/>
          </w:r>
          <w:r>
            <w:instrText xml:space="preserve"> NUMPAGES   \* MERGEFORMAT </w:instrText>
          </w:r>
          <w:r w:rsidR="00261C0E">
            <w:fldChar w:fldCharType="separate"/>
          </w:r>
          <w:r w:rsidR="00261C0E">
            <w:rPr>
              <w:noProof/>
            </w:rPr>
            <w:t>2</w:t>
          </w:r>
          <w:r w:rsidR="00261C0E">
            <w:rPr>
              <w:noProof/>
            </w:rPr>
            <w:fldChar w:fldCharType="end"/>
          </w:r>
        </w:p>
      </w:tc>
      <w:tc>
        <w:tcPr>
          <w:tcW w:w="5911" w:type="dxa"/>
        </w:tcPr>
        <w:p w14:paraId="27D24D26" w14:textId="4806D24E" w:rsidR="00E61A7A" w:rsidRDefault="0004500A" w:rsidP="008D7A97">
          <w:pPr>
            <w:pStyle w:val="isof1"/>
            <w:jc w:val="center"/>
          </w:pPr>
          <w:r>
            <w:t>© Insurance Services Office, Inc., 2021 </w:t>
          </w:r>
        </w:p>
      </w:tc>
      <w:tc>
        <w:tcPr>
          <w:tcW w:w="2088" w:type="dxa"/>
        </w:tcPr>
        <w:p w14:paraId="27D24D27" w14:textId="30D388DD" w:rsidR="00E61A7A" w:rsidRDefault="0004500A" w:rsidP="008D7A97">
          <w:pPr>
            <w:pStyle w:val="isof2"/>
            <w:jc w:val="right"/>
          </w:pPr>
          <w:r>
            <w:t>CG 28 52 12 21</w:t>
          </w:r>
        </w:p>
      </w:tc>
      <w:tc>
        <w:tcPr>
          <w:tcW w:w="600" w:type="dxa"/>
        </w:tcPr>
        <w:p w14:paraId="27D24D28" w14:textId="77777777" w:rsidR="00E61A7A" w:rsidRDefault="0004500A" w:rsidP="00E61A7A">
          <w:pPr>
            <w:pStyle w:val="isof2"/>
            <w:jc w:val="right"/>
          </w:pPr>
          <w:r>
            <w:rPr>
              <w:rFonts w:ascii="Wingdings" w:hAnsi="Wingdings"/>
            </w:rPr>
            <w:sym w:font="Wingdings" w:char="F06F"/>
          </w:r>
        </w:p>
      </w:tc>
    </w:tr>
  </w:tbl>
  <w:p w14:paraId="27D24D2A" w14:textId="77777777" w:rsidR="00E61A7A" w:rsidRDefault="00E61A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6703C0" w14:paraId="27D24D2F" w14:textId="77777777">
      <w:tc>
        <w:tcPr>
          <w:tcW w:w="2201" w:type="dxa"/>
        </w:tcPr>
        <w:p w14:paraId="27D24D2B" w14:textId="6B7449FC" w:rsidR="00E61A7A" w:rsidRDefault="0004500A" w:rsidP="008D7A97">
          <w:pPr>
            <w:pStyle w:val="isof2"/>
            <w:jc w:val="left"/>
          </w:pPr>
          <w:r>
            <w:t>CG 28 52 12 21</w:t>
          </w:r>
        </w:p>
      </w:tc>
      <w:tc>
        <w:tcPr>
          <w:tcW w:w="5911" w:type="dxa"/>
        </w:tcPr>
        <w:p w14:paraId="27D24D2C" w14:textId="32D8F56E" w:rsidR="00E61A7A" w:rsidRDefault="0004500A" w:rsidP="008D7A97">
          <w:pPr>
            <w:pStyle w:val="isof1"/>
            <w:jc w:val="center"/>
          </w:pPr>
          <w:r>
            <w:t xml:space="preserve">© </w:t>
          </w:r>
          <w:r>
            <w:t>Insurance Services Office, Inc., 2021 </w:t>
          </w:r>
        </w:p>
      </w:tc>
      <w:tc>
        <w:tcPr>
          <w:tcW w:w="2088" w:type="dxa"/>
        </w:tcPr>
        <w:p w14:paraId="27D24D2D" w14:textId="77777777" w:rsidR="00E61A7A" w:rsidRDefault="0004500A" w:rsidP="00E61A7A">
          <w:pPr>
            <w:pStyle w:val="isof2"/>
            <w:jc w:val="right"/>
          </w:pPr>
          <w:r>
            <w:t xml:space="preserve">Page </w:t>
          </w:r>
          <w:r>
            <w:fldChar w:fldCharType="begin"/>
          </w:r>
          <w:r>
            <w:instrText xml:space="preserve"> PAGE  \* MERGEFORMAT </w:instrText>
          </w:r>
          <w:r>
            <w:fldChar w:fldCharType="separate"/>
          </w:r>
          <w:r w:rsidR="00F97FE8">
            <w:rPr>
              <w:noProof/>
            </w:rPr>
            <w:t>1</w:t>
          </w:r>
          <w:r>
            <w:fldChar w:fldCharType="end"/>
          </w:r>
          <w:r>
            <w:t xml:space="preserve"> of </w:t>
          </w:r>
          <w:r w:rsidR="00F97FE8">
            <w:fldChar w:fldCharType="begin"/>
          </w:r>
          <w:r>
            <w:instrText xml:space="preserve"> NUMPAGES   \* MERGEFORMAT </w:instrText>
          </w:r>
          <w:r w:rsidR="00F97FE8">
            <w:fldChar w:fldCharType="separate"/>
          </w:r>
          <w:r w:rsidR="00F97FE8">
            <w:rPr>
              <w:noProof/>
            </w:rPr>
            <w:t>2</w:t>
          </w:r>
          <w:r w:rsidR="00F97FE8">
            <w:rPr>
              <w:noProof/>
            </w:rPr>
            <w:fldChar w:fldCharType="end"/>
          </w:r>
        </w:p>
      </w:tc>
      <w:tc>
        <w:tcPr>
          <w:tcW w:w="600" w:type="dxa"/>
        </w:tcPr>
        <w:p w14:paraId="27D24D2E" w14:textId="77777777" w:rsidR="00E61A7A" w:rsidRDefault="0004500A" w:rsidP="00E61A7A">
          <w:pPr>
            <w:pStyle w:val="isof2"/>
            <w:jc w:val="right"/>
          </w:pPr>
          <w:r>
            <w:rPr>
              <w:rFonts w:ascii="Wingdings" w:hAnsi="Wingdings"/>
            </w:rPr>
            <w:sym w:font="Wingdings" w:char="F06F"/>
          </w:r>
        </w:p>
      </w:tc>
    </w:tr>
  </w:tbl>
  <w:p w14:paraId="27D24D30" w14:textId="77777777" w:rsidR="00E61A7A" w:rsidRDefault="00E61A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703C0" w14:paraId="16AAF2DF" w14:textId="77777777">
      <w:tc>
        <w:tcPr>
          <w:tcW w:w="940" w:type="pct"/>
        </w:tcPr>
        <w:p w14:paraId="0E5E6B52" w14:textId="3734021F" w:rsidR="008D7A97" w:rsidRDefault="0004500A" w:rsidP="008D7A97">
          <w:pPr>
            <w:pStyle w:val="isof2"/>
            <w:jc w:val="left"/>
          </w:pPr>
          <w:r>
            <w:t>CG 28 52 12 21</w:t>
          </w:r>
        </w:p>
      </w:tc>
      <w:tc>
        <w:tcPr>
          <w:tcW w:w="2885" w:type="pct"/>
        </w:tcPr>
        <w:p w14:paraId="5747F19E" w14:textId="61422013" w:rsidR="008D7A97" w:rsidRDefault="0004500A" w:rsidP="008D7A97">
          <w:pPr>
            <w:pStyle w:val="isof1"/>
            <w:jc w:val="center"/>
          </w:pPr>
          <w:r>
            <w:t xml:space="preserve">© </w:t>
          </w:r>
          <w:r>
            <w:t>Insurance Services Office, Inc., 2021 </w:t>
          </w:r>
        </w:p>
      </w:tc>
      <w:tc>
        <w:tcPr>
          <w:tcW w:w="890" w:type="pct"/>
        </w:tcPr>
        <w:p w14:paraId="7E0D2983" w14:textId="3F451F65" w:rsidR="008D7A97" w:rsidRDefault="0004500A" w:rsidP="008D7A97">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8" w:type="pct"/>
        </w:tcPr>
        <w:p w14:paraId="59FE951A" w14:textId="77777777" w:rsidR="008D7A97" w:rsidRDefault="008D7A97">
          <w:pPr>
            <w:jc w:val="right"/>
          </w:pPr>
        </w:p>
      </w:tc>
    </w:tr>
  </w:tbl>
  <w:p w14:paraId="79BDE6D0" w14:textId="77777777" w:rsidR="008D7A97" w:rsidRDefault="008D7A9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6703C0" w14:paraId="27D24D46" w14:textId="77777777">
      <w:tc>
        <w:tcPr>
          <w:tcW w:w="2201" w:type="dxa"/>
        </w:tcPr>
        <w:p w14:paraId="27D24D42" w14:textId="77777777" w:rsidR="00471346" w:rsidRDefault="0004500A" w:rsidP="00E61A7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5911" w:type="dxa"/>
        </w:tcPr>
        <w:p w14:paraId="27D24D43" w14:textId="40920F1D" w:rsidR="00471346" w:rsidRDefault="0004500A" w:rsidP="008D7A97">
          <w:pPr>
            <w:pStyle w:val="isof1"/>
            <w:jc w:val="center"/>
          </w:pPr>
          <w:r>
            <w:t>© Insurance Services Office, Inc., 2021 </w:t>
          </w:r>
        </w:p>
      </w:tc>
      <w:tc>
        <w:tcPr>
          <w:tcW w:w="2088" w:type="dxa"/>
        </w:tcPr>
        <w:p w14:paraId="27D24D44" w14:textId="39AA7491" w:rsidR="00471346" w:rsidRDefault="0004500A" w:rsidP="008D7A97">
          <w:pPr>
            <w:pStyle w:val="isof2"/>
            <w:jc w:val="right"/>
          </w:pPr>
          <w:r>
            <w:t>CG 28 52 12 21</w:t>
          </w:r>
        </w:p>
      </w:tc>
      <w:tc>
        <w:tcPr>
          <w:tcW w:w="600" w:type="dxa"/>
        </w:tcPr>
        <w:p w14:paraId="27D24D45" w14:textId="77777777" w:rsidR="00471346" w:rsidRDefault="0004500A" w:rsidP="00E61A7A">
          <w:pPr>
            <w:pStyle w:val="isof2"/>
            <w:jc w:val="right"/>
          </w:pPr>
          <w:r>
            <w:rPr>
              <w:rFonts w:ascii="Wingdings" w:hAnsi="Wingdings"/>
            </w:rPr>
            <w:sym w:font="Wingdings" w:char="F06F"/>
          </w:r>
        </w:p>
      </w:tc>
    </w:tr>
  </w:tbl>
  <w:p w14:paraId="27D24D47" w14:textId="77777777" w:rsidR="00471346" w:rsidRDefault="0047134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6703C0" w14:paraId="27D24D4C" w14:textId="77777777">
      <w:tc>
        <w:tcPr>
          <w:tcW w:w="2201" w:type="dxa"/>
        </w:tcPr>
        <w:p w14:paraId="27D24D48" w14:textId="63FEA9AD" w:rsidR="00471346" w:rsidRDefault="0004500A" w:rsidP="008D7A97">
          <w:pPr>
            <w:pStyle w:val="isof2"/>
            <w:jc w:val="left"/>
          </w:pPr>
          <w:r>
            <w:t>CG 28 52 12 21</w:t>
          </w:r>
        </w:p>
      </w:tc>
      <w:tc>
        <w:tcPr>
          <w:tcW w:w="5911" w:type="dxa"/>
        </w:tcPr>
        <w:p w14:paraId="27D24D49" w14:textId="58445A7E" w:rsidR="00471346" w:rsidRDefault="0004500A" w:rsidP="008D7A97">
          <w:pPr>
            <w:pStyle w:val="isof1"/>
            <w:jc w:val="center"/>
          </w:pPr>
          <w:r>
            <w:t>© Insurance Services Office, Inc., 2021 </w:t>
          </w:r>
        </w:p>
      </w:tc>
      <w:tc>
        <w:tcPr>
          <w:tcW w:w="2088" w:type="dxa"/>
        </w:tcPr>
        <w:p w14:paraId="27D24D4A" w14:textId="77777777" w:rsidR="00471346" w:rsidRDefault="0004500A" w:rsidP="00E61A7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27D24D4B" w14:textId="77777777" w:rsidR="00471346" w:rsidRDefault="0004500A" w:rsidP="00E61A7A">
          <w:pPr>
            <w:pStyle w:val="isof2"/>
            <w:jc w:val="right"/>
          </w:pPr>
          <w:r>
            <w:rPr>
              <w:rFonts w:ascii="Wingdings" w:hAnsi="Wingdings"/>
            </w:rPr>
            <w:sym w:font="Wingdings" w:char="F06F"/>
          </w:r>
        </w:p>
      </w:tc>
    </w:tr>
  </w:tbl>
  <w:p w14:paraId="27D24D4D" w14:textId="77777777" w:rsidR="00471346" w:rsidRDefault="0047134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6703C0" w14:paraId="27D24D5B" w14:textId="77777777">
      <w:tc>
        <w:tcPr>
          <w:tcW w:w="2201" w:type="dxa"/>
        </w:tcPr>
        <w:p w14:paraId="27D24D57" w14:textId="191928B7" w:rsidR="00471346" w:rsidRDefault="0004500A" w:rsidP="008D7A97">
          <w:pPr>
            <w:pStyle w:val="isof2"/>
            <w:jc w:val="left"/>
          </w:pPr>
          <w:r>
            <w:t xml:space="preserve">CG 28 52 12 </w:t>
          </w:r>
          <w:r>
            <w:t>21</w:t>
          </w:r>
        </w:p>
      </w:tc>
      <w:tc>
        <w:tcPr>
          <w:tcW w:w="5911" w:type="dxa"/>
        </w:tcPr>
        <w:p w14:paraId="27D24D58" w14:textId="0C4857F2" w:rsidR="00471346" w:rsidRDefault="0004500A" w:rsidP="008D7A97">
          <w:pPr>
            <w:pStyle w:val="isof1"/>
            <w:jc w:val="center"/>
          </w:pPr>
          <w:r>
            <w:t>© Insurance Services Office, Inc., 2021 </w:t>
          </w:r>
        </w:p>
      </w:tc>
      <w:tc>
        <w:tcPr>
          <w:tcW w:w="2088" w:type="dxa"/>
        </w:tcPr>
        <w:p w14:paraId="27D24D59" w14:textId="77777777" w:rsidR="00471346" w:rsidRDefault="0004500A" w:rsidP="00E61A7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27D24D5A" w14:textId="77777777" w:rsidR="00471346" w:rsidRDefault="0004500A" w:rsidP="00E61A7A">
          <w:pPr>
            <w:pStyle w:val="isof2"/>
            <w:jc w:val="right"/>
          </w:pPr>
          <w:r>
            <w:rPr>
              <w:rFonts w:ascii="Wingdings" w:hAnsi="Wingdings"/>
            </w:rPr>
            <w:sym w:font="Wingdings" w:char="F06F"/>
          </w:r>
        </w:p>
      </w:tc>
    </w:tr>
  </w:tbl>
  <w:p w14:paraId="27D24D5C" w14:textId="77777777" w:rsidR="00471346" w:rsidRDefault="0047134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703C0" w14:paraId="66EE53A3" w14:textId="77777777">
      <w:tc>
        <w:tcPr>
          <w:tcW w:w="940" w:type="pct"/>
        </w:tcPr>
        <w:p w14:paraId="54629E6F" w14:textId="0AC806B9" w:rsidR="008D7A97" w:rsidRDefault="0004500A" w:rsidP="008D7A97">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6664F2DF" w14:textId="32787606" w:rsidR="008D7A97" w:rsidRDefault="0004500A" w:rsidP="008D7A97">
          <w:pPr>
            <w:pStyle w:val="isof1"/>
            <w:jc w:val="center"/>
          </w:pPr>
          <w:r>
            <w:t>© Insurance Services Office, Inc., 2021 </w:t>
          </w:r>
        </w:p>
      </w:tc>
      <w:tc>
        <w:tcPr>
          <w:tcW w:w="890" w:type="pct"/>
        </w:tcPr>
        <w:p w14:paraId="49C63A17" w14:textId="600B7445" w:rsidR="008D7A97" w:rsidRDefault="0004500A" w:rsidP="008D7A97">
          <w:pPr>
            <w:pStyle w:val="isof2"/>
            <w:jc w:val="right"/>
          </w:pPr>
          <w:r>
            <w:t>CG 28 52 12 21</w:t>
          </w:r>
        </w:p>
      </w:tc>
      <w:tc>
        <w:tcPr>
          <w:tcW w:w="278" w:type="pct"/>
        </w:tcPr>
        <w:p w14:paraId="54AF5F78" w14:textId="77777777" w:rsidR="008D7A97" w:rsidRDefault="008D7A97">
          <w:pPr>
            <w:jc w:val="right"/>
          </w:pPr>
        </w:p>
      </w:tc>
    </w:tr>
  </w:tbl>
  <w:p w14:paraId="27D24D64" w14:textId="77777777" w:rsidR="00471346" w:rsidRPr="008D7A97" w:rsidRDefault="00471346" w:rsidP="008D7A9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703C0" w14:paraId="42883E5A" w14:textId="77777777">
      <w:tc>
        <w:tcPr>
          <w:tcW w:w="940" w:type="pct"/>
        </w:tcPr>
        <w:p w14:paraId="669F5FB7" w14:textId="7FCCCAC6" w:rsidR="008D7A97" w:rsidRDefault="0004500A" w:rsidP="008D7A97">
          <w:pPr>
            <w:pStyle w:val="isof2"/>
            <w:jc w:val="left"/>
          </w:pPr>
          <w:r>
            <w:t>CG 28 52 12 21</w:t>
          </w:r>
        </w:p>
      </w:tc>
      <w:tc>
        <w:tcPr>
          <w:tcW w:w="2885" w:type="pct"/>
        </w:tcPr>
        <w:p w14:paraId="0B27E86B" w14:textId="6E8C0417" w:rsidR="008D7A97" w:rsidRDefault="0004500A" w:rsidP="008D7A97">
          <w:pPr>
            <w:pStyle w:val="isof1"/>
            <w:jc w:val="center"/>
          </w:pPr>
          <w:r>
            <w:t>© Insurance Services Office, Inc., 2021 </w:t>
          </w:r>
        </w:p>
      </w:tc>
      <w:tc>
        <w:tcPr>
          <w:tcW w:w="890" w:type="pct"/>
        </w:tcPr>
        <w:p w14:paraId="150C0ACB" w14:textId="04B9C215" w:rsidR="008D7A97" w:rsidRDefault="0004500A" w:rsidP="008D7A97">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0A06D0E3" w14:textId="77777777" w:rsidR="008D7A97" w:rsidRDefault="008D7A97">
          <w:pPr>
            <w:jc w:val="right"/>
          </w:pPr>
        </w:p>
      </w:tc>
    </w:tr>
  </w:tbl>
  <w:p w14:paraId="27D24D6A" w14:textId="77777777" w:rsidR="00471346" w:rsidRPr="008D7A97" w:rsidRDefault="00471346" w:rsidP="008D7A9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6703C0" w14:paraId="27D24D78" w14:textId="77777777">
      <w:tc>
        <w:tcPr>
          <w:tcW w:w="2201" w:type="dxa"/>
        </w:tcPr>
        <w:p w14:paraId="27D24D74" w14:textId="3FFA208A" w:rsidR="00471346" w:rsidRDefault="0004500A" w:rsidP="008D7A97">
          <w:pPr>
            <w:pStyle w:val="isof2"/>
            <w:jc w:val="left"/>
          </w:pPr>
          <w:r>
            <w:t>CG 28 52 12 21</w:t>
          </w:r>
        </w:p>
      </w:tc>
      <w:tc>
        <w:tcPr>
          <w:tcW w:w="5911" w:type="dxa"/>
        </w:tcPr>
        <w:p w14:paraId="27D24D75" w14:textId="35B809C4" w:rsidR="00471346" w:rsidRDefault="0004500A" w:rsidP="008D7A97">
          <w:pPr>
            <w:pStyle w:val="isof1"/>
            <w:jc w:val="center"/>
          </w:pPr>
          <w:r>
            <w:t>© Insurance Services Office, Inc., 2021 </w:t>
          </w:r>
        </w:p>
      </w:tc>
      <w:tc>
        <w:tcPr>
          <w:tcW w:w="2088" w:type="dxa"/>
        </w:tcPr>
        <w:p w14:paraId="27D24D76" w14:textId="77777777" w:rsidR="00471346" w:rsidRDefault="0004500A" w:rsidP="00E61A7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27D24D77" w14:textId="77777777" w:rsidR="00471346" w:rsidRDefault="0004500A" w:rsidP="00E61A7A">
          <w:pPr>
            <w:pStyle w:val="isof2"/>
            <w:jc w:val="right"/>
          </w:pPr>
          <w:r>
            <w:rPr>
              <w:rFonts w:ascii="Wingdings" w:hAnsi="Wingdings"/>
            </w:rPr>
            <w:sym w:font="Wingdings" w:char="F06F"/>
          </w:r>
        </w:p>
      </w:tc>
    </w:tr>
  </w:tbl>
  <w:p w14:paraId="27D24D79" w14:textId="77777777" w:rsidR="00471346" w:rsidRDefault="004713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D549F5" w14:textId="77777777" w:rsidR="00000000" w:rsidRDefault="0004500A">
      <w:r>
        <w:separator/>
      </w:r>
    </w:p>
  </w:footnote>
  <w:footnote w:type="continuationSeparator" w:id="0">
    <w:p w14:paraId="67BFB3FD" w14:textId="77777777" w:rsidR="00000000" w:rsidRDefault="00045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0CF417" w14:textId="77777777" w:rsidR="0004500A" w:rsidRDefault="000450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E0EBA" w14:textId="77777777" w:rsidR="0004500A" w:rsidRDefault="000450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6703C0" w14:paraId="2F193E6D" w14:textId="77777777">
      <w:tc>
        <w:tcPr>
          <w:tcW w:w="2481" w:type="pct"/>
        </w:tcPr>
        <w:p w14:paraId="054CB666" w14:textId="77777777" w:rsidR="008D7A97" w:rsidRDefault="008D7A97">
          <w:pPr>
            <w:pStyle w:val="Header"/>
          </w:pPr>
        </w:p>
      </w:tc>
      <w:tc>
        <w:tcPr>
          <w:tcW w:w="2519" w:type="pct"/>
        </w:tcPr>
        <w:p w14:paraId="6AFE0BD8" w14:textId="2ED98B66" w:rsidR="008D7A97" w:rsidRDefault="0004500A" w:rsidP="008D7A97">
          <w:pPr>
            <w:pStyle w:val="isof2"/>
            <w:jc w:val="right"/>
          </w:pPr>
          <w:r>
            <w:t>COMMERCIAL GENERAL LIABILITY</w:t>
          </w:r>
        </w:p>
      </w:tc>
    </w:tr>
    <w:tr w:rsidR="006703C0" w14:paraId="54DC9F56" w14:textId="77777777">
      <w:tc>
        <w:tcPr>
          <w:tcW w:w="2481" w:type="pct"/>
        </w:tcPr>
        <w:p w14:paraId="767CB73B" w14:textId="77777777" w:rsidR="008D7A97" w:rsidRDefault="008D7A97">
          <w:pPr>
            <w:pStyle w:val="Header"/>
          </w:pPr>
        </w:p>
      </w:tc>
      <w:tc>
        <w:tcPr>
          <w:tcW w:w="2519" w:type="pct"/>
        </w:tcPr>
        <w:p w14:paraId="298E5842" w14:textId="6AC583C5" w:rsidR="008D7A97" w:rsidRDefault="0004500A" w:rsidP="008D7A97">
          <w:pPr>
            <w:pStyle w:val="isof2"/>
            <w:jc w:val="right"/>
          </w:pPr>
          <w:r>
            <w:t>CG 28 52 12 21</w:t>
          </w:r>
        </w:p>
      </w:tc>
    </w:tr>
  </w:tbl>
  <w:p w14:paraId="0C7677B8" w14:textId="365D13DA" w:rsidR="008D7A97" w:rsidRDefault="008D7A97">
    <w:pPr>
      <w:pStyle w:val="Header"/>
    </w:pPr>
  </w:p>
  <w:p w14:paraId="506D5B8F" w14:textId="77777777" w:rsidR="008D7A97" w:rsidRDefault="0004500A">
    <w:pPr>
      <w:pStyle w:val="isof3"/>
    </w:pPr>
    <w:r>
      <w:t>THIS ENDORSEMENT CHANGES THE POLICY.  PLEASE READ IT CAREFULLY.</w:t>
    </w:r>
  </w:p>
  <w:p w14:paraId="2BCF72A1" w14:textId="77777777" w:rsidR="008D7A97" w:rsidRDefault="008D7A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D24D40" w14:textId="77777777" w:rsidR="00471346" w:rsidRDefault="004713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D24D41" w14:textId="77777777" w:rsidR="00471346" w:rsidRDefault="004713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6703C0" w14:paraId="27D24D50" w14:textId="77777777">
      <w:tc>
        <w:tcPr>
          <w:tcW w:w="5040" w:type="dxa"/>
        </w:tcPr>
        <w:p w14:paraId="27D24D4E" w14:textId="77777777" w:rsidR="00471346" w:rsidRDefault="00471346">
          <w:pPr>
            <w:pStyle w:val="Header"/>
          </w:pPr>
        </w:p>
      </w:tc>
      <w:tc>
        <w:tcPr>
          <w:tcW w:w="5148" w:type="dxa"/>
        </w:tcPr>
        <w:p w14:paraId="27D24D4F" w14:textId="77777777" w:rsidR="00471346" w:rsidRDefault="0004500A" w:rsidP="00E61A7A">
          <w:pPr>
            <w:pStyle w:val="isof2"/>
            <w:jc w:val="right"/>
          </w:pPr>
          <w:r>
            <w:t>COMMERCIAL GENERAL LIABILITY</w:t>
          </w:r>
        </w:p>
      </w:tc>
    </w:tr>
    <w:tr w:rsidR="006703C0" w14:paraId="27D24D53" w14:textId="77777777">
      <w:tc>
        <w:tcPr>
          <w:tcW w:w="5040" w:type="dxa"/>
        </w:tcPr>
        <w:p w14:paraId="27D24D51" w14:textId="77777777" w:rsidR="00471346" w:rsidRDefault="00471346">
          <w:pPr>
            <w:pStyle w:val="Header"/>
          </w:pPr>
        </w:p>
      </w:tc>
      <w:tc>
        <w:tcPr>
          <w:tcW w:w="5148" w:type="dxa"/>
        </w:tcPr>
        <w:p w14:paraId="27D24D52" w14:textId="5B0CBD75" w:rsidR="00471346" w:rsidRDefault="0004500A" w:rsidP="008D7A97">
          <w:pPr>
            <w:pStyle w:val="isof2"/>
            <w:jc w:val="right"/>
          </w:pPr>
          <w:r>
            <w:t>CG 28 52 12 21</w:t>
          </w:r>
        </w:p>
      </w:tc>
    </w:tr>
  </w:tbl>
  <w:p w14:paraId="27D24D54" w14:textId="77777777" w:rsidR="00471346" w:rsidRDefault="00471346">
    <w:pPr>
      <w:pStyle w:val="Header"/>
    </w:pPr>
  </w:p>
  <w:p w14:paraId="27D24D55" w14:textId="77777777" w:rsidR="00471346" w:rsidRDefault="0004500A">
    <w:pPr>
      <w:pStyle w:val="isof3"/>
    </w:pPr>
    <w:r>
      <w:t>THIS ENDORSEMENT CHANGES THE POLICY.  PLEASE READ IT CAREFULLY.</w:t>
    </w:r>
  </w:p>
  <w:p w14:paraId="27D24D56" w14:textId="77777777" w:rsidR="00471346" w:rsidRDefault="0047134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D24D5D" w14:textId="77777777" w:rsidR="00471346" w:rsidRPr="008D7A97" w:rsidRDefault="00471346" w:rsidP="008D7A9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D24D5E" w14:textId="77777777" w:rsidR="00471346" w:rsidRPr="008D7A97" w:rsidRDefault="00471346" w:rsidP="008D7A9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6703C0" w14:paraId="27D24D6D" w14:textId="77777777">
      <w:tc>
        <w:tcPr>
          <w:tcW w:w="5040" w:type="dxa"/>
        </w:tcPr>
        <w:p w14:paraId="27D24D6B" w14:textId="77777777" w:rsidR="00471346" w:rsidRDefault="00471346">
          <w:pPr>
            <w:pStyle w:val="Header"/>
          </w:pPr>
        </w:p>
      </w:tc>
      <w:tc>
        <w:tcPr>
          <w:tcW w:w="5148" w:type="dxa"/>
        </w:tcPr>
        <w:p w14:paraId="27D24D6C" w14:textId="77777777" w:rsidR="00471346" w:rsidRDefault="0004500A" w:rsidP="00E61A7A">
          <w:pPr>
            <w:pStyle w:val="isof2"/>
            <w:jc w:val="right"/>
          </w:pPr>
          <w:r>
            <w:t>COMMERCIAL GENERAL LIABILITY</w:t>
          </w:r>
        </w:p>
      </w:tc>
    </w:tr>
    <w:tr w:rsidR="006703C0" w14:paraId="27D24D70" w14:textId="77777777">
      <w:tc>
        <w:tcPr>
          <w:tcW w:w="5040" w:type="dxa"/>
        </w:tcPr>
        <w:p w14:paraId="27D24D6E" w14:textId="77777777" w:rsidR="00471346" w:rsidRDefault="00471346">
          <w:pPr>
            <w:pStyle w:val="Header"/>
          </w:pPr>
        </w:p>
      </w:tc>
      <w:tc>
        <w:tcPr>
          <w:tcW w:w="5148" w:type="dxa"/>
        </w:tcPr>
        <w:p w14:paraId="27D24D6F" w14:textId="338A87F3" w:rsidR="00471346" w:rsidRDefault="0004500A" w:rsidP="008D7A97">
          <w:pPr>
            <w:pStyle w:val="isof2"/>
            <w:jc w:val="right"/>
          </w:pPr>
          <w:r>
            <w:t>CG 28 52 12 21</w:t>
          </w:r>
        </w:p>
      </w:tc>
    </w:tr>
  </w:tbl>
  <w:p w14:paraId="27D24D71" w14:textId="77777777" w:rsidR="00471346" w:rsidRDefault="00471346">
    <w:pPr>
      <w:pStyle w:val="Header"/>
    </w:pPr>
  </w:p>
  <w:p w14:paraId="27D24D72" w14:textId="77777777" w:rsidR="00471346" w:rsidRDefault="0004500A">
    <w:pPr>
      <w:pStyle w:val="isof3"/>
    </w:pPr>
    <w:r>
      <w:t>THIS ENDORSEMENT CHANGES THE POLICY.  PLEASE READ IT CAREFULLY.</w:t>
    </w:r>
  </w:p>
  <w:p w14:paraId="27D24D73" w14:textId="77777777" w:rsidR="00471346" w:rsidRDefault="004713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G_28_52_10_07"/>
    <w:docVar w:name="isoform$" w:val="Y"/>
    <w:docVar w:name="Newdoc$" w:val="N"/>
    <w:docVar w:name="NoCopyright$" w:val=" "/>
    <w:docVar w:name="Setmark$" w:val="Y"/>
    <w:docVar w:name="styleflag$" w:val="N"/>
    <w:docVar w:name="Title$" w:val="Commercial"/>
    <w:docVar w:name="Type$" w:val="Commercial Lines"/>
  </w:docVars>
  <w:rsids>
    <w:rsidRoot w:val="0058531D"/>
    <w:rsid w:val="00026E12"/>
    <w:rsid w:val="000357F9"/>
    <w:rsid w:val="0004500A"/>
    <w:rsid w:val="00062C20"/>
    <w:rsid w:val="00070826"/>
    <w:rsid w:val="001519B9"/>
    <w:rsid w:val="0015408C"/>
    <w:rsid w:val="001A04B3"/>
    <w:rsid w:val="001A6FFE"/>
    <w:rsid w:val="001B6904"/>
    <w:rsid w:val="001D5A8B"/>
    <w:rsid w:val="00253D21"/>
    <w:rsid w:val="00261C0E"/>
    <w:rsid w:val="00276112"/>
    <w:rsid w:val="003805FF"/>
    <w:rsid w:val="003A5C37"/>
    <w:rsid w:val="004117DF"/>
    <w:rsid w:val="00471346"/>
    <w:rsid w:val="004F1E56"/>
    <w:rsid w:val="004F2EC1"/>
    <w:rsid w:val="00540527"/>
    <w:rsid w:val="005647AB"/>
    <w:rsid w:val="0058531D"/>
    <w:rsid w:val="005C01CA"/>
    <w:rsid w:val="00613DCB"/>
    <w:rsid w:val="00621288"/>
    <w:rsid w:val="006703C0"/>
    <w:rsid w:val="00736452"/>
    <w:rsid w:val="00763D52"/>
    <w:rsid w:val="007B15A4"/>
    <w:rsid w:val="007F1A1D"/>
    <w:rsid w:val="00820174"/>
    <w:rsid w:val="00850025"/>
    <w:rsid w:val="008746BB"/>
    <w:rsid w:val="008D2AE7"/>
    <w:rsid w:val="008D7A97"/>
    <w:rsid w:val="00A727DA"/>
    <w:rsid w:val="00A91FE6"/>
    <w:rsid w:val="00AB6031"/>
    <w:rsid w:val="00B262AF"/>
    <w:rsid w:val="00B36E6D"/>
    <w:rsid w:val="00B50F36"/>
    <w:rsid w:val="00D3365E"/>
    <w:rsid w:val="00DA0CA5"/>
    <w:rsid w:val="00DB472A"/>
    <w:rsid w:val="00DE426E"/>
    <w:rsid w:val="00DF1027"/>
    <w:rsid w:val="00E23875"/>
    <w:rsid w:val="00E31382"/>
    <w:rsid w:val="00E61A7A"/>
    <w:rsid w:val="00E64BD2"/>
    <w:rsid w:val="00E74A4D"/>
    <w:rsid w:val="00E76A92"/>
    <w:rsid w:val="00F5395A"/>
    <w:rsid w:val="00F80B6D"/>
    <w:rsid w:val="00F97FE8"/>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D24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00A"/>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04500A"/>
    <w:pPr>
      <w:spacing w:before="240"/>
      <w:outlineLvl w:val="0"/>
    </w:pPr>
    <w:rPr>
      <w:rFonts w:ascii="Helv" w:hAnsi="Helv"/>
      <w:b/>
      <w:sz w:val="24"/>
      <w:u w:val="single"/>
    </w:rPr>
  </w:style>
  <w:style w:type="paragraph" w:styleId="Heading2">
    <w:name w:val="heading 2"/>
    <w:basedOn w:val="Normal"/>
    <w:next w:val="Normal"/>
    <w:link w:val="Heading2Char"/>
    <w:qFormat/>
    <w:rsid w:val="0004500A"/>
    <w:pPr>
      <w:spacing w:before="120"/>
      <w:outlineLvl w:val="1"/>
    </w:pPr>
    <w:rPr>
      <w:rFonts w:ascii="Helv" w:hAnsi="Helv"/>
      <w:b/>
      <w:sz w:val="24"/>
    </w:rPr>
  </w:style>
  <w:style w:type="paragraph" w:styleId="Heading3">
    <w:name w:val="heading 3"/>
    <w:basedOn w:val="Normal"/>
    <w:next w:val="Normal"/>
    <w:link w:val="Heading3Char"/>
    <w:qFormat/>
    <w:rsid w:val="0004500A"/>
    <w:pPr>
      <w:ind w:left="360"/>
      <w:outlineLvl w:val="2"/>
    </w:pPr>
    <w:rPr>
      <w:rFonts w:ascii="Tms Rmn" w:hAnsi="Tms Rmn"/>
      <w:b/>
      <w:sz w:val="24"/>
    </w:rPr>
  </w:style>
  <w:style w:type="character" w:default="1" w:styleId="DefaultParagraphFont">
    <w:name w:val="Default Paragraph Font"/>
    <w:uiPriority w:val="1"/>
    <w:semiHidden/>
    <w:unhideWhenUsed/>
    <w:rsid w:val="000450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500A"/>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261C0E"/>
    <w:rPr>
      <w:sz w:val="16"/>
    </w:rPr>
  </w:style>
  <w:style w:type="paragraph" w:styleId="CommentText">
    <w:name w:val="annotation text"/>
    <w:basedOn w:val="Normal"/>
    <w:semiHidden/>
    <w:rsid w:val="00261C0E"/>
    <w:pPr>
      <w:spacing w:line="220" w:lineRule="exact"/>
    </w:pPr>
    <w:rPr>
      <w:rFonts w:ascii="Helv" w:hAnsi="Helv"/>
    </w:rPr>
  </w:style>
  <w:style w:type="paragraph" w:customStyle="1" w:styleId="blockhd1">
    <w:name w:val="blockhd1"/>
    <w:basedOn w:val="isonormal"/>
    <w:next w:val="blocktext1"/>
    <w:rsid w:val="0004500A"/>
    <w:pPr>
      <w:keepNext/>
      <w:keepLines/>
      <w:suppressAutoHyphens/>
    </w:pPr>
    <w:rPr>
      <w:b/>
    </w:rPr>
  </w:style>
  <w:style w:type="paragraph" w:customStyle="1" w:styleId="blockhd2">
    <w:name w:val="blockhd2"/>
    <w:basedOn w:val="isonormal"/>
    <w:next w:val="blocktext2"/>
    <w:rsid w:val="0004500A"/>
    <w:pPr>
      <w:keepNext/>
      <w:keepLines/>
      <w:suppressAutoHyphens/>
      <w:ind w:left="302"/>
    </w:pPr>
    <w:rPr>
      <w:b/>
    </w:rPr>
  </w:style>
  <w:style w:type="paragraph" w:customStyle="1" w:styleId="blockhd3">
    <w:name w:val="blockhd3"/>
    <w:basedOn w:val="isonormal"/>
    <w:next w:val="blocktext3"/>
    <w:rsid w:val="0004500A"/>
    <w:pPr>
      <w:keepNext/>
      <w:keepLines/>
      <w:suppressAutoHyphens/>
      <w:ind w:left="605"/>
    </w:pPr>
    <w:rPr>
      <w:b/>
    </w:rPr>
  </w:style>
  <w:style w:type="paragraph" w:customStyle="1" w:styleId="blockhd4">
    <w:name w:val="blockhd4"/>
    <w:basedOn w:val="isonormal"/>
    <w:next w:val="blocktext4"/>
    <w:rsid w:val="0004500A"/>
    <w:pPr>
      <w:keepNext/>
      <w:keepLines/>
      <w:suppressAutoHyphens/>
      <w:ind w:left="907"/>
    </w:pPr>
    <w:rPr>
      <w:b/>
    </w:rPr>
  </w:style>
  <w:style w:type="paragraph" w:customStyle="1" w:styleId="blockhd5">
    <w:name w:val="blockhd5"/>
    <w:basedOn w:val="isonormal"/>
    <w:next w:val="blocktext5"/>
    <w:rsid w:val="0004500A"/>
    <w:pPr>
      <w:keepNext/>
      <w:keepLines/>
      <w:suppressAutoHyphens/>
      <w:ind w:left="1195"/>
    </w:pPr>
    <w:rPr>
      <w:b/>
    </w:rPr>
  </w:style>
  <w:style w:type="paragraph" w:customStyle="1" w:styleId="blockhd6">
    <w:name w:val="blockhd6"/>
    <w:basedOn w:val="isonormal"/>
    <w:next w:val="blocktext6"/>
    <w:rsid w:val="0004500A"/>
    <w:pPr>
      <w:keepNext/>
      <w:keepLines/>
      <w:suppressAutoHyphens/>
      <w:ind w:left="1498"/>
    </w:pPr>
    <w:rPr>
      <w:b/>
    </w:rPr>
  </w:style>
  <w:style w:type="paragraph" w:customStyle="1" w:styleId="blockhd7">
    <w:name w:val="blockhd7"/>
    <w:basedOn w:val="isonormal"/>
    <w:next w:val="blocktext7"/>
    <w:rsid w:val="0004500A"/>
    <w:pPr>
      <w:keepNext/>
      <w:keepLines/>
      <w:suppressAutoHyphens/>
      <w:ind w:left="1800"/>
    </w:pPr>
    <w:rPr>
      <w:b/>
    </w:rPr>
  </w:style>
  <w:style w:type="paragraph" w:customStyle="1" w:styleId="blockhd8">
    <w:name w:val="blockhd8"/>
    <w:basedOn w:val="isonormal"/>
    <w:next w:val="blocktext8"/>
    <w:rsid w:val="0004500A"/>
    <w:pPr>
      <w:keepNext/>
      <w:keepLines/>
      <w:suppressAutoHyphens/>
      <w:ind w:left="2102"/>
    </w:pPr>
    <w:rPr>
      <w:b/>
    </w:rPr>
  </w:style>
  <w:style w:type="paragraph" w:customStyle="1" w:styleId="blockhd9">
    <w:name w:val="blockhd9"/>
    <w:basedOn w:val="isonormal"/>
    <w:next w:val="blocktext9"/>
    <w:rsid w:val="0004500A"/>
    <w:pPr>
      <w:keepNext/>
      <w:keepLines/>
      <w:suppressAutoHyphens/>
      <w:ind w:left="2405"/>
    </w:pPr>
    <w:rPr>
      <w:b/>
    </w:rPr>
  </w:style>
  <w:style w:type="paragraph" w:customStyle="1" w:styleId="blocktext1">
    <w:name w:val="blocktext1"/>
    <w:basedOn w:val="isonormal"/>
    <w:rsid w:val="0004500A"/>
    <w:pPr>
      <w:keepLines/>
      <w:jc w:val="both"/>
    </w:pPr>
  </w:style>
  <w:style w:type="paragraph" w:customStyle="1" w:styleId="blocktext2">
    <w:name w:val="blocktext2"/>
    <w:basedOn w:val="isonormal"/>
    <w:rsid w:val="0004500A"/>
    <w:pPr>
      <w:keepLines/>
      <w:ind w:left="302"/>
      <w:jc w:val="both"/>
    </w:pPr>
  </w:style>
  <w:style w:type="paragraph" w:customStyle="1" w:styleId="blocktext3">
    <w:name w:val="blocktext3"/>
    <w:basedOn w:val="isonormal"/>
    <w:rsid w:val="0004500A"/>
    <w:pPr>
      <w:keepLines/>
      <w:ind w:left="600"/>
      <w:jc w:val="both"/>
    </w:pPr>
  </w:style>
  <w:style w:type="paragraph" w:customStyle="1" w:styleId="blocktext4">
    <w:name w:val="blocktext4"/>
    <w:basedOn w:val="isonormal"/>
    <w:rsid w:val="0004500A"/>
    <w:pPr>
      <w:keepLines/>
      <w:ind w:left="907"/>
      <w:jc w:val="both"/>
    </w:pPr>
  </w:style>
  <w:style w:type="paragraph" w:customStyle="1" w:styleId="blocktext5">
    <w:name w:val="blocktext5"/>
    <w:basedOn w:val="isonormal"/>
    <w:rsid w:val="0004500A"/>
    <w:pPr>
      <w:keepLines/>
      <w:ind w:left="1195"/>
      <w:jc w:val="both"/>
    </w:pPr>
  </w:style>
  <w:style w:type="paragraph" w:customStyle="1" w:styleId="blocktext6">
    <w:name w:val="blocktext6"/>
    <w:basedOn w:val="isonormal"/>
    <w:rsid w:val="0004500A"/>
    <w:pPr>
      <w:keepLines/>
      <w:ind w:left="1498"/>
      <w:jc w:val="both"/>
    </w:pPr>
  </w:style>
  <w:style w:type="paragraph" w:customStyle="1" w:styleId="blocktext7">
    <w:name w:val="blocktext7"/>
    <w:basedOn w:val="isonormal"/>
    <w:rsid w:val="0004500A"/>
    <w:pPr>
      <w:keepLines/>
      <w:ind w:left="1800"/>
      <w:jc w:val="both"/>
    </w:pPr>
  </w:style>
  <w:style w:type="paragraph" w:customStyle="1" w:styleId="blocktext8">
    <w:name w:val="blocktext8"/>
    <w:basedOn w:val="isonormal"/>
    <w:rsid w:val="0004500A"/>
    <w:pPr>
      <w:keepLines/>
      <w:ind w:left="2102"/>
      <w:jc w:val="both"/>
    </w:pPr>
  </w:style>
  <w:style w:type="paragraph" w:customStyle="1" w:styleId="blocktext9">
    <w:name w:val="blocktext9"/>
    <w:basedOn w:val="isonormal"/>
    <w:rsid w:val="0004500A"/>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04500A"/>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04500A"/>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04500A"/>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04500A"/>
    <w:pPr>
      <w:spacing w:before="0"/>
      <w:jc w:val="both"/>
    </w:pPr>
  </w:style>
  <w:style w:type="paragraph" w:customStyle="1" w:styleId="isof2">
    <w:name w:val="isof2"/>
    <w:basedOn w:val="isonormal"/>
    <w:rsid w:val="0004500A"/>
    <w:pPr>
      <w:spacing w:before="0"/>
      <w:jc w:val="both"/>
    </w:pPr>
    <w:rPr>
      <w:b/>
    </w:rPr>
  </w:style>
  <w:style w:type="paragraph" w:customStyle="1" w:styleId="isof3">
    <w:name w:val="isof3"/>
    <w:basedOn w:val="isonormal"/>
    <w:rsid w:val="0004500A"/>
    <w:pPr>
      <w:spacing w:before="0" w:line="240" w:lineRule="auto"/>
      <w:jc w:val="center"/>
    </w:pPr>
    <w:rPr>
      <w:b/>
      <w:caps/>
      <w:sz w:val="24"/>
    </w:rPr>
  </w:style>
  <w:style w:type="paragraph" w:customStyle="1" w:styleId="isof4">
    <w:name w:val="isof4"/>
    <w:basedOn w:val="isonormal"/>
    <w:rsid w:val="00261C0E"/>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04500A"/>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04500A"/>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04500A"/>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04500A"/>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04500A"/>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04500A"/>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04500A"/>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04500A"/>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04500A"/>
    <w:pPr>
      <w:keepNext/>
      <w:keepLines/>
      <w:tabs>
        <w:tab w:val="right" w:pos="2580"/>
        <w:tab w:val="left" w:pos="2700"/>
      </w:tabs>
      <w:suppressAutoHyphens/>
      <w:ind w:left="2707" w:hanging="2707"/>
    </w:pPr>
    <w:rPr>
      <w:b/>
    </w:rPr>
  </w:style>
  <w:style w:type="paragraph" w:customStyle="1" w:styleId="outlinetxt1">
    <w:name w:val="outlinetxt1"/>
    <w:basedOn w:val="isonormal"/>
    <w:rsid w:val="0004500A"/>
    <w:pPr>
      <w:keepLines/>
      <w:tabs>
        <w:tab w:val="right" w:pos="180"/>
        <w:tab w:val="left" w:pos="300"/>
      </w:tabs>
      <w:ind w:left="300" w:hanging="300"/>
      <w:jc w:val="both"/>
    </w:pPr>
    <w:rPr>
      <w:b/>
    </w:rPr>
  </w:style>
  <w:style w:type="paragraph" w:customStyle="1" w:styleId="outlinetxt2">
    <w:name w:val="outlinetxt2"/>
    <w:basedOn w:val="isonormal"/>
    <w:rsid w:val="0004500A"/>
    <w:pPr>
      <w:keepLines/>
      <w:tabs>
        <w:tab w:val="right" w:pos="480"/>
        <w:tab w:val="left" w:pos="600"/>
      </w:tabs>
      <w:ind w:left="600" w:hanging="600"/>
      <w:jc w:val="both"/>
    </w:pPr>
    <w:rPr>
      <w:b/>
    </w:rPr>
  </w:style>
  <w:style w:type="paragraph" w:customStyle="1" w:styleId="outlinetxt3">
    <w:name w:val="outlinetxt3"/>
    <w:basedOn w:val="isonormal"/>
    <w:rsid w:val="0004500A"/>
    <w:pPr>
      <w:keepLines/>
      <w:tabs>
        <w:tab w:val="right" w:pos="780"/>
        <w:tab w:val="left" w:pos="900"/>
      </w:tabs>
      <w:ind w:left="900" w:hanging="900"/>
      <w:jc w:val="both"/>
    </w:pPr>
    <w:rPr>
      <w:b/>
    </w:rPr>
  </w:style>
  <w:style w:type="paragraph" w:customStyle="1" w:styleId="outlinetxt4">
    <w:name w:val="outlinetxt4"/>
    <w:basedOn w:val="isonormal"/>
    <w:rsid w:val="0004500A"/>
    <w:pPr>
      <w:keepLines/>
      <w:tabs>
        <w:tab w:val="right" w:pos="1080"/>
        <w:tab w:val="left" w:pos="1200"/>
      </w:tabs>
      <w:ind w:left="1200" w:hanging="1200"/>
      <w:jc w:val="both"/>
    </w:pPr>
    <w:rPr>
      <w:b/>
    </w:rPr>
  </w:style>
  <w:style w:type="paragraph" w:customStyle="1" w:styleId="outlinetxt5">
    <w:name w:val="outlinetxt5"/>
    <w:basedOn w:val="isonormal"/>
    <w:rsid w:val="0004500A"/>
    <w:pPr>
      <w:keepLines/>
      <w:tabs>
        <w:tab w:val="right" w:pos="1380"/>
        <w:tab w:val="left" w:pos="1500"/>
      </w:tabs>
      <w:ind w:left="1500" w:hanging="1500"/>
      <w:jc w:val="both"/>
    </w:pPr>
    <w:rPr>
      <w:b/>
    </w:rPr>
  </w:style>
  <w:style w:type="paragraph" w:customStyle="1" w:styleId="outlinetxt6">
    <w:name w:val="outlinetxt6"/>
    <w:basedOn w:val="isonormal"/>
    <w:rsid w:val="0004500A"/>
    <w:pPr>
      <w:keepLines/>
      <w:tabs>
        <w:tab w:val="right" w:pos="1680"/>
        <w:tab w:val="left" w:pos="1800"/>
      </w:tabs>
      <w:ind w:left="1800" w:hanging="1800"/>
      <w:jc w:val="both"/>
    </w:pPr>
    <w:rPr>
      <w:b/>
    </w:rPr>
  </w:style>
  <w:style w:type="paragraph" w:customStyle="1" w:styleId="outlinetxt7">
    <w:name w:val="outlinetxt7"/>
    <w:basedOn w:val="isonormal"/>
    <w:rsid w:val="0004500A"/>
    <w:pPr>
      <w:keepLines/>
      <w:tabs>
        <w:tab w:val="right" w:pos="1980"/>
        <w:tab w:val="left" w:pos="2100"/>
      </w:tabs>
      <w:ind w:left="2100" w:hanging="2100"/>
      <w:jc w:val="both"/>
    </w:pPr>
    <w:rPr>
      <w:b/>
    </w:rPr>
  </w:style>
  <w:style w:type="paragraph" w:customStyle="1" w:styleId="outlinetxt8">
    <w:name w:val="outlinetxt8"/>
    <w:basedOn w:val="isonormal"/>
    <w:rsid w:val="0004500A"/>
    <w:pPr>
      <w:keepLines/>
      <w:tabs>
        <w:tab w:val="right" w:pos="2280"/>
        <w:tab w:val="left" w:pos="2400"/>
      </w:tabs>
      <w:ind w:left="2400" w:hanging="2400"/>
      <w:jc w:val="both"/>
    </w:pPr>
    <w:rPr>
      <w:b/>
    </w:rPr>
  </w:style>
  <w:style w:type="paragraph" w:customStyle="1" w:styleId="outlinetxt9">
    <w:name w:val="outlinetxt9"/>
    <w:basedOn w:val="isonormal"/>
    <w:rsid w:val="0004500A"/>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04500A"/>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04500A"/>
    <w:pPr>
      <w:keepLines/>
      <w:framePr w:w="1872" w:wrap="around" w:vAnchor="text" w:hAnchor="page" w:x="1080" w:y="1"/>
    </w:pPr>
    <w:rPr>
      <w:b/>
      <w:caps/>
    </w:rPr>
  </w:style>
  <w:style w:type="paragraph" w:customStyle="1" w:styleId="sectiontitlecenter">
    <w:name w:val="section title center"/>
    <w:basedOn w:val="isonormal"/>
    <w:rsid w:val="0004500A"/>
    <w:pPr>
      <w:keepNext/>
      <w:keepLines/>
      <w:pBdr>
        <w:top w:val="single" w:sz="6" w:space="3" w:color="auto"/>
      </w:pBdr>
      <w:jc w:val="center"/>
    </w:pPr>
    <w:rPr>
      <w:b/>
      <w:caps/>
      <w:sz w:val="24"/>
    </w:rPr>
  </w:style>
  <w:style w:type="paragraph" w:customStyle="1" w:styleId="sectiontitleflushleft">
    <w:name w:val="section title flush left"/>
    <w:basedOn w:val="isonormal"/>
    <w:rsid w:val="0004500A"/>
    <w:pPr>
      <w:keepNext/>
      <w:keepLines/>
      <w:pBdr>
        <w:top w:val="single" w:sz="6" w:space="3" w:color="auto"/>
      </w:pBdr>
    </w:pPr>
    <w:rPr>
      <w:b/>
      <w:caps/>
      <w:sz w:val="24"/>
    </w:rPr>
  </w:style>
  <w:style w:type="paragraph" w:customStyle="1" w:styleId="columnheading">
    <w:name w:val="column heading"/>
    <w:basedOn w:val="isonormal"/>
    <w:rsid w:val="0004500A"/>
    <w:pPr>
      <w:keepNext/>
      <w:keepLines/>
      <w:spacing w:before="0"/>
      <w:jc w:val="center"/>
    </w:pPr>
    <w:rPr>
      <w:b/>
    </w:rPr>
  </w:style>
  <w:style w:type="paragraph" w:customStyle="1" w:styleId="title12">
    <w:name w:val="title12"/>
    <w:basedOn w:val="isonormal"/>
    <w:next w:val="isonormal"/>
    <w:rsid w:val="0004500A"/>
    <w:pPr>
      <w:keepNext/>
      <w:keepLines/>
      <w:spacing w:before="0" w:line="240" w:lineRule="auto"/>
      <w:jc w:val="center"/>
    </w:pPr>
    <w:rPr>
      <w:b/>
      <w:caps/>
      <w:sz w:val="24"/>
    </w:rPr>
  </w:style>
  <w:style w:type="paragraph" w:customStyle="1" w:styleId="title18">
    <w:name w:val="title18"/>
    <w:basedOn w:val="isonormal"/>
    <w:next w:val="isonormal"/>
    <w:rsid w:val="0004500A"/>
    <w:pPr>
      <w:spacing w:before="0" w:line="360" w:lineRule="exact"/>
      <w:jc w:val="center"/>
    </w:pPr>
    <w:rPr>
      <w:b/>
      <w:caps/>
      <w:sz w:val="36"/>
    </w:rPr>
  </w:style>
  <w:style w:type="paragraph" w:styleId="List3">
    <w:name w:val="List 3"/>
    <w:basedOn w:val="Normal"/>
    <w:rsid w:val="00261C0E"/>
    <w:pPr>
      <w:ind w:left="1080" w:hanging="360"/>
      <w:jc w:val="center"/>
    </w:pPr>
    <w:rPr>
      <w:b/>
      <w:caps/>
      <w:sz w:val="24"/>
    </w:rPr>
  </w:style>
  <w:style w:type="paragraph" w:styleId="ListNumber">
    <w:name w:val="List Number"/>
    <w:basedOn w:val="Normal"/>
    <w:rsid w:val="00261C0E"/>
    <w:pPr>
      <w:numPr>
        <w:ilvl w:val="11"/>
      </w:numPr>
      <w:ind w:left="360" w:hanging="360"/>
    </w:pPr>
  </w:style>
  <w:style w:type="paragraph" w:customStyle="1" w:styleId="center">
    <w:name w:val="center"/>
    <w:basedOn w:val="isonormal"/>
    <w:rsid w:val="0004500A"/>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pPr>
  </w:style>
  <w:style w:type="paragraph" w:customStyle="1" w:styleId="spc1">
    <w:name w:val="spc1"/>
    <w:basedOn w:val="blocktext1"/>
    <w:pPr>
      <w:spacing w:before="0" w:line="1440" w:lineRule="exact"/>
    </w:pPr>
  </w:style>
  <w:style w:type="paragraph" w:customStyle="1" w:styleId="spc2">
    <w:name w:val="spc2"/>
    <w:basedOn w:val="blocktext1"/>
    <w:pPr>
      <w:spacing w:before="0" w:line="2880" w:lineRule="exact"/>
    </w:pPr>
  </w:style>
  <w:style w:type="paragraph" w:customStyle="1" w:styleId="isonormal">
    <w:name w:val="isonormal"/>
    <w:rsid w:val="0004500A"/>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04500A"/>
    <w:pPr>
      <w:spacing w:before="60"/>
    </w:pPr>
  </w:style>
  <w:style w:type="paragraph" w:styleId="Index1">
    <w:name w:val="index 1"/>
    <w:basedOn w:val="Normal"/>
    <w:next w:val="Normal"/>
    <w:semiHidden/>
    <w:rsid w:val="00261C0E"/>
    <w:pPr>
      <w:tabs>
        <w:tab w:val="right" w:leader="dot" w:pos="10080"/>
      </w:tabs>
      <w:ind w:left="200" w:hanging="200"/>
    </w:pPr>
  </w:style>
  <w:style w:type="paragraph" w:styleId="TableofAuthorities">
    <w:name w:val="table of authorities"/>
    <w:basedOn w:val="Normal"/>
    <w:next w:val="Normal"/>
    <w:semiHidden/>
    <w:rsid w:val="00261C0E"/>
    <w:pPr>
      <w:tabs>
        <w:tab w:val="right" w:leader="dot" w:pos="10080"/>
      </w:tabs>
      <w:ind w:left="200" w:hanging="200"/>
    </w:pPr>
  </w:style>
  <w:style w:type="character" w:styleId="PageNumber">
    <w:name w:val="page number"/>
    <w:basedOn w:val="DefaultParagraphFont"/>
    <w:rsid w:val="00261C0E"/>
  </w:style>
  <w:style w:type="paragraph" w:customStyle="1" w:styleId="sidetext">
    <w:name w:val="sidetext"/>
    <w:basedOn w:val="isonormal"/>
    <w:rsid w:val="0004500A"/>
    <w:pPr>
      <w:spacing w:before="0" w:line="240" w:lineRule="auto"/>
      <w:jc w:val="center"/>
    </w:pPr>
    <w:rPr>
      <w:sz w:val="52"/>
    </w:rPr>
  </w:style>
  <w:style w:type="paragraph" w:styleId="Date">
    <w:name w:val="Date"/>
    <w:basedOn w:val="Normal"/>
    <w:rsid w:val="00261C0E"/>
    <w:pPr>
      <w:jc w:val="right"/>
    </w:pPr>
    <w:rPr>
      <w:sz w:val="22"/>
    </w:rPr>
  </w:style>
  <w:style w:type="paragraph" w:customStyle="1" w:styleId="ISOCircular">
    <w:name w:val="ISOCircular"/>
    <w:basedOn w:val="Normal"/>
    <w:rsid w:val="00261C0E"/>
    <w:pPr>
      <w:jc w:val="left"/>
    </w:pPr>
    <w:rPr>
      <w:i/>
      <w:caps/>
      <w:sz w:val="116"/>
    </w:rPr>
  </w:style>
  <w:style w:type="paragraph" w:customStyle="1" w:styleId="LineOfBusiness">
    <w:name w:val="LineOfBusiness"/>
    <w:basedOn w:val="Normal"/>
    <w:rsid w:val="00261C0E"/>
    <w:pPr>
      <w:tabs>
        <w:tab w:val="left" w:pos="2160"/>
      </w:tabs>
      <w:jc w:val="left"/>
    </w:pPr>
    <w:rPr>
      <w:sz w:val="22"/>
    </w:rPr>
  </w:style>
  <w:style w:type="paragraph" w:customStyle="1" w:styleId="MailDate">
    <w:name w:val="MailDate"/>
    <w:basedOn w:val="Normal"/>
    <w:rsid w:val="00261C0E"/>
    <w:pPr>
      <w:jc w:val="right"/>
    </w:pPr>
    <w:rPr>
      <w:caps/>
      <w:sz w:val="22"/>
    </w:rPr>
  </w:style>
  <w:style w:type="paragraph" w:customStyle="1" w:styleId="tabletxtdecpage">
    <w:name w:val="tabletxt dec page"/>
    <w:basedOn w:val="isonormal"/>
    <w:rsid w:val="0004500A"/>
    <w:pPr>
      <w:spacing w:before="60"/>
    </w:pPr>
    <w:rPr>
      <w:sz w:val="18"/>
    </w:rPr>
  </w:style>
  <w:style w:type="paragraph" w:customStyle="1" w:styleId="space8">
    <w:name w:val="space8"/>
    <w:basedOn w:val="isonormal"/>
    <w:next w:val="blocktext1"/>
    <w:rsid w:val="0004500A"/>
    <w:pPr>
      <w:spacing w:before="0" w:line="160" w:lineRule="exact"/>
      <w:jc w:val="both"/>
    </w:pPr>
  </w:style>
  <w:style w:type="paragraph" w:customStyle="1" w:styleId="space4">
    <w:name w:val="space4"/>
    <w:basedOn w:val="isonormal"/>
    <w:next w:val="blocktext1"/>
    <w:rsid w:val="0004500A"/>
    <w:pPr>
      <w:spacing w:before="0" w:line="80" w:lineRule="exact"/>
      <w:jc w:val="both"/>
    </w:pPr>
  </w:style>
  <w:style w:type="paragraph" w:customStyle="1" w:styleId="columnheading12">
    <w:name w:val="column heading12"/>
    <w:basedOn w:val="isonormal"/>
    <w:rsid w:val="0004500A"/>
    <w:pPr>
      <w:keepNext/>
      <w:keepLines/>
      <w:spacing w:before="0" w:line="240" w:lineRule="auto"/>
      <w:jc w:val="center"/>
    </w:pPr>
    <w:rPr>
      <w:b/>
      <w:sz w:val="24"/>
    </w:rPr>
  </w:style>
  <w:style w:type="paragraph" w:customStyle="1" w:styleId="columnheading14">
    <w:name w:val="column heading14"/>
    <w:basedOn w:val="isonormal"/>
    <w:rsid w:val="0004500A"/>
    <w:pPr>
      <w:keepNext/>
      <w:keepLines/>
      <w:spacing w:before="0" w:line="240" w:lineRule="auto"/>
      <w:jc w:val="center"/>
    </w:pPr>
    <w:rPr>
      <w:b/>
      <w:sz w:val="28"/>
    </w:rPr>
  </w:style>
  <w:style w:type="paragraph" w:customStyle="1" w:styleId="columnheading16">
    <w:name w:val="column heading16"/>
    <w:basedOn w:val="isonormal"/>
    <w:rsid w:val="0004500A"/>
    <w:pPr>
      <w:keepNext/>
      <w:keepLines/>
      <w:spacing w:before="0" w:line="240" w:lineRule="auto"/>
      <w:jc w:val="center"/>
    </w:pPr>
    <w:rPr>
      <w:b/>
      <w:sz w:val="32"/>
    </w:rPr>
  </w:style>
  <w:style w:type="paragraph" w:customStyle="1" w:styleId="columnheading18">
    <w:name w:val="column heading18"/>
    <w:basedOn w:val="isonormal"/>
    <w:rsid w:val="0004500A"/>
    <w:pPr>
      <w:keepNext/>
      <w:keepLines/>
      <w:spacing w:before="0" w:line="240" w:lineRule="auto"/>
      <w:jc w:val="center"/>
    </w:pPr>
    <w:rPr>
      <w:b/>
      <w:sz w:val="36"/>
    </w:rPr>
  </w:style>
  <w:style w:type="paragraph" w:customStyle="1" w:styleId="columnheading24">
    <w:name w:val="column heading24"/>
    <w:basedOn w:val="isonormal"/>
    <w:rsid w:val="0004500A"/>
    <w:pPr>
      <w:keepNext/>
      <w:keepLines/>
      <w:spacing w:before="0" w:line="240" w:lineRule="auto"/>
      <w:jc w:val="center"/>
    </w:pPr>
    <w:rPr>
      <w:b/>
      <w:sz w:val="48"/>
    </w:rPr>
  </w:style>
  <w:style w:type="character" w:customStyle="1" w:styleId="Heading1Char">
    <w:name w:val="Heading 1 Char"/>
    <w:link w:val="Heading1"/>
    <w:rsid w:val="0004500A"/>
    <w:rPr>
      <w:rFonts w:ascii="Helv" w:hAnsi="Helv"/>
      <w:b/>
      <w:sz w:val="24"/>
      <w:u w:val="single"/>
    </w:rPr>
  </w:style>
  <w:style w:type="character" w:customStyle="1" w:styleId="Heading2Char">
    <w:name w:val="Heading 2 Char"/>
    <w:link w:val="Heading2"/>
    <w:rsid w:val="0004500A"/>
    <w:rPr>
      <w:rFonts w:ascii="Helv" w:hAnsi="Helv"/>
      <w:b/>
      <w:sz w:val="24"/>
    </w:rPr>
  </w:style>
  <w:style w:type="character" w:customStyle="1" w:styleId="Heading3Char">
    <w:name w:val="Heading 3 Char"/>
    <w:link w:val="Heading3"/>
    <w:rsid w:val="0004500A"/>
    <w:rPr>
      <w:rFonts w:ascii="Tms Rmn" w:hAnsi="Tms Rmn"/>
      <w:b/>
      <w:sz w:val="24"/>
    </w:rPr>
  </w:style>
  <w:style w:type="paragraph" w:customStyle="1" w:styleId="tablerow2">
    <w:name w:val="tablerow2"/>
    <w:basedOn w:val="isonormal"/>
    <w:next w:val="tabletext"/>
    <w:rsid w:val="0004500A"/>
    <w:pPr>
      <w:spacing w:before="0" w:line="40" w:lineRule="exact"/>
      <w:jc w:val="both"/>
    </w:pPr>
  </w:style>
  <w:style w:type="paragraph" w:customStyle="1" w:styleId="tablerow4">
    <w:name w:val="tablerow4"/>
    <w:basedOn w:val="isonormal"/>
    <w:next w:val="tabletext"/>
    <w:rsid w:val="0004500A"/>
    <w:pPr>
      <w:spacing w:before="0" w:line="80" w:lineRule="exact"/>
      <w:jc w:val="both"/>
    </w:pPr>
  </w:style>
  <w:style w:type="paragraph" w:customStyle="1" w:styleId="tabletext8">
    <w:name w:val="tabletext8"/>
    <w:basedOn w:val="isonormal"/>
    <w:rsid w:val="0004500A"/>
    <w:pPr>
      <w:spacing w:before="60"/>
    </w:pPr>
    <w:rPr>
      <w:sz w:val="16"/>
    </w:rPr>
  </w:style>
  <w:style w:type="paragraph" w:customStyle="1" w:styleId="TEXT12">
    <w:name w:val="TEXT12"/>
    <w:basedOn w:val="isonormal"/>
    <w:rsid w:val="0004500A"/>
    <w:pPr>
      <w:spacing w:line="240" w:lineRule="auto"/>
    </w:pPr>
    <w:rPr>
      <w:sz w:val="24"/>
    </w:rPr>
  </w:style>
  <w:style w:type="paragraph" w:customStyle="1" w:styleId="TEXT14">
    <w:name w:val="TEXT14"/>
    <w:basedOn w:val="isonormal"/>
    <w:rsid w:val="0004500A"/>
    <w:pPr>
      <w:spacing w:line="240" w:lineRule="auto"/>
    </w:pPr>
    <w:rPr>
      <w:sz w:val="28"/>
    </w:rPr>
  </w:style>
  <w:style w:type="paragraph" w:customStyle="1" w:styleId="TEXT16">
    <w:name w:val="TEXT16"/>
    <w:basedOn w:val="isonormal"/>
    <w:rsid w:val="0004500A"/>
    <w:pPr>
      <w:spacing w:line="240" w:lineRule="auto"/>
    </w:pPr>
    <w:rPr>
      <w:sz w:val="32"/>
    </w:rPr>
  </w:style>
  <w:style w:type="paragraph" w:customStyle="1" w:styleId="TEXT18">
    <w:name w:val="TEXT18"/>
    <w:basedOn w:val="isonormal"/>
    <w:rsid w:val="0004500A"/>
    <w:pPr>
      <w:spacing w:line="240" w:lineRule="auto"/>
    </w:pPr>
    <w:rPr>
      <w:sz w:val="36"/>
    </w:rPr>
  </w:style>
  <w:style w:type="paragraph" w:customStyle="1" w:styleId="TEXT24">
    <w:name w:val="TEXT24"/>
    <w:basedOn w:val="isonormal"/>
    <w:rsid w:val="0004500A"/>
    <w:pPr>
      <w:spacing w:line="240" w:lineRule="auto"/>
    </w:pPr>
    <w:rPr>
      <w:sz w:val="48"/>
    </w:rPr>
  </w:style>
  <w:style w:type="paragraph" w:customStyle="1" w:styleId="title14">
    <w:name w:val="title14"/>
    <w:basedOn w:val="isonormal"/>
    <w:next w:val="isonormal"/>
    <w:rsid w:val="0004500A"/>
    <w:pPr>
      <w:keepNext/>
      <w:keepLines/>
      <w:spacing w:before="0" w:line="240" w:lineRule="auto"/>
      <w:jc w:val="center"/>
    </w:pPr>
    <w:rPr>
      <w:b/>
      <w:caps/>
      <w:sz w:val="28"/>
    </w:rPr>
  </w:style>
  <w:style w:type="paragraph" w:customStyle="1" w:styleId="title16">
    <w:name w:val="title16"/>
    <w:basedOn w:val="isonormal"/>
    <w:next w:val="isonormal"/>
    <w:rsid w:val="0004500A"/>
    <w:pPr>
      <w:keepNext/>
      <w:keepLines/>
      <w:spacing w:before="0" w:line="240" w:lineRule="auto"/>
      <w:jc w:val="center"/>
    </w:pPr>
    <w:rPr>
      <w:b/>
      <w:caps/>
      <w:sz w:val="32"/>
    </w:rPr>
  </w:style>
  <w:style w:type="paragraph" w:customStyle="1" w:styleId="title24">
    <w:name w:val="title24"/>
    <w:basedOn w:val="isonormal"/>
    <w:next w:val="isonormal"/>
    <w:rsid w:val="0004500A"/>
    <w:pPr>
      <w:keepNext/>
      <w:keepLines/>
      <w:spacing w:before="0" w:line="240" w:lineRule="auto"/>
      <w:jc w:val="center"/>
    </w:pPr>
    <w:rPr>
      <w:b/>
      <w:caps/>
      <w:sz w:val="48"/>
    </w:rPr>
  </w:style>
  <w:style w:type="paragraph" w:customStyle="1" w:styleId="title30">
    <w:name w:val="title30"/>
    <w:basedOn w:val="isonormal"/>
    <w:next w:val="isonormal"/>
    <w:rsid w:val="0004500A"/>
    <w:pPr>
      <w:keepNext/>
      <w:keepLines/>
      <w:spacing w:before="0" w:line="240" w:lineRule="auto"/>
      <w:jc w:val="center"/>
    </w:pPr>
    <w:rPr>
      <w:b/>
      <w:caps/>
      <w:sz w:val="60"/>
    </w:rPr>
  </w:style>
  <w:style w:type="paragraph" w:customStyle="1" w:styleId="tablehead">
    <w:name w:val="tablehead"/>
    <w:basedOn w:val="isonormal"/>
    <w:rsid w:val="0004500A"/>
    <w:pPr>
      <w:spacing w:before="40" w:after="20" w:line="190" w:lineRule="exact"/>
      <w:jc w:val="center"/>
    </w:pPr>
    <w:rPr>
      <w:b/>
      <w:sz w:val="18"/>
    </w:rPr>
  </w:style>
  <w:style w:type="paragraph" w:customStyle="1" w:styleId="tabletext11">
    <w:name w:val="tabletext1/1"/>
    <w:basedOn w:val="isonormal"/>
    <w:rsid w:val="0004500A"/>
    <w:pPr>
      <w:spacing w:before="20" w:after="20" w:line="190" w:lineRule="exact"/>
    </w:pPr>
    <w:rPr>
      <w:sz w:val="18"/>
    </w:rPr>
  </w:style>
  <w:style w:type="character" w:customStyle="1" w:styleId="HeaderChar">
    <w:name w:val="Header Char"/>
    <w:link w:val="Header"/>
    <w:rsid w:val="0004500A"/>
    <w:rPr>
      <w:rFonts w:ascii="Arial" w:hAnsi="Arial"/>
    </w:rPr>
  </w:style>
  <w:style w:type="character" w:customStyle="1" w:styleId="FooterChar">
    <w:name w:val="Footer Char"/>
    <w:link w:val="Footer"/>
    <w:rsid w:val="0004500A"/>
    <w:rPr>
      <w:rFonts w:ascii="Arial" w:hAnsi="Arial"/>
    </w:rPr>
  </w:style>
  <w:style w:type="table" w:styleId="TableGrid">
    <w:name w:val="Table Grid"/>
    <w:basedOn w:val="TableNormal"/>
    <w:rsid w:val="0004500A"/>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04500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LI-CL-2021-044 - 036 - CG 28 52 12 21 Final.docx</DocumentName>
    <NumberOfPages xmlns="a86cc342-0045-41e2-80e9-abdb777d2eca">2</NumberOfPages>
    <LOB xmlns="a86cc342-0045-41e2-80e9-abdb777d2eca">3</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I28738</AuthorId>
    <CircularDocDescription xmlns="a86cc342-0045-41e2-80e9-abdb777d2eca">CG 28 52 12 21 Final</CircularDocDescription>
    <Date_x0020_Modified xmlns="a86cc342-0045-41e2-80e9-abdb777d2eca">2021-08-24T14:51:11+00:00</Date_x0020_Modified>
    <CircularDate xmlns="a86cc342-0045-41e2-80e9-abdb777d2eca">2021-10-25T04:00:00+00:00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Forms Filing CL-2021-OCAN1 to be implemented. Applicable Lines: AG, BP, CA, CF, CM, CR, CU, CY, EB, EP, FC, FI, FR, GL, HH, MP, OP, PF, PR Filing ID: CL-2021-OCAN1 Effective Date: 04/01/2022 (Medical Professional [...]</KeyMessage>
    <CircularNumber xmlns="a86cc342-0045-41e2-80e9-abdb777d2eca">LI-CL-2021-044</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Rajan, Kiran</AuthorName>
    <Sequence xmlns="a86cc342-0045-41e2-80e9-abdb777d2eca">35</Sequence>
    <ServiceModuleString xmlns="a86cc342-0045-41e2-80e9-abdb777d2eca">Forms;</ServiceModuleString>
    <CircId xmlns="a86cc342-0045-41e2-80e9-abdb777d2eca">33883</CircId>
    <IncludeWithPDF xmlns="a86cc342-0045-41e2-80e9-abdb777d2eca">true</IncludeWithPDF>
    <ApplicableLOBs xmlns="a86cc342-0045-41e2-80e9-abdb777d2eca">
      <Value>4</Value>
      <Value>5</Value>
      <Value>6</Value>
      <Value>7</Value>
      <Value>8</Value>
      <Value>9</Value>
      <Value>10</Value>
      <Value>14</Value>
      <Value>13</Value>
      <Value>15</Value>
      <Value>33</Value>
      <Value>17</Value>
      <Value>18</Value>
      <Value>19</Value>
      <Value>32</Value>
      <Value>23</Value>
      <Value>26</Value>
      <Value>28</Value>
      <Value>30</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SOUTH CAROLINA REVISED COMMERCIAL LINES ENDORSEMENTS TO BE IMPLEMENTED</CircularTitle>
    <Jurs xmlns="a86cc342-0045-41e2-80e9-abdb777d2eca">
      <Value>43</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81D12E-59C1-44F6-90C3-FD03802664D8}"/>
</file>

<file path=customXml/itemProps2.xml><?xml version="1.0" encoding="utf-8"?>
<ds:datastoreItem xmlns:ds="http://schemas.openxmlformats.org/officeDocument/2006/customXml" ds:itemID="{8F5B4C4D-A0A1-4E19-8638-5FB2D655C3B1}"/>
</file>

<file path=customXml/itemProps3.xml><?xml version="1.0" encoding="utf-8"?>
<ds:datastoreItem xmlns:ds="http://schemas.openxmlformats.org/officeDocument/2006/customXml" ds:itemID="{B137C37B-E29A-46E4-A498-90D22B2D0F9A}"/>
</file>

<file path=customXml/itemProps4.xml><?xml version="1.0" encoding="utf-8"?>
<ds:datastoreItem xmlns:ds="http://schemas.openxmlformats.org/officeDocument/2006/customXml" ds:itemID="{E1F95273-9E72-4DFF-BF35-EC6C5252CF4E}"/>
</file>

<file path=docProps/app.xml><?xml version="1.0" encoding="utf-8"?>
<Properties xmlns="http://schemas.openxmlformats.org/officeDocument/2006/extended-properties" xmlns:vt="http://schemas.openxmlformats.org/officeDocument/2006/docPropsVTypes">
  <Template>FORMSADDINAUTO.DOTM</Template>
  <TotalTime>0</TotalTime>
  <Pages>2</Pages>
  <Words>686</Words>
  <Characters>3375</Characters>
  <Application>Microsoft Office Word</Application>
  <DocSecurity>0</DocSecurity>
  <Lines>116</Lines>
  <Paragraphs>33</Paragraphs>
  <ScaleCrop>false</ScaleCrop>
  <HeadingPairs>
    <vt:vector size="2" baseType="variant">
      <vt:variant>
        <vt:lpstr>Title</vt:lpstr>
      </vt:variant>
      <vt:variant>
        <vt:i4>1</vt:i4>
      </vt:variant>
    </vt:vector>
  </HeadingPairs>
  <TitlesOfParts>
    <vt:vector size="1" baseType="lpstr">
      <vt:lpstr>SOUTH CAROLINA CHANGES – CANCELLATION AND NONRENEWAL</vt:lpstr>
    </vt:vector>
  </TitlesOfParts>
  <Manager/>
  <Company/>
  <LinksUpToDate>false</LinksUpToDate>
  <CharactersWithSpaces>4075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CHANGES – CANCELLATION AND NONRENEWAL</dc:title>
  <dc:subject/>
  <dc:creator/>
  <cp:keywords/>
  <dc:description>2</dc:description>
  <cp:lastModifiedBy/>
  <cp:revision>1</cp:revision>
  <cp:lastPrinted>2007-07-10T18:05:00Z</cp:lastPrinted>
  <dcterms:created xsi:type="dcterms:W3CDTF">2021-08-09T13:41:00Z</dcterms:created>
  <dcterms:modified xsi:type="dcterms:W3CDTF">2021-08-24T14:51:00Z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2</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isontdom1\i65737</vt:lpwstr>
  </property>
  <property fmtid="{D5CDD505-2E9C-101B-9397-08002B2CF9AE}" pid="9" name="DocumentName">
    <vt:lpwstr>CG28520719_3.doc</vt:lpwstr>
  </property>
  <property fmtid="{D5CDD505-2E9C-101B-9397-08002B2CF9AE}" pid="10" name="DocumentStatus">
    <vt:lpwstr>C</vt:lpwstr>
  </property>
  <property fmtid="{D5CDD505-2E9C-101B-9397-08002B2CF9AE}" pid="11" name="DocumentTitle">
    <vt:lpwstr>SOUTH CAROLINA CHANGES - CANCELLATION AND NONRENEWAL</vt:lpwstr>
  </property>
  <property fmtid="{D5CDD505-2E9C-101B-9397-08002B2CF9AE}" pid="12" name="DoesDocExist">
    <vt:lpwstr>1</vt:lpwstr>
  </property>
  <property fmtid="{D5CDD505-2E9C-101B-9397-08002B2CF9AE}" pid="13" name="dte$">
    <vt:lpwstr/>
  </property>
  <property fmtid="{D5CDD505-2E9C-101B-9397-08002B2CF9AE}" pid="14" name="FilingID">
    <vt:lpwstr/>
  </property>
  <property fmtid="{D5CDD505-2E9C-101B-9397-08002B2CF9AE}" pid="15" name="FilingPath">
    <vt:lpwstr/>
  </property>
  <property fmtid="{D5CDD505-2E9C-101B-9397-08002B2CF9AE}" pid="16" name="Form">
    <vt:lpwstr>CG28521007    </vt:lpwstr>
  </property>
  <property fmtid="{D5CDD505-2E9C-101B-9397-08002B2CF9AE}" pid="17" name="Form: Action">
    <vt:lpwstr>R</vt:lpwstr>
  </property>
  <property fmtid="{D5CDD505-2E9C-101B-9397-08002B2CF9AE}" pid="18" name="Form: BaseFormNumber">
    <vt:lpwstr>CG2852</vt:lpwstr>
  </property>
  <property fmtid="{D5CDD505-2E9C-101B-9397-08002B2CF9AE}" pid="19" name="Form: Cancellation">
    <vt:lpwstr>Y</vt:lpwstr>
  </property>
  <property fmtid="{D5CDD505-2E9C-101B-9397-08002B2CF9AE}" pid="20" name="Form: CategoryCode">
    <vt:lpwstr>28</vt:lpwstr>
  </property>
  <property fmtid="{D5CDD505-2E9C-101B-9397-08002B2CF9AE}" pid="21" name="Form: CentralDistribution">
    <vt:lpwstr>Y</vt:lpwstr>
  </property>
  <property fmtid="{D5CDD505-2E9C-101B-9397-08002B2CF9AE}" pid="22" name="Form: DisplayFormNumber">
    <vt:lpwstr>CG 28 52 10 07</vt:lpwstr>
  </property>
  <property fmtid="{D5CDD505-2E9C-101B-9397-08002B2CF9AE}" pid="23" name="Form: EditionDate">
    <vt:lpwstr>1007</vt:lpwstr>
  </property>
  <property fmtid="{D5CDD505-2E9C-101B-9397-08002B2CF9AE}" pid="24" name="Form: EditionDateCentury">
    <vt:lpwstr>20071000</vt:lpwstr>
  </property>
  <property fmtid="{D5CDD505-2E9C-101B-9397-08002B2CF9AE}" pid="25" name="Form: EditionDateInd">
    <vt:lpwstr>Y</vt:lpwstr>
  </property>
  <property fmtid="{D5CDD505-2E9C-101B-9397-08002B2CF9AE}" pid="26" name="Form: EffectiveDate">
    <vt:lpwstr>2008-02-01T00:00:00Z</vt:lpwstr>
  </property>
  <property fmtid="{D5CDD505-2E9C-101B-9397-08002B2CF9AE}" pid="27" name="Form: FilingId">
    <vt:lpwstr>CL-2007-OCAN1    </vt:lpwstr>
  </property>
  <property fmtid="{D5CDD505-2E9C-101B-9397-08002B2CF9AE}" pid="28" name="Form: FormNumber">
    <vt:lpwstr>CG28521007</vt:lpwstr>
  </property>
  <property fmtid="{D5CDD505-2E9C-101B-9397-08002B2CF9AE}" pid="29" name="Form: FormType">
    <vt:lpwstr>E</vt:lpwstr>
  </property>
  <property fmtid="{D5CDD505-2E9C-101B-9397-08002B2CF9AE}" pid="30" name="Form: Jurisdiction">
    <vt:lpwstr>SC</vt:lpwstr>
  </property>
  <property fmtid="{D5CDD505-2E9C-101B-9397-08002B2CF9AE}" pid="31" name="Form: Language">
    <vt:lpwstr>E</vt:lpwstr>
  </property>
  <property fmtid="{D5CDD505-2E9C-101B-9397-08002B2CF9AE}" pid="32" name="Form: LOB">
    <vt:lpwstr>GL</vt:lpwstr>
  </property>
  <property fmtid="{D5CDD505-2E9C-101B-9397-08002B2CF9AE}" pid="33" name="Form: Mandatory">
    <vt:lpwstr>Y</vt:lpwstr>
  </property>
  <property fmtid="{D5CDD505-2E9C-101B-9397-08002B2CF9AE}" pid="34" name="Form: ObsInd">
    <vt:lpwstr/>
  </property>
  <property fmtid="{D5CDD505-2E9C-101B-9397-08002B2CF9AE}" pid="35" name="Form: ObsolescenceDate">
    <vt:lpwstr>0001-01-01T19:00:00Z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
  </property>
  <property fmtid="{D5CDD505-2E9C-101B-9397-08002B2CF9AE}" pid="39" name="Form: Simplified">
    <vt:lpwstr>Y</vt:lpwstr>
  </property>
  <property fmtid="{D5CDD505-2E9C-101B-9397-08002B2CF9AE}" pid="40" name="Form: Status">
    <vt:lpwstr>X</vt:lpwstr>
  </property>
  <property fmtid="{D5CDD505-2E9C-101B-9397-08002B2CF9AE}" pid="41" name="Form: UserObs">
    <vt:lpwstr/>
  </property>
  <property fmtid="{D5CDD505-2E9C-101B-9397-08002B2CF9AE}" pid="42" name="Form: Version">
    <vt:lpwstr>1.00000000000000</vt:lpwstr>
  </property>
  <property fmtid="{D5CDD505-2E9C-101B-9397-08002B2CF9AE}" pid="43" name="Form: WithdrawlDate">
    <vt:lpwstr>0001-01-01T00:00:00Z</vt:lpwstr>
  </property>
  <property fmtid="{D5CDD505-2E9C-101B-9397-08002B2CF9AE}" pid="44" name="FormNumber">
    <vt:lpwstr/>
  </property>
  <property fmtid="{D5CDD505-2E9C-101B-9397-08002B2CF9AE}" pid="45" name="FORM_ID">
    <vt:lpwstr/>
  </property>
  <property fmtid="{D5CDD505-2E9C-101B-9397-08002B2CF9AE}" pid="46" name="FORM_ID0">
    <vt:lpwstr>__bk830034007400230083005300230013000300030073000200020002000200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3.00000000000000</vt:lpwstr>
  </property>
  <property fmtid="{D5CDD505-2E9C-101B-9397-08002B2CF9AE}" pid="51" name="item$">
    <vt:lpwstr/>
  </property>
  <property fmtid="{D5CDD505-2E9C-101B-9397-08002B2CF9AE}" pid="52" name="Jurisdiction">
    <vt:lpwstr/>
  </property>
  <property fmtid="{D5CDD505-2E9C-101B-9397-08002B2CF9AE}" pid="53" name="LineID">
    <vt:lpwstr>I60342</vt:lpwstr>
  </property>
  <property fmtid="{D5CDD505-2E9C-101B-9397-08002B2CF9AE}" pid="54" name="LineName">
    <vt:lpwstr>TestName</vt:lpwstr>
  </property>
  <property fmtid="{D5CDD505-2E9C-101B-9397-08002B2CF9AE}" pid="55" name="LineStatus">
    <vt:lpwstr>R</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2009-05-16T04:10:27Z</vt:lpwstr>
  </property>
  <property fmtid="{D5CDD505-2E9C-101B-9397-08002B2CF9AE}" pid="60" name="NoCopyright$">
    <vt:lpwstr>© Insurance Services Office, Inc.,xxxx</vt:lpwstr>
  </property>
  <property fmtid="{D5CDD505-2E9C-101B-9397-08002B2CF9AE}" pid="61" name="NumberOfLeaves">
    <vt:lpwstr>1</vt:lpwstr>
  </property>
  <property fmtid="{D5CDD505-2E9C-101B-9397-08002B2CF9AE}" pid="62" name="NumberOfPages">
    <vt:lpwstr>2</vt:lpwstr>
  </property>
  <property fmtid="{D5CDD505-2E9C-101B-9397-08002B2CF9AE}" pid="63" name="Order">
    <vt:lpwstr>15274100.0000000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
  </property>
  <property fmtid="{D5CDD505-2E9C-101B-9397-08002B2CF9AE}" pid="69" name="PsdStatus">
    <vt:lpwstr>R</vt:lpwstr>
  </property>
  <property fmtid="{D5CDD505-2E9C-101B-9397-08002B2CF9AE}" pid="70" name="Service1">
    <vt:lpwstr>Forms</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_e63a6049-e0d9-46df-b91b-e318d6fcea01">
    <vt:lpwstr/>
  </property>
  <property fmtid="{D5CDD505-2E9C-101B-9397-08002B2CF9AE}" pid="77" name="WorkflowStatus">
    <vt:lpwstr/>
  </property>
  <property fmtid="{D5CDD505-2E9C-101B-9397-08002B2CF9AE}" pid="78" name="xd_ProgID">
    <vt:lpwstr/>
  </property>
  <property fmtid="{D5CDD505-2E9C-101B-9397-08002B2CF9AE}" pid="79" name="_UIVersionString">
    <vt:lpwstr>1.0</vt:lpwstr>
  </property>
  <property fmtid="{D5CDD505-2E9C-101B-9397-08002B2CF9AE}" pid="80" name="_docset_NoMedatataSyncRequired">
    <vt:lpwstr>False</vt:lpwstr>
  </property>
</Properties>
</file>