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DBFD2" w14:textId="44344001" w:rsidR="00BB0CD6" w:rsidRPr="00BD518C" w:rsidRDefault="00C73E03" w:rsidP="00637D25">
      <w:pPr>
        <w:pStyle w:val="title18"/>
      </w:pPr>
      <w:r>
        <w:rPr>
          <w:noProof/>
        </w:rPr>
        <w:pict w14:anchorId="56AD4992">
          <v:rect id="Rectangle 10" o:spid="_x0000_s1027" style="position:absolute;left:0;text-align:left;margin-left:-110.4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DC8BAEF" w14:textId="77777777" w:rsidR="00CB635B" w:rsidRDefault="00BD518C">
                  <w:pPr>
                    <w:pStyle w:val="sidetext"/>
                  </w:pPr>
                  <w:r>
                    <w:t>R</w:t>
                  </w:r>
                </w:p>
                <w:p w14:paraId="58B8371E" w14:textId="77777777" w:rsidR="00CB635B" w:rsidRDefault="00CB635B">
                  <w:pPr>
                    <w:pStyle w:val="sidetext"/>
                  </w:pPr>
                </w:p>
                <w:p w14:paraId="2E276100" w14:textId="77777777" w:rsidR="00CB635B" w:rsidRDefault="00BD518C">
                  <w:pPr>
                    <w:pStyle w:val="sidetext"/>
                  </w:pPr>
                  <w:r>
                    <w:t>E</w:t>
                  </w:r>
                </w:p>
                <w:p w14:paraId="37C11471" w14:textId="77777777" w:rsidR="00CB635B" w:rsidRDefault="00CB635B">
                  <w:pPr>
                    <w:pStyle w:val="sidetext"/>
                  </w:pPr>
                </w:p>
                <w:p w14:paraId="053A0BEB" w14:textId="77777777" w:rsidR="00CB635B" w:rsidRDefault="00BD518C">
                  <w:pPr>
                    <w:pStyle w:val="sidetext"/>
                  </w:pPr>
                  <w:r>
                    <w:t>V</w:t>
                  </w:r>
                </w:p>
                <w:p w14:paraId="1EE7FA2F" w14:textId="77777777" w:rsidR="00CB635B" w:rsidRDefault="00CB635B">
                  <w:pPr>
                    <w:pStyle w:val="sidetext"/>
                  </w:pPr>
                </w:p>
                <w:p w14:paraId="44759F50" w14:textId="77777777" w:rsidR="00CB635B" w:rsidRDefault="00BD518C">
                  <w:pPr>
                    <w:pStyle w:val="sidetext"/>
                  </w:pPr>
                  <w:r>
                    <w:t>I</w:t>
                  </w:r>
                </w:p>
                <w:p w14:paraId="6F6D896A" w14:textId="77777777" w:rsidR="00CB635B" w:rsidRDefault="00CB635B">
                  <w:pPr>
                    <w:pStyle w:val="sidetext"/>
                  </w:pPr>
                </w:p>
                <w:p w14:paraId="583DA10A" w14:textId="77777777" w:rsidR="00CB635B" w:rsidRDefault="00BD518C">
                  <w:pPr>
                    <w:pStyle w:val="sidetext"/>
                  </w:pPr>
                  <w:r>
                    <w:t>S</w:t>
                  </w:r>
                </w:p>
                <w:p w14:paraId="4F57EE73" w14:textId="77777777" w:rsidR="00CB635B" w:rsidRDefault="00CB635B">
                  <w:pPr>
                    <w:pStyle w:val="sidetext"/>
                  </w:pPr>
                </w:p>
                <w:p w14:paraId="7B63883E" w14:textId="77777777" w:rsidR="00CB635B" w:rsidRDefault="00BD518C">
                  <w:pPr>
                    <w:pStyle w:val="sidetext"/>
                  </w:pPr>
                  <w:r>
                    <w:t>E</w:t>
                  </w:r>
                </w:p>
                <w:p w14:paraId="346EA3E4" w14:textId="77777777" w:rsidR="00CB635B" w:rsidRDefault="00CB635B">
                  <w:pPr>
                    <w:pStyle w:val="sidetext"/>
                  </w:pPr>
                </w:p>
                <w:p w14:paraId="139234ED" w14:textId="77777777" w:rsidR="00CB635B" w:rsidRDefault="00BD518C">
                  <w:pPr>
                    <w:pStyle w:val="sidetext"/>
                  </w:pPr>
                  <w:r>
                    <w:t>D</w:t>
                  </w:r>
                </w:p>
              </w:txbxContent>
            </v:textbox>
            <w10:wrap anchorx="page" anchory="page"/>
            <w10:anchorlock/>
          </v:rect>
        </w:pict>
      </w:r>
      <w:r w:rsidR="00311CAE" w:rsidRPr="00BD518C">
        <w:t>CONDITIONAL EXCLUSION OF TERRORISM (RELATING</w:t>
      </w:r>
      <w:r w:rsidR="00311CAE" w:rsidRPr="00BD518C">
        <w:br/>
        <w:t>TO DISPOSITION OF FEDERAL TERRORISM</w:t>
      </w:r>
      <w:r w:rsidR="00311CAE" w:rsidRPr="00BD518C">
        <w:br/>
        <w:t>RISK INSURANCE ACT)</w:t>
      </w:r>
    </w:p>
    <w:p w14:paraId="5BF4920F" w14:textId="77777777" w:rsidR="00BB0CD6" w:rsidRDefault="00BB0CD6" w:rsidP="00637D25">
      <w:pPr>
        <w:pStyle w:val="isonormal"/>
        <w:sectPr w:rsidR="00BB0CD6" w:rsidSect="00CB635B">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noEndnote/>
          <w:titlePg/>
          <w:docGrid w:linePitch="272"/>
        </w:sectPr>
      </w:pPr>
    </w:p>
    <w:p w14:paraId="5094412F" w14:textId="77777777" w:rsidR="00BB0CD6" w:rsidRDefault="00BB0CD6" w:rsidP="00637D25">
      <w:pPr>
        <w:pStyle w:val="blocktext1"/>
      </w:pPr>
    </w:p>
    <w:p w14:paraId="62959A57" w14:textId="77777777" w:rsidR="00BB0CD6" w:rsidRDefault="00BD518C" w:rsidP="00637D25">
      <w:pPr>
        <w:pStyle w:val="blocktext1"/>
      </w:pPr>
      <w:r>
        <w:t xml:space="preserve">This endorsement modifies insurance provided under the following: </w:t>
      </w:r>
    </w:p>
    <w:p w14:paraId="28F93E1F" w14:textId="02416843" w:rsidR="0023714D" w:rsidRDefault="00BD518C" w:rsidP="00637D25">
      <w:pPr>
        <w:pStyle w:val="blockhd2"/>
        <w:rPr>
          <w:b w:val="0"/>
        </w:rPr>
      </w:pPr>
      <w:r>
        <w:br/>
      </w:r>
      <w:ins w:id="0" w:author="Author" w:date="2021-05-17T15:37:00Z">
        <w:r>
          <w:rPr>
            <w:b w:val="0"/>
          </w:rPr>
          <w:t>CRIME AND FIDELITY COVERAGE PART</w:t>
        </w:r>
      </w:ins>
    </w:p>
    <w:p w14:paraId="204ED586" w14:textId="22499195" w:rsidR="00BB0CD6" w:rsidRPr="008D7A15" w:rsidRDefault="00BD518C" w:rsidP="00637D25">
      <w:pPr>
        <w:pStyle w:val="blockhd2"/>
        <w:rPr>
          <w:b w:val="0"/>
        </w:rPr>
      </w:pPr>
      <w:del w:id="1" w:author="Author" w:date="2021-05-17T15:38:00Z">
        <w:r w:rsidRPr="008D7A15">
          <w:rPr>
            <w:b w:val="0"/>
          </w:rPr>
          <w:delText>COMMERCIAL CRIME COVERAGE FORM</w:delText>
        </w:r>
        <w:r w:rsidRPr="008D7A15">
          <w:rPr>
            <w:b w:val="0"/>
          </w:rPr>
          <w:br/>
          <w:delText xml:space="preserve">GOVERNMENT CRIME COVERAGE FORM </w:delText>
        </w:r>
      </w:del>
      <w:r w:rsidR="00957468">
        <w:rPr>
          <w:b w:val="0"/>
        </w:rPr>
        <w:br/>
      </w:r>
      <w:del w:id="2" w:author="Author" w:date="2021-05-17T13:22:00Z">
        <w:r w:rsidR="00957468">
          <w:rPr>
            <w:b w:val="0"/>
          </w:rPr>
          <w:delText>KIDNAP/RANSOM AND EXTORTION COVERAGE FORM</w:delText>
        </w:r>
      </w:del>
    </w:p>
    <w:p w14:paraId="0B6227F6" w14:textId="77777777" w:rsidR="00BB0CD6" w:rsidRDefault="00BB0CD6" w:rsidP="00637D25">
      <w:pPr>
        <w:pStyle w:val="blocktext1"/>
      </w:pPr>
    </w:p>
    <w:p w14:paraId="4FA3B746" w14:textId="77777777" w:rsidR="00BB0CD6" w:rsidRDefault="00BB0CD6" w:rsidP="00637D25">
      <w:pPr>
        <w:pStyle w:val="blocktext1"/>
        <w:sectPr w:rsidR="00BB0CD6" w:rsidSect="00CB635B">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720"/>
          <w:noEndnote/>
          <w:titlePg/>
          <w:docGrid w:linePitch="272"/>
        </w:sectPr>
      </w:pPr>
    </w:p>
    <w:p w14:paraId="56BAC707" w14:textId="77777777" w:rsidR="0088243E" w:rsidRDefault="00BD518C" w:rsidP="00637D25">
      <w:pPr>
        <w:pStyle w:val="outlinehd1"/>
      </w:pPr>
      <w:r>
        <w:tab/>
        <w:t>A.</w:t>
      </w:r>
      <w:r>
        <w:tab/>
        <w:t>Applicability Of The Provisions Of This Endorsement</w:t>
      </w:r>
    </w:p>
    <w:p w14:paraId="56724623" w14:textId="6EE63812" w:rsidR="0088243E" w:rsidRDefault="00BD518C" w:rsidP="00637D25">
      <w:pPr>
        <w:pStyle w:val="outlinetxt2"/>
      </w:pPr>
      <w:r>
        <w:tab/>
        <w:t>1.</w:t>
      </w:r>
      <w:r>
        <w:tab/>
        <w:t xml:space="preserve">When the federal Terrorism Risk Insurance Program ("Program") established by the Terrorism Risk Insurance Act terminates with respect to the other Coverage Forms and Coverage Parts contained in this </w:t>
      </w:r>
      <w:ins w:id="3" w:author="Author" w:date="2021-05-17T15:38:00Z">
        <w:r>
          <w:t>P</w:t>
        </w:r>
      </w:ins>
      <w:del w:id="4" w:author="Author" w:date="2021-05-17T15:38:00Z">
        <w:r>
          <w:delText>p</w:delText>
        </w:r>
      </w:del>
      <w:r>
        <w:t xml:space="preserve">olicy, then the provisions of this endorsement apply with respect to the </w:t>
      </w:r>
      <w:ins w:id="5" w:author="Author" w:date="2021-05-17T15:38:00Z">
        <w:r>
          <w:t>Crime And Fidelity Coverage Part.</w:t>
        </w:r>
      </w:ins>
      <w:del w:id="6" w:author="Author" w:date="2021-05-17T15:38:00Z">
        <w:r>
          <w:delText>Commercial Crime Coverage Form</w:delText>
        </w:r>
        <w:r w:rsidR="005B0D98">
          <w:delText>,</w:delText>
        </w:r>
        <w:r>
          <w:delText xml:space="preserve"> Government Crime Coverage Form</w:delText>
        </w:r>
        <w:r w:rsidR="005B0D98">
          <w:delText xml:space="preserve"> and Kidnap/Ransom And Extortion Coverage Form</w:delText>
        </w:r>
        <w:r>
          <w:delText>.</w:delText>
        </w:r>
      </w:del>
      <w:r>
        <w:t xml:space="preserve"> Such provisions:</w:t>
      </w:r>
    </w:p>
    <w:p w14:paraId="78F98A72" w14:textId="0604465A" w:rsidR="0088243E" w:rsidRDefault="00BD518C" w:rsidP="00637D25">
      <w:pPr>
        <w:pStyle w:val="outlinetxt3"/>
      </w:pPr>
      <w:r>
        <w:tab/>
        <w:t>a.</w:t>
      </w:r>
      <w:r>
        <w:tab/>
        <w:t xml:space="preserve">Supersede any terrorism endorsement already endorsed to this </w:t>
      </w:r>
      <w:ins w:id="7" w:author="Author" w:date="2021-05-17T15:38:00Z">
        <w:r>
          <w:t>P</w:t>
        </w:r>
      </w:ins>
      <w:del w:id="8" w:author="Author" w:date="2021-05-17T15:38:00Z">
        <w:r>
          <w:delText>p</w:delText>
        </w:r>
      </w:del>
      <w:r>
        <w:t>olicy</w:t>
      </w:r>
      <w:ins w:id="9" w:author="Author" w:date="2021-06-09T12:18:00Z">
        <w:r w:rsidR="00637D25">
          <w:t>,</w:t>
        </w:r>
      </w:ins>
      <w:r>
        <w:t xml:space="preserve"> that addresses </w:t>
      </w:r>
      <w:ins w:id="10" w:author="Author" w:date="2021-06-09T12:17:00Z">
        <w:r w:rsidR="00637D25">
          <w:t xml:space="preserve">a </w:t>
        </w:r>
      </w:ins>
      <w:r>
        <w:t>"certified act</w:t>
      </w:r>
      <w:del w:id="11" w:author="Author" w:date="2021-05-18T09:33:00Z">
        <w:r>
          <w:delText>s</w:delText>
        </w:r>
      </w:del>
      <w:r>
        <w:t xml:space="preserve"> of terrorism" and/or </w:t>
      </w:r>
      <w:ins w:id="12" w:author="Author" w:date="2021-06-09T12:18:00Z">
        <w:r w:rsidR="00637D25">
          <w:t xml:space="preserve">an </w:t>
        </w:r>
      </w:ins>
      <w:r>
        <w:t>"other act</w:t>
      </w:r>
      <w:del w:id="13" w:author="Author" w:date="2021-05-18T09:34:00Z">
        <w:r>
          <w:delText>s</w:delText>
        </w:r>
      </w:del>
      <w:r>
        <w:t xml:space="preserve"> of terrorism", but only with respect to loss or damage from an incident(s) of terrorism (however defined) that occurs on or after the date when the provisions of this endorsement become applicable; and</w:t>
      </w:r>
    </w:p>
    <w:p w14:paraId="18414089" w14:textId="77777777" w:rsidR="0088243E" w:rsidRDefault="00BD518C" w:rsidP="00637D25">
      <w:pPr>
        <w:pStyle w:val="outlinetxt3"/>
      </w:pPr>
      <w:r>
        <w:tab/>
        <w:t>b.</w:t>
      </w:r>
      <w:r>
        <w:tab/>
        <w:t>Remain applicable unless we notify you of changes in these provisions, in response to federal law.</w:t>
      </w:r>
    </w:p>
    <w:p w14:paraId="1A558AD5" w14:textId="4728B9BD" w:rsidR="0088243E" w:rsidRDefault="00BD518C" w:rsidP="00637D25">
      <w:pPr>
        <w:pStyle w:val="outlinetxt2"/>
      </w:pPr>
      <w:r>
        <w:tab/>
        <w:t>2.</w:t>
      </w:r>
      <w:r>
        <w:tab/>
        <w:t xml:space="preserve">If the provisions of this endorsement do NOT become applicable, any terrorism endorsement already endorsed to this </w:t>
      </w:r>
      <w:ins w:id="14" w:author="Author" w:date="2021-05-18T09:34:00Z">
        <w:r w:rsidR="00177A91">
          <w:t>P</w:t>
        </w:r>
      </w:ins>
      <w:del w:id="15" w:author="Author" w:date="2021-05-18T09:34:00Z">
        <w:r>
          <w:delText>p</w:delText>
        </w:r>
      </w:del>
      <w:r>
        <w:t xml:space="preserve">olicy, that addresses </w:t>
      </w:r>
      <w:ins w:id="16" w:author="Author" w:date="2021-06-09T12:18:00Z">
        <w:r w:rsidR="00637D25">
          <w:t xml:space="preserve">a </w:t>
        </w:r>
      </w:ins>
      <w:r>
        <w:t>"certified act</w:t>
      </w:r>
      <w:del w:id="17" w:author="Author" w:date="2021-05-18T09:34:00Z">
        <w:r>
          <w:delText>s</w:delText>
        </w:r>
      </w:del>
      <w:r>
        <w:t xml:space="preserve"> of terrorism" and/or </w:t>
      </w:r>
      <w:ins w:id="18" w:author="Author" w:date="2021-06-09T12:18:00Z">
        <w:r w:rsidR="00637D25">
          <w:t xml:space="preserve">an </w:t>
        </w:r>
      </w:ins>
      <w:r>
        <w:t>"other act</w:t>
      </w:r>
      <w:del w:id="19" w:author="Author" w:date="2021-05-18T09:34:00Z">
        <w:r>
          <w:delText>s</w:delText>
        </w:r>
      </w:del>
      <w:r>
        <w:t xml:space="preserve"> of terrorism", will continue in effect unless we notify you of changes to that endorsement in response to federal law.</w:t>
      </w:r>
    </w:p>
    <w:p w14:paraId="5EBBD6A8" w14:textId="006A5E0F" w:rsidR="00BB0CD6" w:rsidRDefault="00BD518C" w:rsidP="00637D25">
      <w:pPr>
        <w:pStyle w:val="outlinetxt1"/>
        <w:rPr>
          <w:b w:val="0"/>
          <w:bCs/>
        </w:rPr>
      </w:pPr>
      <w:r>
        <w:tab/>
        <w:t>B.</w:t>
      </w:r>
      <w:r>
        <w:tab/>
      </w:r>
      <w:r>
        <w:rPr>
          <w:b w:val="0"/>
          <w:bCs/>
        </w:rPr>
        <w:t>The following definition is added and applies under this endorsement wherever the term terrorism is enclosed in quotation marks</w:t>
      </w:r>
      <w:ins w:id="20" w:author="Author" w:date="2021-06-09T12:19:00Z">
        <w:r w:rsidR="00637D25">
          <w:rPr>
            <w:b w:val="0"/>
            <w:bCs/>
          </w:rPr>
          <w:t>:</w:t>
        </w:r>
      </w:ins>
      <w:del w:id="21" w:author="Author" w:date="2021-06-09T12:19:00Z">
        <w:r w:rsidDel="00637D25">
          <w:rPr>
            <w:b w:val="0"/>
            <w:bCs/>
          </w:rPr>
          <w:delText>.</w:delText>
        </w:r>
      </w:del>
    </w:p>
    <w:p w14:paraId="6726DD98" w14:textId="7B63FB38" w:rsidR="00BB0CD6" w:rsidRDefault="00BD518C" w:rsidP="00637D25">
      <w:pPr>
        <w:pStyle w:val="blocktext2"/>
      </w:pPr>
      <w:r>
        <w:t>"Terrorism" means activities against persons, organizations or property of any nature:</w:t>
      </w:r>
    </w:p>
    <w:p w14:paraId="59100601" w14:textId="3A266F43" w:rsidR="00BB0CD6" w:rsidRDefault="00BD518C" w:rsidP="00637D25">
      <w:pPr>
        <w:pStyle w:val="outlinetxt2"/>
        <w:rPr>
          <w:b w:val="0"/>
        </w:rPr>
      </w:pPr>
      <w:r>
        <w:tab/>
        <w:t>1.</w:t>
      </w:r>
      <w:r>
        <w:tab/>
      </w:r>
      <w:r>
        <w:rPr>
          <w:b w:val="0"/>
        </w:rPr>
        <w:t>That involve the following or preparation for the following:</w:t>
      </w:r>
    </w:p>
    <w:p w14:paraId="56C342E2" w14:textId="77777777" w:rsidR="00BB0CD6" w:rsidRDefault="00BD518C" w:rsidP="00637D25">
      <w:pPr>
        <w:pStyle w:val="outlinetxt3"/>
        <w:rPr>
          <w:b w:val="0"/>
        </w:rPr>
      </w:pPr>
      <w:r>
        <w:tab/>
        <w:t>a.</w:t>
      </w:r>
      <w:r>
        <w:tab/>
      </w:r>
      <w:r>
        <w:rPr>
          <w:b w:val="0"/>
        </w:rPr>
        <w:t>Use or threat of force or violence;</w:t>
      </w:r>
      <w:del w:id="22" w:author="Author" w:date="2021-06-09T12:19:00Z">
        <w:r w:rsidDel="00637D25">
          <w:rPr>
            <w:b w:val="0"/>
          </w:rPr>
          <w:delText xml:space="preserve"> or</w:delText>
        </w:r>
      </w:del>
    </w:p>
    <w:p w14:paraId="1BE9AEDF" w14:textId="77777777" w:rsidR="00BB0CD6" w:rsidRDefault="00BD518C" w:rsidP="00637D25">
      <w:pPr>
        <w:pStyle w:val="outlinetxt3"/>
        <w:rPr>
          <w:b w:val="0"/>
        </w:rPr>
      </w:pPr>
      <w:r>
        <w:tab/>
        <w:t>b.</w:t>
      </w:r>
      <w:r>
        <w:tab/>
      </w:r>
      <w:r>
        <w:rPr>
          <w:b w:val="0"/>
        </w:rPr>
        <w:t>Commission or threat of a dangerous act; or</w:t>
      </w:r>
    </w:p>
    <w:p w14:paraId="6EE66186" w14:textId="77777777" w:rsidR="00BB0CD6" w:rsidRDefault="00BD518C" w:rsidP="00637D25">
      <w:pPr>
        <w:pStyle w:val="outlinetxt3"/>
        <w:rPr>
          <w:b w:val="0"/>
        </w:rPr>
      </w:pPr>
      <w:r>
        <w:tab/>
        <w:t>c.</w:t>
      </w:r>
      <w:r>
        <w:tab/>
      </w:r>
      <w:r>
        <w:rPr>
          <w:b w:val="0"/>
        </w:rPr>
        <w:t>Commission or threat of an act that interferes with or disrupts an electronic, communication, information</w:t>
      </w:r>
      <w:del w:id="23" w:author="Author" w:date="2021-06-09T12:19:00Z">
        <w:r w:rsidDel="00637D25">
          <w:rPr>
            <w:b w:val="0"/>
          </w:rPr>
          <w:delText>,</w:delText>
        </w:r>
      </w:del>
      <w:r>
        <w:rPr>
          <w:b w:val="0"/>
        </w:rPr>
        <w:t xml:space="preserve"> or mechanical system; and</w:t>
      </w:r>
    </w:p>
    <w:p w14:paraId="17383A95" w14:textId="7CACF6B7" w:rsidR="00BB0CD6" w:rsidRDefault="00BD518C" w:rsidP="00637D25">
      <w:pPr>
        <w:pStyle w:val="outlinetxt2"/>
        <w:rPr>
          <w:b w:val="0"/>
        </w:rPr>
      </w:pPr>
      <w:r>
        <w:tab/>
        <w:t>2.</w:t>
      </w:r>
      <w:r>
        <w:tab/>
      </w:r>
      <w:r>
        <w:rPr>
          <w:b w:val="0"/>
        </w:rPr>
        <w:t>When one or both of the following appl</w:t>
      </w:r>
      <w:ins w:id="24" w:author="Author" w:date="2021-06-09T12:19:00Z">
        <w:r w:rsidR="00637D25">
          <w:rPr>
            <w:b w:val="0"/>
          </w:rPr>
          <w:t>y</w:t>
        </w:r>
      </w:ins>
      <w:del w:id="25" w:author="Author" w:date="2021-06-09T12:19:00Z">
        <w:r w:rsidDel="00637D25">
          <w:rPr>
            <w:b w:val="0"/>
          </w:rPr>
          <w:delText>ies</w:delText>
        </w:r>
      </w:del>
      <w:r>
        <w:rPr>
          <w:b w:val="0"/>
        </w:rPr>
        <w:t>:</w:t>
      </w:r>
    </w:p>
    <w:p w14:paraId="632C24FE" w14:textId="77777777" w:rsidR="00BB0CD6" w:rsidRDefault="00BD518C" w:rsidP="00637D25">
      <w:pPr>
        <w:pStyle w:val="outlinetxt3"/>
        <w:rPr>
          <w:b w:val="0"/>
        </w:rPr>
      </w:pPr>
      <w:r>
        <w:tab/>
        <w:t>a.</w:t>
      </w:r>
      <w:r>
        <w:tab/>
      </w:r>
      <w:r>
        <w:rPr>
          <w:b w:val="0"/>
        </w:rPr>
        <w:t>The effect is to intimidate or coerce a government or the civilian population or any segment thereof, or to disrupt any segment of the economy; or</w:t>
      </w:r>
    </w:p>
    <w:p w14:paraId="2F940D53" w14:textId="77777777" w:rsidR="00BB0CD6" w:rsidRDefault="00BD518C" w:rsidP="00637D25">
      <w:pPr>
        <w:pStyle w:val="outlinetxt3"/>
        <w:rPr>
          <w:b w:val="0"/>
        </w:rPr>
      </w:pPr>
      <w:r>
        <w:tab/>
        <w:t>b.</w:t>
      </w:r>
      <w:r>
        <w:tab/>
      </w:r>
      <w:r>
        <w:rPr>
          <w:b w:val="0"/>
        </w:rPr>
        <w:t>It appears that the intent is to intimidate or coerce a government, or to further political, ideological, religious, social or economic objectives or to express (or express opposition to) a philosophy or ideology.</w:t>
      </w:r>
    </w:p>
    <w:p w14:paraId="5DCFF5F4" w14:textId="40BE641D" w:rsidR="00BB0CD6" w:rsidRDefault="00311CAE" w:rsidP="00637D25">
      <w:pPr>
        <w:pStyle w:val="outlinetxt1"/>
        <w:rPr>
          <w:b w:val="0"/>
          <w:bCs/>
        </w:rPr>
      </w:pPr>
      <w:r>
        <w:br w:type="page"/>
      </w:r>
      <w:r w:rsidR="00BD518C">
        <w:lastRenderedPageBreak/>
        <w:tab/>
        <w:t>C.</w:t>
      </w:r>
      <w:r w:rsidR="00BD518C">
        <w:tab/>
      </w:r>
      <w:r w:rsidR="00BD518C">
        <w:rPr>
          <w:b w:val="0"/>
          <w:bCs/>
        </w:rPr>
        <w:t>The following exclusion is added:</w:t>
      </w:r>
    </w:p>
    <w:p w14:paraId="0E1B7274" w14:textId="32A8A8A0" w:rsidR="00BB0CD6" w:rsidRDefault="00BD518C" w:rsidP="00637D25">
      <w:pPr>
        <w:pStyle w:val="blockhd2"/>
      </w:pPr>
      <w:r>
        <w:t>E</w:t>
      </w:r>
      <w:ins w:id="26" w:author="Author" w:date="2021-06-09T12:27:00Z">
        <w:r w:rsidR="00AC68F1">
          <w:t>xclusion</w:t>
        </w:r>
      </w:ins>
      <w:del w:id="27" w:author="Author" w:date="2021-06-09T12:28:00Z">
        <w:r w:rsidDel="00AC68F1">
          <w:delText>XCLUSION</w:delText>
        </w:r>
      </w:del>
      <w:r>
        <w:t xml:space="preserve"> O</w:t>
      </w:r>
      <w:ins w:id="28" w:author="Author" w:date="2021-06-09T12:28:00Z">
        <w:r w:rsidR="00AC68F1">
          <w:t>f</w:t>
        </w:r>
      </w:ins>
      <w:del w:id="29" w:author="Author" w:date="2021-06-09T12:28:00Z">
        <w:r w:rsidDel="00AC68F1">
          <w:delText>F</w:delText>
        </w:r>
      </w:del>
      <w:r>
        <w:t xml:space="preserve"> T</w:t>
      </w:r>
      <w:ins w:id="30" w:author="Author" w:date="2021-06-09T12:28:00Z">
        <w:r w:rsidR="00AC68F1">
          <w:t>errorism</w:t>
        </w:r>
      </w:ins>
      <w:del w:id="31" w:author="Author" w:date="2021-06-09T12:28:00Z">
        <w:r w:rsidDel="00AC68F1">
          <w:delText>ERRORISM</w:delText>
        </w:r>
      </w:del>
    </w:p>
    <w:p w14:paraId="4E027354" w14:textId="5C0FA5A0" w:rsidR="00BB0CD6" w:rsidRDefault="00BD518C" w:rsidP="00637D25">
      <w:pPr>
        <w:pStyle w:val="blocktext2"/>
        <w:rPr>
          <w:b/>
          <w:bCs/>
        </w:rPr>
      </w:pPr>
      <w:r>
        <w:t xml:space="preserve">We will not pay for loss or damage caused directly or indirectly by "terrorism", including action in hindering or defending against an actual or expected incident of "terrorism". Such loss or damage is excluded regardless of any other cause or event that contributes concurrently or in any sequence to the loss. </w:t>
      </w:r>
      <w:r>
        <w:rPr>
          <w:b/>
          <w:bCs/>
        </w:rPr>
        <w:t>But this exclusion applies only when one or more of the following are attributed to an incident of "terrorism":</w:t>
      </w:r>
    </w:p>
    <w:p w14:paraId="4F0F3747" w14:textId="0B59C6D6" w:rsidR="00BB0CD6" w:rsidRDefault="00C73E03" w:rsidP="00637D25">
      <w:pPr>
        <w:pStyle w:val="outlinetxt2"/>
        <w:rPr>
          <w:b w:val="0"/>
        </w:rPr>
      </w:pPr>
      <w:r>
        <w:rPr>
          <w:noProof/>
        </w:rPr>
        <w:pict w14:anchorId="23E65B69">
          <v:rect id="_x0000_s1026" style="position:absolute;left:0;text-align:left;margin-left:-110.4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F0FFAF6" w14:textId="77777777" w:rsidR="00CB635B" w:rsidRDefault="00BD518C">
                  <w:pPr>
                    <w:pStyle w:val="sidetext"/>
                  </w:pPr>
                  <w:r>
                    <w:t>R</w:t>
                  </w:r>
                </w:p>
                <w:p w14:paraId="531BAAC6" w14:textId="77777777" w:rsidR="00CB635B" w:rsidRDefault="00CB635B">
                  <w:pPr>
                    <w:pStyle w:val="sidetext"/>
                  </w:pPr>
                </w:p>
                <w:p w14:paraId="67734E10" w14:textId="77777777" w:rsidR="00CB635B" w:rsidRDefault="00BD518C">
                  <w:pPr>
                    <w:pStyle w:val="sidetext"/>
                  </w:pPr>
                  <w:r>
                    <w:t>E</w:t>
                  </w:r>
                </w:p>
                <w:p w14:paraId="4D869760" w14:textId="77777777" w:rsidR="00CB635B" w:rsidRDefault="00CB635B">
                  <w:pPr>
                    <w:pStyle w:val="sidetext"/>
                  </w:pPr>
                </w:p>
                <w:p w14:paraId="3F6A165E" w14:textId="77777777" w:rsidR="00CB635B" w:rsidRDefault="00BD518C">
                  <w:pPr>
                    <w:pStyle w:val="sidetext"/>
                  </w:pPr>
                  <w:r>
                    <w:t>V</w:t>
                  </w:r>
                </w:p>
                <w:p w14:paraId="63E8DB7A" w14:textId="77777777" w:rsidR="00CB635B" w:rsidRDefault="00CB635B">
                  <w:pPr>
                    <w:pStyle w:val="sidetext"/>
                  </w:pPr>
                </w:p>
                <w:p w14:paraId="7738D486" w14:textId="77777777" w:rsidR="00CB635B" w:rsidRDefault="00BD518C">
                  <w:pPr>
                    <w:pStyle w:val="sidetext"/>
                  </w:pPr>
                  <w:r>
                    <w:t>I</w:t>
                  </w:r>
                </w:p>
                <w:p w14:paraId="5A3E0686" w14:textId="77777777" w:rsidR="00CB635B" w:rsidRDefault="00CB635B">
                  <w:pPr>
                    <w:pStyle w:val="sidetext"/>
                  </w:pPr>
                </w:p>
                <w:p w14:paraId="188D279C" w14:textId="77777777" w:rsidR="00CB635B" w:rsidRDefault="00BD518C">
                  <w:pPr>
                    <w:pStyle w:val="sidetext"/>
                  </w:pPr>
                  <w:r>
                    <w:t>S</w:t>
                  </w:r>
                </w:p>
                <w:p w14:paraId="7A3558D8" w14:textId="77777777" w:rsidR="00CB635B" w:rsidRDefault="00CB635B">
                  <w:pPr>
                    <w:pStyle w:val="sidetext"/>
                  </w:pPr>
                </w:p>
                <w:p w14:paraId="6B9E5A1E" w14:textId="77777777" w:rsidR="00CB635B" w:rsidRDefault="00BD518C">
                  <w:pPr>
                    <w:pStyle w:val="sidetext"/>
                  </w:pPr>
                  <w:r>
                    <w:t>E</w:t>
                  </w:r>
                </w:p>
                <w:p w14:paraId="34F41048" w14:textId="77777777" w:rsidR="00CB635B" w:rsidRDefault="00CB635B">
                  <w:pPr>
                    <w:pStyle w:val="sidetext"/>
                  </w:pPr>
                </w:p>
                <w:p w14:paraId="12217CD7" w14:textId="77777777" w:rsidR="00CB635B" w:rsidRDefault="00BD518C">
                  <w:pPr>
                    <w:pStyle w:val="sidetext"/>
                  </w:pPr>
                  <w:r>
                    <w:t>D</w:t>
                  </w:r>
                </w:p>
              </w:txbxContent>
            </v:textbox>
            <w10:wrap anchorx="page" anchory="page"/>
            <w10:anchorlock/>
          </v:rect>
        </w:pict>
      </w:r>
      <w:r w:rsidR="00BB0CD6">
        <w:tab/>
        <w:t>1</w:t>
      </w:r>
      <w:r w:rsidR="00BB0CD6">
        <w:rPr>
          <w:bCs/>
        </w:rPr>
        <w:t>.</w:t>
      </w:r>
      <w:r w:rsidR="00BB0CD6">
        <w:rPr>
          <w:b w:val="0"/>
        </w:rPr>
        <w:tab/>
        <w:t>The "terrorism" is carried out by means of the dispersal or application of radioactive material, or through the use of a nuclear weapon or device that involves or produces a nuclear reaction, nuclear radiation or radioactive contamination;</w:t>
      </w:r>
      <w:del w:id="32" w:author="Author" w:date="2021-06-09T12:28:00Z">
        <w:r w:rsidR="00BB0CD6" w:rsidDel="00AC68F1">
          <w:rPr>
            <w:b w:val="0"/>
          </w:rPr>
          <w:delText xml:space="preserve"> or</w:delText>
        </w:r>
      </w:del>
    </w:p>
    <w:p w14:paraId="15C88FDD" w14:textId="0E2DC8E0" w:rsidR="00BB0CD6" w:rsidRDefault="00BD518C" w:rsidP="00637D25">
      <w:pPr>
        <w:pStyle w:val="outlinetxt2"/>
        <w:rPr>
          <w:b w:val="0"/>
        </w:rPr>
      </w:pPr>
      <w:r>
        <w:tab/>
        <w:t>2</w:t>
      </w:r>
      <w:r>
        <w:rPr>
          <w:bCs/>
        </w:rPr>
        <w:t>.</w:t>
      </w:r>
      <w:r>
        <w:rPr>
          <w:b w:val="0"/>
        </w:rPr>
        <w:tab/>
        <w:t>Radioactive material is released, and it appears that one purpose of the "terrorism" was to release such material;</w:t>
      </w:r>
      <w:del w:id="33" w:author="Author" w:date="2021-06-09T12:28:00Z">
        <w:r w:rsidDel="00AC68F1">
          <w:rPr>
            <w:b w:val="0"/>
          </w:rPr>
          <w:delText xml:space="preserve"> or</w:delText>
        </w:r>
      </w:del>
    </w:p>
    <w:p w14:paraId="4A43C86F" w14:textId="0D7FF7A5" w:rsidR="00BB0CD6" w:rsidRDefault="00BD518C" w:rsidP="00637D25">
      <w:pPr>
        <w:pStyle w:val="outlinetxt2"/>
        <w:rPr>
          <w:b w:val="0"/>
        </w:rPr>
      </w:pPr>
      <w:r>
        <w:tab/>
        <w:t>3.</w:t>
      </w:r>
      <w:r>
        <w:rPr>
          <w:b w:val="0"/>
        </w:rPr>
        <w:tab/>
        <w:t>The "terrorism" is carried out by means of the dispersal or application of pathogenic or poisonous biological or chemical material</w:t>
      </w:r>
      <w:del w:id="34" w:author="Author" w:date="2021-05-17T15:40:00Z">
        <w:r>
          <w:rPr>
            <w:b w:val="0"/>
          </w:rPr>
          <w:delText>s</w:delText>
        </w:r>
      </w:del>
      <w:r>
        <w:rPr>
          <w:b w:val="0"/>
        </w:rPr>
        <w:t>;</w:t>
      </w:r>
      <w:del w:id="35" w:author="Author" w:date="2021-06-09T12:28:00Z">
        <w:r w:rsidDel="00AC68F1">
          <w:rPr>
            <w:b w:val="0"/>
          </w:rPr>
          <w:delText xml:space="preserve"> or</w:delText>
        </w:r>
      </w:del>
    </w:p>
    <w:p w14:paraId="256D182D" w14:textId="4756D56E" w:rsidR="00BB0CD6" w:rsidRDefault="00BD518C" w:rsidP="00637D25">
      <w:pPr>
        <w:pStyle w:val="outlinetxt2"/>
        <w:rPr>
          <w:b w:val="0"/>
        </w:rPr>
      </w:pPr>
      <w:r>
        <w:rPr>
          <w:b w:val="0"/>
        </w:rPr>
        <w:tab/>
      </w:r>
      <w:r>
        <w:rPr>
          <w:bCs/>
        </w:rPr>
        <w:t>4</w:t>
      </w:r>
      <w:r>
        <w:t>.</w:t>
      </w:r>
      <w:r>
        <w:rPr>
          <w:b w:val="0"/>
        </w:rPr>
        <w:tab/>
        <w:t>Pathogenic or poisonous biological or chemical material</w:t>
      </w:r>
      <w:del w:id="36" w:author="Author" w:date="2021-05-17T15:40:00Z">
        <w:r>
          <w:rPr>
            <w:b w:val="0"/>
          </w:rPr>
          <w:delText>s</w:delText>
        </w:r>
      </w:del>
      <w:ins w:id="37" w:author="Author" w:date="2021-05-17T15:40:00Z">
        <w:r>
          <w:rPr>
            <w:b w:val="0"/>
          </w:rPr>
          <w:t xml:space="preserve"> is</w:t>
        </w:r>
      </w:ins>
      <w:del w:id="38" w:author="Author" w:date="2021-05-17T15:40:00Z">
        <w:r>
          <w:rPr>
            <w:b w:val="0"/>
          </w:rPr>
          <w:delText xml:space="preserve"> are</w:delText>
        </w:r>
      </w:del>
      <w:r>
        <w:rPr>
          <w:b w:val="0"/>
        </w:rPr>
        <w:t xml:space="preserve"> released, and it appears that one purpose of the "terrorism" was to release such material</w:t>
      </w:r>
      <w:del w:id="39" w:author="Author" w:date="2021-06-09T12:29:00Z">
        <w:r w:rsidDel="00AC68F1">
          <w:rPr>
            <w:b w:val="0"/>
          </w:rPr>
          <w:delText>s</w:delText>
        </w:r>
      </w:del>
      <w:r>
        <w:rPr>
          <w:b w:val="0"/>
        </w:rPr>
        <w:t>; or</w:t>
      </w:r>
    </w:p>
    <w:p w14:paraId="6545459F" w14:textId="2592AD24" w:rsidR="00BB0CD6" w:rsidRDefault="00BD518C" w:rsidP="00637D25">
      <w:pPr>
        <w:pStyle w:val="outlinetxt2"/>
        <w:rPr>
          <w:b w:val="0"/>
        </w:rPr>
      </w:pPr>
      <w:r>
        <w:tab/>
      </w:r>
      <w:r>
        <w:rPr>
          <w:bCs/>
        </w:rPr>
        <w:t>5.</w:t>
      </w:r>
      <w:r>
        <w:rPr>
          <w:b w:val="0"/>
        </w:rPr>
        <w:tab/>
        <w:t xml:space="preserve">The total of insured damage to all types of property in the </w:t>
      </w:r>
      <w:smartTag w:uri="urn:schemas-microsoft-com:office:smarttags" w:element="country-region">
        <w:r>
          <w:rPr>
            <w:b w:val="0"/>
          </w:rPr>
          <w:t>United States</w:t>
        </w:r>
      </w:smartTag>
      <w:r>
        <w:rPr>
          <w:b w:val="0"/>
        </w:rPr>
        <w:t xml:space="preserve">, its territories and possessions, Puerto Rico and </w:t>
      </w:r>
      <w:smartTag w:uri="urn:schemas-microsoft-com:office:smarttags" w:element="place">
        <w:smartTag w:uri="urn:schemas-microsoft-com:office:smarttags" w:element="country-region">
          <w:r>
            <w:rPr>
              <w:b w:val="0"/>
            </w:rPr>
            <w:t>Canada</w:t>
          </w:r>
        </w:smartTag>
      </w:smartTag>
      <w:r>
        <w:rPr>
          <w:b w:val="0"/>
        </w:rPr>
        <w:t xml:space="preserve"> exceeds $25,000,000. In determining whether the $25,000,000 threshold is exceeded, we will include all insured damage sustained by property of all persons and entities affected by the "terrorism" and business interruption losses sustained by owners or occupants of the damaged property. For the purpose of this provision, insured damage means damage that is covered by any insurance plus damage that would be covered by any insurance but for the application of any terrorism exclusions. Multiple incidents of "terrorism" which occur within a 72-hour period and appear to be carried out in concert or to have a related purpose or common leadership will be deemed to be one incident, for the purpose of determining whether the threshold is exceeded.</w:t>
      </w:r>
    </w:p>
    <w:p w14:paraId="2D8CC559" w14:textId="50C99346" w:rsidR="00BB0CD6" w:rsidRDefault="00BD518C" w:rsidP="00637D25">
      <w:pPr>
        <w:pStyle w:val="blocktext3"/>
      </w:pPr>
      <w:r>
        <w:t xml:space="preserve">With respect to this </w:t>
      </w:r>
      <w:ins w:id="40" w:author="Author" w:date="2021-05-18T09:44:00Z">
        <w:r w:rsidR="006805C4">
          <w:t>Paragraph</w:t>
        </w:r>
      </w:ins>
      <w:del w:id="41" w:author="Author" w:date="2021-05-18T09:44:00Z">
        <w:r w:rsidR="0089084C">
          <w:delText>I</w:delText>
        </w:r>
        <w:r>
          <w:delText>tem</w:delText>
        </w:r>
      </w:del>
      <w:r>
        <w:t xml:space="preserve"> </w:t>
      </w:r>
      <w:r>
        <w:rPr>
          <w:b/>
        </w:rPr>
        <w:t>C.5.,</w:t>
      </w:r>
      <w:r>
        <w:t xml:space="preserve"> the immediately preceding paragraph describes the threshold used to measure the magnitude of an incident of "terrorism" and the circumstances in which the threshold will apply, for the purpose of determining whether this </w:t>
      </w:r>
      <w:del w:id="42" w:author="Author" w:date="2021-06-09T12:29:00Z">
        <w:r w:rsidDel="00AC68F1">
          <w:delText>E</w:delText>
        </w:r>
      </w:del>
      <w:ins w:id="43" w:author="Author" w:date="2021-06-09T12:29:00Z">
        <w:r w:rsidR="00AC68F1">
          <w:t>e</w:t>
        </w:r>
      </w:ins>
      <w:r>
        <w:t xml:space="preserve">xclusion will apply to that incident. When the </w:t>
      </w:r>
      <w:del w:id="44" w:author="Author" w:date="2021-06-09T12:29:00Z">
        <w:r w:rsidDel="00AC68F1">
          <w:delText>E</w:delText>
        </w:r>
      </w:del>
      <w:ins w:id="45" w:author="Author" w:date="2021-06-09T12:29:00Z">
        <w:r w:rsidR="00AC68F1">
          <w:t>e</w:t>
        </w:r>
      </w:ins>
      <w:r>
        <w:t xml:space="preserve">xclusion applies to an incident of "terrorism", there is no coverage under this Coverage </w:t>
      </w:r>
      <w:ins w:id="46" w:author="Author" w:date="2021-05-17T15:41:00Z">
        <w:r>
          <w:t>Part</w:t>
        </w:r>
      </w:ins>
      <w:del w:id="47" w:author="Author" w:date="2021-05-17T15:41:00Z">
        <w:r>
          <w:delText>Form</w:delText>
        </w:r>
      </w:del>
      <w:r w:rsidR="00036677">
        <w:t>.</w:t>
      </w:r>
    </w:p>
    <w:p w14:paraId="0C7B9FFB" w14:textId="77777777" w:rsidR="00BB0CD6" w:rsidRDefault="00BD518C" w:rsidP="00637D25">
      <w:pPr>
        <w:pStyle w:val="outlinehd1"/>
      </w:pPr>
      <w:r>
        <w:tab/>
      </w:r>
      <w:r w:rsidR="00EA7642">
        <w:t>D</w:t>
      </w:r>
      <w:r>
        <w:rPr>
          <w:bCs/>
        </w:rPr>
        <w:t>.</w:t>
      </w:r>
      <w:r>
        <w:tab/>
        <w:t>Application Of Other Exclusions</w:t>
      </w:r>
    </w:p>
    <w:p w14:paraId="7DB51FF2" w14:textId="6BD4B009" w:rsidR="00BB0CD6" w:rsidRDefault="00BD518C" w:rsidP="00637D25">
      <w:pPr>
        <w:pStyle w:val="outlinetxt2"/>
        <w:rPr>
          <w:b w:val="0"/>
          <w:bCs/>
        </w:rPr>
      </w:pPr>
      <w:r>
        <w:tab/>
        <w:t>1.</w:t>
      </w:r>
      <w:r>
        <w:tab/>
      </w:r>
      <w:r>
        <w:rPr>
          <w:b w:val="0"/>
          <w:bCs/>
        </w:rPr>
        <w:t xml:space="preserve">When the Exclusion Of Terrorism applies in accordance with the terms of </w:t>
      </w:r>
      <w:ins w:id="48" w:author="Author" w:date="2021-05-17T13:23:00Z">
        <w:r w:rsidR="00CB635B">
          <w:rPr>
            <w:b w:val="0"/>
            <w:bCs/>
          </w:rPr>
          <w:t xml:space="preserve">Paragraphs </w:t>
        </w:r>
      </w:ins>
      <w:r>
        <w:t xml:space="preserve">C.1. </w:t>
      </w:r>
      <w:ins w:id="49" w:author="Author" w:date="2021-05-17T13:23:00Z">
        <w:r w:rsidR="00CB635B" w:rsidRPr="00CB635B">
          <w:rPr>
            <w:b w:val="0"/>
            <w:bCs/>
            <w:rPrChange w:id="50" w:author="Author" w:date="2021-05-17T13:23:00Z">
              <w:rPr/>
            </w:rPrChange>
          </w:rPr>
          <w:t xml:space="preserve">through </w:t>
        </w:r>
        <w:r w:rsidR="00CB635B">
          <w:t xml:space="preserve">C.4. </w:t>
        </w:r>
        <w:r w:rsidR="00CB635B" w:rsidRPr="00AC68F1">
          <w:rPr>
            <w:b w:val="0"/>
            <w:bCs/>
            <w:rPrChange w:id="51" w:author="Author" w:date="2021-06-09T12:29:00Z">
              <w:rPr/>
            </w:rPrChange>
          </w:rPr>
          <w:t xml:space="preserve">above, </w:t>
        </w:r>
      </w:ins>
      <w:del w:id="52" w:author="Author" w:date="2021-05-17T13:24:00Z">
        <w:r>
          <w:rPr>
            <w:b w:val="0"/>
            <w:bCs/>
          </w:rPr>
          <w:delText xml:space="preserve">or </w:delText>
        </w:r>
        <w:r>
          <w:delText>C.2.,</w:delText>
        </w:r>
        <w:r>
          <w:rPr>
            <w:b w:val="0"/>
            <w:bCs/>
          </w:rPr>
          <w:delText xml:space="preserve"> </w:delText>
        </w:r>
      </w:del>
      <w:r>
        <w:rPr>
          <w:b w:val="0"/>
          <w:bCs/>
        </w:rPr>
        <w:t>such exclusion applies without regard to the Nuclear</w:t>
      </w:r>
      <w:ins w:id="53" w:author="Author" w:date="2021-05-17T13:24:00Z">
        <w:r w:rsidR="00CB635B">
          <w:rPr>
            <w:b w:val="0"/>
            <w:bCs/>
          </w:rPr>
          <w:t>, Biological Or Chemical</w:t>
        </w:r>
      </w:ins>
      <w:r>
        <w:rPr>
          <w:b w:val="0"/>
          <w:bCs/>
        </w:rPr>
        <w:t xml:space="preserve"> Hazard Exclusion in this Coverage </w:t>
      </w:r>
      <w:ins w:id="54" w:author="Author" w:date="2021-05-18T09:35:00Z">
        <w:r w:rsidR="00177A91">
          <w:rPr>
            <w:b w:val="0"/>
            <w:bCs/>
          </w:rPr>
          <w:t>Part.</w:t>
        </w:r>
      </w:ins>
      <w:del w:id="55" w:author="Author" w:date="2021-05-18T09:35:00Z">
        <w:r>
          <w:rPr>
            <w:b w:val="0"/>
            <w:bCs/>
          </w:rPr>
          <w:delText>Form.</w:delText>
        </w:r>
      </w:del>
    </w:p>
    <w:p w14:paraId="289776DC" w14:textId="1BF1A181" w:rsidR="00CB635B" w:rsidRDefault="00BD518C" w:rsidP="00637D25">
      <w:pPr>
        <w:pStyle w:val="outlinetxt2"/>
        <w:rPr>
          <w:b w:val="0"/>
          <w:bCs/>
        </w:rPr>
      </w:pPr>
      <w:r>
        <w:tab/>
        <w:t>2.</w:t>
      </w:r>
      <w:r>
        <w:tab/>
      </w:r>
      <w:r>
        <w:rPr>
          <w:b w:val="0"/>
          <w:bCs/>
        </w:rPr>
        <w:t>The terms and limitations of any terrorism exclusion, or the inapplicability or omission of a terrorism exclusion, do not serve to create coverage for any loss or damage which would otherwise be exc</w:t>
      </w:r>
      <w:r w:rsidR="00985EB8">
        <w:rPr>
          <w:b w:val="0"/>
          <w:bCs/>
        </w:rPr>
        <w:t xml:space="preserve">luded under this Coverage </w:t>
      </w:r>
      <w:ins w:id="56" w:author="Author" w:date="2021-05-18T09:36:00Z">
        <w:r w:rsidR="00177A91">
          <w:rPr>
            <w:b w:val="0"/>
            <w:bCs/>
          </w:rPr>
          <w:t>Part</w:t>
        </w:r>
      </w:ins>
      <w:del w:id="57" w:author="Author" w:date="2021-05-18T09:36:00Z">
        <w:r w:rsidR="00985EB8">
          <w:rPr>
            <w:b w:val="0"/>
            <w:bCs/>
          </w:rPr>
          <w:delText>Form</w:delText>
        </w:r>
      </w:del>
      <w:r w:rsidR="00985EB8">
        <w:rPr>
          <w:b w:val="0"/>
          <w:bCs/>
        </w:rPr>
        <w:t>,</w:t>
      </w:r>
      <w:r>
        <w:rPr>
          <w:b w:val="0"/>
          <w:bCs/>
        </w:rPr>
        <w:t xml:space="preserve"> such as losses excluded by the Nuclear</w:t>
      </w:r>
      <w:ins w:id="58" w:author="Author" w:date="2021-05-17T13:24:00Z">
        <w:r>
          <w:rPr>
            <w:b w:val="0"/>
            <w:bCs/>
          </w:rPr>
          <w:t>, Biological Or Chemical</w:t>
        </w:r>
      </w:ins>
      <w:r>
        <w:rPr>
          <w:b w:val="0"/>
          <w:bCs/>
        </w:rPr>
        <w:t xml:space="preserve"> Hazard Exclusion or the War And Military Action Exclusion.</w:t>
      </w:r>
    </w:p>
    <w:sectPr w:rsidR="00CB635B" w:rsidSect="00CB635B">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189B24" w14:textId="77777777" w:rsidR="00C425C1" w:rsidRDefault="00BD518C">
      <w:r>
        <w:separator/>
      </w:r>
    </w:p>
  </w:endnote>
  <w:endnote w:type="continuationSeparator" w:id="0">
    <w:p w14:paraId="2C297B2A" w14:textId="77777777" w:rsidR="00C425C1" w:rsidRDefault="00BD5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464F8" w14:paraId="1F51434A" w14:textId="77777777">
      <w:tc>
        <w:tcPr>
          <w:tcW w:w="2201" w:type="dxa"/>
        </w:tcPr>
        <w:p w14:paraId="09401BE6" w14:textId="77777777" w:rsidR="0089084C" w:rsidRDefault="00BD518C" w:rsidP="008D7A15">
          <w:pPr>
            <w:pStyle w:val="isof2"/>
            <w:jc w:val="left"/>
          </w:pPr>
          <w:r>
            <w:t xml:space="preserve">Page </w:t>
          </w:r>
          <w:r>
            <w:fldChar w:fldCharType="begin"/>
          </w:r>
          <w:r>
            <w:instrText xml:space="preserve"> PAGE  \* MERGEFORMAT </w:instrText>
          </w:r>
          <w:r>
            <w:fldChar w:fldCharType="separate"/>
          </w:r>
          <w:r w:rsidR="00F40A9E">
            <w:rPr>
              <w:noProof/>
            </w:rPr>
            <w:t>2</w:t>
          </w:r>
          <w:r>
            <w:fldChar w:fldCharType="end"/>
          </w:r>
          <w:r>
            <w:t xml:space="preserve"> of </w:t>
          </w:r>
          <w:r w:rsidR="00F40A9E">
            <w:fldChar w:fldCharType="begin"/>
          </w:r>
          <w:r>
            <w:instrText xml:space="preserve"> NUMPAGES   \* MERGEFORMAT </w:instrText>
          </w:r>
          <w:r w:rsidR="00F40A9E">
            <w:fldChar w:fldCharType="separate"/>
          </w:r>
          <w:r w:rsidR="00F40A9E">
            <w:rPr>
              <w:noProof/>
            </w:rPr>
            <w:t>2</w:t>
          </w:r>
          <w:r w:rsidR="00F40A9E">
            <w:rPr>
              <w:noProof/>
            </w:rPr>
            <w:fldChar w:fldCharType="end"/>
          </w:r>
        </w:p>
      </w:tc>
      <w:tc>
        <w:tcPr>
          <w:tcW w:w="5911" w:type="dxa"/>
        </w:tcPr>
        <w:p w14:paraId="7B7AF635" w14:textId="1240D6BB" w:rsidR="0089084C" w:rsidRDefault="00BD518C" w:rsidP="00CB635B">
          <w:pPr>
            <w:pStyle w:val="isof1"/>
            <w:jc w:val="center"/>
          </w:pPr>
          <w:r>
            <w:t>© Insurance Services Office, Inc., 2021 </w:t>
          </w:r>
        </w:p>
      </w:tc>
      <w:tc>
        <w:tcPr>
          <w:tcW w:w="2088" w:type="dxa"/>
        </w:tcPr>
        <w:p w14:paraId="37443D2D" w14:textId="511F4CBC" w:rsidR="0089084C" w:rsidRDefault="00BD518C" w:rsidP="00CB635B">
          <w:pPr>
            <w:pStyle w:val="isof2"/>
            <w:jc w:val="right"/>
          </w:pPr>
          <w:r>
            <w:t>CR 07 52 06 22</w:t>
          </w:r>
        </w:p>
      </w:tc>
      <w:tc>
        <w:tcPr>
          <w:tcW w:w="600" w:type="dxa"/>
        </w:tcPr>
        <w:p w14:paraId="4FEBACCE" w14:textId="77777777" w:rsidR="0089084C" w:rsidRDefault="00BD518C" w:rsidP="008D7A15">
          <w:pPr>
            <w:pStyle w:val="isof2"/>
            <w:jc w:val="right"/>
          </w:pPr>
          <w:r>
            <w:rPr>
              <w:rFonts w:ascii="Wingdings" w:hAnsi="Wingdings"/>
            </w:rPr>
            <w:sym w:font="Wingdings" w:char="F06F"/>
          </w:r>
        </w:p>
      </w:tc>
    </w:tr>
  </w:tbl>
  <w:p w14:paraId="0B8F294E" w14:textId="77777777" w:rsidR="0089084C" w:rsidRDefault="008908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464F8" w14:paraId="0FD86E63" w14:textId="77777777">
      <w:tc>
        <w:tcPr>
          <w:tcW w:w="2201" w:type="dxa"/>
        </w:tcPr>
        <w:p w14:paraId="6DA28284" w14:textId="10802459" w:rsidR="0089084C" w:rsidRDefault="00BD518C" w:rsidP="00CB635B">
          <w:pPr>
            <w:pStyle w:val="isof2"/>
            <w:jc w:val="left"/>
          </w:pPr>
          <w:r>
            <w:t>CR 07 52 06 22</w:t>
          </w:r>
        </w:p>
      </w:tc>
      <w:tc>
        <w:tcPr>
          <w:tcW w:w="5911" w:type="dxa"/>
        </w:tcPr>
        <w:p w14:paraId="0E75F7E5" w14:textId="3E2708DA" w:rsidR="0089084C" w:rsidRDefault="00BD518C" w:rsidP="00CB635B">
          <w:pPr>
            <w:pStyle w:val="isof1"/>
            <w:jc w:val="center"/>
          </w:pPr>
          <w:r>
            <w:t>© Insurance Services Office, Inc., 2021 </w:t>
          </w:r>
        </w:p>
      </w:tc>
      <w:tc>
        <w:tcPr>
          <w:tcW w:w="2088" w:type="dxa"/>
        </w:tcPr>
        <w:p w14:paraId="5EB3BC12" w14:textId="77777777" w:rsidR="0089084C" w:rsidRDefault="00BD518C" w:rsidP="008D7A15">
          <w:pPr>
            <w:pStyle w:val="isof2"/>
            <w:jc w:val="right"/>
          </w:pPr>
          <w:r>
            <w:t xml:space="preserve">Page </w:t>
          </w:r>
          <w:r>
            <w:fldChar w:fldCharType="begin"/>
          </w:r>
          <w:r>
            <w:instrText xml:space="preserve"> PAGE  \* MERGEFORMAT </w:instrText>
          </w:r>
          <w:r>
            <w:fldChar w:fldCharType="separate"/>
          </w:r>
          <w:r w:rsidR="002F46B5">
            <w:rPr>
              <w:noProof/>
            </w:rPr>
            <w:t>1</w:t>
          </w:r>
          <w:r>
            <w:fldChar w:fldCharType="end"/>
          </w:r>
          <w:r>
            <w:t xml:space="preserve"> of </w:t>
          </w:r>
          <w:r w:rsidR="002F46B5">
            <w:fldChar w:fldCharType="begin"/>
          </w:r>
          <w:r>
            <w:instrText xml:space="preserve"> NUMPAGES   \* MERGEFORMAT </w:instrText>
          </w:r>
          <w:r w:rsidR="002F46B5">
            <w:fldChar w:fldCharType="separate"/>
          </w:r>
          <w:r w:rsidR="002F46B5">
            <w:rPr>
              <w:noProof/>
            </w:rPr>
            <w:t>2</w:t>
          </w:r>
          <w:r w:rsidR="002F46B5">
            <w:rPr>
              <w:noProof/>
            </w:rPr>
            <w:fldChar w:fldCharType="end"/>
          </w:r>
        </w:p>
      </w:tc>
      <w:tc>
        <w:tcPr>
          <w:tcW w:w="600" w:type="dxa"/>
        </w:tcPr>
        <w:p w14:paraId="3042DB00" w14:textId="77777777" w:rsidR="0089084C" w:rsidRDefault="00BD518C" w:rsidP="008D7A15">
          <w:pPr>
            <w:pStyle w:val="isof2"/>
            <w:jc w:val="right"/>
          </w:pPr>
          <w:r>
            <w:rPr>
              <w:rFonts w:ascii="Wingdings" w:hAnsi="Wingdings"/>
            </w:rPr>
            <w:sym w:font="Wingdings" w:char="F06F"/>
          </w:r>
        </w:p>
      </w:tc>
    </w:tr>
  </w:tbl>
  <w:p w14:paraId="7D0F8834" w14:textId="77777777" w:rsidR="0089084C" w:rsidRDefault="008908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64F8" w14:paraId="1997E081" w14:textId="77777777">
      <w:tc>
        <w:tcPr>
          <w:tcW w:w="940" w:type="pct"/>
        </w:tcPr>
        <w:p w14:paraId="6D36CF3F" w14:textId="728C7CF1" w:rsidR="00CB635B" w:rsidRDefault="00BD518C" w:rsidP="00CB635B">
          <w:pPr>
            <w:pStyle w:val="isof2"/>
            <w:jc w:val="left"/>
          </w:pPr>
          <w:r>
            <w:t>CR 07 52 06 22</w:t>
          </w:r>
        </w:p>
      </w:tc>
      <w:tc>
        <w:tcPr>
          <w:tcW w:w="2885" w:type="pct"/>
        </w:tcPr>
        <w:p w14:paraId="6AB99DA5" w14:textId="12A21FB7" w:rsidR="00CB635B" w:rsidRDefault="00BD518C" w:rsidP="00CB635B">
          <w:pPr>
            <w:pStyle w:val="isof1"/>
            <w:jc w:val="center"/>
          </w:pPr>
          <w:r>
            <w:t>© Insurance Services Office, Inc., 2021 </w:t>
          </w:r>
        </w:p>
      </w:tc>
      <w:tc>
        <w:tcPr>
          <w:tcW w:w="890" w:type="pct"/>
        </w:tcPr>
        <w:p w14:paraId="6DE1A339" w14:textId="3DED9B2B" w:rsidR="00CB635B" w:rsidRDefault="00BD518C" w:rsidP="00CB635B">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043FAB36" w14:textId="7ECCF2BA" w:rsidR="00CB635B" w:rsidRDefault="00CB635B" w:rsidP="00CB635B">
          <w:pPr>
            <w:pStyle w:val="isof2"/>
            <w:jc w:val="right"/>
          </w:pPr>
        </w:p>
      </w:tc>
    </w:tr>
  </w:tbl>
  <w:p w14:paraId="4E22948D" w14:textId="77777777" w:rsidR="00CB635B" w:rsidRDefault="00CB635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464F8" w14:paraId="273255DF" w14:textId="77777777">
      <w:tc>
        <w:tcPr>
          <w:tcW w:w="2201" w:type="dxa"/>
        </w:tcPr>
        <w:p w14:paraId="0CC6C673" w14:textId="77777777" w:rsidR="00CB635B" w:rsidRDefault="00BD518C" w:rsidP="008D7A15">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5911" w:type="dxa"/>
        </w:tcPr>
        <w:p w14:paraId="40B7DD41" w14:textId="1CCCDB04" w:rsidR="00CB635B" w:rsidRDefault="00BD518C" w:rsidP="00CB635B">
          <w:pPr>
            <w:pStyle w:val="isof1"/>
            <w:jc w:val="center"/>
          </w:pPr>
          <w:r>
            <w:t>© Insurance Services Office, Inc., 2021 </w:t>
          </w:r>
        </w:p>
      </w:tc>
      <w:tc>
        <w:tcPr>
          <w:tcW w:w="2088" w:type="dxa"/>
        </w:tcPr>
        <w:p w14:paraId="68AFD848" w14:textId="4CB8CE3E" w:rsidR="00CB635B" w:rsidRDefault="00BD518C" w:rsidP="00CB635B">
          <w:pPr>
            <w:pStyle w:val="isof2"/>
            <w:jc w:val="right"/>
          </w:pPr>
          <w:r>
            <w:t>CR 07 52 06 22</w:t>
          </w:r>
        </w:p>
      </w:tc>
      <w:tc>
        <w:tcPr>
          <w:tcW w:w="600" w:type="dxa"/>
        </w:tcPr>
        <w:p w14:paraId="3D0941E9" w14:textId="77777777" w:rsidR="00CB635B" w:rsidRDefault="00BD518C" w:rsidP="008D7A15">
          <w:pPr>
            <w:pStyle w:val="isof2"/>
            <w:jc w:val="right"/>
          </w:pPr>
          <w:r>
            <w:rPr>
              <w:rFonts w:ascii="Wingdings" w:hAnsi="Wingdings"/>
            </w:rPr>
            <w:sym w:font="Wingdings" w:char="F06F"/>
          </w:r>
        </w:p>
      </w:tc>
    </w:tr>
  </w:tbl>
  <w:p w14:paraId="511517C3" w14:textId="77777777" w:rsidR="00CB635B" w:rsidRDefault="00CB635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464F8" w14:paraId="5AB47A1D" w14:textId="77777777">
      <w:tc>
        <w:tcPr>
          <w:tcW w:w="2201" w:type="dxa"/>
        </w:tcPr>
        <w:p w14:paraId="5097706D" w14:textId="04287D31" w:rsidR="00CB635B" w:rsidRDefault="00BD518C" w:rsidP="00CB635B">
          <w:pPr>
            <w:pStyle w:val="isof2"/>
            <w:jc w:val="left"/>
          </w:pPr>
          <w:r>
            <w:t>CR 07 52 06 22</w:t>
          </w:r>
        </w:p>
      </w:tc>
      <w:tc>
        <w:tcPr>
          <w:tcW w:w="5911" w:type="dxa"/>
        </w:tcPr>
        <w:p w14:paraId="5CC0EBB9" w14:textId="53CFF396" w:rsidR="00CB635B" w:rsidRDefault="00BD518C" w:rsidP="00CB635B">
          <w:pPr>
            <w:pStyle w:val="isof1"/>
            <w:jc w:val="center"/>
          </w:pPr>
          <w:r>
            <w:t>© Insurance Services Office, Inc., 2021 </w:t>
          </w:r>
        </w:p>
      </w:tc>
      <w:tc>
        <w:tcPr>
          <w:tcW w:w="2088" w:type="dxa"/>
        </w:tcPr>
        <w:p w14:paraId="70200826" w14:textId="77777777" w:rsidR="00CB635B" w:rsidRDefault="00BD518C" w:rsidP="008D7A15">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600" w:type="dxa"/>
        </w:tcPr>
        <w:p w14:paraId="17E581E2" w14:textId="77777777" w:rsidR="00CB635B" w:rsidRDefault="00BD518C" w:rsidP="008D7A15">
          <w:pPr>
            <w:pStyle w:val="isof2"/>
            <w:jc w:val="right"/>
          </w:pPr>
          <w:r>
            <w:rPr>
              <w:rFonts w:ascii="Wingdings" w:hAnsi="Wingdings"/>
            </w:rPr>
            <w:sym w:font="Wingdings" w:char="F06F"/>
          </w:r>
        </w:p>
      </w:tc>
    </w:tr>
  </w:tbl>
  <w:p w14:paraId="58BDA185" w14:textId="77777777" w:rsidR="00CB635B" w:rsidRDefault="00CB635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464F8" w14:paraId="1D1F62BA" w14:textId="77777777">
      <w:tc>
        <w:tcPr>
          <w:tcW w:w="2201" w:type="dxa"/>
        </w:tcPr>
        <w:p w14:paraId="48A5059B" w14:textId="5B07B007" w:rsidR="00CB635B" w:rsidRDefault="00BD518C" w:rsidP="00CB635B">
          <w:pPr>
            <w:pStyle w:val="isof2"/>
            <w:jc w:val="left"/>
          </w:pPr>
          <w:r>
            <w:t>CR 07 52 06 22</w:t>
          </w:r>
        </w:p>
      </w:tc>
      <w:tc>
        <w:tcPr>
          <w:tcW w:w="5911" w:type="dxa"/>
        </w:tcPr>
        <w:p w14:paraId="7DD4E43F" w14:textId="764DB35F" w:rsidR="00CB635B" w:rsidRDefault="00BD518C" w:rsidP="00CB635B">
          <w:pPr>
            <w:pStyle w:val="isof1"/>
            <w:jc w:val="center"/>
          </w:pPr>
          <w:r>
            <w:t>© Insurance Services Office, Inc., 2021 </w:t>
          </w:r>
        </w:p>
      </w:tc>
      <w:tc>
        <w:tcPr>
          <w:tcW w:w="2088" w:type="dxa"/>
        </w:tcPr>
        <w:p w14:paraId="6B453607" w14:textId="77777777" w:rsidR="00CB635B" w:rsidRDefault="00BD518C" w:rsidP="008D7A15">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600" w:type="dxa"/>
        </w:tcPr>
        <w:p w14:paraId="59368F2C" w14:textId="77777777" w:rsidR="00CB635B" w:rsidRDefault="00BD518C" w:rsidP="008D7A15">
          <w:pPr>
            <w:pStyle w:val="isof2"/>
            <w:jc w:val="right"/>
          </w:pPr>
          <w:r>
            <w:rPr>
              <w:rFonts w:ascii="Wingdings" w:hAnsi="Wingdings"/>
            </w:rPr>
            <w:sym w:font="Wingdings" w:char="F06F"/>
          </w:r>
        </w:p>
      </w:tc>
    </w:tr>
  </w:tbl>
  <w:p w14:paraId="581B47F2" w14:textId="77777777" w:rsidR="00CB635B" w:rsidRDefault="00CB635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64F8" w14:paraId="00DE5B67" w14:textId="77777777">
      <w:tc>
        <w:tcPr>
          <w:tcW w:w="940" w:type="pct"/>
        </w:tcPr>
        <w:p w14:paraId="7DC0F2C5" w14:textId="140A1D6A" w:rsidR="00CB635B" w:rsidRDefault="00BD518C" w:rsidP="00CB635B">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6E2E6F77" w14:textId="5DA83654" w:rsidR="00CB635B" w:rsidRDefault="00BD518C" w:rsidP="00CB635B">
          <w:pPr>
            <w:pStyle w:val="isof1"/>
            <w:jc w:val="center"/>
          </w:pPr>
          <w:r>
            <w:t>© Insurance Services Office, Inc., 2021 </w:t>
          </w:r>
        </w:p>
      </w:tc>
      <w:tc>
        <w:tcPr>
          <w:tcW w:w="890" w:type="pct"/>
        </w:tcPr>
        <w:p w14:paraId="06772AD6" w14:textId="6D652E25" w:rsidR="00CB635B" w:rsidRDefault="00BD518C" w:rsidP="00CB635B">
          <w:pPr>
            <w:pStyle w:val="isof2"/>
            <w:jc w:val="right"/>
          </w:pPr>
          <w:r>
            <w:t>CR 07 52 06 22</w:t>
          </w:r>
        </w:p>
      </w:tc>
      <w:tc>
        <w:tcPr>
          <w:tcW w:w="278" w:type="pct"/>
        </w:tcPr>
        <w:p w14:paraId="24B2F7EF" w14:textId="2716DA28" w:rsidR="00CB635B" w:rsidRDefault="00CB635B" w:rsidP="00CB635B">
          <w:pPr>
            <w:pStyle w:val="isof2"/>
            <w:jc w:val="right"/>
          </w:pPr>
        </w:p>
      </w:tc>
    </w:tr>
  </w:tbl>
  <w:p w14:paraId="08B19C12" w14:textId="77777777" w:rsidR="00CB635B" w:rsidRPr="00CB635B" w:rsidRDefault="00CB635B" w:rsidP="00CB635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464F8" w14:paraId="7A0321ED" w14:textId="77777777">
      <w:tc>
        <w:tcPr>
          <w:tcW w:w="940" w:type="pct"/>
        </w:tcPr>
        <w:p w14:paraId="0CEF0E7A" w14:textId="6539844C" w:rsidR="00CB635B" w:rsidRDefault="00BD518C" w:rsidP="00CB635B">
          <w:pPr>
            <w:pStyle w:val="isof2"/>
            <w:jc w:val="left"/>
          </w:pPr>
          <w:r>
            <w:t>CR 07 52 06 22</w:t>
          </w:r>
        </w:p>
      </w:tc>
      <w:tc>
        <w:tcPr>
          <w:tcW w:w="2885" w:type="pct"/>
        </w:tcPr>
        <w:p w14:paraId="4A0B0AE7" w14:textId="6A95338B" w:rsidR="00CB635B" w:rsidRDefault="00BD518C" w:rsidP="00CB635B">
          <w:pPr>
            <w:pStyle w:val="isof1"/>
            <w:jc w:val="center"/>
          </w:pPr>
          <w:r>
            <w:t>© Insurance Services Office, Inc., 2021 </w:t>
          </w:r>
        </w:p>
      </w:tc>
      <w:tc>
        <w:tcPr>
          <w:tcW w:w="890" w:type="pct"/>
        </w:tcPr>
        <w:p w14:paraId="24AE1CAE" w14:textId="3EC0662F" w:rsidR="00CB635B" w:rsidRDefault="00BD518C" w:rsidP="00CB635B">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468F141B" w14:textId="761CEAE5" w:rsidR="00CB635B" w:rsidRDefault="00BD518C" w:rsidP="00CB635B">
          <w:pPr>
            <w:pStyle w:val="isof2"/>
            <w:jc w:val="right"/>
          </w:pPr>
          <w:r>
            <w:rPr>
              <w:rFonts w:ascii="Wingdings" w:hAnsi="Wingdings"/>
            </w:rPr>
            <w:sym w:font="Wingdings" w:char="F06F"/>
          </w:r>
        </w:p>
      </w:tc>
    </w:tr>
  </w:tbl>
  <w:p w14:paraId="5041F94B" w14:textId="77777777" w:rsidR="00CB635B" w:rsidRPr="00CB635B" w:rsidRDefault="00CB635B" w:rsidP="00CB635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464F8" w14:paraId="587AD496" w14:textId="77777777">
      <w:tc>
        <w:tcPr>
          <w:tcW w:w="2201" w:type="dxa"/>
        </w:tcPr>
        <w:p w14:paraId="4C26ED06" w14:textId="26B44E4B" w:rsidR="00CB635B" w:rsidRDefault="00BD518C" w:rsidP="00CB635B">
          <w:pPr>
            <w:pStyle w:val="isof2"/>
            <w:jc w:val="left"/>
          </w:pPr>
          <w:r>
            <w:t>CR 07 52 06 22</w:t>
          </w:r>
        </w:p>
      </w:tc>
      <w:tc>
        <w:tcPr>
          <w:tcW w:w="5911" w:type="dxa"/>
        </w:tcPr>
        <w:p w14:paraId="0C5FE649" w14:textId="356264B4" w:rsidR="00CB635B" w:rsidRDefault="00BD518C" w:rsidP="00CB635B">
          <w:pPr>
            <w:pStyle w:val="isof1"/>
            <w:jc w:val="center"/>
          </w:pPr>
          <w:r>
            <w:t>© Insurance Services Office, Inc., 2021 </w:t>
          </w:r>
        </w:p>
      </w:tc>
      <w:tc>
        <w:tcPr>
          <w:tcW w:w="2088" w:type="dxa"/>
        </w:tcPr>
        <w:p w14:paraId="56122F99" w14:textId="77777777" w:rsidR="00CB635B" w:rsidRDefault="00BD518C" w:rsidP="008D7A15">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600" w:type="dxa"/>
        </w:tcPr>
        <w:p w14:paraId="12B8D973" w14:textId="77777777" w:rsidR="00CB635B" w:rsidRDefault="00BD518C" w:rsidP="008D7A15">
          <w:pPr>
            <w:pStyle w:val="isof2"/>
            <w:jc w:val="right"/>
          </w:pPr>
          <w:r>
            <w:rPr>
              <w:rFonts w:ascii="Wingdings" w:hAnsi="Wingdings"/>
            </w:rPr>
            <w:sym w:font="Wingdings" w:char="F06F"/>
          </w:r>
        </w:p>
      </w:tc>
    </w:tr>
  </w:tbl>
  <w:p w14:paraId="7B3A6717" w14:textId="77777777" w:rsidR="00CB635B" w:rsidRDefault="00CB63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C3821D" w14:textId="77777777" w:rsidR="00C425C1" w:rsidRDefault="00BD518C">
      <w:r>
        <w:separator/>
      </w:r>
    </w:p>
  </w:footnote>
  <w:footnote w:type="continuationSeparator" w:id="0">
    <w:p w14:paraId="73AC3B19" w14:textId="77777777" w:rsidR="00C425C1" w:rsidRDefault="00BD51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464F8" w14:paraId="4AF770AA" w14:textId="77777777">
      <w:tc>
        <w:tcPr>
          <w:tcW w:w="2481" w:type="pct"/>
        </w:tcPr>
        <w:p w14:paraId="1FA9D219" w14:textId="77777777" w:rsidR="00CB635B" w:rsidRDefault="00CB635B">
          <w:pPr>
            <w:pStyle w:val="Header"/>
          </w:pPr>
        </w:p>
      </w:tc>
      <w:tc>
        <w:tcPr>
          <w:tcW w:w="2519" w:type="pct"/>
        </w:tcPr>
        <w:p w14:paraId="50EDB9A3" w14:textId="508A580A" w:rsidR="00CB635B" w:rsidRDefault="00BD518C" w:rsidP="00CB635B">
          <w:pPr>
            <w:pStyle w:val="isof2"/>
            <w:jc w:val="right"/>
          </w:pPr>
          <w:r>
            <w:t>CRIME AND FIDELITY</w:t>
          </w:r>
        </w:p>
      </w:tc>
    </w:tr>
    <w:tr w:rsidR="00B464F8" w14:paraId="1827F90E" w14:textId="77777777">
      <w:tc>
        <w:tcPr>
          <w:tcW w:w="2481" w:type="pct"/>
        </w:tcPr>
        <w:p w14:paraId="11AA0A6B" w14:textId="77777777" w:rsidR="00CB635B" w:rsidRDefault="00CB635B">
          <w:pPr>
            <w:pStyle w:val="Header"/>
          </w:pPr>
        </w:p>
      </w:tc>
      <w:tc>
        <w:tcPr>
          <w:tcW w:w="2519" w:type="pct"/>
        </w:tcPr>
        <w:p w14:paraId="435E6A7C" w14:textId="66605C2F" w:rsidR="00CB635B" w:rsidRDefault="00BD518C" w:rsidP="00CB635B">
          <w:pPr>
            <w:pStyle w:val="isof2"/>
            <w:jc w:val="right"/>
          </w:pPr>
          <w:r>
            <w:t>CR 07 52 06 22</w:t>
          </w:r>
        </w:p>
      </w:tc>
    </w:tr>
  </w:tbl>
  <w:p w14:paraId="05941EAC" w14:textId="19BD6E23" w:rsidR="00CB635B" w:rsidRDefault="00CB635B">
    <w:pPr>
      <w:pStyle w:val="Header"/>
    </w:pPr>
  </w:p>
  <w:p w14:paraId="401127F6" w14:textId="77777777" w:rsidR="00CB635B" w:rsidRDefault="00BD518C">
    <w:pPr>
      <w:pStyle w:val="isof3"/>
    </w:pPr>
    <w:r>
      <w:t>THIS ENDORSEMENT CHANGES THE POLICY.  PLEASE READ IT CAREFULLY.</w:t>
    </w:r>
  </w:p>
  <w:p w14:paraId="1337003F" w14:textId="77777777" w:rsidR="00CB635B" w:rsidRDefault="00CB63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2AE572" w14:textId="77777777" w:rsidR="00CB635B" w:rsidRDefault="00CB63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0D5270" w14:textId="77777777" w:rsidR="00CB635B" w:rsidRDefault="00CB635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B464F8" w14:paraId="094CE0FF" w14:textId="77777777">
      <w:tc>
        <w:tcPr>
          <w:tcW w:w="5040" w:type="dxa"/>
        </w:tcPr>
        <w:p w14:paraId="083DB7CF" w14:textId="77777777" w:rsidR="00CB635B" w:rsidRDefault="00CB635B" w:rsidP="008D7A15">
          <w:pPr>
            <w:pStyle w:val="isof1"/>
            <w:jc w:val="left"/>
          </w:pPr>
        </w:p>
      </w:tc>
      <w:tc>
        <w:tcPr>
          <w:tcW w:w="5148" w:type="dxa"/>
        </w:tcPr>
        <w:p w14:paraId="42C1364C" w14:textId="77777777" w:rsidR="00CB635B" w:rsidRDefault="00BD518C" w:rsidP="008D7A15">
          <w:pPr>
            <w:pStyle w:val="isof2"/>
            <w:jc w:val="right"/>
          </w:pPr>
          <w:r>
            <w:t>CRIME AND FIDELITY</w:t>
          </w:r>
        </w:p>
      </w:tc>
    </w:tr>
    <w:tr w:rsidR="00B464F8" w14:paraId="47F78BDA" w14:textId="77777777">
      <w:tc>
        <w:tcPr>
          <w:tcW w:w="5040" w:type="dxa"/>
        </w:tcPr>
        <w:p w14:paraId="656052E1" w14:textId="77777777" w:rsidR="00CB635B" w:rsidRDefault="00CB635B">
          <w:pPr>
            <w:pStyle w:val="Header"/>
          </w:pPr>
        </w:p>
      </w:tc>
      <w:tc>
        <w:tcPr>
          <w:tcW w:w="5148" w:type="dxa"/>
        </w:tcPr>
        <w:p w14:paraId="3B585D14" w14:textId="650F5D1A" w:rsidR="00CB635B" w:rsidRDefault="00BD518C" w:rsidP="00CB635B">
          <w:pPr>
            <w:pStyle w:val="isof2"/>
            <w:jc w:val="right"/>
          </w:pPr>
          <w:r>
            <w:t>CR 07 52 06 22</w:t>
          </w:r>
        </w:p>
      </w:tc>
    </w:tr>
  </w:tbl>
  <w:p w14:paraId="7EBCFDE3" w14:textId="77777777" w:rsidR="00CB635B" w:rsidRDefault="00CB635B">
    <w:pPr>
      <w:pStyle w:val="Header"/>
    </w:pPr>
  </w:p>
  <w:p w14:paraId="3364E98C" w14:textId="77777777" w:rsidR="00CB635B" w:rsidRDefault="00BD518C">
    <w:pPr>
      <w:pStyle w:val="isof3"/>
    </w:pPr>
    <w:r>
      <w:t>THIS ENDORSEMENT CHANGES THE POLICY.  PLEASE READ IT CAREFULLY.</w:t>
    </w:r>
  </w:p>
  <w:p w14:paraId="416071E8" w14:textId="77777777" w:rsidR="00CB635B" w:rsidRDefault="00CB635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3F3040" w14:textId="77777777" w:rsidR="00CB635B" w:rsidRPr="00CB635B" w:rsidRDefault="00CB635B" w:rsidP="00CB635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C62BC" w14:textId="77777777" w:rsidR="00CB635B" w:rsidRPr="00CB635B" w:rsidRDefault="00CB635B" w:rsidP="00CB635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B464F8" w14:paraId="67C23181" w14:textId="77777777">
      <w:tc>
        <w:tcPr>
          <w:tcW w:w="5040" w:type="dxa"/>
        </w:tcPr>
        <w:p w14:paraId="2745147E" w14:textId="77777777" w:rsidR="00CB635B" w:rsidRDefault="00CB635B" w:rsidP="008D7A15">
          <w:pPr>
            <w:pStyle w:val="isof1"/>
            <w:jc w:val="left"/>
          </w:pPr>
        </w:p>
      </w:tc>
      <w:tc>
        <w:tcPr>
          <w:tcW w:w="5148" w:type="dxa"/>
        </w:tcPr>
        <w:p w14:paraId="202FE072" w14:textId="77777777" w:rsidR="00CB635B" w:rsidRDefault="00BD518C" w:rsidP="008D7A15">
          <w:pPr>
            <w:pStyle w:val="isof2"/>
            <w:jc w:val="right"/>
          </w:pPr>
          <w:r>
            <w:t>CRIME AND FIDELITY</w:t>
          </w:r>
        </w:p>
      </w:tc>
    </w:tr>
    <w:tr w:rsidR="00B464F8" w14:paraId="6C1E2F5E" w14:textId="77777777">
      <w:tc>
        <w:tcPr>
          <w:tcW w:w="5040" w:type="dxa"/>
        </w:tcPr>
        <w:p w14:paraId="1FF215A1" w14:textId="77777777" w:rsidR="00CB635B" w:rsidRDefault="00CB635B">
          <w:pPr>
            <w:pStyle w:val="Header"/>
          </w:pPr>
        </w:p>
      </w:tc>
      <w:tc>
        <w:tcPr>
          <w:tcW w:w="5148" w:type="dxa"/>
        </w:tcPr>
        <w:p w14:paraId="25348D51" w14:textId="2BC4FDBE" w:rsidR="00CB635B" w:rsidRDefault="00BD518C" w:rsidP="00CB635B">
          <w:pPr>
            <w:pStyle w:val="isof2"/>
            <w:jc w:val="right"/>
          </w:pPr>
          <w:r>
            <w:t>CR 07 52 06 22</w:t>
          </w:r>
        </w:p>
      </w:tc>
    </w:tr>
  </w:tbl>
  <w:p w14:paraId="5D0C2C46" w14:textId="77777777" w:rsidR="00CB635B" w:rsidRDefault="00CB635B">
    <w:pPr>
      <w:pStyle w:val="Header"/>
    </w:pPr>
  </w:p>
  <w:p w14:paraId="370B4E79" w14:textId="77777777" w:rsidR="00CB635B" w:rsidRDefault="00BD518C">
    <w:pPr>
      <w:pStyle w:val="isof3"/>
    </w:pPr>
    <w:r>
      <w:t>THIS ENDORSEMENT CHANGES THE POLICY.  PLEASE READ IT CAREFULLY.</w:t>
    </w:r>
  </w:p>
  <w:p w14:paraId="47CE5804" w14:textId="77777777" w:rsidR="00CB635B" w:rsidRDefault="00CB63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R_07_52_02_06"/>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072BF9"/>
    <w:rsid w:val="00014702"/>
    <w:rsid w:val="00036677"/>
    <w:rsid w:val="00072BF9"/>
    <w:rsid w:val="00077B30"/>
    <w:rsid w:val="00101498"/>
    <w:rsid w:val="00127411"/>
    <w:rsid w:val="00177A91"/>
    <w:rsid w:val="0023714D"/>
    <w:rsid w:val="002506EC"/>
    <w:rsid w:val="002F46B5"/>
    <w:rsid w:val="00311CAE"/>
    <w:rsid w:val="00345130"/>
    <w:rsid w:val="003C47EA"/>
    <w:rsid w:val="003D1631"/>
    <w:rsid w:val="00494C04"/>
    <w:rsid w:val="004D72C3"/>
    <w:rsid w:val="005172CF"/>
    <w:rsid w:val="005B0D98"/>
    <w:rsid w:val="005D7F84"/>
    <w:rsid w:val="00625E84"/>
    <w:rsid w:val="00637D25"/>
    <w:rsid w:val="00644B7E"/>
    <w:rsid w:val="00655B2D"/>
    <w:rsid w:val="006805C4"/>
    <w:rsid w:val="0088243E"/>
    <w:rsid w:val="0089084C"/>
    <w:rsid w:val="008D7A15"/>
    <w:rsid w:val="00957468"/>
    <w:rsid w:val="00960002"/>
    <w:rsid w:val="00985EB8"/>
    <w:rsid w:val="009925DD"/>
    <w:rsid w:val="009B3CD9"/>
    <w:rsid w:val="00A35C1D"/>
    <w:rsid w:val="00A51689"/>
    <w:rsid w:val="00A80C1C"/>
    <w:rsid w:val="00AC68F1"/>
    <w:rsid w:val="00B37799"/>
    <w:rsid w:val="00B464F8"/>
    <w:rsid w:val="00B64CE1"/>
    <w:rsid w:val="00BA2F27"/>
    <w:rsid w:val="00BA71BF"/>
    <w:rsid w:val="00BB0CD6"/>
    <w:rsid w:val="00BD16A1"/>
    <w:rsid w:val="00BD518C"/>
    <w:rsid w:val="00C425C1"/>
    <w:rsid w:val="00C45B5E"/>
    <w:rsid w:val="00C73E03"/>
    <w:rsid w:val="00C92A80"/>
    <w:rsid w:val="00CB635B"/>
    <w:rsid w:val="00CC0911"/>
    <w:rsid w:val="00CC277A"/>
    <w:rsid w:val="00D95725"/>
    <w:rsid w:val="00EA7642"/>
    <w:rsid w:val="00EC2F5A"/>
    <w:rsid w:val="00EE2752"/>
    <w:rsid w:val="00F23FF8"/>
    <w:rsid w:val="00F40A9E"/>
    <w:rsid w:val="00FA54B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1D87A1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7D25"/>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637D25"/>
    <w:pPr>
      <w:spacing w:before="240"/>
      <w:outlineLvl w:val="0"/>
    </w:pPr>
    <w:rPr>
      <w:rFonts w:ascii="Helv" w:hAnsi="Helv"/>
      <w:b/>
      <w:sz w:val="24"/>
      <w:u w:val="single"/>
    </w:rPr>
  </w:style>
  <w:style w:type="paragraph" w:styleId="Heading2">
    <w:name w:val="heading 2"/>
    <w:basedOn w:val="Normal"/>
    <w:next w:val="Normal"/>
    <w:link w:val="Heading2Char"/>
    <w:qFormat/>
    <w:rsid w:val="00637D25"/>
    <w:pPr>
      <w:spacing w:before="120"/>
      <w:outlineLvl w:val="1"/>
    </w:pPr>
    <w:rPr>
      <w:rFonts w:ascii="Helv" w:hAnsi="Helv"/>
      <w:b/>
      <w:sz w:val="24"/>
    </w:rPr>
  </w:style>
  <w:style w:type="paragraph" w:styleId="Heading3">
    <w:name w:val="heading 3"/>
    <w:basedOn w:val="Normal"/>
    <w:next w:val="Normal"/>
    <w:link w:val="Heading3Char"/>
    <w:qFormat/>
    <w:rsid w:val="00637D25"/>
    <w:pPr>
      <w:ind w:left="360"/>
      <w:outlineLvl w:val="2"/>
    </w:pPr>
    <w:rPr>
      <w:rFonts w:ascii="Tms Rmn" w:hAnsi="Tms Rmn"/>
      <w:b/>
      <w:sz w:val="24"/>
    </w:rPr>
  </w:style>
  <w:style w:type="character" w:default="1" w:styleId="DefaultParagraphFont">
    <w:name w:val="Default Paragraph Font"/>
    <w:uiPriority w:val="1"/>
    <w:semiHidden/>
    <w:unhideWhenUsed/>
    <w:rsid w:val="00637D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7D25"/>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2F46B5"/>
    <w:rPr>
      <w:sz w:val="16"/>
    </w:rPr>
  </w:style>
  <w:style w:type="paragraph" w:styleId="CommentText">
    <w:name w:val="annotation text"/>
    <w:basedOn w:val="Normal"/>
    <w:semiHidden/>
    <w:rsid w:val="002F46B5"/>
    <w:pPr>
      <w:spacing w:line="220" w:lineRule="exact"/>
    </w:pPr>
    <w:rPr>
      <w:rFonts w:ascii="Helv" w:hAnsi="Helv"/>
    </w:rPr>
  </w:style>
  <w:style w:type="paragraph" w:customStyle="1" w:styleId="blockhd1">
    <w:name w:val="blockhd1"/>
    <w:basedOn w:val="isonormal"/>
    <w:next w:val="blocktext1"/>
    <w:rsid w:val="00637D25"/>
    <w:pPr>
      <w:keepNext/>
      <w:keepLines/>
      <w:suppressAutoHyphens/>
    </w:pPr>
    <w:rPr>
      <w:b/>
    </w:rPr>
  </w:style>
  <w:style w:type="paragraph" w:customStyle="1" w:styleId="blockhd2">
    <w:name w:val="blockhd2"/>
    <w:basedOn w:val="isonormal"/>
    <w:next w:val="blocktext2"/>
    <w:rsid w:val="00637D25"/>
    <w:pPr>
      <w:keepNext/>
      <w:keepLines/>
      <w:suppressAutoHyphens/>
      <w:ind w:left="302"/>
    </w:pPr>
    <w:rPr>
      <w:b/>
    </w:rPr>
  </w:style>
  <w:style w:type="paragraph" w:customStyle="1" w:styleId="blockhd3">
    <w:name w:val="blockhd3"/>
    <w:basedOn w:val="isonormal"/>
    <w:next w:val="blocktext3"/>
    <w:rsid w:val="00637D25"/>
    <w:pPr>
      <w:keepNext/>
      <w:keepLines/>
      <w:suppressAutoHyphens/>
      <w:ind w:left="605"/>
    </w:pPr>
    <w:rPr>
      <w:b/>
    </w:rPr>
  </w:style>
  <w:style w:type="paragraph" w:customStyle="1" w:styleId="blockhd4">
    <w:name w:val="blockhd4"/>
    <w:basedOn w:val="isonormal"/>
    <w:next w:val="blocktext4"/>
    <w:rsid w:val="00637D25"/>
    <w:pPr>
      <w:keepNext/>
      <w:keepLines/>
      <w:suppressAutoHyphens/>
      <w:ind w:left="907"/>
    </w:pPr>
    <w:rPr>
      <w:b/>
    </w:rPr>
  </w:style>
  <w:style w:type="paragraph" w:customStyle="1" w:styleId="blockhd5">
    <w:name w:val="blockhd5"/>
    <w:basedOn w:val="isonormal"/>
    <w:next w:val="blocktext5"/>
    <w:rsid w:val="00637D25"/>
    <w:pPr>
      <w:keepNext/>
      <w:keepLines/>
      <w:suppressAutoHyphens/>
      <w:ind w:left="1195"/>
    </w:pPr>
    <w:rPr>
      <w:b/>
    </w:rPr>
  </w:style>
  <w:style w:type="paragraph" w:customStyle="1" w:styleId="blockhd6">
    <w:name w:val="blockhd6"/>
    <w:basedOn w:val="isonormal"/>
    <w:next w:val="blocktext6"/>
    <w:rsid w:val="00637D25"/>
    <w:pPr>
      <w:keepNext/>
      <w:keepLines/>
      <w:suppressAutoHyphens/>
      <w:ind w:left="1498"/>
    </w:pPr>
    <w:rPr>
      <w:b/>
    </w:rPr>
  </w:style>
  <w:style w:type="paragraph" w:customStyle="1" w:styleId="blockhd7">
    <w:name w:val="blockhd7"/>
    <w:basedOn w:val="isonormal"/>
    <w:next w:val="blocktext7"/>
    <w:rsid w:val="00637D25"/>
    <w:pPr>
      <w:keepNext/>
      <w:keepLines/>
      <w:suppressAutoHyphens/>
      <w:ind w:left="1800"/>
    </w:pPr>
    <w:rPr>
      <w:b/>
    </w:rPr>
  </w:style>
  <w:style w:type="paragraph" w:customStyle="1" w:styleId="blockhd8">
    <w:name w:val="blockhd8"/>
    <w:basedOn w:val="isonormal"/>
    <w:next w:val="blocktext8"/>
    <w:rsid w:val="00637D25"/>
    <w:pPr>
      <w:keepNext/>
      <w:keepLines/>
      <w:suppressAutoHyphens/>
      <w:ind w:left="2102"/>
    </w:pPr>
    <w:rPr>
      <w:b/>
    </w:rPr>
  </w:style>
  <w:style w:type="paragraph" w:customStyle="1" w:styleId="blockhd9">
    <w:name w:val="blockhd9"/>
    <w:basedOn w:val="isonormal"/>
    <w:next w:val="blocktext9"/>
    <w:rsid w:val="00637D25"/>
    <w:pPr>
      <w:keepNext/>
      <w:keepLines/>
      <w:suppressAutoHyphens/>
      <w:ind w:left="2405"/>
    </w:pPr>
    <w:rPr>
      <w:b/>
    </w:rPr>
  </w:style>
  <w:style w:type="paragraph" w:customStyle="1" w:styleId="blocktext1">
    <w:name w:val="blocktext1"/>
    <w:basedOn w:val="isonormal"/>
    <w:rsid w:val="00637D25"/>
    <w:pPr>
      <w:keepLines/>
      <w:jc w:val="both"/>
    </w:pPr>
  </w:style>
  <w:style w:type="paragraph" w:customStyle="1" w:styleId="blocktext2">
    <w:name w:val="blocktext2"/>
    <w:basedOn w:val="isonormal"/>
    <w:rsid w:val="00637D25"/>
    <w:pPr>
      <w:keepLines/>
      <w:ind w:left="302"/>
      <w:jc w:val="both"/>
    </w:pPr>
  </w:style>
  <w:style w:type="paragraph" w:customStyle="1" w:styleId="blocktext3">
    <w:name w:val="blocktext3"/>
    <w:basedOn w:val="isonormal"/>
    <w:rsid w:val="00637D25"/>
    <w:pPr>
      <w:keepLines/>
      <w:ind w:left="600"/>
      <w:jc w:val="both"/>
    </w:pPr>
  </w:style>
  <w:style w:type="paragraph" w:customStyle="1" w:styleId="blocktext4">
    <w:name w:val="blocktext4"/>
    <w:basedOn w:val="isonormal"/>
    <w:rsid w:val="00637D25"/>
    <w:pPr>
      <w:keepLines/>
      <w:ind w:left="907"/>
      <w:jc w:val="both"/>
    </w:pPr>
  </w:style>
  <w:style w:type="paragraph" w:customStyle="1" w:styleId="blocktext5">
    <w:name w:val="blocktext5"/>
    <w:basedOn w:val="isonormal"/>
    <w:rsid w:val="00637D25"/>
    <w:pPr>
      <w:keepLines/>
      <w:ind w:left="1195"/>
      <w:jc w:val="both"/>
    </w:pPr>
  </w:style>
  <w:style w:type="paragraph" w:customStyle="1" w:styleId="blocktext6">
    <w:name w:val="blocktext6"/>
    <w:basedOn w:val="isonormal"/>
    <w:rsid w:val="00637D25"/>
    <w:pPr>
      <w:keepLines/>
      <w:ind w:left="1498"/>
      <w:jc w:val="both"/>
    </w:pPr>
  </w:style>
  <w:style w:type="paragraph" w:customStyle="1" w:styleId="blocktext7">
    <w:name w:val="blocktext7"/>
    <w:basedOn w:val="isonormal"/>
    <w:rsid w:val="00637D25"/>
    <w:pPr>
      <w:keepLines/>
      <w:ind w:left="1800"/>
      <w:jc w:val="both"/>
    </w:pPr>
  </w:style>
  <w:style w:type="paragraph" w:customStyle="1" w:styleId="blocktext8">
    <w:name w:val="blocktext8"/>
    <w:basedOn w:val="isonormal"/>
    <w:rsid w:val="00637D25"/>
    <w:pPr>
      <w:keepLines/>
      <w:ind w:left="2102"/>
      <w:jc w:val="both"/>
    </w:pPr>
  </w:style>
  <w:style w:type="paragraph" w:customStyle="1" w:styleId="blocktext9">
    <w:name w:val="blocktext9"/>
    <w:basedOn w:val="isonormal"/>
    <w:rsid w:val="00637D25"/>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637D25"/>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637D25"/>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637D25"/>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637D25"/>
    <w:pPr>
      <w:spacing w:before="0"/>
      <w:jc w:val="both"/>
    </w:pPr>
  </w:style>
  <w:style w:type="paragraph" w:customStyle="1" w:styleId="isof2">
    <w:name w:val="isof2"/>
    <w:basedOn w:val="isonormal"/>
    <w:rsid w:val="00637D25"/>
    <w:pPr>
      <w:spacing w:before="0"/>
      <w:jc w:val="both"/>
    </w:pPr>
    <w:rPr>
      <w:b/>
    </w:rPr>
  </w:style>
  <w:style w:type="paragraph" w:customStyle="1" w:styleId="isof3">
    <w:name w:val="isof3"/>
    <w:basedOn w:val="isonormal"/>
    <w:rsid w:val="00637D25"/>
    <w:pPr>
      <w:spacing w:before="0" w:line="240" w:lineRule="auto"/>
      <w:jc w:val="center"/>
    </w:pPr>
    <w:rPr>
      <w:b/>
      <w:caps/>
      <w:sz w:val="24"/>
    </w:rPr>
  </w:style>
  <w:style w:type="paragraph" w:customStyle="1" w:styleId="isof4">
    <w:name w:val="isof4"/>
    <w:basedOn w:val="isonormal"/>
    <w:rsid w:val="002F46B5"/>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637D2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637D2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637D2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637D2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637D2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637D2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637D2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637D2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637D25"/>
    <w:pPr>
      <w:keepNext/>
      <w:keepLines/>
      <w:tabs>
        <w:tab w:val="right" w:pos="2580"/>
        <w:tab w:val="left" w:pos="2700"/>
      </w:tabs>
      <w:suppressAutoHyphens/>
      <w:ind w:left="2707" w:hanging="2707"/>
    </w:pPr>
    <w:rPr>
      <w:b/>
    </w:rPr>
  </w:style>
  <w:style w:type="paragraph" w:customStyle="1" w:styleId="outlinetxt1">
    <w:name w:val="outlinetxt1"/>
    <w:basedOn w:val="isonormal"/>
    <w:rsid w:val="00637D25"/>
    <w:pPr>
      <w:keepLines/>
      <w:tabs>
        <w:tab w:val="right" w:pos="180"/>
        <w:tab w:val="left" w:pos="300"/>
      </w:tabs>
      <w:ind w:left="300" w:hanging="300"/>
      <w:jc w:val="both"/>
    </w:pPr>
    <w:rPr>
      <w:b/>
    </w:rPr>
  </w:style>
  <w:style w:type="paragraph" w:customStyle="1" w:styleId="outlinetxt2">
    <w:name w:val="outlinetxt2"/>
    <w:basedOn w:val="isonormal"/>
    <w:rsid w:val="00637D25"/>
    <w:pPr>
      <w:keepLines/>
      <w:tabs>
        <w:tab w:val="right" w:pos="480"/>
        <w:tab w:val="left" w:pos="600"/>
      </w:tabs>
      <w:ind w:left="600" w:hanging="600"/>
      <w:jc w:val="both"/>
    </w:pPr>
    <w:rPr>
      <w:b/>
    </w:rPr>
  </w:style>
  <w:style w:type="paragraph" w:customStyle="1" w:styleId="outlinetxt3">
    <w:name w:val="outlinetxt3"/>
    <w:basedOn w:val="isonormal"/>
    <w:rsid w:val="00637D25"/>
    <w:pPr>
      <w:keepLines/>
      <w:tabs>
        <w:tab w:val="right" w:pos="780"/>
        <w:tab w:val="left" w:pos="900"/>
      </w:tabs>
      <w:ind w:left="900" w:hanging="900"/>
      <w:jc w:val="both"/>
    </w:pPr>
    <w:rPr>
      <w:b/>
    </w:rPr>
  </w:style>
  <w:style w:type="paragraph" w:customStyle="1" w:styleId="outlinetxt4">
    <w:name w:val="outlinetxt4"/>
    <w:basedOn w:val="isonormal"/>
    <w:rsid w:val="00637D25"/>
    <w:pPr>
      <w:keepLines/>
      <w:tabs>
        <w:tab w:val="right" w:pos="1080"/>
        <w:tab w:val="left" w:pos="1200"/>
      </w:tabs>
      <w:ind w:left="1200" w:hanging="1200"/>
      <w:jc w:val="both"/>
    </w:pPr>
    <w:rPr>
      <w:b/>
    </w:rPr>
  </w:style>
  <w:style w:type="paragraph" w:customStyle="1" w:styleId="outlinetxt5">
    <w:name w:val="outlinetxt5"/>
    <w:basedOn w:val="isonormal"/>
    <w:rsid w:val="00637D25"/>
    <w:pPr>
      <w:keepLines/>
      <w:tabs>
        <w:tab w:val="right" w:pos="1380"/>
        <w:tab w:val="left" w:pos="1500"/>
      </w:tabs>
      <w:ind w:left="1500" w:hanging="1500"/>
      <w:jc w:val="both"/>
    </w:pPr>
    <w:rPr>
      <w:b/>
    </w:rPr>
  </w:style>
  <w:style w:type="paragraph" w:customStyle="1" w:styleId="outlinetxt6">
    <w:name w:val="outlinetxt6"/>
    <w:basedOn w:val="isonormal"/>
    <w:rsid w:val="00637D25"/>
    <w:pPr>
      <w:keepLines/>
      <w:tabs>
        <w:tab w:val="right" w:pos="1680"/>
        <w:tab w:val="left" w:pos="1800"/>
      </w:tabs>
      <w:ind w:left="1800" w:hanging="1800"/>
      <w:jc w:val="both"/>
    </w:pPr>
    <w:rPr>
      <w:b/>
    </w:rPr>
  </w:style>
  <w:style w:type="paragraph" w:customStyle="1" w:styleId="outlinetxt7">
    <w:name w:val="outlinetxt7"/>
    <w:basedOn w:val="isonormal"/>
    <w:rsid w:val="00637D25"/>
    <w:pPr>
      <w:keepLines/>
      <w:tabs>
        <w:tab w:val="right" w:pos="1980"/>
        <w:tab w:val="left" w:pos="2100"/>
      </w:tabs>
      <w:ind w:left="2100" w:hanging="2100"/>
      <w:jc w:val="both"/>
    </w:pPr>
    <w:rPr>
      <w:b/>
    </w:rPr>
  </w:style>
  <w:style w:type="paragraph" w:customStyle="1" w:styleId="outlinetxt8">
    <w:name w:val="outlinetxt8"/>
    <w:basedOn w:val="isonormal"/>
    <w:rsid w:val="00637D25"/>
    <w:pPr>
      <w:keepLines/>
      <w:tabs>
        <w:tab w:val="right" w:pos="2280"/>
        <w:tab w:val="left" w:pos="2400"/>
      </w:tabs>
      <w:ind w:left="2400" w:hanging="2400"/>
      <w:jc w:val="both"/>
    </w:pPr>
    <w:rPr>
      <w:b/>
    </w:rPr>
  </w:style>
  <w:style w:type="paragraph" w:customStyle="1" w:styleId="outlinetxt9">
    <w:name w:val="outlinetxt9"/>
    <w:basedOn w:val="isonormal"/>
    <w:rsid w:val="00637D25"/>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637D25"/>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isof1"/>
    <w:pPr>
      <w:jc w:val="left"/>
    </w:pPr>
  </w:style>
  <w:style w:type="paragraph" w:customStyle="1" w:styleId="tableright">
    <w:name w:val="tableright"/>
    <w:basedOn w:val="isof1"/>
    <w:pPr>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637D25"/>
    <w:pPr>
      <w:keepLines/>
      <w:framePr w:w="1872" w:wrap="around" w:vAnchor="text" w:hAnchor="page" w:x="1080" w:y="1"/>
    </w:pPr>
    <w:rPr>
      <w:b/>
      <w:caps/>
    </w:rPr>
  </w:style>
  <w:style w:type="paragraph" w:customStyle="1" w:styleId="sectiontitlecenter">
    <w:name w:val="section title center"/>
    <w:basedOn w:val="isonormal"/>
    <w:rsid w:val="00637D25"/>
    <w:pPr>
      <w:keepNext/>
      <w:keepLines/>
      <w:pBdr>
        <w:top w:val="single" w:sz="6" w:space="3" w:color="auto"/>
      </w:pBdr>
      <w:jc w:val="center"/>
    </w:pPr>
    <w:rPr>
      <w:b/>
      <w:caps/>
      <w:sz w:val="24"/>
    </w:rPr>
  </w:style>
  <w:style w:type="paragraph" w:customStyle="1" w:styleId="sectiontitleflushleft">
    <w:name w:val="section title flush left"/>
    <w:basedOn w:val="isonormal"/>
    <w:rsid w:val="00637D25"/>
    <w:pPr>
      <w:keepNext/>
      <w:keepLines/>
      <w:pBdr>
        <w:top w:val="single" w:sz="6" w:space="3" w:color="auto"/>
      </w:pBdr>
    </w:pPr>
    <w:rPr>
      <w:b/>
      <w:caps/>
      <w:sz w:val="24"/>
    </w:rPr>
  </w:style>
  <w:style w:type="paragraph" w:customStyle="1" w:styleId="columnheading">
    <w:name w:val="column heading"/>
    <w:basedOn w:val="isonormal"/>
    <w:rsid w:val="00637D25"/>
    <w:pPr>
      <w:keepNext/>
      <w:keepLines/>
      <w:spacing w:before="0"/>
      <w:jc w:val="center"/>
    </w:pPr>
    <w:rPr>
      <w:b/>
    </w:rPr>
  </w:style>
  <w:style w:type="paragraph" w:customStyle="1" w:styleId="title12">
    <w:name w:val="title12"/>
    <w:basedOn w:val="isonormal"/>
    <w:next w:val="isonormal"/>
    <w:rsid w:val="00637D25"/>
    <w:pPr>
      <w:keepNext/>
      <w:keepLines/>
      <w:spacing w:before="0" w:line="240" w:lineRule="auto"/>
      <w:jc w:val="center"/>
    </w:pPr>
    <w:rPr>
      <w:b/>
      <w:caps/>
      <w:sz w:val="24"/>
    </w:rPr>
  </w:style>
  <w:style w:type="paragraph" w:customStyle="1" w:styleId="title18">
    <w:name w:val="title18"/>
    <w:basedOn w:val="isonormal"/>
    <w:next w:val="isonormal"/>
    <w:rsid w:val="00637D25"/>
    <w:pPr>
      <w:spacing w:before="0" w:line="360" w:lineRule="exact"/>
      <w:jc w:val="center"/>
    </w:pPr>
    <w:rPr>
      <w:b/>
      <w:caps/>
      <w:sz w:val="36"/>
    </w:rPr>
  </w:style>
  <w:style w:type="paragraph" w:styleId="List3">
    <w:name w:val="List 3"/>
    <w:basedOn w:val="Normal"/>
    <w:rsid w:val="002F46B5"/>
    <w:pPr>
      <w:ind w:left="1080" w:hanging="360"/>
      <w:jc w:val="center"/>
    </w:pPr>
    <w:rPr>
      <w:b/>
      <w:caps/>
      <w:sz w:val="24"/>
    </w:rPr>
  </w:style>
  <w:style w:type="paragraph" w:customStyle="1" w:styleId="center">
    <w:name w:val="center"/>
    <w:basedOn w:val="isonormal"/>
    <w:rsid w:val="00637D25"/>
    <w:pPr>
      <w:jc w:val="center"/>
    </w:pPr>
  </w:style>
  <w:style w:type="paragraph" w:customStyle="1" w:styleId="tabletext">
    <w:name w:val="tabletext"/>
    <w:basedOn w:val="isonormal"/>
    <w:rsid w:val="00637D25"/>
    <w:pPr>
      <w:spacing w:before="60"/>
    </w:pPr>
  </w:style>
  <w:style w:type="paragraph" w:styleId="TableofAuthorities">
    <w:name w:val="table of authorities"/>
    <w:basedOn w:val="Normal"/>
    <w:next w:val="Normal"/>
    <w:semiHidden/>
    <w:rsid w:val="002F46B5"/>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2F46B5"/>
    <w:pPr>
      <w:jc w:val="right"/>
    </w:pPr>
    <w:rPr>
      <w:sz w:val="22"/>
    </w:rPr>
  </w:style>
  <w:style w:type="paragraph" w:customStyle="1" w:styleId="ISOCircular">
    <w:name w:val="ISOCircular"/>
    <w:basedOn w:val="Normal"/>
    <w:rsid w:val="002F46B5"/>
    <w:pPr>
      <w:jc w:val="left"/>
    </w:pPr>
    <w:rPr>
      <w:i/>
      <w:caps/>
      <w:sz w:val="116"/>
    </w:rPr>
  </w:style>
  <w:style w:type="paragraph" w:customStyle="1" w:styleId="LineOfBusiness">
    <w:name w:val="LineOfBusiness"/>
    <w:basedOn w:val="Normal"/>
    <w:rsid w:val="002F46B5"/>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2F46B5"/>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637D25"/>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2F46B5"/>
    <w:pPr>
      <w:tabs>
        <w:tab w:val="right" w:leader="dot" w:pos="10080"/>
      </w:tabs>
      <w:ind w:left="200" w:hanging="200"/>
    </w:pPr>
  </w:style>
  <w:style w:type="paragraph" w:styleId="ListNumber">
    <w:name w:val="List Number"/>
    <w:basedOn w:val="Normal"/>
    <w:rsid w:val="002F46B5"/>
    <w:pPr>
      <w:ind w:left="360" w:hanging="360"/>
    </w:pPr>
  </w:style>
  <w:style w:type="paragraph" w:customStyle="1" w:styleId="sidetext">
    <w:name w:val="sidetext"/>
    <w:basedOn w:val="isonormal"/>
    <w:rsid w:val="00637D25"/>
    <w:pPr>
      <w:spacing w:before="0" w:line="240" w:lineRule="auto"/>
      <w:jc w:val="center"/>
    </w:pPr>
    <w:rPr>
      <w:sz w:val="52"/>
    </w:rPr>
  </w:style>
  <w:style w:type="paragraph" w:customStyle="1" w:styleId="tabletxtdecpage">
    <w:name w:val="tabletxt dec page"/>
    <w:basedOn w:val="isonormal"/>
    <w:rsid w:val="00637D25"/>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tabletextdecpage0">
    <w:name w:val="tabletext dec page_0"/>
    <w:basedOn w:val="isonormal"/>
    <w:pPr>
      <w:spacing w:before="60"/>
    </w:pPr>
    <w:rPr>
      <w:sz w:val="18"/>
    </w:rPr>
  </w:style>
  <w:style w:type="character" w:styleId="PageNumber">
    <w:name w:val="page number"/>
    <w:basedOn w:val="DefaultParagraphFont"/>
    <w:rsid w:val="002F46B5"/>
  </w:style>
  <w:style w:type="paragraph" w:customStyle="1" w:styleId="space8">
    <w:name w:val="space8"/>
    <w:basedOn w:val="isonormal"/>
    <w:next w:val="blocktext1"/>
    <w:rsid w:val="00637D25"/>
    <w:pPr>
      <w:spacing w:before="0" w:line="160" w:lineRule="exact"/>
      <w:jc w:val="both"/>
    </w:pPr>
  </w:style>
  <w:style w:type="paragraph" w:customStyle="1" w:styleId="space4">
    <w:name w:val="space4"/>
    <w:basedOn w:val="isonormal"/>
    <w:next w:val="blocktext1"/>
    <w:rsid w:val="00637D25"/>
    <w:pPr>
      <w:spacing w:before="0" w:line="80" w:lineRule="exact"/>
      <w:jc w:val="both"/>
    </w:pPr>
  </w:style>
  <w:style w:type="paragraph" w:customStyle="1" w:styleId="columnheading12">
    <w:name w:val="column heading12"/>
    <w:basedOn w:val="isonormal"/>
    <w:rsid w:val="00637D25"/>
    <w:pPr>
      <w:keepNext/>
      <w:keepLines/>
      <w:spacing w:before="0" w:line="240" w:lineRule="auto"/>
      <w:jc w:val="center"/>
    </w:pPr>
    <w:rPr>
      <w:b/>
      <w:sz w:val="24"/>
    </w:rPr>
  </w:style>
  <w:style w:type="paragraph" w:customStyle="1" w:styleId="columnheading14">
    <w:name w:val="column heading14"/>
    <w:basedOn w:val="isonormal"/>
    <w:rsid w:val="00637D25"/>
    <w:pPr>
      <w:keepNext/>
      <w:keepLines/>
      <w:spacing w:before="0" w:line="240" w:lineRule="auto"/>
      <w:jc w:val="center"/>
    </w:pPr>
    <w:rPr>
      <w:b/>
      <w:sz w:val="28"/>
    </w:rPr>
  </w:style>
  <w:style w:type="paragraph" w:customStyle="1" w:styleId="columnheading16">
    <w:name w:val="column heading16"/>
    <w:basedOn w:val="isonormal"/>
    <w:rsid w:val="00637D25"/>
    <w:pPr>
      <w:keepNext/>
      <w:keepLines/>
      <w:spacing w:before="0" w:line="240" w:lineRule="auto"/>
      <w:jc w:val="center"/>
    </w:pPr>
    <w:rPr>
      <w:b/>
      <w:sz w:val="32"/>
    </w:rPr>
  </w:style>
  <w:style w:type="paragraph" w:customStyle="1" w:styleId="columnheading18">
    <w:name w:val="column heading18"/>
    <w:basedOn w:val="isonormal"/>
    <w:rsid w:val="00637D25"/>
    <w:pPr>
      <w:keepNext/>
      <w:keepLines/>
      <w:spacing w:before="0" w:line="240" w:lineRule="auto"/>
      <w:jc w:val="center"/>
    </w:pPr>
    <w:rPr>
      <w:b/>
      <w:sz w:val="36"/>
    </w:rPr>
  </w:style>
  <w:style w:type="paragraph" w:customStyle="1" w:styleId="columnheading24">
    <w:name w:val="column heading24"/>
    <w:basedOn w:val="isonormal"/>
    <w:rsid w:val="00637D25"/>
    <w:pPr>
      <w:keepNext/>
      <w:keepLines/>
      <w:spacing w:before="0" w:line="240" w:lineRule="auto"/>
      <w:jc w:val="center"/>
    </w:pPr>
    <w:rPr>
      <w:b/>
      <w:sz w:val="48"/>
    </w:rPr>
  </w:style>
  <w:style w:type="character" w:customStyle="1" w:styleId="Heading1Char">
    <w:name w:val="Heading 1 Char"/>
    <w:link w:val="Heading1"/>
    <w:rsid w:val="00637D25"/>
    <w:rPr>
      <w:rFonts w:ascii="Helv" w:hAnsi="Helv"/>
      <w:b/>
      <w:sz w:val="24"/>
      <w:u w:val="single"/>
    </w:rPr>
  </w:style>
  <w:style w:type="character" w:customStyle="1" w:styleId="Heading2Char">
    <w:name w:val="Heading 2 Char"/>
    <w:link w:val="Heading2"/>
    <w:rsid w:val="00637D25"/>
    <w:rPr>
      <w:rFonts w:ascii="Helv" w:hAnsi="Helv"/>
      <w:b/>
      <w:sz w:val="24"/>
    </w:rPr>
  </w:style>
  <w:style w:type="character" w:customStyle="1" w:styleId="Heading3Char">
    <w:name w:val="Heading 3 Char"/>
    <w:link w:val="Heading3"/>
    <w:rsid w:val="00637D25"/>
    <w:rPr>
      <w:rFonts w:ascii="Tms Rmn" w:hAnsi="Tms Rmn"/>
      <w:b/>
      <w:sz w:val="24"/>
    </w:rPr>
  </w:style>
  <w:style w:type="paragraph" w:customStyle="1" w:styleId="tablerow2">
    <w:name w:val="tablerow2"/>
    <w:basedOn w:val="isonormal"/>
    <w:next w:val="tabletext"/>
    <w:rsid w:val="00637D25"/>
    <w:pPr>
      <w:spacing w:before="0" w:line="40" w:lineRule="exact"/>
      <w:jc w:val="both"/>
    </w:pPr>
  </w:style>
  <w:style w:type="paragraph" w:customStyle="1" w:styleId="tablerow4">
    <w:name w:val="tablerow4"/>
    <w:basedOn w:val="isonormal"/>
    <w:next w:val="tabletext"/>
    <w:rsid w:val="00637D25"/>
    <w:pPr>
      <w:spacing w:before="0" w:line="80" w:lineRule="exact"/>
      <w:jc w:val="both"/>
    </w:pPr>
  </w:style>
  <w:style w:type="paragraph" w:customStyle="1" w:styleId="tabletext8">
    <w:name w:val="tabletext8"/>
    <w:basedOn w:val="isonormal"/>
    <w:rsid w:val="00637D25"/>
    <w:pPr>
      <w:spacing w:before="60"/>
    </w:pPr>
    <w:rPr>
      <w:sz w:val="16"/>
    </w:rPr>
  </w:style>
  <w:style w:type="paragraph" w:customStyle="1" w:styleId="TEXT12">
    <w:name w:val="TEXT12"/>
    <w:basedOn w:val="isonormal"/>
    <w:rsid w:val="00637D25"/>
    <w:pPr>
      <w:spacing w:line="240" w:lineRule="auto"/>
    </w:pPr>
    <w:rPr>
      <w:sz w:val="24"/>
    </w:rPr>
  </w:style>
  <w:style w:type="paragraph" w:customStyle="1" w:styleId="TEXT14">
    <w:name w:val="TEXT14"/>
    <w:basedOn w:val="isonormal"/>
    <w:rsid w:val="00637D25"/>
    <w:pPr>
      <w:spacing w:line="240" w:lineRule="auto"/>
    </w:pPr>
    <w:rPr>
      <w:sz w:val="28"/>
    </w:rPr>
  </w:style>
  <w:style w:type="paragraph" w:customStyle="1" w:styleId="TEXT16">
    <w:name w:val="TEXT16"/>
    <w:basedOn w:val="isonormal"/>
    <w:rsid w:val="00637D25"/>
    <w:pPr>
      <w:spacing w:line="240" w:lineRule="auto"/>
    </w:pPr>
    <w:rPr>
      <w:sz w:val="32"/>
    </w:rPr>
  </w:style>
  <w:style w:type="paragraph" w:customStyle="1" w:styleId="TEXT18">
    <w:name w:val="TEXT18"/>
    <w:basedOn w:val="isonormal"/>
    <w:rsid w:val="00637D25"/>
    <w:pPr>
      <w:spacing w:line="240" w:lineRule="auto"/>
    </w:pPr>
    <w:rPr>
      <w:sz w:val="36"/>
    </w:rPr>
  </w:style>
  <w:style w:type="paragraph" w:customStyle="1" w:styleId="TEXT24">
    <w:name w:val="TEXT24"/>
    <w:basedOn w:val="isonormal"/>
    <w:rsid w:val="00637D25"/>
    <w:pPr>
      <w:spacing w:line="240" w:lineRule="auto"/>
    </w:pPr>
    <w:rPr>
      <w:sz w:val="48"/>
    </w:rPr>
  </w:style>
  <w:style w:type="paragraph" w:customStyle="1" w:styleId="title14">
    <w:name w:val="title14"/>
    <w:basedOn w:val="isonormal"/>
    <w:next w:val="isonormal"/>
    <w:rsid w:val="00637D25"/>
    <w:pPr>
      <w:keepNext/>
      <w:keepLines/>
      <w:spacing w:before="0" w:line="240" w:lineRule="auto"/>
      <w:jc w:val="center"/>
    </w:pPr>
    <w:rPr>
      <w:b/>
      <w:caps/>
      <w:sz w:val="28"/>
    </w:rPr>
  </w:style>
  <w:style w:type="paragraph" w:customStyle="1" w:styleId="title16">
    <w:name w:val="title16"/>
    <w:basedOn w:val="isonormal"/>
    <w:next w:val="isonormal"/>
    <w:rsid w:val="00637D25"/>
    <w:pPr>
      <w:keepNext/>
      <w:keepLines/>
      <w:spacing w:before="0" w:line="240" w:lineRule="auto"/>
      <w:jc w:val="center"/>
    </w:pPr>
    <w:rPr>
      <w:b/>
      <w:caps/>
      <w:sz w:val="32"/>
    </w:rPr>
  </w:style>
  <w:style w:type="paragraph" w:customStyle="1" w:styleId="title24">
    <w:name w:val="title24"/>
    <w:basedOn w:val="isonormal"/>
    <w:next w:val="isonormal"/>
    <w:rsid w:val="00637D25"/>
    <w:pPr>
      <w:keepNext/>
      <w:keepLines/>
      <w:spacing w:before="0" w:line="240" w:lineRule="auto"/>
      <w:jc w:val="center"/>
    </w:pPr>
    <w:rPr>
      <w:b/>
      <w:caps/>
      <w:sz w:val="48"/>
    </w:rPr>
  </w:style>
  <w:style w:type="paragraph" w:customStyle="1" w:styleId="title30">
    <w:name w:val="title30"/>
    <w:basedOn w:val="isonormal"/>
    <w:next w:val="isonormal"/>
    <w:rsid w:val="00637D25"/>
    <w:pPr>
      <w:keepNext/>
      <w:keepLines/>
      <w:spacing w:before="0" w:line="240" w:lineRule="auto"/>
      <w:jc w:val="center"/>
    </w:pPr>
    <w:rPr>
      <w:b/>
      <w:caps/>
      <w:sz w:val="60"/>
    </w:rPr>
  </w:style>
  <w:style w:type="paragraph" w:customStyle="1" w:styleId="tablehead">
    <w:name w:val="tablehead"/>
    <w:basedOn w:val="isonormal"/>
    <w:rsid w:val="00637D25"/>
    <w:pPr>
      <w:spacing w:before="40" w:after="20" w:line="190" w:lineRule="exact"/>
      <w:jc w:val="center"/>
    </w:pPr>
    <w:rPr>
      <w:b/>
      <w:sz w:val="18"/>
    </w:rPr>
  </w:style>
  <w:style w:type="paragraph" w:customStyle="1" w:styleId="tabletext11">
    <w:name w:val="tabletext1/1"/>
    <w:basedOn w:val="isonormal"/>
    <w:rsid w:val="00637D25"/>
    <w:pPr>
      <w:spacing w:before="20" w:after="20" w:line="190" w:lineRule="exact"/>
    </w:pPr>
    <w:rPr>
      <w:sz w:val="18"/>
    </w:rPr>
  </w:style>
  <w:style w:type="character" w:customStyle="1" w:styleId="HeaderChar">
    <w:name w:val="Header Char"/>
    <w:link w:val="Header"/>
    <w:rsid w:val="00637D25"/>
    <w:rPr>
      <w:rFonts w:ascii="Arial" w:hAnsi="Arial"/>
    </w:rPr>
  </w:style>
  <w:style w:type="character" w:customStyle="1" w:styleId="FooterChar">
    <w:name w:val="Footer Char"/>
    <w:link w:val="Footer"/>
    <w:rsid w:val="00637D25"/>
    <w:rPr>
      <w:rFonts w:ascii="Arial" w:hAnsi="Arial"/>
    </w:rPr>
  </w:style>
  <w:style w:type="table" w:styleId="TableGrid">
    <w:name w:val="Table Grid"/>
    <w:basedOn w:val="TableNormal"/>
    <w:rsid w:val="00637D25"/>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637D2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umberOfPages xmlns="a86cc342-0045-41e2-80e9-abdb777d2eca">2</NumberOfPages>
    <DocumentName xmlns="a86cc342-0045-41e2-80e9-abdb777d2eca">LI-CR-2021-120 - 036 - CR 07 52 06 22 Revised.docx</DocumentName>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07 52 06 22 Revised</CircularDocDescription>
    <Date_x0020_Modified xmlns="a86cc342-0045-41e2-80e9-abdb777d2eca">2021-07-02T01:57:13+00:00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35</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0362F8-554F-424F-88D7-CB353C2BD11D}"/>
</file>

<file path=customXml/itemProps2.xml><?xml version="1.0" encoding="utf-8"?>
<ds:datastoreItem xmlns:ds="http://schemas.openxmlformats.org/officeDocument/2006/customXml" ds:itemID="{56FEF173-821B-4B36-B50D-9EA376E27E02}"/>
</file>

<file path=customXml/itemProps3.xml><?xml version="1.0" encoding="utf-8"?>
<ds:datastoreItem xmlns:ds="http://schemas.openxmlformats.org/officeDocument/2006/customXml" ds:itemID="{5DD44B37-4DA2-4E7A-804F-7C308A7B3168}"/>
</file>

<file path=customXml/itemProps4.xml><?xml version="1.0" encoding="utf-8"?>
<ds:datastoreItem xmlns:ds="http://schemas.openxmlformats.org/officeDocument/2006/customXml" ds:itemID="{12B91EDE-2EAD-4782-9B7B-CFE30475E4C0}"/>
</file>

<file path=docProps/app.xml><?xml version="1.0" encoding="utf-8"?>
<Properties xmlns="http://schemas.openxmlformats.org/officeDocument/2006/extended-properties" xmlns:vt="http://schemas.openxmlformats.org/officeDocument/2006/docPropsVTypes">
  <Template>FORMSADDINAUTO</Template>
  <TotalTime>0</TotalTime>
  <Pages>2</Pages>
  <Words>834</Words>
  <Characters>4456</Characters>
  <Application>Microsoft Office Word</Application>
  <DocSecurity>0</DocSecurity>
  <Lines>78</Lines>
  <Paragraphs>29</Paragraphs>
  <ScaleCrop>false</ScaleCrop>
  <HeadingPairs>
    <vt:vector size="2" baseType="variant">
      <vt:variant>
        <vt:lpstr>Title</vt:lpstr>
      </vt:variant>
      <vt:variant>
        <vt:i4>1</vt:i4>
      </vt:variant>
    </vt:vector>
  </HeadingPairs>
  <TitlesOfParts>
    <vt:vector size="1" baseType="lpstr">
      <vt:lpstr>CONDITIONAL EXCLUSION OF TERRORISM (RELATING TO DISPOSITION OF FEDERAL TERRORISM RISK INSURANCE ACT)</vt:lpstr>
    </vt:vector>
  </TitlesOfParts>
  <Manager/>
  <Company/>
  <LinksUpToDate>false</LinksUpToDate>
  <CharactersWithSpaces>5284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CONDITIONAL EXCLUSION OF TERRORISM (RELATING TO DISPOSITION OF FEDERAL TERRORISM RISK INSURANCE ACT)</dc:title>
  <dc:subject/>
  <dc:creator/>
  <cp:keywords/>
  <dc:description>2</dc:description>
  <cp:lastModifiedBy/>
  <cp:revision>1</cp:revision>
  <cp:lastPrinted>2006-02-17T17:43:00Z</cp:lastPrinted>
  <dcterms:created xsi:type="dcterms:W3CDTF">2021-05-17T17:26:00Z</dcterms:created>
  <dcterms:modified xsi:type="dcterms:W3CDTF">2021-06-09T16:33:00Z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isplay_urn:schemas-microsoft-com:office:office#Author">
    <vt:lpwstr>System Account</vt:lpwstr>
  </property>
  <property fmtid="{D5CDD505-2E9C-101B-9397-08002B2CF9AE}" pid="6" name="display_urn:schemas-microsoft-com:office:office#Editor">
    <vt:lpwstr>System Account</vt:lpwstr>
  </property>
  <property fmtid="{D5CDD505-2E9C-101B-9397-08002B2CF9AE}" pid="7" name="dte$">
    <vt:lpwstr/>
  </property>
  <property fmtid="{D5CDD505-2E9C-101B-9397-08002B2CF9AE}" pid="8" name="Form">
    <vt:lpwstr>CR07520107    </vt:lpwstr>
  </property>
  <property fmtid="{D5CDD505-2E9C-101B-9397-08002B2CF9AE}" pid="9" name="Form: Action">
    <vt:lpwstr>N   </vt:lpwstr>
  </property>
  <property fmtid="{D5CDD505-2E9C-101B-9397-08002B2CF9AE}" pid="10" name="Form: BaseFormNumber">
    <vt:lpwstr>CR0752    </vt:lpwstr>
  </property>
  <property fmtid="{D5CDD505-2E9C-101B-9397-08002B2CF9AE}" pid="11" name="Form: Cancellation">
    <vt:lpwstr>N</vt:lpwstr>
  </property>
  <property fmtid="{D5CDD505-2E9C-101B-9397-08002B2CF9AE}" pid="12" name="Form: CategoryCode">
    <vt:lpwstr>  </vt:lpwstr>
  </property>
  <property fmtid="{D5CDD505-2E9C-101B-9397-08002B2CF9AE}" pid="13" name="Form: CentralDistribution">
    <vt:lpwstr>Y</vt:lpwstr>
  </property>
  <property fmtid="{D5CDD505-2E9C-101B-9397-08002B2CF9AE}" pid="14" name="Form: DisplayFormNumber">
    <vt:lpwstr>CR 07 52 01 07      </vt:lpwstr>
  </property>
  <property fmtid="{D5CDD505-2E9C-101B-9397-08002B2CF9AE}" pid="15" name="Form: EditionDate">
    <vt:lpwstr>0107</vt:lpwstr>
  </property>
  <property fmtid="{D5CDD505-2E9C-101B-9397-08002B2CF9AE}" pid="16" name="Form: EditionDateCentury">
    <vt:lpwstr>20070101</vt:lpwstr>
  </property>
  <property fmtid="{D5CDD505-2E9C-101B-9397-08002B2CF9AE}" pid="17" name="Form: EditionDateInd">
    <vt:lpwstr>Y</vt:lpwstr>
  </property>
  <property fmtid="{D5CDD505-2E9C-101B-9397-08002B2CF9AE}" pid="18" name="Form: EffectiveDate">
    <vt:lpwstr/>
  </property>
  <property fmtid="{D5CDD505-2E9C-101B-9397-08002B2CF9AE}" pid="19" name="Form: FilingId">
    <vt:lpwstr/>
  </property>
  <property fmtid="{D5CDD505-2E9C-101B-9397-08002B2CF9AE}" pid="20" name="Form: FormNumber">
    <vt:lpwstr>CR07520107    </vt:lpwstr>
  </property>
  <property fmtid="{D5CDD505-2E9C-101B-9397-08002B2CF9AE}" pid="21" name="Form: FormType">
    <vt:lpwstr>E   </vt:lpwstr>
  </property>
  <property fmtid="{D5CDD505-2E9C-101B-9397-08002B2CF9AE}" pid="22" name="Form: Jurisdiction">
    <vt:lpwstr>MU</vt:lpwstr>
  </property>
  <property fmtid="{D5CDD505-2E9C-101B-9397-08002B2CF9AE}" pid="23" name="Form: Language">
    <vt:lpwstr>E   </vt:lpwstr>
  </property>
  <property fmtid="{D5CDD505-2E9C-101B-9397-08002B2CF9AE}" pid="24" name="Form: LOB">
    <vt:lpwstr>CR</vt:lpwstr>
  </property>
  <property fmtid="{D5CDD505-2E9C-101B-9397-08002B2CF9AE}" pid="25" name="Form: Mandatory">
    <vt:lpwstr>N</vt:lpwstr>
  </property>
  <property fmtid="{D5CDD505-2E9C-101B-9397-08002B2CF9AE}" pid="26" name="Form: ObsInd">
    <vt:lpwstr/>
  </property>
  <property fmtid="{D5CDD505-2E9C-101B-9397-08002B2CF9AE}" pid="27" name="Form: ObsolescenceDate">
    <vt:lpwstr>0001-01-01T00:00:00Z</vt:lpwstr>
  </property>
  <property fmtid="{D5CDD505-2E9C-101B-9397-08002B2CF9AE}" pid="28" name="Form: Portfolio">
    <vt:lpwstr>Y</vt:lpwstr>
  </property>
  <property fmtid="{D5CDD505-2E9C-101B-9397-08002B2CF9AE}" pid="29" name="Form: Program">
    <vt:lpwstr>  </vt:lpwstr>
  </property>
  <property fmtid="{D5CDD505-2E9C-101B-9397-08002B2CF9AE}" pid="30" name="Form: Project">
    <vt:lpwstr/>
  </property>
  <property fmtid="{D5CDD505-2E9C-101B-9397-08002B2CF9AE}" pid="31" name="Form: Simplified">
    <vt:lpwstr>Y</vt:lpwstr>
  </property>
  <property fmtid="{D5CDD505-2E9C-101B-9397-08002B2CF9AE}" pid="32" name="Form: Status">
    <vt:lpwstr>X   </vt:lpwstr>
  </property>
  <property fmtid="{D5CDD505-2E9C-101B-9397-08002B2CF9AE}" pid="33" name="Form: UserObs">
    <vt:lpwstr/>
  </property>
  <property fmtid="{D5CDD505-2E9C-101B-9397-08002B2CF9AE}" pid="34" name="Form: Version">
    <vt:lpwstr>1.00000000000000</vt:lpwstr>
  </property>
  <property fmtid="{D5CDD505-2E9C-101B-9397-08002B2CF9AE}" pid="35" name="Form: WithdrawlDate">
    <vt:lpwstr/>
  </property>
  <property fmtid="{D5CDD505-2E9C-101B-9397-08002B2CF9AE}" pid="36" name="FormNumber">
    <vt:lpwstr/>
  </property>
  <property fmtid="{D5CDD505-2E9C-101B-9397-08002B2CF9AE}" pid="37" name="FORM_ID">
    <vt:lpwstr/>
  </property>
  <property fmtid="{D5CDD505-2E9C-101B-9397-08002B2CF9AE}" pid="38" name="FORM_ID0">
    <vt:lpwstr>__bk830034002500030073005300230003001300030073000200020002000200</vt:lpwstr>
  </property>
  <property fmtid="{D5CDD505-2E9C-101B-9397-08002B2CF9AE}" pid="39" name="ILLOBS">
    <vt:lpwstr/>
  </property>
  <property fmtid="{D5CDD505-2E9C-101B-9397-08002B2CF9AE}" pid="40" name="item$">
    <vt:lpwstr/>
  </property>
  <property fmtid="{D5CDD505-2E9C-101B-9397-08002B2CF9AE}" pid="41" name="ManifestActionCode">
    <vt:lpwstr/>
  </property>
  <property fmtid="{D5CDD505-2E9C-101B-9397-08002B2CF9AE}" pid="42" name="NoCopyright$">
    <vt:lpwstr>© Insurance Services Office, Inc.,xxxx</vt:lpwstr>
  </property>
  <property fmtid="{D5CDD505-2E9C-101B-9397-08002B2CF9AE}" pid="43" name="Order">
    <vt:lpwstr>14677100.0000000</vt:lpwstr>
  </property>
  <property fmtid="{D5CDD505-2E9C-101B-9397-08002B2CF9AE}" pid="44" name="pgno$">
    <vt:lpwstr/>
  </property>
  <property fmtid="{D5CDD505-2E9C-101B-9397-08002B2CF9AE}" pid="45" name="Service1">
    <vt:lpwstr>Forms</vt:lpwstr>
  </property>
  <property fmtid="{D5CDD505-2E9C-101B-9397-08002B2CF9AE}" pid="46" name="Status$">
    <vt:lpwstr/>
  </property>
  <property fmtid="{D5CDD505-2E9C-101B-9397-08002B2CF9AE}" pid="47" name="TemplateType">
    <vt:lpwstr>FORMS</vt:lpwstr>
  </property>
  <property fmtid="{D5CDD505-2E9C-101B-9397-08002B2CF9AE}" pid="48" name="TemplateUrl">
    <vt:lpwstr/>
  </property>
  <property fmtid="{D5CDD505-2E9C-101B-9397-08002B2CF9AE}" pid="49" name="xd_ProgID">
    <vt:lpwstr/>
  </property>
  <property fmtid="{D5CDD505-2E9C-101B-9397-08002B2CF9AE}" pid="50" name="_NewReviewCycle">
    <vt:lpwstr/>
  </property>
  <property fmtid="{D5CDD505-2E9C-101B-9397-08002B2CF9AE}" pid="51" name="_UIVersionString">
    <vt:lpwstr>1.0</vt:lpwstr>
  </property>
  <property fmtid="{D5CDD505-2E9C-101B-9397-08002B2CF9AE}" pid="52" name="_docset_NoMedatataSyncRequired">
    <vt:lpwstr>False</vt:lpwstr>
  </property>
  <property fmtid="{D5CDD505-2E9C-101B-9397-08002B2CF9AE}" pid="53" name="PSDName">
    <vt:lpwstr/>
  </property>
  <property fmtid="{D5CDD505-2E9C-101B-9397-08002B2CF9AE}" pid="54" name="PSDId">
    <vt:lpwstr/>
  </property>
</Properties>
</file>