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4CFEC" w14:textId="5971CC14" w:rsidR="004B0ABA" w:rsidRPr="00B85FF7" w:rsidRDefault="00D74862" w:rsidP="005D498B">
      <w:pPr>
        <w:pStyle w:val="title18"/>
      </w:pPr>
      <w:r w:rsidRPr="00B85FF7">
        <w:t>FLORIDA CHANGES</w:t>
      </w:r>
    </w:p>
    <w:p w14:paraId="2E9971C5" w14:textId="77777777" w:rsidR="00D74862" w:rsidRPr="00A951CA" w:rsidRDefault="00D74862" w:rsidP="005D498B">
      <w:pPr>
        <w:pStyle w:val="isonormal"/>
        <w:sectPr w:rsidR="00D74862" w:rsidRPr="00A951CA" w:rsidSect="00C54907">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4FAE4EA9" w14:textId="77777777" w:rsidR="00D74862" w:rsidRPr="00A951CA" w:rsidRDefault="00D74862" w:rsidP="005D498B">
      <w:pPr>
        <w:pStyle w:val="blocktext1"/>
        <w:spacing w:before="0"/>
      </w:pPr>
    </w:p>
    <w:p w14:paraId="6D0C76CB" w14:textId="77777777" w:rsidR="00D74862" w:rsidRPr="00A951CA" w:rsidRDefault="00E355B6" w:rsidP="005D498B">
      <w:pPr>
        <w:pStyle w:val="blocktext1"/>
      </w:pPr>
      <w:r w:rsidRPr="00A951CA">
        <w:t xml:space="preserve">This endorsement modifies insurance provided under the following: </w:t>
      </w:r>
    </w:p>
    <w:p w14:paraId="12363BF1" w14:textId="0C76711D" w:rsidR="00D74862" w:rsidRPr="00A951CA" w:rsidRDefault="00E355B6" w:rsidP="005D498B">
      <w:pPr>
        <w:pStyle w:val="blockhd2"/>
        <w:rPr>
          <w:b w:val="0"/>
        </w:rPr>
      </w:pPr>
      <w:r w:rsidRPr="00A951CA">
        <w:br/>
      </w:r>
      <w:r w:rsidRPr="00A951CA">
        <w:rPr>
          <w:b w:val="0"/>
        </w:rPr>
        <w:t>COMMERCIAL PROPERTY COVERAGE PART</w:t>
      </w:r>
    </w:p>
    <w:p w14:paraId="45A63922" w14:textId="77777777" w:rsidR="00D74862" w:rsidRPr="00A951CA" w:rsidRDefault="00D74862" w:rsidP="005D498B">
      <w:pPr>
        <w:pStyle w:val="blocktext1"/>
      </w:pPr>
    </w:p>
    <w:p w14:paraId="14EAAA1E" w14:textId="77777777" w:rsidR="00D74862" w:rsidRPr="00A951CA" w:rsidRDefault="00D74862" w:rsidP="005D498B">
      <w:pPr>
        <w:pStyle w:val="blocktext1"/>
        <w:sectPr w:rsidR="00D74862" w:rsidRPr="00A951CA" w:rsidSect="00C54907">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vAlign w:val="center"/>
          <w:noEndnote/>
          <w:titlePg/>
          <w:docGrid w:linePitch="272"/>
        </w:sectPr>
      </w:pPr>
    </w:p>
    <w:p w14:paraId="098CEF6F" w14:textId="77777777" w:rsidR="00D74862" w:rsidRPr="00A951CA" w:rsidRDefault="00E355B6" w:rsidP="005D498B">
      <w:pPr>
        <w:pStyle w:val="outlinetxt1"/>
        <w:rPr>
          <w:b w:val="0"/>
        </w:rPr>
      </w:pPr>
      <w:r w:rsidRPr="00A951CA">
        <w:tab/>
        <w:t>A.</w:t>
      </w:r>
      <w:r w:rsidRPr="00A951CA">
        <w:tab/>
      </w:r>
      <w:r w:rsidRPr="00A951CA">
        <w:rPr>
          <w:b w:val="0"/>
        </w:rPr>
        <w:t xml:space="preserve">When this endorsement is attached to Standard Property Policy </w:t>
      </w:r>
      <w:r w:rsidRPr="00A951CA">
        <w:t>CP 00 99</w:t>
      </w:r>
      <w:r w:rsidR="00FB3B20" w:rsidRPr="00A951CA">
        <w:t>,</w:t>
      </w:r>
      <w:r w:rsidRPr="00A951CA">
        <w:rPr>
          <w:b w:val="0"/>
        </w:rPr>
        <w:t xml:space="preserve"> the term Coverage Part in this endorsement is replaced by the term Policy. </w:t>
      </w:r>
    </w:p>
    <w:p w14:paraId="7ECA2114" w14:textId="77777777" w:rsidR="00D74862" w:rsidRPr="00A951CA" w:rsidRDefault="00E355B6" w:rsidP="005D498B">
      <w:pPr>
        <w:pStyle w:val="outlinetxt1"/>
        <w:rPr>
          <w:b w:val="0"/>
        </w:rPr>
      </w:pPr>
      <w:r w:rsidRPr="00A951CA">
        <w:tab/>
        <w:t>B.</w:t>
      </w:r>
      <w:r w:rsidRPr="00A951CA">
        <w:tab/>
      </w:r>
      <w:r w:rsidRPr="00A951CA">
        <w:rPr>
          <w:b w:val="0"/>
        </w:rPr>
        <w:t xml:space="preserve">The following provision applies when a Coinsurance percentage is shown in the Declarations: </w:t>
      </w:r>
    </w:p>
    <w:p w14:paraId="2B63FF77" w14:textId="77777777" w:rsidR="00D74862" w:rsidRPr="00A951CA" w:rsidRDefault="00E355B6" w:rsidP="005D498B">
      <w:pPr>
        <w:pStyle w:val="blocktext2"/>
      </w:pPr>
      <w:smartTag w:uri="urn:schemas-microsoft-com:office:smarttags" w:element="State">
        <w:smartTag w:uri="urn:schemas-microsoft-com:office:smarttags" w:element="place">
          <w:r w:rsidRPr="00A951CA">
            <w:t>Florida</w:t>
          </w:r>
        </w:smartTag>
      </w:smartTag>
      <w:r w:rsidRPr="00A951CA">
        <w:t xml:space="preserve"> law</w:t>
      </w:r>
      <w:r w:rsidRPr="00A951CA">
        <w:t xml:space="preserve"> states as follows: </w:t>
      </w:r>
    </w:p>
    <w:p w14:paraId="364C542B" w14:textId="77777777" w:rsidR="00D74862" w:rsidRPr="00A951CA" w:rsidRDefault="00E355B6" w:rsidP="005D498B">
      <w:pPr>
        <w:pStyle w:val="blocktext2"/>
      </w:pPr>
      <w:r w:rsidRPr="00A951CA">
        <w:t xml:space="preserve">Coinsurance contract: The rate charged in this policy is based upon the use of the coinsurance clause attached to this policy, with the consent of the Insured. </w:t>
      </w:r>
    </w:p>
    <w:p w14:paraId="2945CA97" w14:textId="77777777" w:rsidR="00D74862" w:rsidRPr="00A951CA" w:rsidRDefault="00E355B6" w:rsidP="005D498B">
      <w:pPr>
        <w:pStyle w:val="outlinetxt1"/>
        <w:rPr>
          <w:b w:val="0"/>
        </w:rPr>
      </w:pPr>
      <w:r w:rsidRPr="00A951CA">
        <w:tab/>
        <w:t>C.</w:t>
      </w:r>
      <w:r w:rsidRPr="00A951CA">
        <w:tab/>
      </w:r>
      <w:r w:rsidRPr="00A951CA">
        <w:rPr>
          <w:b w:val="0"/>
        </w:rPr>
        <w:t xml:space="preserve">The following is added: </w:t>
      </w:r>
    </w:p>
    <w:p w14:paraId="7579DBF1" w14:textId="77777777" w:rsidR="00D74862" w:rsidRPr="00A951CA" w:rsidRDefault="00E355B6" w:rsidP="005D498B">
      <w:pPr>
        <w:pStyle w:val="blocktext2"/>
      </w:pPr>
      <w:r w:rsidRPr="00A951CA">
        <w:t xml:space="preserve">If </w:t>
      </w:r>
      <w:r w:rsidR="00281F93" w:rsidRPr="00A951CA">
        <w:t xml:space="preserve">windstorm is a Covered Cause of Loss and </w:t>
      </w:r>
      <w:r w:rsidRPr="00A951CA">
        <w:t>l</w:t>
      </w:r>
      <w:r w:rsidRPr="00A951CA">
        <w:t xml:space="preserve">oss or damage to Covered Property is caused by or results from </w:t>
      </w:r>
      <w:r w:rsidR="00E97C6B" w:rsidRPr="00A951CA">
        <w:t>w</w:t>
      </w:r>
      <w:r w:rsidRPr="00A951CA">
        <w:t xml:space="preserve">indstorm, the following exclusion applies in: </w:t>
      </w:r>
    </w:p>
    <w:p w14:paraId="5EF7ABA1" w14:textId="77777777" w:rsidR="00D74862" w:rsidRPr="00A951CA" w:rsidRDefault="00E355B6" w:rsidP="005D498B">
      <w:pPr>
        <w:pStyle w:val="outlinetxt2"/>
        <w:rPr>
          <w:b w:val="0"/>
        </w:rPr>
      </w:pPr>
      <w:r w:rsidRPr="00A951CA">
        <w:tab/>
        <w:t>1.</w:t>
      </w:r>
      <w:r w:rsidRPr="00A951CA">
        <w:rPr>
          <w:b w:val="0"/>
        </w:rPr>
        <w:tab/>
      </w:r>
      <w:smartTag w:uri="urn:schemas-microsoft-com:office:smarttags" w:element="place">
        <w:smartTag w:uri="urn:schemas-microsoft-com:office:smarttags" w:element="PlaceName">
          <w:r w:rsidRPr="00A951CA">
            <w:rPr>
              <w:b w:val="0"/>
            </w:rPr>
            <w:t>Broward</w:t>
          </w:r>
        </w:smartTag>
        <w:r w:rsidRPr="00A951CA">
          <w:rPr>
            <w:b w:val="0"/>
          </w:rPr>
          <w:t xml:space="preserve"> </w:t>
        </w:r>
        <w:smartTag w:uri="urn:schemas-microsoft-com:office:smarttags" w:element="PlaceType">
          <w:r w:rsidRPr="00A951CA">
            <w:rPr>
              <w:b w:val="0"/>
            </w:rPr>
            <w:t>County</w:t>
          </w:r>
        </w:smartTag>
      </w:smartTag>
      <w:r w:rsidRPr="00A951CA">
        <w:rPr>
          <w:b w:val="0"/>
        </w:rPr>
        <w:t xml:space="preserve">; </w:t>
      </w:r>
    </w:p>
    <w:p w14:paraId="5E801BB9" w14:textId="77777777" w:rsidR="00D74862" w:rsidRPr="00A951CA" w:rsidRDefault="00E355B6" w:rsidP="005D498B">
      <w:pPr>
        <w:pStyle w:val="outlinetxt2"/>
        <w:rPr>
          <w:b w:val="0"/>
        </w:rPr>
      </w:pPr>
      <w:r w:rsidRPr="00A951CA">
        <w:rPr>
          <w:b w:val="0"/>
        </w:rPr>
        <w:tab/>
      </w:r>
      <w:r w:rsidRPr="00A951CA">
        <w:t>2.</w:t>
      </w:r>
      <w:r w:rsidRPr="00A951CA">
        <w:rPr>
          <w:b w:val="0"/>
        </w:rPr>
        <w:tab/>
      </w:r>
      <w:smartTag w:uri="urn:schemas-microsoft-com:office:smarttags" w:element="place">
        <w:smartTag w:uri="urn:schemas-microsoft-com:office:smarttags" w:element="PlaceName">
          <w:r w:rsidRPr="00A951CA">
            <w:rPr>
              <w:b w:val="0"/>
            </w:rPr>
            <w:t>Dade</w:t>
          </w:r>
        </w:smartTag>
        <w:r w:rsidRPr="00A951CA">
          <w:rPr>
            <w:b w:val="0"/>
          </w:rPr>
          <w:t xml:space="preserve"> </w:t>
        </w:r>
        <w:smartTag w:uri="urn:schemas-microsoft-com:office:smarttags" w:element="PlaceType">
          <w:r w:rsidRPr="00A951CA">
            <w:rPr>
              <w:b w:val="0"/>
            </w:rPr>
            <w:t>County</w:t>
          </w:r>
        </w:smartTag>
      </w:smartTag>
      <w:r w:rsidRPr="00A951CA">
        <w:rPr>
          <w:b w:val="0"/>
        </w:rPr>
        <w:t xml:space="preserve">; </w:t>
      </w:r>
    </w:p>
    <w:p w14:paraId="73B4790C" w14:textId="77777777" w:rsidR="00D74862" w:rsidRPr="00A951CA" w:rsidRDefault="00E355B6" w:rsidP="005D498B">
      <w:pPr>
        <w:pStyle w:val="outlinetxt2"/>
        <w:rPr>
          <w:b w:val="0"/>
        </w:rPr>
      </w:pPr>
      <w:r w:rsidRPr="00A951CA">
        <w:rPr>
          <w:b w:val="0"/>
        </w:rPr>
        <w:tab/>
      </w:r>
      <w:r w:rsidRPr="00A951CA">
        <w:t>3.</w:t>
      </w:r>
      <w:r w:rsidRPr="00A951CA">
        <w:rPr>
          <w:b w:val="0"/>
        </w:rPr>
        <w:tab/>
      </w:r>
      <w:smartTag w:uri="urn:schemas-microsoft-com:office:smarttags" w:element="place">
        <w:smartTag w:uri="urn:schemas-microsoft-com:office:smarttags" w:element="PlaceName">
          <w:r w:rsidRPr="00A951CA">
            <w:rPr>
              <w:b w:val="0"/>
            </w:rPr>
            <w:t>Martin</w:t>
          </w:r>
        </w:smartTag>
        <w:r w:rsidRPr="00A951CA">
          <w:rPr>
            <w:b w:val="0"/>
          </w:rPr>
          <w:t xml:space="preserve"> </w:t>
        </w:r>
        <w:smartTag w:uri="urn:schemas-microsoft-com:office:smarttags" w:element="PlaceName">
          <w:r w:rsidRPr="00A951CA">
            <w:rPr>
              <w:b w:val="0"/>
            </w:rPr>
            <w:t>County</w:t>
          </w:r>
        </w:smartTag>
      </w:smartTag>
      <w:r w:rsidRPr="00A951CA">
        <w:rPr>
          <w:b w:val="0"/>
        </w:rPr>
        <w:t xml:space="preserve">; </w:t>
      </w:r>
    </w:p>
    <w:p w14:paraId="6D94B053" w14:textId="77777777" w:rsidR="00D74862" w:rsidRPr="00A951CA" w:rsidRDefault="00E355B6" w:rsidP="005D498B">
      <w:pPr>
        <w:pStyle w:val="outlinetxt2"/>
        <w:rPr>
          <w:b w:val="0"/>
        </w:rPr>
      </w:pPr>
      <w:r w:rsidRPr="00A951CA">
        <w:rPr>
          <w:b w:val="0"/>
        </w:rPr>
        <w:tab/>
      </w:r>
      <w:r w:rsidRPr="00A951CA">
        <w:t>4.</w:t>
      </w:r>
      <w:r w:rsidRPr="00A951CA">
        <w:rPr>
          <w:b w:val="0"/>
        </w:rPr>
        <w:tab/>
      </w:r>
      <w:smartTag w:uri="urn:schemas-microsoft-com:office:smarttags" w:element="place">
        <w:smartTag w:uri="urn:schemas-microsoft-com:office:smarttags" w:element="PlaceName">
          <w:r w:rsidRPr="00A951CA">
            <w:rPr>
              <w:b w:val="0"/>
            </w:rPr>
            <w:t>Monroe</w:t>
          </w:r>
        </w:smartTag>
        <w:r w:rsidRPr="00A951CA">
          <w:rPr>
            <w:b w:val="0"/>
          </w:rPr>
          <w:t xml:space="preserve"> </w:t>
        </w:r>
        <w:smartTag w:uri="urn:schemas-microsoft-com:office:smarttags" w:element="PlaceType">
          <w:r w:rsidRPr="00A951CA">
            <w:rPr>
              <w:b w:val="0"/>
            </w:rPr>
            <w:t>County</w:t>
          </w:r>
        </w:smartTag>
      </w:smartTag>
      <w:r w:rsidRPr="00A951CA">
        <w:rPr>
          <w:b w:val="0"/>
        </w:rPr>
        <w:t xml:space="preserve">; </w:t>
      </w:r>
    </w:p>
    <w:p w14:paraId="7C3D60CD" w14:textId="77777777" w:rsidR="00D74862" w:rsidRPr="00A951CA" w:rsidRDefault="00E355B6" w:rsidP="005D498B">
      <w:pPr>
        <w:pStyle w:val="outlinetxt2"/>
        <w:rPr>
          <w:b w:val="0"/>
        </w:rPr>
      </w:pPr>
      <w:r w:rsidRPr="00A951CA">
        <w:rPr>
          <w:b w:val="0"/>
        </w:rPr>
        <w:tab/>
      </w:r>
      <w:r w:rsidRPr="00A951CA">
        <w:t>5.</w:t>
      </w:r>
      <w:r w:rsidRPr="00A951CA">
        <w:rPr>
          <w:b w:val="0"/>
        </w:rPr>
        <w:tab/>
      </w:r>
      <w:smartTag w:uri="urn:schemas-microsoft-com:office:smarttags" w:element="place">
        <w:smartTag w:uri="urn:schemas-microsoft-com:office:smarttags" w:element="PlaceName">
          <w:r w:rsidRPr="00A951CA">
            <w:rPr>
              <w:b w:val="0"/>
            </w:rPr>
            <w:t>Palm Beach</w:t>
          </w:r>
        </w:smartTag>
        <w:r w:rsidRPr="00A951CA">
          <w:rPr>
            <w:b w:val="0"/>
          </w:rPr>
          <w:t xml:space="preserve"> </w:t>
        </w:r>
        <w:smartTag w:uri="urn:schemas-microsoft-com:office:smarttags" w:element="PlaceType">
          <w:r w:rsidRPr="00A951CA">
            <w:rPr>
              <w:b w:val="0"/>
            </w:rPr>
            <w:t>County</w:t>
          </w:r>
        </w:smartTag>
      </w:smartTag>
      <w:r w:rsidRPr="00A951CA">
        <w:rPr>
          <w:b w:val="0"/>
        </w:rPr>
        <w:t xml:space="preserve">; and </w:t>
      </w:r>
    </w:p>
    <w:p w14:paraId="59B79407" w14:textId="77777777" w:rsidR="00D74862" w:rsidRPr="00A951CA" w:rsidRDefault="00E355B6" w:rsidP="005D498B">
      <w:pPr>
        <w:pStyle w:val="outlinetxt2"/>
        <w:rPr>
          <w:b w:val="0"/>
        </w:rPr>
      </w:pPr>
      <w:r w:rsidRPr="00A951CA">
        <w:rPr>
          <w:b w:val="0"/>
        </w:rPr>
        <w:tab/>
      </w:r>
      <w:r w:rsidRPr="00A951CA">
        <w:t>6.</w:t>
      </w:r>
      <w:r w:rsidRPr="00A951CA">
        <w:rPr>
          <w:b w:val="0"/>
        </w:rPr>
        <w:tab/>
        <w:t>All the areas east of the west ban</w:t>
      </w:r>
      <w:r w:rsidRPr="00A951CA">
        <w:rPr>
          <w:b w:val="0"/>
        </w:rPr>
        <w:t xml:space="preserve">k of the </w:t>
      </w:r>
      <w:smartTag w:uri="urn:schemas-microsoft-com:office:smarttags" w:element="place">
        <w:r w:rsidRPr="00A951CA">
          <w:rPr>
            <w:b w:val="0"/>
          </w:rPr>
          <w:t>Intra</w:t>
        </w:r>
        <w:r w:rsidR="004E7A6A" w:rsidRPr="00A951CA">
          <w:rPr>
            <w:b w:val="0"/>
          </w:rPr>
          <w:t>c</w:t>
        </w:r>
        <w:r w:rsidRPr="00A951CA">
          <w:rPr>
            <w:b w:val="0"/>
          </w:rPr>
          <w:t>oastal Waterway</w:t>
        </w:r>
      </w:smartTag>
      <w:r w:rsidRPr="00A951CA">
        <w:rPr>
          <w:b w:val="0"/>
        </w:rPr>
        <w:t xml:space="preserve"> in the </w:t>
      </w:r>
      <w:r w:rsidR="009B058D" w:rsidRPr="00A951CA">
        <w:rPr>
          <w:b w:val="0"/>
        </w:rPr>
        <w:t>c</w:t>
      </w:r>
      <w:r w:rsidRPr="00A951CA">
        <w:rPr>
          <w:b w:val="0"/>
        </w:rPr>
        <w:t xml:space="preserve">ounties of: </w:t>
      </w:r>
    </w:p>
    <w:p w14:paraId="72B6BE9C" w14:textId="77777777" w:rsidR="00D74862" w:rsidRPr="00A951CA" w:rsidRDefault="00E355B6" w:rsidP="005D498B">
      <w:pPr>
        <w:pStyle w:val="outlinetxt3"/>
        <w:rPr>
          <w:b w:val="0"/>
        </w:rPr>
      </w:pPr>
      <w:r w:rsidRPr="00A951CA">
        <w:tab/>
        <w:t>a.</w:t>
      </w:r>
      <w:r w:rsidRPr="00A951CA">
        <w:tab/>
      </w:r>
      <w:smartTag w:uri="urn:schemas-microsoft-com:office:smarttags" w:element="place">
        <w:r w:rsidRPr="00A951CA">
          <w:rPr>
            <w:b w:val="0"/>
          </w:rPr>
          <w:t>Indian River</w:t>
        </w:r>
      </w:smartTag>
      <w:r w:rsidRPr="00A951CA">
        <w:rPr>
          <w:b w:val="0"/>
        </w:rPr>
        <w:t xml:space="preserve">; and </w:t>
      </w:r>
    </w:p>
    <w:p w14:paraId="67BB605A" w14:textId="77777777" w:rsidR="00D74862" w:rsidRPr="00A951CA" w:rsidRDefault="00E355B6" w:rsidP="005D498B">
      <w:pPr>
        <w:pStyle w:val="outlinetxt3"/>
        <w:rPr>
          <w:b w:val="0"/>
        </w:rPr>
      </w:pPr>
      <w:r w:rsidRPr="00A951CA">
        <w:tab/>
        <w:t>b.</w:t>
      </w:r>
      <w:r w:rsidRPr="00A951CA">
        <w:tab/>
      </w:r>
      <w:r w:rsidRPr="00A951CA">
        <w:rPr>
          <w:b w:val="0"/>
        </w:rPr>
        <w:t xml:space="preserve">St. Lucie. </w:t>
      </w:r>
    </w:p>
    <w:p w14:paraId="1A6C5C4D" w14:textId="77777777" w:rsidR="00D74862" w:rsidRPr="00A951CA" w:rsidRDefault="00E355B6" w:rsidP="005D498B">
      <w:pPr>
        <w:pStyle w:val="blockhd2"/>
        <w:jc w:val="both"/>
      </w:pPr>
      <w:r w:rsidRPr="00A951CA">
        <w:t>W</w:t>
      </w:r>
      <w:r w:rsidR="0027777E" w:rsidRPr="00A951CA">
        <w:t>indstorm Exterior Paint And Waterproofing Exclusion</w:t>
      </w:r>
    </w:p>
    <w:p w14:paraId="4A1DB643" w14:textId="77777777" w:rsidR="00D74862" w:rsidRPr="00A951CA" w:rsidRDefault="00E355B6" w:rsidP="005D498B">
      <w:pPr>
        <w:pStyle w:val="blocktext2"/>
      </w:pPr>
      <w:r w:rsidRPr="00A951CA">
        <w:t>We will not pay for loss or damage</w:t>
      </w:r>
      <w:r w:rsidR="00530AED" w:rsidRPr="00A951CA">
        <w:t xml:space="preserve"> caused by windstorm</w:t>
      </w:r>
      <w:r w:rsidRPr="00A951CA">
        <w:t xml:space="preserve"> to: </w:t>
      </w:r>
    </w:p>
    <w:p w14:paraId="70E5FC55" w14:textId="77777777" w:rsidR="00D74862" w:rsidRPr="00A951CA" w:rsidRDefault="00E355B6" w:rsidP="005D498B">
      <w:pPr>
        <w:pStyle w:val="outlinetxt2"/>
        <w:rPr>
          <w:b w:val="0"/>
        </w:rPr>
      </w:pPr>
      <w:r w:rsidRPr="00A951CA">
        <w:tab/>
        <w:t>1.</w:t>
      </w:r>
      <w:r w:rsidRPr="00A951CA">
        <w:tab/>
      </w:r>
      <w:r w:rsidRPr="00A951CA">
        <w:rPr>
          <w:b w:val="0"/>
        </w:rPr>
        <w:t xml:space="preserve">Paint; or </w:t>
      </w:r>
    </w:p>
    <w:p w14:paraId="420E3A78" w14:textId="77777777" w:rsidR="00D74862" w:rsidRPr="00A951CA" w:rsidRDefault="00E355B6" w:rsidP="005D498B">
      <w:pPr>
        <w:pStyle w:val="outlinetxt2"/>
        <w:rPr>
          <w:b w:val="0"/>
        </w:rPr>
      </w:pPr>
      <w:r w:rsidRPr="00A951CA">
        <w:tab/>
        <w:t>2.</w:t>
      </w:r>
      <w:r w:rsidRPr="00A951CA">
        <w:tab/>
      </w:r>
      <w:r w:rsidRPr="00A951CA">
        <w:rPr>
          <w:b w:val="0"/>
        </w:rPr>
        <w:t xml:space="preserve">Waterproofing material; </w:t>
      </w:r>
    </w:p>
    <w:p w14:paraId="36E5F585" w14:textId="77777777" w:rsidR="00D74862" w:rsidRPr="00A951CA" w:rsidRDefault="00E355B6" w:rsidP="005D498B">
      <w:pPr>
        <w:pStyle w:val="blocktext2"/>
      </w:pPr>
      <w:r w:rsidRPr="00A951CA">
        <w:t>appli</w:t>
      </w:r>
      <w:r w:rsidR="00AA5FC5" w:rsidRPr="00A951CA">
        <w:t xml:space="preserve">ed to the exterior of </w:t>
      </w:r>
      <w:r w:rsidR="009B058D" w:rsidRPr="00A951CA">
        <w:t>b</w:t>
      </w:r>
      <w:r w:rsidR="00AA5FC5" w:rsidRPr="00A951CA">
        <w:t xml:space="preserve">uildings </w:t>
      </w:r>
      <w:r w:rsidR="00530AED" w:rsidRPr="00A951CA">
        <w:t xml:space="preserve">unless the </w:t>
      </w:r>
      <w:r w:rsidR="009B058D" w:rsidRPr="00A951CA">
        <w:t>b</w:t>
      </w:r>
      <w:r w:rsidR="00530AED" w:rsidRPr="00A951CA">
        <w:t>uilding to which such loss or damage occurs also sustains other loss or damage by windstorm in the course of the same storm event. But such coverage applies only if windstorm is a Covered Cause of Loss.</w:t>
      </w:r>
      <w:r w:rsidRPr="00A951CA">
        <w:t xml:space="preserve"> </w:t>
      </w:r>
    </w:p>
    <w:p w14:paraId="2F08C6AF" w14:textId="77777777" w:rsidR="00D74862" w:rsidRPr="00A951CA" w:rsidRDefault="00E355B6" w:rsidP="005D498B">
      <w:pPr>
        <w:pStyle w:val="blocktext2"/>
      </w:pPr>
      <w:r w:rsidRPr="00A951CA">
        <w:br w:type="column"/>
      </w:r>
      <w:r w:rsidR="00530AED" w:rsidRPr="00A951CA">
        <w:t>When loss or damage to exterior paint or waterproofing material is excluded, we</w:t>
      </w:r>
      <w:r w:rsidR="00F06B9E" w:rsidRPr="00A951CA">
        <w:t xml:space="preserve"> </w:t>
      </w:r>
      <w:r w:rsidRPr="00A951CA">
        <w:t xml:space="preserve">will not include the value of paint or waterproofing material to determine: </w:t>
      </w:r>
    </w:p>
    <w:p w14:paraId="7EBAF978" w14:textId="77777777" w:rsidR="00D74862" w:rsidRPr="00A951CA" w:rsidRDefault="00E355B6" w:rsidP="005D498B">
      <w:pPr>
        <w:pStyle w:val="outlinetxt3"/>
        <w:rPr>
          <w:b w:val="0"/>
        </w:rPr>
      </w:pPr>
      <w:r w:rsidRPr="00A951CA">
        <w:tab/>
        <w:t>a.</w:t>
      </w:r>
      <w:r w:rsidRPr="00A951CA">
        <w:tab/>
      </w:r>
      <w:r w:rsidRPr="00A951CA">
        <w:rPr>
          <w:b w:val="0"/>
        </w:rPr>
        <w:t xml:space="preserve">The amount of the Windstorm or Hail Deductible; or </w:t>
      </w:r>
    </w:p>
    <w:p w14:paraId="66015EE3" w14:textId="77777777" w:rsidR="00D74862" w:rsidRPr="00A951CA" w:rsidRDefault="00E355B6" w:rsidP="005D498B">
      <w:pPr>
        <w:pStyle w:val="outlinetxt3"/>
        <w:rPr>
          <w:b w:val="0"/>
        </w:rPr>
      </w:pPr>
      <w:r w:rsidRPr="00A951CA">
        <w:tab/>
        <w:t>b.</w:t>
      </w:r>
      <w:r w:rsidRPr="00A951CA">
        <w:tab/>
      </w:r>
      <w:r w:rsidRPr="00A951CA">
        <w:rPr>
          <w:b w:val="0"/>
        </w:rPr>
        <w:t>The value of Cov</w:t>
      </w:r>
      <w:r w:rsidRPr="00A951CA">
        <w:rPr>
          <w:b w:val="0"/>
        </w:rPr>
        <w:t xml:space="preserve">ered Property when applying the Coinsurance Condition. </w:t>
      </w:r>
    </w:p>
    <w:p w14:paraId="5DA212B0" w14:textId="77777777" w:rsidR="00D74862" w:rsidRPr="00A951CA" w:rsidRDefault="00E355B6" w:rsidP="005D498B">
      <w:pPr>
        <w:pStyle w:val="outlinetxt1"/>
        <w:rPr>
          <w:b w:val="0"/>
        </w:rPr>
      </w:pPr>
      <w:r w:rsidRPr="00A951CA">
        <w:tab/>
        <w:t>D.</w:t>
      </w:r>
      <w:r w:rsidRPr="00A951CA">
        <w:rPr>
          <w:b w:val="0"/>
        </w:rPr>
        <w:tab/>
        <w:t xml:space="preserve">The </w:t>
      </w:r>
      <w:r w:rsidR="008C4E90" w:rsidRPr="00A951CA">
        <w:t>Loss Payment</w:t>
      </w:r>
      <w:r w:rsidRPr="00A951CA">
        <w:rPr>
          <w:b w:val="0"/>
        </w:rPr>
        <w:t xml:space="preserve"> Condition dealing with the number of days within which we must pay for covered loss or damage is replaced by the following: </w:t>
      </w:r>
    </w:p>
    <w:p w14:paraId="2DB3DD2E" w14:textId="77777777" w:rsidR="00D74862" w:rsidRPr="00A951CA" w:rsidRDefault="00E355B6" w:rsidP="005D498B">
      <w:pPr>
        <w:pStyle w:val="blocktext2"/>
      </w:pPr>
      <w:r w:rsidRPr="00A951CA">
        <w:t xml:space="preserve">Provided you have complied with all the terms of this </w:t>
      </w:r>
      <w:r w:rsidRPr="00A951CA">
        <w:t>Coverage Part, we will pay for covered loss or damage</w:t>
      </w:r>
      <w:r w:rsidR="0073062E" w:rsidRPr="00A951CA">
        <w:t xml:space="preserve"> upon the earlie</w:t>
      </w:r>
      <w:r w:rsidR="00714723" w:rsidRPr="00A951CA">
        <w:t>st</w:t>
      </w:r>
      <w:r w:rsidR="0073062E" w:rsidRPr="00A951CA">
        <w:t xml:space="preserve"> of the following</w:t>
      </w:r>
      <w:r w:rsidRPr="00A951CA">
        <w:t xml:space="preserve">: </w:t>
      </w:r>
    </w:p>
    <w:p w14:paraId="6838EF1F" w14:textId="77777777" w:rsidR="00D74862" w:rsidRPr="00A951CA" w:rsidRDefault="00E355B6" w:rsidP="005D498B">
      <w:pPr>
        <w:pStyle w:val="outlinetxt4"/>
        <w:rPr>
          <w:b w:val="0"/>
        </w:rPr>
      </w:pPr>
      <w:r w:rsidRPr="00A951CA">
        <w:tab/>
        <w:t>(1)</w:t>
      </w:r>
      <w:r w:rsidRPr="00A951CA">
        <w:tab/>
      </w:r>
      <w:r w:rsidRPr="00A951CA">
        <w:rPr>
          <w:b w:val="0"/>
        </w:rPr>
        <w:t xml:space="preserve">Within 20 days after we receive the sworn proof of loss and reach written agreement with you; </w:t>
      </w:r>
    </w:p>
    <w:p w14:paraId="6B3A680D" w14:textId="77777777" w:rsidR="00D74862" w:rsidRPr="00A951CA" w:rsidRDefault="00E355B6" w:rsidP="005D498B">
      <w:pPr>
        <w:pStyle w:val="outlinetxt4"/>
        <w:rPr>
          <w:b w:val="0"/>
        </w:rPr>
      </w:pPr>
      <w:r w:rsidRPr="00A951CA">
        <w:tab/>
        <w:t>(2)</w:t>
      </w:r>
      <w:r w:rsidRPr="00A951CA">
        <w:tab/>
      </w:r>
      <w:r w:rsidRPr="00A951CA">
        <w:rPr>
          <w:b w:val="0"/>
        </w:rPr>
        <w:t>Within 30 days after we receive the sworn proof of loss and:</w:t>
      </w:r>
      <w:r w:rsidRPr="00A951CA">
        <w:rPr>
          <w:b w:val="0"/>
        </w:rPr>
        <w:t xml:space="preserve"> </w:t>
      </w:r>
    </w:p>
    <w:p w14:paraId="3AB6BB3A" w14:textId="77777777" w:rsidR="00D74862" w:rsidRPr="00A951CA" w:rsidRDefault="00E355B6" w:rsidP="005D498B">
      <w:pPr>
        <w:pStyle w:val="outlinetxt5"/>
        <w:rPr>
          <w:b w:val="0"/>
        </w:rPr>
      </w:pPr>
      <w:r w:rsidRPr="00A951CA">
        <w:tab/>
        <w:t>(a)</w:t>
      </w:r>
      <w:r w:rsidRPr="00A951CA">
        <w:tab/>
      </w:r>
      <w:r w:rsidRPr="00A951CA">
        <w:rPr>
          <w:b w:val="0"/>
        </w:rPr>
        <w:t xml:space="preserve">There is an entry of a final judgment; or </w:t>
      </w:r>
    </w:p>
    <w:p w14:paraId="0F396755" w14:textId="77777777" w:rsidR="0073062E" w:rsidRPr="00A951CA" w:rsidRDefault="00E355B6" w:rsidP="005D498B">
      <w:pPr>
        <w:pStyle w:val="outlinetxt5"/>
        <w:rPr>
          <w:b w:val="0"/>
        </w:rPr>
      </w:pPr>
      <w:r w:rsidRPr="00A951CA">
        <w:tab/>
        <w:t>(b)</w:t>
      </w:r>
      <w:r w:rsidR="00663008" w:rsidRPr="00A951CA">
        <w:tab/>
      </w:r>
      <w:r w:rsidRPr="00A951CA">
        <w:rPr>
          <w:b w:val="0"/>
        </w:rPr>
        <w:t>There is a filing of an appraisal award with us; or</w:t>
      </w:r>
    </w:p>
    <w:p w14:paraId="283DD164" w14:textId="77777777" w:rsidR="00A54628" w:rsidRPr="00A951CA" w:rsidRDefault="00E355B6" w:rsidP="005D498B">
      <w:pPr>
        <w:pStyle w:val="outlinetxt4"/>
        <w:rPr>
          <w:b w:val="0"/>
        </w:rPr>
      </w:pPr>
      <w:r w:rsidRPr="00A951CA">
        <w:tab/>
      </w:r>
      <w:r w:rsidR="0073062E" w:rsidRPr="00A951CA">
        <w:t>(3)</w:t>
      </w:r>
      <w:r w:rsidRPr="00A951CA">
        <w:tab/>
      </w:r>
      <w:r w:rsidRPr="00A951CA">
        <w:rPr>
          <w:b w:val="0"/>
        </w:rPr>
        <w:t>With</w:t>
      </w:r>
      <w:r w:rsidR="00714723" w:rsidRPr="00A951CA">
        <w:rPr>
          <w:b w:val="0"/>
        </w:rPr>
        <w:t xml:space="preserve">in 90 days of receiving notice of </w:t>
      </w:r>
      <w:r w:rsidR="00E27CA2" w:rsidRPr="00A951CA">
        <w:rPr>
          <w:b w:val="0"/>
        </w:rPr>
        <w:t xml:space="preserve">an </w:t>
      </w:r>
      <w:r w:rsidR="00640291" w:rsidRPr="00A951CA">
        <w:rPr>
          <w:b w:val="0"/>
        </w:rPr>
        <w:t xml:space="preserve">initial, reopened or supplemental </w:t>
      </w:r>
      <w:r w:rsidR="00714723" w:rsidRPr="00A951CA">
        <w:rPr>
          <w:b w:val="0"/>
        </w:rPr>
        <w:t>claim, unless we deny the claim during that time</w:t>
      </w:r>
      <w:r w:rsidR="00715BCF" w:rsidRPr="00A951CA">
        <w:rPr>
          <w:b w:val="0"/>
        </w:rPr>
        <w:t xml:space="preserve"> or factors beyond our control reasonably prevent such payment</w:t>
      </w:r>
      <w:r w:rsidR="00714723" w:rsidRPr="00A951CA">
        <w:rPr>
          <w:b w:val="0"/>
        </w:rPr>
        <w:t>. If a portion of the claim is denied, then the 90-day time period for payment of claim relates to the portion of the claim that is not denied.</w:t>
      </w:r>
      <w:r w:rsidR="00715BCF" w:rsidRPr="00A951CA">
        <w:rPr>
          <w:b w:val="0"/>
        </w:rPr>
        <w:t xml:space="preserve"> </w:t>
      </w:r>
    </w:p>
    <w:p w14:paraId="6696B4EE" w14:textId="77777777" w:rsidR="00714723" w:rsidRPr="00A951CA" w:rsidRDefault="00E355B6" w:rsidP="005D498B">
      <w:pPr>
        <w:pStyle w:val="blocktext5"/>
      </w:pPr>
      <w:r w:rsidRPr="00A951CA">
        <w:t xml:space="preserve">Paragraph </w:t>
      </w:r>
      <w:r w:rsidRPr="00A951CA">
        <w:rPr>
          <w:b/>
        </w:rPr>
        <w:t>(3)</w:t>
      </w:r>
      <w:r w:rsidRPr="00A951CA">
        <w:t xml:space="preserve"> applies only to</w:t>
      </w:r>
      <w:r w:rsidR="00663008" w:rsidRPr="00A951CA">
        <w:t xml:space="preserve"> the following:</w:t>
      </w:r>
    </w:p>
    <w:p w14:paraId="3EA7F2DE" w14:textId="77777777" w:rsidR="00A54628" w:rsidRPr="00A951CA" w:rsidRDefault="00E355B6" w:rsidP="005D498B">
      <w:pPr>
        <w:pStyle w:val="outlinetxt5"/>
      </w:pPr>
      <w:r w:rsidRPr="00A951CA">
        <w:tab/>
        <w:t>(a)</w:t>
      </w:r>
      <w:r w:rsidRPr="00A951CA">
        <w:tab/>
      </w:r>
      <w:r w:rsidR="00FB22F2" w:rsidRPr="00A951CA">
        <w:rPr>
          <w:b w:val="0"/>
        </w:rPr>
        <w:t>A claim</w:t>
      </w:r>
      <w:r w:rsidR="00FB22F2" w:rsidRPr="00A951CA">
        <w:t xml:space="preserve"> </w:t>
      </w:r>
      <w:r w:rsidR="00FB22F2" w:rsidRPr="00A951CA">
        <w:rPr>
          <w:b w:val="0"/>
        </w:rPr>
        <w:t>u</w:t>
      </w:r>
      <w:r w:rsidR="00714723" w:rsidRPr="00A951CA">
        <w:rPr>
          <w:b w:val="0"/>
        </w:rPr>
        <w:t>nder a policy cover</w:t>
      </w:r>
      <w:r w:rsidR="00417D57" w:rsidRPr="00A951CA">
        <w:rPr>
          <w:b w:val="0"/>
        </w:rPr>
        <w:t>ing</w:t>
      </w:r>
      <w:r w:rsidR="00714723" w:rsidRPr="00A951CA">
        <w:rPr>
          <w:b w:val="0"/>
        </w:rPr>
        <w:t xml:space="preserve"> residential property</w:t>
      </w:r>
      <w:r w:rsidRPr="00A951CA">
        <w:rPr>
          <w:b w:val="0"/>
        </w:rPr>
        <w:t>;</w:t>
      </w:r>
    </w:p>
    <w:p w14:paraId="4C1CF169" w14:textId="77777777" w:rsidR="00A54628" w:rsidRPr="00A951CA" w:rsidRDefault="00E355B6" w:rsidP="005D498B">
      <w:pPr>
        <w:pStyle w:val="outlinetxt5"/>
      </w:pPr>
      <w:r w:rsidRPr="00A951CA">
        <w:tab/>
        <w:t>(b)</w:t>
      </w:r>
      <w:r w:rsidRPr="00A951CA">
        <w:tab/>
      </w:r>
      <w:r w:rsidR="00FB22F2" w:rsidRPr="00A951CA">
        <w:rPr>
          <w:b w:val="0"/>
        </w:rPr>
        <w:t>A claim</w:t>
      </w:r>
      <w:r w:rsidR="00FB22F2" w:rsidRPr="00A951CA">
        <w:t xml:space="preserve"> </w:t>
      </w:r>
      <w:r w:rsidR="00FB22F2" w:rsidRPr="00A951CA">
        <w:rPr>
          <w:b w:val="0"/>
        </w:rPr>
        <w:t>f</w:t>
      </w:r>
      <w:r w:rsidR="00714723" w:rsidRPr="00A951CA">
        <w:rPr>
          <w:b w:val="0"/>
        </w:rPr>
        <w:t>or building or</w:t>
      </w:r>
      <w:r w:rsidR="00714723" w:rsidRPr="00A951CA">
        <w:t xml:space="preserve"> </w:t>
      </w:r>
      <w:r w:rsidRPr="00A951CA">
        <w:rPr>
          <w:b w:val="0"/>
        </w:rPr>
        <w:t xml:space="preserve">contents coverage </w:t>
      </w:r>
      <w:r w:rsidR="00464814" w:rsidRPr="00A951CA">
        <w:rPr>
          <w:b w:val="0"/>
        </w:rPr>
        <w:t xml:space="preserve">if the insured </w:t>
      </w:r>
      <w:r w:rsidR="00513B42" w:rsidRPr="00A951CA">
        <w:rPr>
          <w:b w:val="0"/>
        </w:rPr>
        <w:t xml:space="preserve">structure </w:t>
      </w:r>
      <w:r w:rsidR="00464814" w:rsidRPr="00A951CA">
        <w:rPr>
          <w:b w:val="0"/>
        </w:rPr>
        <w:t>is</w:t>
      </w:r>
      <w:r w:rsidR="00513B42" w:rsidRPr="00A951CA">
        <w:rPr>
          <w:b w:val="0"/>
        </w:rPr>
        <w:t xml:space="preserve"> </w:t>
      </w:r>
      <w:r w:rsidRPr="00A951CA">
        <w:rPr>
          <w:b w:val="0"/>
        </w:rPr>
        <w:t>10,000 square feet or less</w:t>
      </w:r>
      <w:r w:rsidR="00417D57" w:rsidRPr="00A951CA">
        <w:rPr>
          <w:b w:val="0"/>
        </w:rPr>
        <w:t xml:space="preserve"> and the policy covers only locations in </w:t>
      </w:r>
      <w:smartTag w:uri="urn:schemas-microsoft-com:office:smarttags" w:element="State">
        <w:smartTag w:uri="urn:schemas-microsoft-com:office:smarttags" w:element="place">
          <w:r w:rsidR="00417D57" w:rsidRPr="00A951CA">
            <w:rPr>
              <w:b w:val="0"/>
            </w:rPr>
            <w:t>Florida</w:t>
          </w:r>
        </w:smartTag>
      </w:smartTag>
      <w:r w:rsidRPr="00A951CA">
        <w:rPr>
          <w:b w:val="0"/>
        </w:rPr>
        <w:t xml:space="preserve">; </w:t>
      </w:r>
      <w:r w:rsidR="00714723" w:rsidRPr="00A951CA">
        <w:rPr>
          <w:b w:val="0"/>
        </w:rPr>
        <w:t>or</w:t>
      </w:r>
    </w:p>
    <w:p w14:paraId="0D661CEB" w14:textId="398503F8" w:rsidR="00D74862" w:rsidRPr="00A951CA" w:rsidRDefault="00E355B6" w:rsidP="005D498B">
      <w:pPr>
        <w:pStyle w:val="outlinetxt5"/>
      </w:pPr>
      <w:r w:rsidRPr="00A951CA">
        <w:br w:type="page"/>
      </w:r>
      <w:r w:rsidRPr="00A951CA">
        <w:lastRenderedPageBreak/>
        <w:tab/>
      </w:r>
      <w:r w:rsidR="00A54628" w:rsidRPr="00A951CA">
        <w:t>(c)</w:t>
      </w:r>
      <w:r w:rsidRPr="00A951CA">
        <w:rPr>
          <w:b w:val="0"/>
        </w:rPr>
        <w:tab/>
      </w:r>
      <w:r w:rsidR="00FB22F2" w:rsidRPr="00A951CA">
        <w:rPr>
          <w:b w:val="0"/>
        </w:rPr>
        <w:t>A claim for</w:t>
      </w:r>
      <w:r w:rsidR="00417D57" w:rsidRPr="00A951CA">
        <w:rPr>
          <w:b w:val="0"/>
        </w:rPr>
        <w:t xml:space="preserve"> c</w:t>
      </w:r>
      <w:r w:rsidR="00A54628" w:rsidRPr="00A951CA">
        <w:rPr>
          <w:b w:val="0"/>
        </w:rPr>
        <w:t xml:space="preserve">ontents coverage under </w:t>
      </w:r>
      <w:r w:rsidR="00417D57" w:rsidRPr="00A951CA">
        <w:rPr>
          <w:b w:val="0"/>
        </w:rPr>
        <w:t xml:space="preserve">a tenant's policy </w:t>
      </w:r>
      <w:r w:rsidR="00464814" w:rsidRPr="00A951CA">
        <w:rPr>
          <w:b w:val="0"/>
        </w:rPr>
        <w:t xml:space="preserve">if the </w:t>
      </w:r>
      <w:r w:rsidR="00417D57" w:rsidRPr="00A951CA">
        <w:rPr>
          <w:b w:val="0"/>
        </w:rPr>
        <w:t>rented</w:t>
      </w:r>
      <w:r w:rsidR="00A54628" w:rsidRPr="00A951CA">
        <w:rPr>
          <w:b w:val="0"/>
        </w:rPr>
        <w:t xml:space="preserve"> premises </w:t>
      </w:r>
      <w:r w:rsidR="00417D57" w:rsidRPr="00A951CA">
        <w:rPr>
          <w:b w:val="0"/>
        </w:rPr>
        <w:t>are</w:t>
      </w:r>
      <w:r w:rsidR="00464814" w:rsidRPr="00A951CA">
        <w:rPr>
          <w:b w:val="0"/>
        </w:rPr>
        <w:t xml:space="preserve"> </w:t>
      </w:r>
      <w:r w:rsidR="00A54628" w:rsidRPr="00A951CA">
        <w:rPr>
          <w:b w:val="0"/>
        </w:rPr>
        <w:t>10,000 square feet or less</w:t>
      </w:r>
      <w:r w:rsidR="00417D57" w:rsidRPr="00A951CA">
        <w:rPr>
          <w:b w:val="0"/>
        </w:rPr>
        <w:t xml:space="preserve"> and the policy covers only locations in Florida.</w:t>
      </w:r>
      <w:r w:rsidRPr="00A951CA">
        <w:t xml:space="preserve"> </w:t>
      </w:r>
    </w:p>
    <w:p w14:paraId="217019B2" w14:textId="77777777" w:rsidR="00B65473" w:rsidRPr="00A951CA" w:rsidRDefault="00E355B6" w:rsidP="005D498B">
      <w:pPr>
        <w:pStyle w:val="outlinehd1"/>
      </w:pPr>
      <w:r w:rsidRPr="00A951CA">
        <w:tab/>
      </w:r>
      <w:r w:rsidR="00D74862" w:rsidRPr="00A951CA">
        <w:t>E.</w:t>
      </w:r>
      <w:r w:rsidR="00D74862" w:rsidRPr="00A951CA">
        <w:tab/>
        <w:t xml:space="preserve">Sinkhole </w:t>
      </w:r>
      <w:r w:rsidR="009A7BAB" w:rsidRPr="00A951CA">
        <w:t>Collapse</w:t>
      </w:r>
      <w:r w:rsidR="008976D6" w:rsidRPr="00A951CA">
        <w:t xml:space="preserve"> Coverage Removed</w:t>
      </w:r>
    </w:p>
    <w:p w14:paraId="64968F96" w14:textId="77777777" w:rsidR="00D74862" w:rsidRPr="00A951CA" w:rsidRDefault="00E355B6" w:rsidP="005D498B">
      <w:pPr>
        <w:pStyle w:val="blocktext2"/>
      </w:pPr>
      <w:r w:rsidRPr="00A951CA">
        <w:t>Sinkhole Collapse coverage is removed</w:t>
      </w:r>
      <w:r w:rsidR="00EB5438" w:rsidRPr="00A951CA">
        <w:t>,</w:t>
      </w:r>
      <w:r w:rsidRPr="00A951CA">
        <w:t xml:space="preserve"> as indicated in Paragraphs </w:t>
      </w:r>
      <w:r w:rsidRPr="00A951CA">
        <w:rPr>
          <w:b/>
        </w:rPr>
        <w:t>E.1.</w:t>
      </w:r>
      <w:r w:rsidRPr="00A951CA">
        <w:t xml:space="preserve"> t</w:t>
      </w:r>
      <w:r w:rsidRPr="00A951CA">
        <w:t xml:space="preserve">hrough </w:t>
      </w:r>
      <w:r w:rsidRPr="00A951CA">
        <w:rPr>
          <w:b/>
        </w:rPr>
        <w:t>E.4.;</w:t>
      </w:r>
      <w:r w:rsidRPr="00A951CA">
        <w:t xml:space="preserve"> and coverage for Catastrophic Ground Cover Collapse is added instead</w:t>
      </w:r>
      <w:r w:rsidR="005220F7" w:rsidRPr="00A951CA">
        <w:t xml:space="preserve"> </w:t>
      </w:r>
      <w:r w:rsidRPr="00A951CA">
        <w:t xml:space="preserve">as set forth in Paragraph </w:t>
      </w:r>
      <w:r w:rsidRPr="00A951CA">
        <w:rPr>
          <w:b/>
        </w:rPr>
        <w:t>F.</w:t>
      </w:r>
      <w:r w:rsidRPr="00A951CA">
        <w:t xml:space="preserve"> </w:t>
      </w:r>
    </w:p>
    <w:p w14:paraId="7F0F6A18" w14:textId="77777777" w:rsidR="00E677F0" w:rsidRPr="00A951CA" w:rsidRDefault="00E355B6" w:rsidP="005D498B">
      <w:pPr>
        <w:pStyle w:val="outlinetxt2"/>
        <w:rPr>
          <w:b w:val="0"/>
        </w:rPr>
      </w:pPr>
      <w:r w:rsidRPr="00A951CA">
        <w:tab/>
        <w:t>1.</w:t>
      </w:r>
      <w:r w:rsidRPr="00A951CA">
        <w:rPr>
          <w:b w:val="0"/>
        </w:rPr>
        <w:tab/>
      </w:r>
      <w:r w:rsidR="009A7BAB" w:rsidRPr="00A951CA">
        <w:rPr>
          <w:b w:val="0"/>
        </w:rPr>
        <w:t xml:space="preserve">In the Causes </w:t>
      </w:r>
      <w:r w:rsidR="00EB5438" w:rsidRPr="00A951CA">
        <w:rPr>
          <w:b w:val="0"/>
        </w:rPr>
        <w:t>O</w:t>
      </w:r>
      <w:r w:rsidR="009A7BAB" w:rsidRPr="00A951CA">
        <w:rPr>
          <w:b w:val="0"/>
        </w:rPr>
        <w:t xml:space="preserve">f Loss </w:t>
      </w:r>
      <w:r w:rsidR="00C936D0" w:rsidRPr="00A951CA">
        <w:rPr>
          <w:b w:val="0"/>
        </w:rPr>
        <w:t xml:space="preserve">– </w:t>
      </w:r>
      <w:r w:rsidR="009A7BAB" w:rsidRPr="00A951CA">
        <w:rPr>
          <w:b w:val="0"/>
        </w:rPr>
        <w:t xml:space="preserve">Basic Form and in the Standard Property Policy, Sinkhole Collapse is deleted from the Covered Causes of Loss and sinkhole collapse is no longer an exception to the Earth Movement </w:t>
      </w:r>
      <w:r w:rsidR="00EB5438" w:rsidRPr="00A951CA">
        <w:rPr>
          <w:b w:val="0"/>
        </w:rPr>
        <w:t>E</w:t>
      </w:r>
      <w:r w:rsidR="009A7BAB" w:rsidRPr="00A951CA">
        <w:rPr>
          <w:b w:val="0"/>
        </w:rPr>
        <w:t>xclusion</w:t>
      </w:r>
      <w:r w:rsidRPr="00A951CA">
        <w:rPr>
          <w:b w:val="0"/>
        </w:rPr>
        <w:t>.</w:t>
      </w:r>
    </w:p>
    <w:p w14:paraId="0D661D8C" w14:textId="77777777" w:rsidR="00D74862" w:rsidRPr="00A951CA" w:rsidRDefault="00E355B6" w:rsidP="005D498B">
      <w:pPr>
        <w:pStyle w:val="outlinetxt2"/>
        <w:rPr>
          <w:b w:val="0"/>
        </w:rPr>
      </w:pPr>
      <w:r w:rsidRPr="00A951CA">
        <w:tab/>
        <w:t>2.</w:t>
      </w:r>
      <w:r w:rsidRPr="00A951CA">
        <w:tab/>
      </w:r>
      <w:r w:rsidR="009A7BAB" w:rsidRPr="00A951CA">
        <w:rPr>
          <w:b w:val="0"/>
        </w:rPr>
        <w:t xml:space="preserve">In the Causes </w:t>
      </w:r>
      <w:r w:rsidR="00EB5438" w:rsidRPr="00A951CA">
        <w:rPr>
          <w:b w:val="0"/>
        </w:rPr>
        <w:t>O</w:t>
      </w:r>
      <w:r w:rsidR="009A7BAB" w:rsidRPr="00A951CA">
        <w:rPr>
          <w:b w:val="0"/>
        </w:rPr>
        <w:t xml:space="preserve">f Loss </w:t>
      </w:r>
      <w:r w:rsidR="00C936D0" w:rsidRPr="00A951CA">
        <w:rPr>
          <w:b w:val="0"/>
        </w:rPr>
        <w:t>–</w:t>
      </w:r>
      <w:r w:rsidR="009A7BAB" w:rsidRPr="00A951CA">
        <w:rPr>
          <w:b w:val="0"/>
        </w:rPr>
        <w:t xml:space="preserve"> Broad Form, Sinkhole Collapse is deleted from the Covered Causes of Loss and from the Additional Coverage</w:t>
      </w:r>
      <w:r w:rsidR="007C3878" w:rsidRPr="00A951CA">
        <w:rPr>
          <w:b w:val="0"/>
        </w:rPr>
        <w:t xml:space="preserve"> – </w:t>
      </w:r>
      <w:r w:rsidR="009A7BAB" w:rsidRPr="00A951CA">
        <w:rPr>
          <w:b w:val="0"/>
        </w:rPr>
        <w:t xml:space="preserve">Collapse; and sinkhole collapse is no longer an exception to the Earth Movement </w:t>
      </w:r>
      <w:r w:rsidR="00EB5438" w:rsidRPr="00A951CA">
        <w:rPr>
          <w:b w:val="0"/>
        </w:rPr>
        <w:t>E</w:t>
      </w:r>
      <w:r w:rsidR="009A7BAB" w:rsidRPr="00A951CA">
        <w:rPr>
          <w:b w:val="0"/>
        </w:rPr>
        <w:t>xclusion.</w:t>
      </w:r>
      <w:r w:rsidRPr="00A951CA">
        <w:rPr>
          <w:b w:val="0"/>
        </w:rPr>
        <w:t xml:space="preserve"> </w:t>
      </w:r>
    </w:p>
    <w:p w14:paraId="21883D08" w14:textId="77777777" w:rsidR="00D74862" w:rsidRPr="00A951CA" w:rsidRDefault="00E355B6" w:rsidP="005D498B">
      <w:pPr>
        <w:pStyle w:val="outlinetxt2"/>
        <w:rPr>
          <w:b w:val="0"/>
        </w:rPr>
      </w:pPr>
      <w:r w:rsidRPr="00A951CA">
        <w:tab/>
        <w:t>3.</w:t>
      </w:r>
      <w:r w:rsidRPr="00A951CA">
        <w:tab/>
      </w:r>
      <w:r w:rsidR="009A7BAB" w:rsidRPr="00A951CA">
        <w:rPr>
          <w:b w:val="0"/>
        </w:rPr>
        <w:t xml:space="preserve">In the Causes </w:t>
      </w:r>
      <w:r w:rsidR="00EB5438" w:rsidRPr="00A951CA">
        <w:rPr>
          <w:b w:val="0"/>
        </w:rPr>
        <w:t>O</w:t>
      </w:r>
      <w:r w:rsidR="009A7BAB" w:rsidRPr="00A951CA">
        <w:rPr>
          <w:b w:val="0"/>
        </w:rPr>
        <w:t xml:space="preserve">f Loss </w:t>
      </w:r>
      <w:r w:rsidR="00C936D0" w:rsidRPr="00A951CA">
        <w:rPr>
          <w:b w:val="0"/>
        </w:rPr>
        <w:t xml:space="preserve">– </w:t>
      </w:r>
      <w:r w:rsidR="009A7BAB" w:rsidRPr="00A951CA">
        <w:rPr>
          <w:b w:val="0"/>
        </w:rPr>
        <w:t xml:space="preserve">Special </w:t>
      </w:r>
      <w:r w:rsidR="000617FA" w:rsidRPr="00A951CA">
        <w:rPr>
          <w:b w:val="0"/>
        </w:rPr>
        <w:t>F</w:t>
      </w:r>
      <w:r w:rsidR="009A7BAB" w:rsidRPr="00A951CA">
        <w:rPr>
          <w:b w:val="0"/>
        </w:rPr>
        <w:t xml:space="preserve">orm, </w:t>
      </w:r>
      <w:r w:rsidR="005E7A1C" w:rsidRPr="00A951CA">
        <w:rPr>
          <w:b w:val="0"/>
        </w:rPr>
        <w:t>S</w:t>
      </w:r>
      <w:r w:rsidR="009A7BAB" w:rsidRPr="00A951CA">
        <w:rPr>
          <w:b w:val="0"/>
        </w:rPr>
        <w:t xml:space="preserve">inkhole </w:t>
      </w:r>
      <w:r w:rsidR="005E7A1C" w:rsidRPr="00A951CA">
        <w:rPr>
          <w:b w:val="0"/>
        </w:rPr>
        <w:t>C</w:t>
      </w:r>
      <w:r w:rsidR="009A7BAB" w:rsidRPr="00A951CA">
        <w:rPr>
          <w:b w:val="0"/>
        </w:rPr>
        <w:t xml:space="preserve">ollapse is deleted from the "specified causes of loss" and is no longer an exception to the Earth Movement </w:t>
      </w:r>
      <w:r w:rsidR="00EB5438" w:rsidRPr="00A951CA">
        <w:rPr>
          <w:b w:val="0"/>
        </w:rPr>
        <w:t>E</w:t>
      </w:r>
      <w:r w:rsidR="009A7BAB" w:rsidRPr="00A951CA">
        <w:rPr>
          <w:b w:val="0"/>
        </w:rPr>
        <w:t>xclusion.</w:t>
      </w:r>
      <w:r w:rsidRPr="00A951CA">
        <w:rPr>
          <w:b w:val="0"/>
        </w:rPr>
        <w:t xml:space="preserve"> </w:t>
      </w:r>
    </w:p>
    <w:p w14:paraId="029A2617" w14:textId="77777777" w:rsidR="006C3F26" w:rsidRPr="00A951CA" w:rsidRDefault="00E355B6" w:rsidP="005D498B">
      <w:pPr>
        <w:pStyle w:val="outlinetxt2"/>
        <w:rPr>
          <w:b w:val="0"/>
        </w:rPr>
      </w:pPr>
      <w:r w:rsidRPr="00A951CA">
        <w:tab/>
        <w:t>4.</w:t>
      </w:r>
      <w:r w:rsidRPr="00A951CA">
        <w:tab/>
      </w:r>
      <w:r w:rsidRPr="00A951CA">
        <w:rPr>
          <w:b w:val="0"/>
        </w:rPr>
        <w:t xml:space="preserve">In the Mortgageholders Errors And Omissions Coverage Form, </w:t>
      </w:r>
      <w:r w:rsidR="005E7A1C" w:rsidRPr="00A951CA">
        <w:rPr>
          <w:b w:val="0"/>
        </w:rPr>
        <w:t>S</w:t>
      </w:r>
      <w:r w:rsidRPr="00A951CA">
        <w:rPr>
          <w:b w:val="0"/>
        </w:rPr>
        <w:t xml:space="preserve">inkhole </w:t>
      </w:r>
      <w:r w:rsidR="005E7A1C" w:rsidRPr="00A951CA">
        <w:rPr>
          <w:b w:val="0"/>
        </w:rPr>
        <w:t>C</w:t>
      </w:r>
      <w:r w:rsidRPr="00A951CA">
        <w:rPr>
          <w:b w:val="0"/>
        </w:rPr>
        <w:t xml:space="preserve">ollapse is deleted from the Covered Causes of Loss under Coverage </w:t>
      </w:r>
      <w:r w:rsidRPr="00A951CA">
        <w:t>B</w:t>
      </w:r>
      <w:r w:rsidRPr="00A951CA">
        <w:rPr>
          <w:b w:val="0"/>
        </w:rPr>
        <w:t xml:space="preserve"> and from the "specified causes of loss", and is no longer an exception to the Earth Movement </w:t>
      </w:r>
      <w:r w:rsidR="00EB5438" w:rsidRPr="00A951CA">
        <w:rPr>
          <w:b w:val="0"/>
        </w:rPr>
        <w:t>E</w:t>
      </w:r>
      <w:r w:rsidRPr="00A951CA">
        <w:rPr>
          <w:b w:val="0"/>
        </w:rPr>
        <w:t>xclusion.</w:t>
      </w:r>
    </w:p>
    <w:p w14:paraId="6EB3ED16" w14:textId="77777777" w:rsidR="009D4E31" w:rsidRPr="00A951CA" w:rsidRDefault="00E355B6" w:rsidP="005D498B">
      <w:pPr>
        <w:pStyle w:val="blocktext2"/>
      </w:pPr>
      <w:r w:rsidRPr="00A951CA">
        <w:t xml:space="preserve">Further, this Coverage Part does not insure against Sinkhole Loss as defined in </w:t>
      </w:r>
      <w:smartTag w:uri="urn:schemas-microsoft-com:office:smarttags" w:element="State">
        <w:smartTag w:uri="urn:schemas-microsoft-com:office:smarttags" w:element="place">
          <w:r w:rsidRPr="00A951CA">
            <w:t>Florida</w:t>
          </w:r>
        </w:smartTag>
      </w:smartTag>
      <w:r w:rsidRPr="00A951CA">
        <w:t xml:space="preserve"> law unless an endorsement for Sinkhole Loss is made part of thi</w:t>
      </w:r>
      <w:r w:rsidRPr="00A951CA">
        <w:t>s policy. However, if Sinkhole Loss causes Catastrophic Ground Cover Collapse, coverage is provided for the resulting Catastrophic Ground Cover Collapse even if an endorsement for Sinkhole Loss is not made part of this policy.</w:t>
      </w:r>
    </w:p>
    <w:p w14:paraId="079B4FB2" w14:textId="77777777" w:rsidR="000617FA" w:rsidRPr="00A951CA" w:rsidRDefault="00E355B6" w:rsidP="005D498B">
      <w:pPr>
        <w:pStyle w:val="outlinetxt1"/>
        <w:rPr>
          <w:b w:val="0"/>
        </w:rPr>
      </w:pPr>
      <w:r w:rsidRPr="00A951CA">
        <w:rPr>
          <w:b w:val="0"/>
        </w:rPr>
        <w:tab/>
      </w:r>
      <w:r w:rsidRPr="00A951CA">
        <w:t>F.</w:t>
      </w:r>
      <w:r w:rsidRPr="00A951CA">
        <w:tab/>
      </w:r>
      <w:r w:rsidR="0035247A" w:rsidRPr="00A951CA">
        <w:rPr>
          <w:b w:val="0"/>
        </w:rPr>
        <w:t>The following is added to this Coverage Part as a Covered</w:t>
      </w:r>
      <w:r w:rsidRPr="00A951CA">
        <w:rPr>
          <w:b w:val="0"/>
        </w:rPr>
        <w:t xml:space="preserve"> Cause</w:t>
      </w:r>
      <w:r w:rsidR="0035247A" w:rsidRPr="00A951CA">
        <w:rPr>
          <w:b w:val="0"/>
        </w:rPr>
        <w:t xml:space="preserve"> </w:t>
      </w:r>
      <w:r w:rsidR="00EB5438" w:rsidRPr="00A951CA">
        <w:rPr>
          <w:b w:val="0"/>
        </w:rPr>
        <w:t>o</w:t>
      </w:r>
      <w:r w:rsidRPr="00A951CA">
        <w:rPr>
          <w:b w:val="0"/>
        </w:rPr>
        <w:t>f Loss</w:t>
      </w:r>
      <w:r w:rsidR="004E35BB" w:rsidRPr="00A951CA">
        <w:rPr>
          <w:b w:val="0"/>
        </w:rPr>
        <w:t xml:space="preserve">. </w:t>
      </w:r>
      <w:r w:rsidR="00B35962" w:rsidRPr="00A951CA">
        <w:rPr>
          <w:b w:val="0"/>
        </w:rPr>
        <w:t xml:space="preserve">In the </w:t>
      </w:r>
      <w:r w:rsidR="004E35BB" w:rsidRPr="00A951CA">
        <w:rPr>
          <w:b w:val="0"/>
        </w:rPr>
        <w:t xml:space="preserve">Causes </w:t>
      </w:r>
      <w:r w:rsidR="00B65473" w:rsidRPr="00A951CA">
        <w:rPr>
          <w:b w:val="0"/>
        </w:rPr>
        <w:t xml:space="preserve">Of </w:t>
      </w:r>
      <w:r w:rsidR="004E35BB" w:rsidRPr="00A951CA">
        <w:rPr>
          <w:b w:val="0"/>
        </w:rPr>
        <w:t>Loss</w:t>
      </w:r>
      <w:r w:rsidR="00EE2A29" w:rsidRPr="00A951CA">
        <w:rPr>
          <w:b w:val="0"/>
        </w:rPr>
        <w:t xml:space="preserve"> – </w:t>
      </w:r>
      <w:r w:rsidR="004E35BB" w:rsidRPr="00A951CA">
        <w:rPr>
          <w:b w:val="0"/>
        </w:rPr>
        <w:t>Special Form and Mortgageholders Errors And Omissions Coverage Form</w:t>
      </w:r>
      <w:r w:rsidR="00B35962" w:rsidRPr="00A951CA">
        <w:rPr>
          <w:b w:val="0"/>
        </w:rPr>
        <w:t>, the following is also added</w:t>
      </w:r>
      <w:r w:rsidR="004E35BB" w:rsidRPr="00A951CA">
        <w:rPr>
          <w:b w:val="0"/>
        </w:rPr>
        <w:t xml:space="preserve"> as a "specified cause of loss". However, as a "specified cause of loss", the following does not apply to the Additional Coverage</w:t>
      </w:r>
      <w:r w:rsidR="00684E2A" w:rsidRPr="00A951CA">
        <w:rPr>
          <w:b w:val="0"/>
        </w:rPr>
        <w:t xml:space="preserve"> – </w:t>
      </w:r>
      <w:r w:rsidR="004E35BB" w:rsidRPr="00A951CA">
        <w:rPr>
          <w:b w:val="0"/>
        </w:rPr>
        <w:t>Collapse.</w:t>
      </w:r>
      <w:r w:rsidR="0067491B" w:rsidRPr="00A951CA">
        <w:rPr>
          <w:b w:val="0"/>
        </w:rPr>
        <w:t xml:space="preserve"> </w:t>
      </w:r>
    </w:p>
    <w:p w14:paraId="6C4D1D07" w14:textId="77777777" w:rsidR="00622E80" w:rsidRPr="00A951CA" w:rsidRDefault="00E355B6" w:rsidP="005D498B">
      <w:pPr>
        <w:pStyle w:val="blockhd2"/>
      </w:pPr>
      <w:r w:rsidRPr="00A951CA">
        <w:br w:type="column"/>
      </w:r>
      <w:r w:rsidR="00DE08B4" w:rsidRPr="00A951CA">
        <w:t>Catastrophic Ground Cover Collapse</w:t>
      </w:r>
    </w:p>
    <w:p w14:paraId="655F8CAD" w14:textId="77777777" w:rsidR="000617FA" w:rsidRPr="00A951CA" w:rsidRDefault="00E355B6" w:rsidP="005D498B">
      <w:pPr>
        <w:pStyle w:val="blocktext2"/>
      </w:pPr>
      <w:r w:rsidRPr="00A951CA">
        <w:t xml:space="preserve">We will pay for direct physical loss or damage to Covered Property caused by </w:t>
      </w:r>
      <w:r w:rsidRPr="00A951CA">
        <w:t>or resulting from catastrophic ground cover collapse, meaning geological activity that results in all of the following:</w:t>
      </w:r>
    </w:p>
    <w:p w14:paraId="1DA4C1DC" w14:textId="77777777" w:rsidR="000617FA" w:rsidRPr="00A951CA" w:rsidRDefault="00E355B6" w:rsidP="005D498B">
      <w:pPr>
        <w:pStyle w:val="outlinetxt2"/>
        <w:rPr>
          <w:b w:val="0"/>
        </w:rPr>
      </w:pPr>
      <w:r w:rsidRPr="00A951CA">
        <w:tab/>
      </w:r>
      <w:r w:rsidR="00EB5438" w:rsidRPr="00A951CA">
        <w:t>1</w:t>
      </w:r>
      <w:r w:rsidR="003E5614" w:rsidRPr="00A951CA">
        <w:t>.</w:t>
      </w:r>
      <w:r w:rsidRPr="00A951CA">
        <w:rPr>
          <w:b w:val="0"/>
        </w:rPr>
        <w:tab/>
        <w:t>The abrupt collapse of the ground cover;</w:t>
      </w:r>
    </w:p>
    <w:p w14:paraId="54ADD5CF" w14:textId="77777777" w:rsidR="000617FA" w:rsidRPr="00A951CA" w:rsidRDefault="00E355B6" w:rsidP="005D498B">
      <w:pPr>
        <w:pStyle w:val="outlinetxt2"/>
        <w:rPr>
          <w:b w:val="0"/>
        </w:rPr>
      </w:pPr>
      <w:r w:rsidRPr="00A951CA">
        <w:rPr>
          <w:b w:val="0"/>
        </w:rPr>
        <w:tab/>
      </w:r>
      <w:r w:rsidR="003E5614" w:rsidRPr="00A951CA">
        <w:t>2.</w:t>
      </w:r>
      <w:r w:rsidRPr="00A951CA">
        <w:tab/>
      </w:r>
      <w:r w:rsidRPr="00A951CA">
        <w:rPr>
          <w:b w:val="0"/>
        </w:rPr>
        <w:t>A depression in the ground cover clearly visible to the naked eye;</w:t>
      </w:r>
    </w:p>
    <w:p w14:paraId="2BF04B94" w14:textId="77777777" w:rsidR="000617FA" w:rsidRPr="00A951CA" w:rsidRDefault="00E355B6" w:rsidP="005D498B">
      <w:pPr>
        <w:pStyle w:val="outlinetxt2"/>
        <w:rPr>
          <w:b w:val="0"/>
        </w:rPr>
      </w:pPr>
      <w:r w:rsidRPr="00A951CA">
        <w:rPr>
          <w:b w:val="0"/>
        </w:rPr>
        <w:tab/>
      </w:r>
      <w:r w:rsidR="003E5614" w:rsidRPr="00A951CA">
        <w:t>3.</w:t>
      </w:r>
      <w:r w:rsidRPr="00A951CA">
        <w:rPr>
          <w:b w:val="0"/>
        </w:rPr>
        <w:tab/>
      </w:r>
      <w:r w:rsidR="001301D3" w:rsidRPr="00A951CA">
        <w:rPr>
          <w:b w:val="0"/>
        </w:rPr>
        <w:t>"</w:t>
      </w:r>
      <w:r w:rsidRPr="00A951CA">
        <w:rPr>
          <w:b w:val="0"/>
        </w:rPr>
        <w:t>Structural dama</w:t>
      </w:r>
      <w:r w:rsidRPr="00A951CA">
        <w:rPr>
          <w:b w:val="0"/>
        </w:rPr>
        <w:t>ge</w:t>
      </w:r>
      <w:r w:rsidR="001301D3" w:rsidRPr="00A951CA">
        <w:rPr>
          <w:b w:val="0"/>
        </w:rPr>
        <w:t>"</w:t>
      </w:r>
      <w:r w:rsidRPr="00A951CA">
        <w:rPr>
          <w:b w:val="0"/>
        </w:rPr>
        <w:t xml:space="preserve"> to the building, including the foundation; and</w:t>
      </w:r>
    </w:p>
    <w:p w14:paraId="3C903D64" w14:textId="77777777" w:rsidR="000617FA" w:rsidRPr="00A951CA" w:rsidRDefault="00E355B6" w:rsidP="005D498B">
      <w:pPr>
        <w:pStyle w:val="outlinetxt2"/>
        <w:rPr>
          <w:b w:val="0"/>
        </w:rPr>
      </w:pPr>
      <w:r w:rsidRPr="00A951CA">
        <w:rPr>
          <w:b w:val="0"/>
        </w:rPr>
        <w:tab/>
      </w:r>
      <w:r w:rsidR="003E5614" w:rsidRPr="00A951CA">
        <w:t>4.</w:t>
      </w:r>
      <w:r w:rsidRPr="00A951CA">
        <w:tab/>
      </w:r>
      <w:r w:rsidRPr="00A951CA">
        <w:rPr>
          <w:b w:val="0"/>
        </w:rPr>
        <w:t>The insured structure being condemned and ordered to be vacated by the governmental agency authorized by law to issue such an order for that structure.</w:t>
      </w:r>
    </w:p>
    <w:p w14:paraId="048FE9E4" w14:textId="77777777" w:rsidR="000617FA" w:rsidRPr="00A951CA" w:rsidRDefault="00E355B6" w:rsidP="005D498B">
      <w:pPr>
        <w:pStyle w:val="blocktext2"/>
      </w:pPr>
      <w:r w:rsidRPr="00A951CA">
        <w:t>However, damage consisting merely of the settling</w:t>
      </w:r>
      <w:r w:rsidRPr="00A951CA">
        <w:t xml:space="preserve"> or cracking of a foundation, structure or building does not constitute loss or damage resulting from a catastrophic ground cover collapse.</w:t>
      </w:r>
    </w:p>
    <w:p w14:paraId="200C8B06" w14:textId="77777777" w:rsidR="009D4E31" w:rsidRPr="00A951CA" w:rsidRDefault="00E355B6" w:rsidP="005D498B">
      <w:pPr>
        <w:pStyle w:val="blocktext2"/>
      </w:pPr>
      <w:r w:rsidRPr="00A951CA">
        <w:t xml:space="preserve">The </w:t>
      </w:r>
      <w:r w:rsidRPr="00A951CA">
        <w:rPr>
          <w:b/>
        </w:rPr>
        <w:t>Earth Movement</w:t>
      </w:r>
      <w:r w:rsidRPr="00A951CA">
        <w:t xml:space="preserve"> </w:t>
      </w:r>
      <w:r w:rsidR="004E7A6A" w:rsidRPr="00A951CA">
        <w:t>E</w:t>
      </w:r>
      <w:r w:rsidRPr="00A951CA">
        <w:t xml:space="preserve">xclusion and the </w:t>
      </w:r>
      <w:r w:rsidRPr="00A951CA">
        <w:rPr>
          <w:b/>
        </w:rPr>
        <w:t>Collapse</w:t>
      </w:r>
      <w:r w:rsidRPr="00A951CA">
        <w:t xml:space="preserve"> </w:t>
      </w:r>
      <w:r w:rsidR="004E7A6A" w:rsidRPr="00A951CA">
        <w:t>E</w:t>
      </w:r>
      <w:r w:rsidRPr="00A951CA">
        <w:t>xclusion do not apply to coverage for Catastrophic Ground Cover Colla</w:t>
      </w:r>
      <w:r w:rsidRPr="00A951CA">
        <w:t>pse.</w:t>
      </w:r>
    </w:p>
    <w:p w14:paraId="1C3E2BB1" w14:textId="77777777" w:rsidR="000617FA" w:rsidRPr="00A951CA" w:rsidRDefault="00E355B6" w:rsidP="005D498B">
      <w:pPr>
        <w:pStyle w:val="blocktext2"/>
      </w:pPr>
      <w:r w:rsidRPr="00A951CA">
        <w:t>Coverage for Catastrophic Ground Cover Collapse does not increase the applicable Limit of Insurance. Regardless of whether loss or damage attributable to catastrophic ground cover collapse also qualifies as Sinkhole Loss or Earthquake (if either or bo</w:t>
      </w:r>
      <w:r w:rsidRPr="00A951CA">
        <w:t>th of those causes of loss are covered under this Coverage Part), only one Limit of Insurance will apply to such loss or damage.</w:t>
      </w:r>
    </w:p>
    <w:p w14:paraId="181ED5DB" w14:textId="77777777" w:rsidR="0067242D" w:rsidRPr="00A951CA" w:rsidRDefault="00E355B6" w:rsidP="005D498B">
      <w:pPr>
        <w:pStyle w:val="outlinetxt1"/>
        <w:rPr>
          <w:b w:val="0"/>
        </w:rPr>
      </w:pPr>
      <w:r w:rsidRPr="00A951CA">
        <w:tab/>
        <w:t>G.</w:t>
      </w:r>
      <w:r w:rsidRPr="00A951CA">
        <w:tab/>
      </w:r>
      <w:r w:rsidR="00BC1610" w:rsidRPr="00A951CA">
        <w:rPr>
          <w:b w:val="0"/>
        </w:rPr>
        <w:t xml:space="preserve">The following applies to the </w:t>
      </w:r>
      <w:r w:rsidR="00BC1610" w:rsidRPr="00A951CA">
        <w:t>Additional Coverage –</w:t>
      </w:r>
      <w:r w:rsidR="00BC1610" w:rsidRPr="00A951CA">
        <w:rPr>
          <w:b w:val="0"/>
        </w:rPr>
        <w:t xml:space="preserve"> </w:t>
      </w:r>
      <w:r w:rsidR="00BC1610" w:rsidRPr="00A951CA">
        <w:t xml:space="preserve">Civil Authority </w:t>
      </w:r>
      <w:r w:rsidR="00BC1610" w:rsidRPr="00A951CA">
        <w:rPr>
          <w:b w:val="0"/>
        </w:rPr>
        <w:t>under the Business Income (And Extra Expense) Coverage Form, Business Income (Without Extra Expense) Coverage Form and Extra Expense Coverage Form:</w:t>
      </w:r>
    </w:p>
    <w:p w14:paraId="71FF0101" w14:textId="77777777" w:rsidR="0067242D" w:rsidRPr="00A951CA" w:rsidRDefault="00E355B6" w:rsidP="005D498B">
      <w:pPr>
        <w:pStyle w:val="outlinetxt2"/>
        <w:rPr>
          <w:b w:val="0"/>
        </w:rPr>
      </w:pPr>
      <w:r w:rsidRPr="00A951CA">
        <w:rPr>
          <w:b w:val="0"/>
        </w:rPr>
        <w:tab/>
      </w:r>
      <w:r w:rsidRPr="00A951CA">
        <w:t>1.</w:t>
      </w:r>
      <w:r w:rsidRPr="00A951CA">
        <w:tab/>
      </w:r>
      <w:r w:rsidRPr="00A951CA">
        <w:rPr>
          <w:b w:val="0"/>
        </w:rPr>
        <w:t xml:space="preserve">The Additional Coverage – Civil Authority includes a requirement that the described premises are not more than one mile from the damaged property. </w:t>
      </w:r>
      <w:r w:rsidR="00BC1610" w:rsidRPr="00A951CA">
        <w:rPr>
          <w:b w:val="0"/>
        </w:rPr>
        <w:t>W</w:t>
      </w:r>
      <w:r w:rsidRPr="00A951CA">
        <w:rPr>
          <w:b w:val="0"/>
        </w:rPr>
        <w:t>it</w:t>
      </w:r>
      <w:r w:rsidRPr="00A951CA">
        <w:rPr>
          <w:b w:val="0"/>
        </w:rPr>
        <w:t xml:space="preserve">h respect to described premises located in </w:t>
      </w:r>
      <w:smartTag w:uri="urn:schemas-microsoft-com:office:smarttags" w:element="State">
        <w:smartTag w:uri="urn:schemas-microsoft-com:office:smarttags" w:element="place">
          <w:r w:rsidRPr="00A951CA">
            <w:rPr>
              <w:b w:val="0"/>
            </w:rPr>
            <w:t>Florida</w:t>
          </w:r>
        </w:smartTag>
      </w:smartTag>
      <w:r w:rsidRPr="00A951CA">
        <w:rPr>
          <w:b w:val="0"/>
        </w:rPr>
        <w:t>, such one-mile radius does not apply.</w:t>
      </w:r>
    </w:p>
    <w:p w14:paraId="5ED68A62" w14:textId="77777777" w:rsidR="002D3B28" w:rsidRPr="00A951CA" w:rsidRDefault="00E355B6" w:rsidP="005D498B">
      <w:pPr>
        <w:pStyle w:val="outlinetxt2"/>
        <w:rPr>
          <w:b w:val="0"/>
        </w:rPr>
      </w:pPr>
      <w:r w:rsidRPr="00A951CA">
        <w:rPr>
          <w:b w:val="0"/>
        </w:rPr>
        <w:tab/>
      </w:r>
      <w:r w:rsidRPr="00A951CA">
        <w:t>2.</w:t>
      </w:r>
      <w:r w:rsidRPr="00A951CA">
        <w:rPr>
          <w:b w:val="0"/>
        </w:rPr>
        <w:tab/>
        <w:t xml:space="preserve">The Additional Coverage – Civil Authority is limited to a coverage period of </w:t>
      </w:r>
      <w:r w:rsidR="00C77A2C" w:rsidRPr="00A951CA">
        <w:rPr>
          <w:b w:val="0"/>
        </w:rPr>
        <w:t xml:space="preserve">up to four weeks. </w:t>
      </w:r>
      <w:r w:rsidRPr="00A951CA">
        <w:rPr>
          <w:b w:val="0"/>
        </w:rPr>
        <w:t xml:space="preserve">With respect to described premises located in </w:t>
      </w:r>
      <w:smartTag w:uri="urn:schemas-microsoft-com:office:smarttags" w:element="State">
        <w:smartTag w:uri="urn:schemas-microsoft-com:office:smarttags" w:element="place">
          <w:r w:rsidRPr="00A951CA">
            <w:rPr>
              <w:b w:val="0"/>
            </w:rPr>
            <w:t>Florida</w:t>
          </w:r>
        </w:smartTag>
      </w:smartTag>
      <w:r w:rsidRPr="00A951CA">
        <w:rPr>
          <w:b w:val="0"/>
        </w:rPr>
        <w:t xml:space="preserve">, such </w:t>
      </w:r>
      <w:r w:rsidR="00C77A2C" w:rsidRPr="00A951CA">
        <w:rPr>
          <w:b w:val="0"/>
        </w:rPr>
        <w:t>four</w:t>
      </w:r>
      <w:r w:rsidR="004E7A6A" w:rsidRPr="00A951CA">
        <w:rPr>
          <w:b w:val="0"/>
        </w:rPr>
        <w:t>-</w:t>
      </w:r>
      <w:r w:rsidR="00C77A2C" w:rsidRPr="00A951CA">
        <w:rPr>
          <w:b w:val="0"/>
        </w:rPr>
        <w:t xml:space="preserve">week period </w:t>
      </w:r>
      <w:r w:rsidRPr="00A951CA">
        <w:rPr>
          <w:b w:val="0"/>
        </w:rPr>
        <w:t>is replaced by a three-week period.</w:t>
      </w:r>
    </w:p>
    <w:p w14:paraId="6787B7BA" w14:textId="77777777" w:rsidR="00917369" w:rsidRPr="00A951CA" w:rsidRDefault="00E355B6" w:rsidP="005D498B">
      <w:pPr>
        <w:pStyle w:val="outlinetxt2"/>
        <w:rPr>
          <w:b w:val="0"/>
        </w:rPr>
      </w:pPr>
      <w:r w:rsidRPr="00A951CA">
        <w:tab/>
      </w:r>
      <w:r w:rsidR="002D3B28" w:rsidRPr="00A951CA">
        <w:t>3.</w:t>
      </w:r>
      <w:r w:rsidR="002D3B28" w:rsidRPr="00A951CA">
        <w:tab/>
      </w:r>
      <w:r w:rsidR="00383DDC" w:rsidRPr="00A951CA">
        <w:rPr>
          <w:b w:val="0"/>
        </w:rPr>
        <w:t>Civil Authority coverage is subject to all other provisions o</w:t>
      </w:r>
      <w:r w:rsidR="002D3B28" w:rsidRPr="00A951CA">
        <w:rPr>
          <w:b w:val="0"/>
        </w:rPr>
        <w:t>f th</w:t>
      </w:r>
      <w:r w:rsidR="00383DDC" w:rsidRPr="00A951CA">
        <w:rPr>
          <w:b w:val="0"/>
        </w:rPr>
        <w:t>at</w:t>
      </w:r>
      <w:r w:rsidR="002D3B28" w:rsidRPr="00A951CA">
        <w:rPr>
          <w:b w:val="0"/>
        </w:rPr>
        <w:t xml:space="preserve"> Additional Coverage.</w:t>
      </w:r>
    </w:p>
    <w:p w14:paraId="5CA04A83" w14:textId="335C012E" w:rsidR="00253849" w:rsidRPr="00A951CA" w:rsidRDefault="00E355B6" w:rsidP="005D498B">
      <w:pPr>
        <w:pStyle w:val="outlinetxt1"/>
        <w:rPr>
          <w:b w:val="0"/>
        </w:rPr>
      </w:pPr>
      <w:r w:rsidRPr="00A951CA">
        <w:br w:type="page"/>
      </w:r>
      <w:r w:rsidRPr="00A951CA">
        <w:lastRenderedPageBreak/>
        <w:tab/>
      </w:r>
      <w:r w:rsidR="00253849" w:rsidRPr="00A951CA">
        <w:t>H.</w:t>
      </w:r>
      <w:r w:rsidR="00253849" w:rsidRPr="00A951CA">
        <w:tab/>
      </w:r>
      <w:r w:rsidR="00253849" w:rsidRPr="00A951CA">
        <w:rPr>
          <w:b w:val="0"/>
        </w:rPr>
        <w:t>The following provision</w:t>
      </w:r>
      <w:r w:rsidR="00CD44AC" w:rsidRPr="00A951CA">
        <w:rPr>
          <w:b w:val="0"/>
        </w:rPr>
        <w:t>s</w:t>
      </w:r>
      <w:r w:rsidR="00253849" w:rsidRPr="00A951CA">
        <w:rPr>
          <w:b w:val="0"/>
        </w:rPr>
        <w:t xml:space="preserve"> </w:t>
      </w:r>
      <w:r w:rsidR="00CD44AC" w:rsidRPr="00A951CA">
        <w:rPr>
          <w:b w:val="0"/>
        </w:rPr>
        <w:t>are</w:t>
      </w:r>
      <w:r w:rsidR="00253849" w:rsidRPr="00A951CA">
        <w:rPr>
          <w:b w:val="0"/>
        </w:rPr>
        <w:t xml:space="preserve"> added to the</w:t>
      </w:r>
      <w:r w:rsidR="00253849" w:rsidRPr="00A951CA">
        <w:t xml:space="preserve"> </w:t>
      </w:r>
      <w:r w:rsidR="00253849" w:rsidRPr="00A951CA">
        <w:rPr>
          <w:bCs/>
        </w:rPr>
        <w:t xml:space="preserve">Duties In The Event Of Loss Or Damage </w:t>
      </w:r>
      <w:r w:rsidR="00253849" w:rsidRPr="00A951CA">
        <w:rPr>
          <w:b w:val="0"/>
        </w:rPr>
        <w:t>Loss Condition:</w:t>
      </w:r>
    </w:p>
    <w:p w14:paraId="0C576BAB" w14:textId="1C3C8973" w:rsidR="00DB1FE6" w:rsidRDefault="00E355B6" w:rsidP="005D498B">
      <w:pPr>
        <w:pStyle w:val="outlinetxt4"/>
        <w:rPr>
          <w:b w:val="0"/>
        </w:rPr>
      </w:pPr>
      <w:r w:rsidRPr="00190A48">
        <w:rPr>
          <w:b w:val="0"/>
        </w:rPr>
        <w:tab/>
      </w:r>
      <w:r w:rsidR="00477474" w:rsidRPr="00190A48">
        <w:t>(</w:t>
      </w:r>
      <w:r w:rsidRPr="00190A48">
        <w:t>1</w:t>
      </w:r>
      <w:r w:rsidR="00477474" w:rsidRPr="00190A48">
        <w:t>)</w:t>
      </w:r>
      <w:r w:rsidRPr="00190A48">
        <w:tab/>
      </w:r>
      <w:r w:rsidR="00E27CA2" w:rsidRPr="00190A48">
        <w:rPr>
          <w:b w:val="0"/>
        </w:rPr>
        <w:t xml:space="preserve">A claim or reopened claim for loss or damage caused by </w:t>
      </w:r>
      <w:r>
        <w:rPr>
          <w:b w:val="0"/>
        </w:rPr>
        <w:t>any peril</w:t>
      </w:r>
      <w:r w:rsidR="00D05A08" w:rsidRPr="00190A48">
        <w:rPr>
          <w:b w:val="0"/>
        </w:rPr>
        <w:t xml:space="preserve"> is barred </w:t>
      </w:r>
      <w:r w:rsidR="00B962F1" w:rsidRPr="00190A48">
        <w:rPr>
          <w:b w:val="0"/>
        </w:rPr>
        <w:t xml:space="preserve">unless </w:t>
      </w:r>
      <w:r w:rsidR="004C13CA" w:rsidRPr="00190A48">
        <w:rPr>
          <w:b w:val="0"/>
        </w:rPr>
        <w:t xml:space="preserve">notice of claim </w:t>
      </w:r>
      <w:r w:rsidR="00B962F1" w:rsidRPr="00190A48">
        <w:rPr>
          <w:b w:val="0"/>
        </w:rPr>
        <w:t>is</w:t>
      </w:r>
      <w:r w:rsidR="00E27CA2" w:rsidRPr="00190A48">
        <w:rPr>
          <w:b w:val="0"/>
        </w:rPr>
        <w:t xml:space="preserve"> given to </w:t>
      </w:r>
      <w:r w:rsidR="007C43B1" w:rsidRPr="00190A48">
        <w:rPr>
          <w:b w:val="0"/>
        </w:rPr>
        <w:t>us</w:t>
      </w:r>
      <w:r w:rsidR="00E27CA2" w:rsidRPr="00190A48">
        <w:rPr>
          <w:b w:val="0"/>
        </w:rPr>
        <w:t xml:space="preserve"> in accordance with the terms of this po</w:t>
      </w:r>
      <w:r w:rsidR="007C7BAD" w:rsidRPr="00190A48">
        <w:rPr>
          <w:b w:val="0"/>
        </w:rPr>
        <w:t>l</w:t>
      </w:r>
      <w:r w:rsidR="00E27CA2" w:rsidRPr="00190A48">
        <w:rPr>
          <w:b w:val="0"/>
        </w:rPr>
        <w:t xml:space="preserve">icy within </w:t>
      </w:r>
      <w:r>
        <w:rPr>
          <w:b w:val="0"/>
        </w:rPr>
        <w:t>two</w:t>
      </w:r>
      <w:r w:rsidRPr="00190A48">
        <w:rPr>
          <w:b w:val="0"/>
        </w:rPr>
        <w:t xml:space="preserve"> </w:t>
      </w:r>
      <w:r w:rsidR="00E27CA2" w:rsidRPr="00190A48">
        <w:rPr>
          <w:b w:val="0"/>
        </w:rPr>
        <w:t xml:space="preserve">years after the </w:t>
      </w:r>
      <w:r>
        <w:rPr>
          <w:b w:val="0"/>
        </w:rPr>
        <w:t>date of loss</w:t>
      </w:r>
      <w:r w:rsidR="00E27CA2" w:rsidRPr="00190A48">
        <w:rPr>
          <w:b w:val="0"/>
        </w:rPr>
        <w:t>.</w:t>
      </w:r>
      <w:r w:rsidR="00C166DA">
        <w:rPr>
          <w:b w:val="0"/>
        </w:rPr>
        <w:t xml:space="preserve"> </w:t>
      </w:r>
      <w:r w:rsidR="00C166DA" w:rsidRPr="00E50031">
        <w:rPr>
          <w:b w:val="0"/>
        </w:rPr>
        <w:t>A</w:t>
      </w:r>
      <w:r w:rsidR="00C166DA" w:rsidRPr="004B3671">
        <w:rPr>
          <w:b w:val="0"/>
        </w:rPr>
        <w:t xml:space="preserve"> </w:t>
      </w:r>
      <w:r w:rsidR="00C166DA" w:rsidRPr="00E50031">
        <w:rPr>
          <w:b w:val="0"/>
        </w:rPr>
        <w:t>r</w:t>
      </w:r>
      <w:r>
        <w:rPr>
          <w:b w:val="0"/>
        </w:rPr>
        <w:t xml:space="preserve">eopened </w:t>
      </w:r>
      <w:r w:rsidR="009455C3">
        <w:rPr>
          <w:b w:val="0"/>
        </w:rPr>
        <w:t xml:space="preserve">claim means a claim that we have previously closed but that has been reopened upon </w:t>
      </w:r>
      <w:r w:rsidR="0030569E">
        <w:rPr>
          <w:b w:val="0"/>
        </w:rPr>
        <w:t>an insured</w:t>
      </w:r>
      <w:r w:rsidR="00AA0378">
        <w:rPr>
          <w:b w:val="0"/>
        </w:rPr>
        <w:t>'</w:t>
      </w:r>
      <w:r w:rsidR="0030569E">
        <w:rPr>
          <w:b w:val="0"/>
        </w:rPr>
        <w:t xml:space="preserve">s </w:t>
      </w:r>
      <w:r w:rsidR="009455C3">
        <w:rPr>
          <w:b w:val="0"/>
        </w:rPr>
        <w:t>request for additional costs for loss or damage previously disclosed to us.</w:t>
      </w:r>
      <w:r w:rsidR="00E27CA2" w:rsidRPr="00190A48">
        <w:rPr>
          <w:b w:val="0"/>
        </w:rPr>
        <w:t xml:space="preserve"> </w:t>
      </w:r>
    </w:p>
    <w:p w14:paraId="10CA3E10" w14:textId="6DE5599B" w:rsidR="000B41D9" w:rsidRPr="005D272A" w:rsidRDefault="00E355B6" w:rsidP="005D498B">
      <w:pPr>
        <w:pStyle w:val="blocktext5"/>
      </w:pPr>
      <w:r w:rsidRPr="005D272A">
        <w:t xml:space="preserve">A supplemental claim is barred unless notice of the supplemental claim was given to us in accordance with the terms of the policy within three years after the date of loss. </w:t>
      </w:r>
      <w:r w:rsidR="00C166DA" w:rsidRPr="005D272A">
        <w:t>A s</w:t>
      </w:r>
      <w:r w:rsidR="007C7BAD" w:rsidRPr="005D272A">
        <w:t>upplemental claim means</w:t>
      </w:r>
      <w:r w:rsidR="009455C3" w:rsidRPr="005D272A">
        <w:t xml:space="preserve"> a claim for additional loss or damage from the same peril which we have previously adjusted or for which costs have been incurred while completing repairs or replacement pursuant to an open claim for which timely notice was previously provided to us.</w:t>
      </w:r>
    </w:p>
    <w:p w14:paraId="39BBB578" w14:textId="09746489" w:rsidR="007C7BAD" w:rsidRPr="005D272A" w:rsidRDefault="00E355B6" w:rsidP="005D498B">
      <w:pPr>
        <w:pStyle w:val="blocktext5"/>
      </w:pPr>
      <w:r w:rsidRPr="005D272A">
        <w:t>For claims resulting from hurric</w:t>
      </w:r>
      <w:r w:rsidRPr="005D272A">
        <w:t>anes, tornadoes, windstorms, severe rain or other weather-related events, the date of loss is the date that the hurricane made landfall or the tornado, windstorm, severe rain or other weather-related event is verified by the National Oceanic and Atmospheri</w:t>
      </w:r>
      <w:r w:rsidRPr="005D272A">
        <w:t xml:space="preserve">c Administration. </w:t>
      </w:r>
    </w:p>
    <w:p w14:paraId="712D8546" w14:textId="77777777" w:rsidR="007C7BAD" w:rsidRPr="00190A48" w:rsidRDefault="00E355B6" w:rsidP="005D498B">
      <w:pPr>
        <w:pStyle w:val="blocktext5"/>
      </w:pPr>
      <w:r w:rsidRPr="00190A48">
        <w:t>This provision concerning time for submission of claim</w:t>
      </w:r>
      <w:r w:rsidR="00213191" w:rsidRPr="00190A48">
        <w:t>, supplemental claim or reopened claim</w:t>
      </w:r>
      <w:r w:rsidRPr="00190A48">
        <w:t xml:space="preserve"> does not affect any limitation for legal action against us as provided in this policy under the Legal Action Against Us Condition</w:t>
      </w:r>
      <w:r w:rsidR="006C1956" w:rsidRPr="00190A48">
        <w:t>,</w:t>
      </w:r>
      <w:r w:rsidR="007C43B1" w:rsidRPr="00190A48">
        <w:t xml:space="preserve"> including any amendment to that </w:t>
      </w:r>
      <w:r w:rsidR="006C1956" w:rsidRPr="00190A48">
        <w:t>c</w:t>
      </w:r>
      <w:r w:rsidR="007C43B1" w:rsidRPr="00190A48">
        <w:t>ondition</w:t>
      </w:r>
      <w:r w:rsidRPr="00190A48">
        <w:t>.</w:t>
      </w:r>
    </w:p>
    <w:p w14:paraId="7A5EAF9C" w14:textId="4EEE35B7" w:rsidR="00CD44AC" w:rsidRPr="00190A48" w:rsidRDefault="00E355B6" w:rsidP="005D498B">
      <w:pPr>
        <w:pStyle w:val="outlinetxt4"/>
        <w:rPr>
          <w:b w:val="0"/>
        </w:rPr>
      </w:pPr>
      <w:r w:rsidRPr="00190A48">
        <w:rPr>
          <w:b w:val="0"/>
        </w:rPr>
        <w:tab/>
      </w:r>
      <w:r w:rsidR="00477474" w:rsidRPr="00190A48">
        <w:t>(</w:t>
      </w:r>
      <w:r w:rsidRPr="00190A48">
        <w:t>2</w:t>
      </w:r>
      <w:r w:rsidR="00477474" w:rsidRPr="00190A48">
        <w:t>)</w:t>
      </w:r>
      <w:r w:rsidRPr="00190A48">
        <w:tab/>
      </w:r>
      <w:r w:rsidR="00964C21" w:rsidRPr="00190A48">
        <w:rPr>
          <w:b w:val="0"/>
        </w:rPr>
        <w:t xml:space="preserve">Any inspection or survey by us, or on our behalf, of property that is the subject of a claim, will be conducted with at least 48 hours' notice to you. The 48-hour notice may be waived by you. </w:t>
      </w:r>
    </w:p>
    <w:p w14:paraId="1D83E424" w14:textId="238F9209" w:rsidR="00C34AEF" w:rsidRPr="00A951CA" w:rsidRDefault="00E355B6" w:rsidP="005D498B">
      <w:pPr>
        <w:pStyle w:val="outlinetxt1"/>
        <w:rPr>
          <w:b w:val="0"/>
        </w:rPr>
      </w:pPr>
      <w:r>
        <w:br w:type="column"/>
      </w:r>
      <w:r w:rsidR="00031F47" w:rsidRPr="00A951CA">
        <w:tab/>
        <w:t>I.</w:t>
      </w:r>
      <w:r w:rsidR="00031F47" w:rsidRPr="00A951CA">
        <w:rPr>
          <w:b w:val="0"/>
        </w:rPr>
        <w:tab/>
        <w:t>The following definition of structural damage is added with respect to the coverage provided under this endorsement:</w:t>
      </w:r>
    </w:p>
    <w:p w14:paraId="67D40547" w14:textId="77777777" w:rsidR="00C34AEF" w:rsidRPr="00A951CA" w:rsidRDefault="00E355B6" w:rsidP="005D498B">
      <w:pPr>
        <w:pStyle w:val="blocktext2"/>
      </w:pPr>
      <w:r w:rsidRPr="00A951CA">
        <w:t xml:space="preserve">"Structural damage" means a covered building, regardless of the date of its construction, has experienced the following. </w:t>
      </w:r>
    </w:p>
    <w:p w14:paraId="4BDB6A94" w14:textId="77777777" w:rsidR="00C34AEF" w:rsidRPr="00A951CA" w:rsidRDefault="00E355B6" w:rsidP="005D498B">
      <w:pPr>
        <w:pStyle w:val="outlinetxt2"/>
      </w:pPr>
      <w:r w:rsidRPr="00A951CA">
        <w:rPr>
          <w:b w:val="0"/>
        </w:rPr>
        <w:tab/>
      </w:r>
      <w:r w:rsidRPr="00A951CA">
        <w:t>1.</w:t>
      </w:r>
      <w:r w:rsidRPr="00A951CA">
        <w:tab/>
      </w:r>
      <w:r w:rsidRPr="00A951CA">
        <w:rPr>
          <w:b w:val="0"/>
        </w:rPr>
        <w:t xml:space="preserve">Interior floor </w:t>
      </w:r>
      <w:r w:rsidRPr="00A951CA">
        <w:rPr>
          <w:b w:val="0"/>
        </w:rPr>
        <w:t xml:space="preserve">displacement or deflection in excess of acceptable variances as defined in ACI 117-90 or the Florida Building Code, which results in settlement related damage to the interior such that the interior building structure or members become unfit for service or </w:t>
      </w:r>
      <w:r w:rsidRPr="00A951CA">
        <w:rPr>
          <w:b w:val="0"/>
        </w:rPr>
        <w:t xml:space="preserve">represent a safety hazard as defined within the Florida Building Code; </w:t>
      </w:r>
    </w:p>
    <w:p w14:paraId="3B949E49" w14:textId="11C26BF3" w:rsidR="00C34AEF" w:rsidRPr="00A951CA" w:rsidRDefault="00E355B6" w:rsidP="005D498B">
      <w:pPr>
        <w:pStyle w:val="outlinetxt2"/>
        <w:rPr>
          <w:b w:val="0"/>
        </w:rPr>
      </w:pPr>
      <w:r w:rsidRPr="00A951CA">
        <w:tab/>
        <w:t>2.</w:t>
      </w:r>
      <w:r w:rsidRPr="00A951CA">
        <w:tab/>
      </w:r>
      <w:r w:rsidRPr="00A951CA">
        <w:rPr>
          <w:b w:val="0"/>
        </w:rPr>
        <w:t xml:space="preserve">Foundation displacement or deflection in excess of acceptable variances as defined in ACI 318-95 or the Florida Building Code, which results in settlement related damage to the </w:t>
      </w:r>
      <w:r w:rsidRPr="00A951CA">
        <w:rPr>
          <w:b w:val="0"/>
        </w:rPr>
        <w:t>primary structural members or primary structural systems that prevents those members or systems from supporting the loads and forces they were designed to support to the extent that stresses in those primary structural members or primary structural systems</w:t>
      </w:r>
      <w:r w:rsidRPr="00A951CA">
        <w:rPr>
          <w:b w:val="0"/>
        </w:rPr>
        <w:t xml:space="preserve"> exceed one and one-third the nominal strength allowed under the Florida Building Code for new buildings of similar structure, purpose, or location;</w:t>
      </w:r>
    </w:p>
    <w:p w14:paraId="4F892D49" w14:textId="77777777" w:rsidR="00C34AEF" w:rsidRPr="00A951CA" w:rsidRDefault="00E355B6" w:rsidP="005D498B">
      <w:pPr>
        <w:pStyle w:val="outlinetxt2"/>
        <w:rPr>
          <w:b w:val="0"/>
        </w:rPr>
      </w:pPr>
      <w:r w:rsidRPr="00A951CA">
        <w:rPr>
          <w:b w:val="0"/>
        </w:rPr>
        <w:tab/>
      </w:r>
      <w:r w:rsidRPr="00A951CA">
        <w:t>3.</w:t>
      </w:r>
      <w:r w:rsidRPr="00A951CA">
        <w:tab/>
      </w:r>
      <w:r w:rsidRPr="00A951CA">
        <w:rPr>
          <w:b w:val="0"/>
        </w:rPr>
        <w:t>Damage that results in listing, leaning, or buckling of the exterior load bearing walls or other vertic</w:t>
      </w:r>
      <w:r w:rsidRPr="00A951CA">
        <w:rPr>
          <w:b w:val="0"/>
        </w:rPr>
        <w:t xml:space="preserve">al primary structural members to such an extent that a plumb line passing through the center of gravity does not fall inside the middle one-third of the base as defined within the Florida Building Code; </w:t>
      </w:r>
    </w:p>
    <w:p w14:paraId="5C9B3065" w14:textId="77777777" w:rsidR="00C34AEF" w:rsidRPr="00A951CA" w:rsidRDefault="00E355B6" w:rsidP="005D498B">
      <w:pPr>
        <w:pStyle w:val="outlinetxt2"/>
        <w:rPr>
          <w:b w:val="0"/>
        </w:rPr>
      </w:pPr>
      <w:r w:rsidRPr="00A951CA">
        <w:rPr>
          <w:b w:val="0"/>
        </w:rPr>
        <w:tab/>
      </w:r>
      <w:r w:rsidRPr="00A951CA">
        <w:t>4.</w:t>
      </w:r>
      <w:r w:rsidRPr="00A951CA">
        <w:rPr>
          <w:b w:val="0"/>
        </w:rPr>
        <w:tab/>
        <w:t>Damage that results in the building, or any port</w:t>
      </w:r>
      <w:r w:rsidRPr="00A951CA">
        <w:rPr>
          <w:b w:val="0"/>
        </w:rPr>
        <w:t>ion of the building containing primary structural members or primary structural systems, being significantly likely to imminently collapse because of the movement or instability of the ground within the influence zone of the supporting ground within the sh</w:t>
      </w:r>
      <w:r w:rsidRPr="00A951CA">
        <w:rPr>
          <w:b w:val="0"/>
        </w:rPr>
        <w:t xml:space="preserve">eer plane necessary for the purpose of supporting such building as defined within the Florida Building Code; or </w:t>
      </w:r>
    </w:p>
    <w:p w14:paraId="489C7B97" w14:textId="77777777" w:rsidR="00C34AEF" w:rsidRPr="007A5BFB" w:rsidRDefault="00E355B6" w:rsidP="005D498B">
      <w:pPr>
        <w:pStyle w:val="outlinetxt2"/>
        <w:rPr>
          <w:b w:val="0"/>
        </w:rPr>
      </w:pPr>
      <w:r w:rsidRPr="00A951CA">
        <w:rPr>
          <w:b w:val="0"/>
        </w:rPr>
        <w:tab/>
      </w:r>
      <w:r w:rsidRPr="00A951CA">
        <w:t>5.</w:t>
      </w:r>
      <w:r w:rsidRPr="00A951CA">
        <w:rPr>
          <w:b w:val="0"/>
        </w:rPr>
        <w:tab/>
        <w:t>Damage occurring on or after October 15, 2005, that qualifies as substantial structural damage as defined in the Florida Building Code.</w:t>
      </w:r>
      <w:r w:rsidRPr="007A5BFB">
        <w:rPr>
          <w:b w:val="0"/>
        </w:rPr>
        <w:t xml:space="preserve"> </w:t>
      </w:r>
    </w:p>
    <w:p w14:paraId="363E3516" w14:textId="77777777" w:rsidR="00253849" w:rsidRPr="007A5BFB" w:rsidRDefault="00253849" w:rsidP="005D498B">
      <w:pPr>
        <w:pStyle w:val="outlinetxt1"/>
        <w:rPr>
          <w:b w:val="0"/>
        </w:rPr>
      </w:pPr>
    </w:p>
    <w:sectPr w:rsidR="00253849" w:rsidRPr="007A5BFB" w:rsidSect="00C54907">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83708" w14:textId="77777777" w:rsidR="00000000" w:rsidRDefault="00E355B6">
      <w:r>
        <w:separator/>
      </w:r>
    </w:p>
  </w:endnote>
  <w:endnote w:type="continuationSeparator" w:id="0">
    <w:p w14:paraId="5EEAD1B3" w14:textId="77777777" w:rsidR="00000000" w:rsidRDefault="00E35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306ABF" w14:paraId="1DABC449" w14:textId="77777777">
      <w:tc>
        <w:tcPr>
          <w:tcW w:w="2201" w:type="dxa"/>
        </w:tcPr>
        <w:p w14:paraId="427D4EC8" w14:textId="77777777" w:rsidR="00CA56B4" w:rsidRDefault="00E355B6" w:rsidP="00676E8C">
          <w:pPr>
            <w:pStyle w:val="isof2"/>
            <w:jc w:val="left"/>
          </w:pPr>
          <w:r>
            <w:t xml:space="preserve">Page </w:t>
          </w:r>
          <w:r>
            <w:fldChar w:fldCharType="begin"/>
          </w:r>
          <w:r>
            <w:instrText xml:space="preserve"> PAGE  \* MERGEFORMAT </w:instrText>
          </w:r>
          <w:r>
            <w:fldChar w:fldCharType="separate"/>
          </w:r>
          <w:r w:rsidR="00190A48">
            <w:rPr>
              <w:noProof/>
            </w:rPr>
            <w:t>2</w:t>
          </w:r>
          <w:r>
            <w:fldChar w:fldCharType="end"/>
          </w:r>
          <w:r>
            <w:t xml:space="preserve"> of </w:t>
          </w:r>
          <w:r w:rsidR="00190A48">
            <w:fldChar w:fldCharType="begin"/>
          </w:r>
          <w:r>
            <w:instrText xml:space="preserve"> NUMPAGES   \* MERGEFORMAT </w:instrText>
          </w:r>
          <w:r w:rsidR="00190A48">
            <w:fldChar w:fldCharType="separate"/>
          </w:r>
          <w:r w:rsidR="00190A48">
            <w:rPr>
              <w:noProof/>
            </w:rPr>
            <w:t>3</w:t>
          </w:r>
          <w:r w:rsidR="00190A48">
            <w:rPr>
              <w:noProof/>
            </w:rPr>
            <w:fldChar w:fldCharType="end"/>
          </w:r>
        </w:p>
      </w:tc>
      <w:tc>
        <w:tcPr>
          <w:tcW w:w="5911" w:type="dxa"/>
        </w:tcPr>
        <w:p w14:paraId="5C4437EE" w14:textId="77777777" w:rsidR="00CA56B4" w:rsidRDefault="00E355B6" w:rsidP="00C54907">
          <w:pPr>
            <w:pStyle w:val="isof1"/>
            <w:jc w:val="center"/>
          </w:pPr>
          <w:r>
            <w:t>© Insurance Services Office, Inc., 2021 </w:t>
          </w:r>
        </w:p>
      </w:tc>
      <w:tc>
        <w:tcPr>
          <w:tcW w:w="2088" w:type="dxa"/>
        </w:tcPr>
        <w:p w14:paraId="40229E2C" w14:textId="77777777" w:rsidR="00CA56B4" w:rsidRDefault="00E355B6" w:rsidP="00C54907">
          <w:pPr>
            <w:pStyle w:val="isof2"/>
            <w:jc w:val="right"/>
          </w:pPr>
          <w:r>
            <w:t>CP 01 25 05 22</w:t>
          </w:r>
        </w:p>
      </w:tc>
      <w:tc>
        <w:tcPr>
          <w:tcW w:w="600" w:type="dxa"/>
        </w:tcPr>
        <w:p w14:paraId="0B1AC95E" w14:textId="77777777" w:rsidR="00CA56B4" w:rsidRDefault="00CA56B4" w:rsidP="00676E8C">
          <w:pPr>
            <w:pStyle w:val="isof2"/>
            <w:jc w:val="right"/>
          </w:pPr>
        </w:p>
      </w:tc>
    </w:tr>
  </w:tbl>
  <w:p w14:paraId="6195F3A4" w14:textId="77777777" w:rsidR="00CA56B4" w:rsidRPr="00676E8C" w:rsidRDefault="00CA56B4" w:rsidP="00676E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306ABF" w14:paraId="47584924" w14:textId="77777777">
      <w:tc>
        <w:tcPr>
          <w:tcW w:w="2201" w:type="dxa"/>
        </w:tcPr>
        <w:p w14:paraId="2AB208BF" w14:textId="77777777" w:rsidR="00CA56B4" w:rsidRDefault="00E355B6" w:rsidP="00C54907">
          <w:pPr>
            <w:pStyle w:val="isof2"/>
            <w:jc w:val="left"/>
          </w:pPr>
          <w:r>
            <w:t>CP 01 25 05 22</w:t>
          </w:r>
        </w:p>
      </w:tc>
      <w:tc>
        <w:tcPr>
          <w:tcW w:w="5911" w:type="dxa"/>
        </w:tcPr>
        <w:p w14:paraId="0B064668" w14:textId="77777777" w:rsidR="00CA56B4" w:rsidRDefault="00E355B6" w:rsidP="00C54907">
          <w:pPr>
            <w:pStyle w:val="isof1"/>
            <w:jc w:val="center"/>
          </w:pPr>
          <w:r>
            <w:t>© Insurance Services Office, Inc., 2021 </w:t>
          </w:r>
        </w:p>
      </w:tc>
      <w:tc>
        <w:tcPr>
          <w:tcW w:w="2088" w:type="dxa"/>
        </w:tcPr>
        <w:p w14:paraId="0AC7AE0B" w14:textId="77777777" w:rsidR="00CA56B4" w:rsidRDefault="00E355B6" w:rsidP="00676E8C">
          <w:pPr>
            <w:pStyle w:val="isof2"/>
            <w:jc w:val="right"/>
          </w:pPr>
          <w:r>
            <w:t xml:space="preserve">Page </w:t>
          </w:r>
          <w:r>
            <w:fldChar w:fldCharType="begin"/>
          </w:r>
          <w:r>
            <w:instrText xml:space="preserve"> PAGE  \* MERGEFORMAT </w:instrText>
          </w:r>
          <w:r>
            <w:fldChar w:fldCharType="separate"/>
          </w:r>
          <w:r w:rsidR="00190A48">
            <w:rPr>
              <w:noProof/>
            </w:rPr>
            <w:t>3</w:t>
          </w:r>
          <w:r>
            <w:fldChar w:fldCharType="end"/>
          </w:r>
          <w:r>
            <w:t xml:space="preserve"> of </w:t>
          </w:r>
          <w:r w:rsidR="00190A48">
            <w:fldChar w:fldCharType="begin"/>
          </w:r>
          <w:r>
            <w:instrText xml:space="preserve"> NUMPAGES   \* MERGEFORMAT </w:instrText>
          </w:r>
          <w:r w:rsidR="00190A48">
            <w:fldChar w:fldCharType="separate"/>
          </w:r>
          <w:r w:rsidR="00190A48">
            <w:rPr>
              <w:noProof/>
            </w:rPr>
            <w:t>3</w:t>
          </w:r>
          <w:r w:rsidR="00190A48">
            <w:rPr>
              <w:noProof/>
            </w:rPr>
            <w:fldChar w:fldCharType="end"/>
          </w:r>
        </w:p>
      </w:tc>
      <w:tc>
        <w:tcPr>
          <w:tcW w:w="600" w:type="dxa"/>
        </w:tcPr>
        <w:p w14:paraId="296CA08F" w14:textId="77777777" w:rsidR="00CA56B4" w:rsidRDefault="00CA56B4" w:rsidP="00676E8C">
          <w:pPr>
            <w:pStyle w:val="isof2"/>
            <w:jc w:val="right"/>
          </w:pPr>
        </w:p>
      </w:tc>
    </w:tr>
  </w:tbl>
  <w:p w14:paraId="20FAD6F3" w14:textId="77777777" w:rsidR="00CA56B4" w:rsidRPr="00676E8C" w:rsidRDefault="00CA56B4" w:rsidP="00676E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6ABF" w14:paraId="1AB15E7C" w14:textId="77777777">
      <w:tc>
        <w:tcPr>
          <w:tcW w:w="940" w:type="pct"/>
        </w:tcPr>
        <w:p w14:paraId="652A560A" w14:textId="77777777" w:rsidR="00C54907" w:rsidRDefault="00E355B6" w:rsidP="00C54907">
          <w:pPr>
            <w:pStyle w:val="isof2"/>
            <w:jc w:val="left"/>
          </w:pPr>
          <w:r>
            <w:t>CP 01 25 05 22</w:t>
          </w:r>
        </w:p>
      </w:tc>
      <w:tc>
        <w:tcPr>
          <w:tcW w:w="2885" w:type="pct"/>
        </w:tcPr>
        <w:p w14:paraId="2433AA18" w14:textId="77777777" w:rsidR="00C54907" w:rsidRDefault="00E355B6" w:rsidP="00C54907">
          <w:pPr>
            <w:pStyle w:val="isof1"/>
            <w:jc w:val="center"/>
          </w:pPr>
          <w:r>
            <w:t>© Insurance Services Office, Inc., 2021 </w:t>
          </w:r>
        </w:p>
      </w:tc>
      <w:tc>
        <w:tcPr>
          <w:tcW w:w="890" w:type="pct"/>
        </w:tcPr>
        <w:p w14:paraId="6D111E74" w14:textId="77777777" w:rsidR="00C54907" w:rsidRDefault="00E355B6" w:rsidP="00C5490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44CA29C6" w14:textId="77777777" w:rsidR="00C54907" w:rsidRDefault="00C54907">
          <w:pPr>
            <w:jc w:val="right"/>
          </w:pPr>
        </w:p>
      </w:tc>
    </w:tr>
  </w:tbl>
  <w:p w14:paraId="21826E73" w14:textId="77777777" w:rsidR="00C54907" w:rsidRDefault="00C549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306ABF" w14:paraId="2C6878CB" w14:textId="77777777">
      <w:tc>
        <w:tcPr>
          <w:tcW w:w="2201" w:type="dxa"/>
        </w:tcPr>
        <w:p w14:paraId="23E5F32E" w14:textId="77777777" w:rsidR="00C54907" w:rsidRDefault="00E355B6" w:rsidP="00676E8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5911" w:type="dxa"/>
        </w:tcPr>
        <w:p w14:paraId="47AEEB7A" w14:textId="77777777" w:rsidR="00C54907" w:rsidRDefault="00E355B6" w:rsidP="00C54907">
          <w:pPr>
            <w:pStyle w:val="isof1"/>
            <w:jc w:val="center"/>
          </w:pPr>
          <w:r>
            <w:t>© Insurance Services Office, Inc., 2021 </w:t>
          </w:r>
        </w:p>
      </w:tc>
      <w:tc>
        <w:tcPr>
          <w:tcW w:w="2088" w:type="dxa"/>
        </w:tcPr>
        <w:p w14:paraId="1C8C70E7" w14:textId="77777777" w:rsidR="00C54907" w:rsidRDefault="00E355B6" w:rsidP="00C54907">
          <w:pPr>
            <w:pStyle w:val="isof2"/>
            <w:jc w:val="right"/>
          </w:pPr>
          <w:r>
            <w:t>CP 01 25 05 22</w:t>
          </w:r>
        </w:p>
      </w:tc>
      <w:tc>
        <w:tcPr>
          <w:tcW w:w="600" w:type="dxa"/>
        </w:tcPr>
        <w:p w14:paraId="52D40FA1" w14:textId="77777777" w:rsidR="00C54907" w:rsidRDefault="00C54907" w:rsidP="00676E8C">
          <w:pPr>
            <w:pStyle w:val="isof2"/>
            <w:jc w:val="right"/>
          </w:pPr>
        </w:p>
      </w:tc>
    </w:tr>
  </w:tbl>
  <w:p w14:paraId="3EEECD67" w14:textId="77777777" w:rsidR="00C54907" w:rsidRPr="00676E8C" w:rsidRDefault="00C54907" w:rsidP="00676E8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306ABF" w14:paraId="329C6A88" w14:textId="77777777">
      <w:tc>
        <w:tcPr>
          <w:tcW w:w="2201" w:type="dxa"/>
        </w:tcPr>
        <w:p w14:paraId="4E78ED43" w14:textId="77777777" w:rsidR="00C54907" w:rsidRDefault="00E355B6" w:rsidP="00C54907">
          <w:pPr>
            <w:pStyle w:val="isof2"/>
            <w:jc w:val="left"/>
          </w:pPr>
          <w:r>
            <w:t>CP 01 25 05 22</w:t>
          </w:r>
        </w:p>
      </w:tc>
      <w:tc>
        <w:tcPr>
          <w:tcW w:w="5911" w:type="dxa"/>
        </w:tcPr>
        <w:p w14:paraId="103313BC" w14:textId="77777777" w:rsidR="00C54907" w:rsidRDefault="00E355B6" w:rsidP="00C54907">
          <w:pPr>
            <w:pStyle w:val="isof1"/>
            <w:jc w:val="center"/>
          </w:pPr>
          <w:r>
            <w:t>© Insurance Services Office, Inc., 2021 </w:t>
          </w:r>
        </w:p>
      </w:tc>
      <w:tc>
        <w:tcPr>
          <w:tcW w:w="2088" w:type="dxa"/>
        </w:tcPr>
        <w:p w14:paraId="1288D875" w14:textId="77777777" w:rsidR="00C54907" w:rsidRDefault="00E355B6" w:rsidP="00676E8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600" w:type="dxa"/>
        </w:tcPr>
        <w:p w14:paraId="26E4CD15" w14:textId="77777777" w:rsidR="00C54907" w:rsidRDefault="00C54907" w:rsidP="00676E8C">
          <w:pPr>
            <w:pStyle w:val="isof2"/>
            <w:jc w:val="right"/>
          </w:pPr>
        </w:p>
      </w:tc>
    </w:tr>
  </w:tbl>
  <w:p w14:paraId="35AFBD52" w14:textId="77777777" w:rsidR="00C54907" w:rsidRPr="00676E8C" w:rsidRDefault="00C54907" w:rsidP="00676E8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306ABF" w14:paraId="5FD0237B" w14:textId="77777777">
      <w:tc>
        <w:tcPr>
          <w:tcW w:w="2201" w:type="dxa"/>
        </w:tcPr>
        <w:p w14:paraId="44167E4E" w14:textId="77777777" w:rsidR="00C54907" w:rsidRDefault="00E355B6" w:rsidP="00C54907">
          <w:pPr>
            <w:pStyle w:val="isof2"/>
            <w:jc w:val="left"/>
          </w:pPr>
          <w:r>
            <w:t>CP 01 25 05 22</w:t>
          </w:r>
        </w:p>
      </w:tc>
      <w:tc>
        <w:tcPr>
          <w:tcW w:w="5911" w:type="dxa"/>
        </w:tcPr>
        <w:p w14:paraId="2DF855B9" w14:textId="77777777" w:rsidR="00C54907" w:rsidRDefault="00E355B6" w:rsidP="00C54907">
          <w:pPr>
            <w:pStyle w:val="isof1"/>
            <w:jc w:val="center"/>
          </w:pPr>
          <w:r>
            <w:t>© Insurance Services Office, Inc., 2021 </w:t>
          </w:r>
        </w:p>
      </w:tc>
      <w:tc>
        <w:tcPr>
          <w:tcW w:w="2088" w:type="dxa"/>
        </w:tcPr>
        <w:p w14:paraId="2AFD5673" w14:textId="77777777" w:rsidR="00C54907" w:rsidRDefault="00E355B6" w:rsidP="00676E8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600" w:type="dxa"/>
        </w:tcPr>
        <w:p w14:paraId="53EA551D" w14:textId="77777777" w:rsidR="00C54907" w:rsidRDefault="00C54907" w:rsidP="00676E8C">
          <w:pPr>
            <w:pStyle w:val="isof2"/>
            <w:jc w:val="right"/>
          </w:pPr>
        </w:p>
      </w:tc>
    </w:tr>
  </w:tbl>
  <w:p w14:paraId="4EEE1FBE" w14:textId="77777777" w:rsidR="00C54907" w:rsidRPr="00676E8C" w:rsidRDefault="00C54907" w:rsidP="00676E8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6ABF" w14:paraId="44C087DD" w14:textId="77777777">
      <w:tc>
        <w:tcPr>
          <w:tcW w:w="940" w:type="pct"/>
        </w:tcPr>
        <w:p w14:paraId="07DE6AF7" w14:textId="77777777" w:rsidR="00C54907" w:rsidRDefault="00E355B6" w:rsidP="00C54907">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885" w:type="pct"/>
        </w:tcPr>
        <w:p w14:paraId="7ABA3B9A" w14:textId="77777777" w:rsidR="00C54907" w:rsidRDefault="00E355B6" w:rsidP="00C54907">
          <w:pPr>
            <w:pStyle w:val="isof1"/>
            <w:jc w:val="center"/>
          </w:pPr>
          <w:r>
            <w:t>© Insurance Services Office, Inc., 2021 </w:t>
          </w:r>
        </w:p>
      </w:tc>
      <w:tc>
        <w:tcPr>
          <w:tcW w:w="890" w:type="pct"/>
        </w:tcPr>
        <w:p w14:paraId="558D73C9" w14:textId="77777777" w:rsidR="00C54907" w:rsidRDefault="00E355B6" w:rsidP="00C54907">
          <w:pPr>
            <w:pStyle w:val="isof2"/>
            <w:jc w:val="right"/>
          </w:pPr>
          <w:r>
            <w:t>CP 01 25 05 22</w:t>
          </w:r>
        </w:p>
      </w:tc>
      <w:tc>
        <w:tcPr>
          <w:tcW w:w="278" w:type="pct"/>
        </w:tcPr>
        <w:p w14:paraId="2E9FD524" w14:textId="77777777" w:rsidR="00C54907" w:rsidRDefault="00C54907">
          <w:pPr>
            <w:jc w:val="right"/>
          </w:pPr>
        </w:p>
      </w:tc>
    </w:tr>
  </w:tbl>
  <w:p w14:paraId="2929158F" w14:textId="77777777" w:rsidR="00C54907" w:rsidRPr="00C54907" w:rsidRDefault="00C54907" w:rsidP="00C5490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06ABF" w14:paraId="68F1DC3C" w14:textId="77777777">
      <w:tc>
        <w:tcPr>
          <w:tcW w:w="940" w:type="pct"/>
        </w:tcPr>
        <w:p w14:paraId="5AE0621A" w14:textId="77777777" w:rsidR="00C54907" w:rsidRDefault="00E355B6" w:rsidP="00C54907">
          <w:pPr>
            <w:pStyle w:val="isof2"/>
            <w:jc w:val="left"/>
          </w:pPr>
          <w:r>
            <w:t>CP 01 25 05 22</w:t>
          </w:r>
        </w:p>
      </w:tc>
      <w:tc>
        <w:tcPr>
          <w:tcW w:w="2885" w:type="pct"/>
        </w:tcPr>
        <w:p w14:paraId="6D205D1A" w14:textId="77777777" w:rsidR="00C54907" w:rsidRDefault="00E355B6" w:rsidP="00C54907">
          <w:pPr>
            <w:pStyle w:val="isof1"/>
            <w:jc w:val="center"/>
          </w:pPr>
          <w:r>
            <w:t>© Insurance Services Office, Inc., 2021 </w:t>
          </w:r>
        </w:p>
      </w:tc>
      <w:tc>
        <w:tcPr>
          <w:tcW w:w="890" w:type="pct"/>
        </w:tcPr>
        <w:p w14:paraId="0DA0B099" w14:textId="77777777" w:rsidR="00C54907" w:rsidRDefault="00E355B6" w:rsidP="00C54907">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68A3A4B0" w14:textId="77777777" w:rsidR="00C54907" w:rsidRDefault="00C54907">
          <w:pPr>
            <w:jc w:val="right"/>
          </w:pPr>
        </w:p>
      </w:tc>
    </w:tr>
  </w:tbl>
  <w:p w14:paraId="219AE402" w14:textId="77777777" w:rsidR="00C54907" w:rsidRPr="00C54907" w:rsidRDefault="00C54907" w:rsidP="00C5490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306ABF" w14:paraId="7866F310" w14:textId="77777777">
      <w:tc>
        <w:tcPr>
          <w:tcW w:w="2201" w:type="dxa"/>
        </w:tcPr>
        <w:p w14:paraId="194E1FCD" w14:textId="77777777" w:rsidR="00C54907" w:rsidRDefault="00E355B6" w:rsidP="00C54907">
          <w:pPr>
            <w:pStyle w:val="isof2"/>
            <w:jc w:val="left"/>
          </w:pPr>
          <w:r>
            <w:t>CP 01 25 05 22</w:t>
          </w:r>
        </w:p>
      </w:tc>
      <w:tc>
        <w:tcPr>
          <w:tcW w:w="5911" w:type="dxa"/>
        </w:tcPr>
        <w:p w14:paraId="6526C26E" w14:textId="77777777" w:rsidR="00C54907" w:rsidRDefault="00E355B6" w:rsidP="00C54907">
          <w:pPr>
            <w:pStyle w:val="isof1"/>
            <w:jc w:val="center"/>
          </w:pPr>
          <w:r>
            <w:t>© Insurance Services Office, Inc., 2021 </w:t>
          </w:r>
        </w:p>
      </w:tc>
      <w:tc>
        <w:tcPr>
          <w:tcW w:w="2088" w:type="dxa"/>
        </w:tcPr>
        <w:p w14:paraId="1AFDD054" w14:textId="77777777" w:rsidR="00C54907" w:rsidRDefault="00E355B6" w:rsidP="00676E8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600" w:type="dxa"/>
        </w:tcPr>
        <w:p w14:paraId="162DDC3E" w14:textId="77777777" w:rsidR="00C54907" w:rsidRDefault="00C54907" w:rsidP="00676E8C">
          <w:pPr>
            <w:pStyle w:val="isof2"/>
            <w:jc w:val="right"/>
          </w:pPr>
        </w:p>
      </w:tc>
    </w:tr>
  </w:tbl>
  <w:p w14:paraId="2087A407" w14:textId="77777777" w:rsidR="00C54907" w:rsidRPr="00676E8C" w:rsidRDefault="00C54907" w:rsidP="00676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2EDBC" w14:textId="77777777" w:rsidR="00000000" w:rsidRDefault="00E355B6">
      <w:r>
        <w:separator/>
      </w:r>
    </w:p>
  </w:footnote>
  <w:footnote w:type="continuationSeparator" w:id="0">
    <w:p w14:paraId="31BF8BB6" w14:textId="77777777" w:rsidR="00000000" w:rsidRDefault="00E35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B2A3D" w14:textId="77777777" w:rsidR="00B85FF7" w:rsidRDefault="00B85F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5E214" w14:textId="77777777" w:rsidR="00B85FF7" w:rsidRDefault="00B85F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306ABF" w14:paraId="00577E48" w14:textId="77777777">
      <w:tc>
        <w:tcPr>
          <w:tcW w:w="2481" w:type="pct"/>
        </w:tcPr>
        <w:p w14:paraId="0A8EEF9E" w14:textId="77777777" w:rsidR="00C54907" w:rsidRDefault="00C54907">
          <w:pPr>
            <w:pStyle w:val="Header"/>
          </w:pPr>
        </w:p>
      </w:tc>
      <w:tc>
        <w:tcPr>
          <w:tcW w:w="2519" w:type="pct"/>
        </w:tcPr>
        <w:p w14:paraId="288B3AB2" w14:textId="77777777" w:rsidR="00C54907" w:rsidRDefault="00E355B6" w:rsidP="00C54907">
          <w:pPr>
            <w:pStyle w:val="isof2"/>
            <w:jc w:val="right"/>
          </w:pPr>
          <w:r>
            <w:t>COMMERCIAL PROPERTY</w:t>
          </w:r>
        </w:p>
      </w:tc>
    </w:tr>
    <w:tr w:rsidR="00306ABF" w14:paraId="0305658B" w14:textId="77777777">
      <w:tc>
        <w:tcPr>
          <w:tcW w:w="2481" w:type="pct"/>
        </w:tcPr>
        <w:p w14:paraId="37944BCD" w14:textId="77777777" w:rsidR="00C54907" w:rsidRDefault="00C54907">
          <w:pPr>
            <w:pStyle w:val="Header"/>
          </w:pPr>
        </w:p>
      </w:tc>
      <w:tc>
        <w:tcPr>
          <w:tcW w:w="2519" w:type="pct"/>
        </w:tcPr>
        <w:p w14:paraId="4F2CC16E" w14:textId="77777777" w:rsidR="00C54907" w:rsidRDefault="00E355B6" w:rsidP="00C54907">
          <w:pPr>
            <w:pStyle w:val="isof2"/>
            <w:jc w:val="right"/>
          </w:pPr>
          <w:r>
            <w:t>CP 01 25 05 22</w:t>
          </w:r>
        </w:p>
      </w:tc>
    </w:tr>
  </w:tbl>
  <w:p w14:paraId="01152B0A" w14:textId="77777777" w:rsidR="00C54907" w:rsidRDefault="00C54907">
    <w:pPr>
      <w:pStyle w:val="Header"/>
    </w:pPr>
  </w:p>
  <w:p w14:paraId="2420D230" w14:textId="77777777" w:rsidR="00C54907" w:rsidRDefault="00E355B6">
    <w:pPr>
      <w:pStyle w:val="isof3"/>
    </w:pPr>
    <w:r>
      <w:t>THIS ENDORSEMENT CHANGES THE POLICY.  PLEASE READ IT CAREFULLY.</w:t>
    </w:r>
  </w:p>
  <w:p w14:paraId="1A2C44B7" w14:textId="77777777" w:rsidR="00C54907" w:rsidRDefault="00C549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9D832" w14:textId="77777777" w:rsidR="00C54907" w:rsidRDefault="00C549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79CBB" w14:textId="77777777" w:rsidR="00C54907" w:rsidRDefault="00C5490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306ABF" w14:paraId="5FF2FF80" w14:textId="77777777">
      <w:tc>
        <w:tcPr>
          <w:tcW w:w="5040" w:type="dxa"/>
        </w:tcPr>
        <w:p w14:paraId="16CF103B" w14:textId="77777777" w:rsidR="00C54907" w:rsidRDefault="00C54907">
          <w:pPr>
            <w:pStyle w:val="Header"/>
          </w:pPr>
        </w:p>
      </w:tc>
      <w:tc>
        <w:tcPr>
          <w:tcW w:w="5148" w:type="dxa"/>
        </w:tcPr>
        <w:p w14:paraId="20AE7609" w14:textId="77777777" w:rsidR="00C54907" w:rsidRDefault="00E355B6" w:rsidP="00676E8C">
          <w:pPr>
            <w:pStyle w:val="isof2"/>
            <w:jc w:val="right"/>
          </w:pPr>
          <w:r>
            <w:t>COMMERCIAL PROPERTY</w:t>
          </w:r>
        </w:p>
      </w:tc>
    </w:tr>
    <w:tr w:rsidR="00306ABF" w14:paraId="7E50D17E" w14:textId="77777777">
      <w:tc>
        <w:tcPr>
          <w:tcW w:w="5040" w:type="dxa"/>
        </w:tcPr>
        <w:p w14:paraId="0840AF3D" w14:textId="77777777" w:rsidR="00C54907" w:rsidRDefault="00C54907">
          <w:pPr>
            <w:pStyle w:val="Header"/>
          </w:pPr>
        </w:p>
      </w:tc>
      <w:tc>
        <w:tcPr>
          <w:tcW w:w="5148" w:type="dxa"/>
        </w:tcPr>
        <w:p w14:paraId="348F738E" w14:textId="77777777" w:rsidR="00C54907" w:rsidRDefault="00E355B6" w:rsidP="00C54907">
          <w:pPr>
            <w:pStyle w:val="isof2"/>
            <w:jc w:val="right"/>
          </w:pPr>
          <w:r>
            <w:t>CP 01 25 05 22</w:t>
          </w:r>
        </w:p>
      </w:tc>
    </w:tr>
  </w:tbl>
  <w:p w14:paraId="7D81D6D7" w14:textId="77777777" w:rsidR="00C54907" w:rsidRDefault="00C54907" w:rsidP="00676E8C">
    <w:pPr>
      <w:pStyle w:val="Header"/>
    </w:pPr>
  </w:p>
  <w:p w14:paraId="791BF0E9" w14:textId="77777777" w:rsidR="00C54907" w:rsidRDefault="00E355B6">
    <w:pPr>
      <w:pStyle w:val="isof3"/>
    </w:pPr>
    <w:r>
      <w:t>THIS ENDORSEMENT CHANGES THE POLICY.  PLEASE READ IT CAREFULLY.</w:t>
    </w:r>
  </w:p>
  <w:p w14:paraId="3FF60FC2" w14:textId="77777777" w:rsidR="00C54907" w:rsidRPr="00676E8C" w:rsidRDefault="00C54907" w:rsidP="00676E8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7F813" w14:textId="77777777" w:rsidR="00C54907" w:rsidRPr="00C54907" w:rsidRDefault="00C54907" w:rsidP="00C5490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A95C4" w14:textId="77777777" w:rsidR="00C54907" w:rsidRPr="00C54907" w:rsidRDefault="00C54907" w:rsidP="00C5490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306ABF" w14:paraId="11B00B2E" w14:textId="77777777">
      <w:tc>
        <w:tcPr>
          <w:tcW w:w="5040" w:type="dxa"/>
        </w:tcPr>
        <w:p w14:paraId="37372F9F" w14:textId="77777777" w:rsidR="00C54907" w:rsidRDefault="00C54907">
          <w:pPr>
            <w:pStyle w:val="Header"/>
          </w:pPr>
        </w:p>
      </w:tc>
      <w:tc>
        <w:tcPr>
          <w:tcW w:w="5148" w:type="dxa"/>
        </w:tcPr>
        <w:p w14:paraId="5B2ABD61" w14:textId="77777777" w:rsidR="00C54907" w:rsidRDefault="00E355B6" w:rsidP="00676E8C">
          <w:pPr>
            <w:pStyle w:val="isof2"/>
            <w:jc w:val="right"/>
          </w:pPr>
          <w:r>
            <w:t>COMMERCIAL PROPERTY</w:t>
          </w:r>
        </w:p>
      </w:tc>
    </w:tr>
    <w:tr w:rsidR="00306ABF" w14:paraId="74F5558E" w14:textId="77777777">
      <w:tc>
        <w:tcPr>
          <w:tcW w:w="5040" w:type="dxa"/>
        </w:tcPr>
        <w:p w14:paraId="29A9AE7E" w14:textId="77777777" w:rsidR="00C54907" w:rsidRDefault="00C54907">
          <w:pPr>
            <w:pStyle w:val="Header"/>
          </w:pPr>
        </w:p>
      </w:tc>
      <w:tc>
        <w:tcPr>
          <w:tcW w:w="5148" w:type="dxa"/>
        </w:tcPr>
        <w:p w14:paraId="6D97D5E3" w14:textId="77777777" w:rsidR="00C54907" w:rsidRDefault="00E355B6" w:rsidP="00C54907">
          <w:pPr>
            <w:pStyle w:val="isof2"/>
            <w:jc w:val="right"/>
          </w:pPr>
          <w:r>
            <w:t>CP 01 25 05 22</w:t>
          </w:r>
        </w:p>
      </w:tc>
    </w:tr>
  </w:tbl>
  <w:p w14:paraId="02E01E9A" w14:textId="77777777" w:rsidR="00C54907" w:rsidRDefault="00C54907" w:rsidP="00676E8C">
    <w:pPr>
      <w:pStyle w:val="Header"/>
    </w:pPr>
  </w:p>
  <w:p w14:paraId="6B02B0B7" w14:textId="77777777" w:rsidR="00C54907" w:rsidRDefault="00E355B6">
    <w:pPr>
      <w:pStyle w:val="isof3"/>
    </w:pPr>
    <w:r>
      <w:t>THIS ENDORSEMENT CHANGES THE POLICY.  PLEASE READ IT CAREFULLY.</w:t>
    </w:r>
  </w:p>
  <w:p w14:paraId="61425437" w14:textId="77777777" w:rsidR="00C54907" w:rsidRPr="00676E8C" w:rsidRDefault="00C54907" w:rsidP="00676E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P_01_25_12_07"/>
    <w:docVar w:name="isoform$" w:val="Y"/>
    <w:docVar w:name="Newdoc$" w:val="N"/>
    <w:docVar w:name="NoCopyright$" w:val=" "/>
    <w:docVar w:name="Setmark$" w:val="Y"/>
    <w:docVar w:name="styleflag$" w:val="N"/>
    <w:docVar w:name="Title$" w:val="Commercial"/>
    <w:docVar w:name="Type$" w:val="Commercial Lines"/>
  </w:docVars>
  <w:rsids>
    <w:rsidRoot w:val="00C9702B"/>
    <w:rsid w:val="00015A03"/>
    <w:rsid w:val="0002339F"/>
    <w:rsid w:val="00031F47"/>
    <w:rsid w:val="00034F95"/>
    <w:rsid w:val="0004437D"/>
    <w:rsid w:val="0005487F"/>
    <w:rsid w:val="000617FA"/>
    <w:rsid w:val="00073FDA"/>
    <w:rsid w:val="00076724"/>
    <w:rsid w:val="00081D92"/>
    <w:rsid w:val="00085BB4"/>
    <w:rsid w:val="00092FFC"/>
    <w:rsid w:val="000B41D9"/>
    <w:rsid w:val="000B511E"/>
    <w:rsid w:val="000B74DE"/>
    <w:rsid w:val="000C49B7"/>
    <w:rsid w:val="000C67BE"/>
    <w:rsid w:val="000E11FD"/>
    <w:rsid w:val="000E62F0"/>
    <w:rsid w:val="000F1665"/>
    <w:rsid w:val="000F1D31"/>
    <w:rsid w:val="000F4191"/>
    <w:rsid w:val="00101628"/>
    <w:rsid w:val="001075D6"/>
    <w:rsid w:val="0011382B"/>
    <w:rsid w:val="0012041C"/>
    <w:rsid w:val="00124B10"/>
    <w:rsid w:val="00127074"/>
    <w:rsid w:val="001301D3"/>
    <w:rsid w:val="00132AD7"/>
    <w:rsid w:val="00141332"/>
    <w:rsid w:val="0014265A"/>
    <w:rsid w:val="001509C8"/>
    <w:rsid w:val="00153ABF"/>
    <w:rsid w:val="0016461A"/>
    <w:rsid w:val="00164BE9"/>
    <w:rsid w:val="00190A48"/>
    <w:rsid w:val="001934A0"/>
    <w:rsid w:val="001A4720"/>
    <w:rsid w:val="001D0162"/>
    <w:rsid w:val="001E5703"/>
    <w:rsid w:val="001E68F8"/>
    <w:rsid w:val="001F4491"/>
    <w:rsid w:val="0021269D"/>
    <w:rsid w:val="00213191"/>
    <w:rsid w:val="0022064D"/>
    <w:rsid w:val="0022077A"/>
    <w:rsid w:val="00227B5C"/>
    <w:rsid w:val="00230477"/>
    <w:rsid w:val="0023121D"/>
    <w:rsid w:val="00234495"/>
    <w:rsid w:val="0023602C"/>
    <w:rsid w:val="00246250"/>
    <w:rsid w:val="00253849"/>
    <w:rsid w:val="002703B1"/>
    <w:rsid w:val="00273640"/>
    <w:rsid w:val="00276962"/>
    <w:rsid w:val="0027777E"/>
    <w:rsid w:val="00281F93"/>
    <w:rsid w:val="002833A3"/>
    <w:rsid w:val="00290170"/>
    <w:rsid w:val="00290729"/>
    <w:rsid w:val="002A3786"/>
    <w:rsid w:val="002A6933"/>
    <w:rsid w:val="002B2A1E"/>
    <w:rsid w:val="002B391B"/>
    <w:rsid w:val="002D3B28"/>
    <w:rsid w:val="00301562"/>
    <w:rsid w:val="00301BD8"/>
    <w:rsid w:val="0030569E"/>
    <w:rsid w:val="00305DF6"/>
    <w:rsid w:val="00306ABF"/>
    <w:rsid w:val="00307E39"/>
    <w:rsid w:val="003157B6"/>
    <w:rsid w:val="0032303F"/>
    <w:rsid w:val="003266E0"/>
    <w:rsid w:val="00342FAD"/>
    <w:rsid w:val="00346D1A"/>
    <w:rsid w:val="00351A90"/>
    <w:rsid w:val="0035247A"/>
    <w:rsid w:val="00360D0E"/>
    <w:rsid w:val="003675EE"/>
    <w:rsid w:val="00371992"/>
    <w:rsid w:val="00383DDC"/>
    <w:rsid w:val="00397FC4"/>
    <w:rsid w:val="003B24C7"/>
    <w:rsid w:val="003B39B2"/>
    <w:rsid w:val="003B473F"/>
    <w:rsid w:val="003B7048"/>
    <w:rsid w:val="003D135F"/>
    <w:rsid w:val="003E5614"/>
    <w:rsid w:val="00407A11"/>
    <w:rsid w:val="00417D57"/>
    <w:rsid w:val="00434FB3"/>
    <w:rsid w:val="00440923"/>
    <w:rsid w:val="00443500"/>
    <w:rsid w:val="00447EED"/>
    <w:rsid w:val="00454059"/>
    <w:rsid w:val="00464814"/>
    <w:rsid w:val="00477474"/>
    <w:rsid w:val="00496C55"/>
    <w:rsid w:val="004A314B"/>
    <w:rsid w:val="004A5224"/>
    <w:rsid w:val="004B0ABA"/>
    <w:rsid w:val="004B1E15"/>
    <w:rsid w:val="004B3671"/>
    <w:rsid w:val="004C13CA"/>
    <w:rsid w:val="004D0593"/>
    <w:rsid w:val="004D58D0"/>
    <w:rsid w:val="004D6A29"/>
    <w:rsid w:val="004E2C3A"/>
    <w:rsid w:val="004E320C"/>
    <w:rsid w:val="004E35BB"/>
    <w:rsid w:val="004E7A6A"/>
    <w:rsid w:val="00511A90"/>
    <w:rsid w:val="00513B42"/>
    <w:rsid w:val="0051616B"/>
    <w:rsid w:val="005220F7"/>
    <w:rsid w:val="00523DE9"/>
    <w:rsid w:val="005267FD"/>
    <w:rsid w:val="00530AED"/>
    <w:rsid w:val="00531430"/>
    <w:rsid w:val="00532A29"/>
    <w:rsid w:val="005455AD"/>
    <w:rsid w:val="00547EB7"/>
    <w:rsid w:val="00563327"/>
    <w:rsid w:val="00565119"/>
    <w:rsid w:val="00574FDB"/>
    <w:rsid w:val="00577486"/>
    <w:rsid w:val="005862E1"/>
    <w:rsid w:val="00590708"/>
    <w:rsid w:val="0059234A"/>
    <w:rsid w:val="00592F34"/>
    <w:rsid w:val="005945C3"/>
    <w:rsid w:val="00595D97"/>
    <w:rsid w:val="005A7BEC"/>
    <w:rsid w:val="005B69B8"/>
    <w:rsid w:val="005C0B96"/>
    <w:rsid w:val="005C4F11"/>
    <w:rsid w:val="005D272A"/>
    <w:rsid w:val="005D498B"/>
    <w:rsid w:val="005E7A1C"/>
    <w:rsid w:val="005F1D22"/>
    <w:rsid w:val="005F41E7"/>
    <w:rsid w:val="00605F95"/>
    <w:rsid w:val="00607A58"/>
    <w:rsid w:val="00614B13"/>
    <w:rsid w:val="00622E80"/>
    <w:rsid w:val="006323E2"/>
    <w:rsid w:val="00632FB8"/>
    <w:rsid w:val="00640291"/>
    <w:rsid w:val="00640718"/>
    <w:rsid w:val="00645538"/>
    <w:rsid w:val="00662AA3"/>
    <w:rsid w:val="00663008"/>
    <w:rsid w:val="0067242D"/>
    <w:rsid w:val="00673EB5"/>
    <w:rsid w:val="0067491B"/>
    <w:rsid w:val="00676E8C"/>
    <w:rsid w:val="00684E2A"/>
    <w:rsid w:val="00693958"/>
    <w:rsid w:val="00697006"/>
    <w:rsid w:val="006A1CBC"/>
    <w:rsid w:val="006A6B73"/>
    <w:rsid w:val="006B2252"/>
    <w:rsid w:val="006C1956"/>
    <w:rsid w:val="006C3F26"/>
    <w:rsid w:val="006C4801"/>
    <w:rsid w:val="006D19BC"/>
    <w:rsid w:val="006D728B"/>
    <w:rsid w:val="006E5CDA"/>
    <w:rsid w:val="006F773A"/>
    <w:rsid w:val="00700515"/>
    <w:rsid w:val="00707264"/>
    <w:rsid w:val="00710F81"/>
    <w:rsid w:val="00713498"/>
    <w:rsid w:val="00714723"/>
    <w:rsid w:val="00715749"/>
    <w:rsid w:val="00715BCF"/>
    <w:rsid w:val="007270B6"/>
    <w:rsid w:val="0073062E"/>
    <w:rsid w:val="007337C6"/>
    <w:rsid w:val="0074174A"/>
    <w:rsid w:val="00756054"/>
    <w:rsid w:val="00762E78"/>
    <w:rsid w:val="007646B9"/>
    <w:rsid w:val="00771583"/>
    <w:rsid w:val="00774F0E"/>
    <w:rsid w:val="007922D5"/>
    <w:rsid w:val="00793760"/>
    <w:rsid w:val="007A086B"/>
    <w:rsid w:val="007A5BFB"/>
    <w:rsid w:val="007A7E00"/>
    <w:rsid w:val="007B33D4"/>
    <w:rsid w:val="007B39EB"/>
    <w:rsid w:val="007C2C24"/>
    <w:rsid w:val="007C3878"/>
    <w:rsid w:val="007C43B1"/>
    <w:rsid w:val="007C485A"/>
    <w:rsid w:val="007C7BAD"/>
    <w:rsid w:val="007E53D9"/>
    <w:rsid w:val="007E603E"/>
    <w:rsid w:val="00805B82"/>
    <w:rsid w:val="008117EF"/>
    <w:rsid w:val="00820243"/>
    <w:rsid w:val="008204E4"/>
    <w:rsid w:val="00821CA0"/>
    <w:rsid w:val="0082226D"/>
    <w:rsid w:val="0082568B"/>
    <w:rsid w:val="00825AB8"/>
    <w:rsid w:val="008301C2"/>
    <w:rsid w:val="008339D2"/>
    <w:rsid w:val="0084516D"/>
    <w:rsid w:val="0084690F"/>
    <w:rsid w:val="008469E5"/>
    <w:rsid w:val="00856A62"/>
    <w:rsid w:val="00857328"/>
    <w:rsid w:val="00862F38"/>
    <w:rsid w:val="0089268A"/>
    <w:rsid w:val="00895ABA"/>
    <w:rsid w:val="008976D6"/>
    <w:rsid w:val="008A09E2"/>
    <w:rsid w:val="008B7006"/>
    <w:rsid w:val="008C4E90"/>
    <w:rsid w:val="008C6075"/>
    <w:rsid w:val="008D13B0"/>
    <w:rsid w:val="008D2F33"/>
    <w:rsid w:val="008F16EE"/>
    <w:rsid w:val="00911D62"/>
    <w:rsid w:val="009144AF"/>
    <w:rsid w:val="00914A23"/>
    <w:rsid w:val="00917369"/>
    <w:rsid w:val="00936B2E"/>
    <w:rsid w:val="009374F7"/>
    <w:rsid w:val="00943303"/>
    <w:rsid w:val="009455C3"/>
    <w:rsid w:val="00946202"/>
    <w:rsid w:val="009472FD"/>
    <w:rsid w:val="009515A8"/>
    <w:rsid w:val="00957A1E"/>
    <w:rsid w:val="00964C21"/>
    <w:rsid w:val="00964E45"/>
    <w:rsid w:val="00974BE3"/>
    <w:rsid w:val="00981B41"/>
    <w:rsid w:val="009829F3"/>
    <w:rsid w:val="0098470E"/>
    <w:rsid w:val="009905FF"/>
    <w:rsid w:val="00997384"/>
    <w:rsid w:val="009A5280"/>
    <w:rsid w:val="009A7BAB"/>
    <w:rsid w:val="009B058D"/>
    <w:rsid w:val="009D4E31"/>
    <w:rsid w:val="009E6891"/>
    <w:rsid w:val="009F1234"/>
    <w:rsid w:val="009F406D"/>
    <w:rsid w:val="009F77C2"/>
    <w:rsid w:val="00A01BB4"/>
    <w:rsid w:val="00A0338A"/>
    <w:rsid w:val="00A119EB"/>
    <w:rsid w:val="00A1579C"/>
    <w:rsid w:val="00A2390A"/>
    <w:rsid w:val="00A24333"/>
    <w:rsid w:val="00A25847"/>
    <w:rsid w:val="00A30101"/>
    <w:rsid w:val="00A31AC4"/>
    <w:rsid w:val="00A54628"/>
    <w:rsid w:val="00A54ED0"/>
    <w:rsid w:val="00A56112"/>
    <w:rsid w:val="00A57C4F"/>
    <w:rsid w:val="00A720BA"/>
    <w:rsid w:val="00A9461E"/>
    <w:rsid w:val="00A951CA"/>
    <w:rsid w:val="00A95CC9"/>
    <w:rsid w:val="00A962E9"/>
    <w:rsid w:val="00A965BE"/>
    <w:rsid w:val="00AA0378"/>
    <w:rsid w:val="00AA5FC5"/>
    <w:rsid w:val="00AC4E37"/>
    <w:rsid w:val="00AD3A5D"/>
    <w:rsid w:val="00AD3E13"/>
    <w:rsid w:val="00AD709F"/>
    <w:rsid w:val="00AE3F08"/>
    <w:rsid w:val="00AF04FB"/>
    <w:rsid w:val="00B00CE3"/>
    <w:rsid w:val="00B35962"/>
    <w:rsid w:val="00B37814"/>
    <w:rsid w:val="00B65473"/>
    <w:rsid w:val="00B6689F"/>
    <w:rsid w:val="00B81467"/>
    <w:rsid w:val="00B816C1"/>
    <w:rsid w:val="00B85FF7"/>
    <w:rsid w:val="00B900F9"/>
    <w:rsid w:val="00B93403"/>
    <w:rsid w:val="00B962F1"/>
    <w:rsid w:val="00BA539E"/>
    <w:rsid w:val="00BC1610"/>
    <w:rsid w:val="00BE11B3"/>
    <w:rsid w:val="00BE672E"/>
    <w:rsid w:val="00BE79C6"/>
    <w:rsid w:val="00BF0EC9"/>
    <w:rsid w:val="00BF187E"/>
    <w:rsid w:val="00BF2048"/>
    <w:rsid w:val="00BF4722"/>
    <w:rsid w:val="00BF5658"/>
    <w:rsid w:val="00C01998"/>
    <w:rsid w:val="00C0205B"/>
    <w:rsid w:val="00C166DA"/>
    <w:rsid w:val="00C27D5C"/>
    <w:rsid w:val="00C34AEF"/>
    <w:rsid w:val="00C4753C"/>
    <w:rsid w:val="00C54907"/>
    <w:rsid w:val="00C65577"/>
    <w:rsid w:val="00C66E3F"/>
    <w:rsid w:val="00C77A2C"/>
    <w:rsid w:val="00C92934"/>
    <w:rsid w:val="00C936D0"/>
    <w:rsid w:val="00C9702B"/>
    <w:rsid w:val="00CA56B4"/>
    <w:rsid w:val="00CA5D98"/>
    <w:rsid w:val="00CB3145"/>
    <w:rsid w:val="00CC44F5"/>
    <w:rsid w:val="00CD44AC"/>
    <w:rsid w:val="00CD47D1"/>
    <w:rsid w:val="00CE4C7E"/>
    <w:rsid w:val="00CF7269"/>
    <w:rsid w:val="00D00B94"/>
    <w:rsid w:val="00D02D30"/>
    <w:rsid w:val="00D05A08"/>
    <w:rsid w:val="00D17A47"/>
    <w:rsid w:val="00D22143"/>
    <w:rsid w:val="00D27058"/>
    <w:rsid w:val="00D36BF2"/>
    <w:rsid w:val="00D44879"/>
    <w:rsid w:val="00D51739"/>
    <w:rsid w:val="00D5271D"/>
    <w:rsid w:val="00D6229F"/>
    <w:rsid w:val="00D7338A"/>
    <w:rsid w:val="00D73E91"/>
    <w:rsid w:val="00D74862"/>
    <w:rsid w:val="00D852A1"/>
    <w:rsid w:val="00D92574"/>
    <w:rsid w:val="00D9498D"/>
    <w:rsid w:val="00DA442B"/>
    <w:rsid w:val="00DB1FE6"/>
    <w:rsid w:val="00DB3985"/>
    <w:rsid w:val="00DB77FE"/>
    <w:rsid w:val="00DD42F1"/>
    <w:rsid w:val="00DD49A8"/>
    <w:rsid w:val="00DE08B4"/>
    <w:rsid w:val="00DE5E8F"/>
    <w:rsid w:val="00DF08CD"/>
    <w:rsid w:val="00DF5386"/>
    <w:rsid w:val="00DF67DB"/>
    <w:rsid w:val="00E028F7"/>
    <w:rsid w:val="00E03274"/>
    <w:rsid w:val="00E04D79"/>
    <w:rsid w:val="00E156CA"/>
    <w:rsid w:val="00E15B58"/>
    <w:rsid w:val="00E20764"/>
    <w:rsid w:val="00E22857"/>
    <w:rsid w:val="00E23A72"/>
    <w:rsid w:val="00E2403B"/>
    <w:rsid w:val="00E27CA2"/>
    <w:rsid w:val="00E322B4"/>
    <w:rsid w:val="00E355B6"/>
    <w:rsid w:val="00E43B65"/>
    <w:rsid w:val="00E50031"/>
    <w:rsid w:val="00E62286"/>
    <w:rsid w:val="00E6646B"/>
    <w:rsid w:val="00E677F0"/>
    <w:rsid w:val="00E716F8"/>
    <w:rsid w:val="00E81B3D"/>
    <w:rsid w:val="00E84CDD"/>
    <w:rsid w:val="00E97C6B"/>
    <w:rsid w:val="00EA43B2"/>
    <w:rsid w:val="00EA6283"/>
    <w:rsid w:val="00EB5438"/>
    <w:rsid w:val="00EB7D7D"/>
    <w:rsid w:val="00EC09BB"/>
    <w:rsid w:val="00EE2A29"/>
    <w:rsid w:val="00EF1C7F"/>
    <w:rsid w:val="00EF60BD"/>
    <w:rsid w:val="00EF6A6F"/>
    <w:rsid w:val="00EF6C8F"/>
    <w:rsid w:val="00F012FB"/>
    <w:rsid w:val="00F0563C"/>
    <w:rsid w:val="00F06B9E"/>
    <w:rsid w:val="00F06F2E"/>
    <w:rsid w:val="00F124E4"/>
    <w:rsid w:val="00F25BFA"/>
    <w:rsid w:val="00F32705"/>
    <w:rsid w:val="00F3415E"/>
    <w:rsid w:val="00F45C31"/>
    <w:rsid w:val="00F54D69"/>
    <w:rsid w:val="00F57CE6"/>
    <w:rsid w:val="00F66D76"/>
    <w:rsid w:val="00F8079D"/>
    <w:rsid w:val="00F8105B"/>
    <w:rsid w:val="00F832C3"/>
    <w:rsid w:val="00FA794F"/>
    <w:rsid w:val="00FB22F2"/>
    <w:rsid w:val="00FB3B20"/>
    <w:rsid w:val="00FB7632"/>
    <w:rsid w:val="00FB7CC4"/>
    <w:rsid w:val="00FC28FB"/>
    <w:rsid w:val="00FC66A8"/>
    <w:rsid w:val="00FD6789"/>
    <w:rsid w:val="00FE146C"/>
    <w:rsid w:val="00FE56BA"/>
    <w:rsid w:val="00FF1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4F3B93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98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D498B"/>
    <w:pPr>
      <w:spacing w:before="240"/>
      <w:outlineLvl w:val="0"/>
    </w:pPr>
    <w:rPr>
      <w:rFonts w:ascii="Helv" w:hAnsi="Helv"/>
      <w:b/>
      <w:sz w:val="24"/>
      <w:u w:val="single"/>
    </w:rPr>
  </w:style>
  <w:style w:type="paragraph" w:styleId="Heading2">
    <w:name w:val="heading 2"/>
    <w:basedOn w:val="Normal"/>
    <w:next w:val="Normal"/>
    <w:link w:val="Heading2Char"/>
    <w:qFormat/>
    <w:rsid w:val="005D498B"/>
    <w:pPr>
      <w:spacing w:before="120"/>
      <w:outlineLvl w:val="1"/>
    </w:pPr>
    <w:rPr>
      <w:rFonts w:ascii="Helv" w:hAnsi="Helv"/>
      <w:b/>
      <w:sz w:val="24"/>
    </w:rPr>
  </w:style>
  <w:style w:type="paragraph" w:styleId="Heading3">
    <w:name w:val="heading 3"/>
    <w:basedOn w:val="Normal"/>
    <w:next w:val="Normal"/>
    <w:link w:val="Heading3Char"/>
    <w:qFormat/>
    <w:rsid w:val="005D498B"/>
    <w:pPr>
      <w:ind w:left="360"/>
      <w:outlineLvl w:val="2"/>
    </w:pPr>
    <w:rPr>
      <w:rFonts w:ascii="Tms Rmn" w:hAnsi="Tms Rmn"/>
      <w:b/>
      <w:sz w:val="24"/>
    </w:rPr>
  </w:style>
  <w:style w:type="character" w:default="1" w:styleId="DefaultParagraphFont">
    <w:name w:val="Default Paragraph Font"/>
    <w:uiPriority w:val="1"/>
    <w:semiHidden/>
    <w:unhideWhenUsed/>
    <w:rsid w:val="005D49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498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190A48"/>
    <w:rPr>
      <w:sz w:val="16"/>
    </w:rPr>
  </w:style>
  <w:style w:type="paragraph" w:styleId="CommentText">
    <w:name w:val="annotation text"/>
    <w:basedOn w:val="Normal"/>
    <w:semiHidden/>
    <w:rsid w:val="00190A48"/>
    <w:pPr>
      <w:spacing w:line="220" w:lineRule="exact"/>
    </w:pPr>
    <w:rPr>
      <w:rFonts w:ascii="Helv" w:hAnsi="Helv"/>
    </w:rPr>
  </w:style>
  <w:style w:type="paragraph" w:customStyle="1" w:styleId="blockhd1">
    <w:name w:val="blockhd1"/>
    <w:basedOn w:val="isonormal"/>
    <w:next w:val="blocktext1"/>
    <w:rsid w:val="005D498B"/>
    <w:pPr>
      <w:keepNext/>
      <w:keepLines/>
      <w:suppressAutoHyphens/>
    </w:pPr>
    <w:rPr>
      <w:b/>
    </w:rPr>
  </w:style>
  <w:style w:type="paragraph" w:customStyle="1" w:styleId="blockhd2">
    <w:name w:val="blockhd2"/>
    <w:basedOn w:val="isonormal"/>
    <w:next w:val="blocktext2"/>
    <w:rsid w:val="005D498B"/>
    <w:pPr>
      <w:keepNext/>
      <w:keepLines/>
      <w:suppressAutoHyphens/>
      <w:ind w:left="302"/>
    </w:pPr>
    <w:rPr>
      <w:b/>
    </w:rPr>
  </w:style>
  <w:style w:type="paragraph" w:customStyle="1" w:styleId="blockhd3">
    <w:name w:val="blockhd3"/>
    <w:basedOn w:val="isonormal"/>
    <w:next w:val="blocktext3"/>
    <w:rsid w:val="005D498B"/>
    <w:pPr>
      <w:keepNext/>
      <w:keepLines/>
      <w:suppressAutoHyphens/>
      <w:ind w:left="605"/>
    </w:pPr>
    <w:rPr>
      <w:b/>
    </w:rPr>
  </w:style>
  <w:style w:type="paragraph" w:customStyle="1" w:styleId="blockhd4">
    <w:name w:val="blockhd4"/>
    <w:basedOn w:val="isonormal"/>
    <w:next w:val="blocktext4"/>
    <w:rsid w:val="005D498B"/>
    <w:pPr>
      <w:keepNext/>
      <w:keepLines/>
      <w:suppressAutoHyphens/>
      <w:ind w:left="907"/>
    </w:pPr>
    <w:rPr>
      <w:b/>
    </w:rPr>
  </w:style>
  <w:style w:type="paragraph" w:customStyle="1" w:styleId="blockhd5">
    <w:name w:val="blockhd5"/>
    <w:basedOn w:val="isonormal"/>
    <w:next w:val="blocktext5"/>
    <w:rsid w:val="005D498B"/>
    <w:pPr>
      <w:keepNext/>
      <w:keepLines/>
      <w:suppressAutoHyphens/>
      <w:ind w:left="1195"/>
    </w:pPr>
    <w:rPr>
      <w:b/>
    </w:rPr>
  </w:style>
  <w:style w:type="paragraph" w:customStyle="1" w:styleId="blockhd6">
    <w:name w:val="blockhd6"/>
    <w:basedOn w:val="isonormal"/>
    <w:next w:val="blocktext6"/>
    <w:rsid w:val="005D498B"/>
    <w:pPr>
      <w:keepNext/>
      <w:keepLines/>
      <w:suppressAutoHyphens/>
      <w:ind w:left="1498"/>
    </w:pPr>
    <w:rPr>
      <w:b/>
    </w:rPr>
  </w:style>
  <w:style w:type="paragraph" w:customStyle="1" w:styleId="blockhd7">
    <w:name w:val="blockhd7"/>
    <w:basedOn w:val="isonormal"/>
    <w:next w:val="blocktext7"/>
    <w:rsid w:val="005D498B"/>
    <w:pPr>
      <w:keepNext/>
      <w:keepLines/>
      <w:suppressAutoHyphens/>
      <w:ind w:left="1800"/>
    </w:pPr>
    <w:rPr>
      <w:b/>
    </w:rPr>
  </w:style>
  <w:style w:type="paragraph" w:customStyle="1" w:styleId="blockhd8">
    <w:name w:val="blockhd8"/>
    <w:basedOn w:val="isonormal"/>
    <w:next w:val="blocktext8"/>
    <w:rsid w:val="005D498B"/>
    <w:pPr>
      <w:keepNext/>
      <w:keepLines/>
      <w:suppressAutoHyphens/>
      <w:ind w:left="2102"/>
    </w:pPr>
    <w:rPr>
      <w:b/>
    </w:rPr>
  </w:style>
  <w:style w:type="paragraph" w:customStyle="1" w:styleId="blockhd9">
    <w:name w:val="blockhd9"/>
    <w:basedOn w:val="isonormal"/>
    <w:next w:val="blocktext9"/>
    <w:rsid w:val="005D498B"/>
    <w:pPr>
      <w:keepNext/>
      <w:keepLines/>
      <w:suppressAutoHyphens/>
      <w:ind w:left="2405"/>
    </w:pPr>
    <w:rPr>
      <w:b/>
    </w:rPr>
  </w:style>
  <w:style w:type="paragraph" w:customStyle="1" w:styleId="blocktext1">
    <w:name w:val="blocktext1"/>
    <w:basedOn w:val="isonormal"/>
    <w:rsid w:val="005D498B"/>
    <w:pPr>
      <w:keepLines/>
      <w:jc w:val="both"/>
    </w:pPr>
  </w:style>
  <w:style w:type="paragraph" w:customStyle="1" w:styleId="blocktext2">
    <w:name w:val="blocktext2"/>
    <w:basedOn w:val="isonormal"/>
    <w:rsid w:val="005D498B"/>
    <w:pPr>
      <w:keepLines/>
      <w:ind w:left="302"/>
      <w:jc w:val="both"/>
    </w:pPr>
  </w:style>
  <w:style w:type="paragraph" w:customStyle="1" w:styleId="blocktext3">
    <w:name w:val="blocktext3"/>
    <w:basedOn w:val="isonormal"/>
    <w:link w:val="blocktext3Char"/>
    <w:rsid w:val="005D498B"/>
    <w:pPr>
      <w:keepLines/>
      <w:ind w:left="600"/>
      <w:jc w:val="both"/>
    </w:pPr>
  </w:style>
  <w:style w:type="paragraph" w:customStyle="1" w:styleId="blocktext4">
    <w:name w:val="blocktext4"/>
    <w:basedOn w:val="isonormal"/>
    <w:rsid w:val="005D498B"/>
    <w:pPr>
      <w:keepLines/>
      <w:ind w:left="907"/>
      <w:jc w:val="both"/>
    </w:pPr>
  </w:style>
  <w:style w:type="paragraph" w:customStyle="1" w:styleId="blocktext5">
    <w:name w:val="blocktext5"/>
    <w:basedOn w:val="isonormal"/>
    <w:rsid w:val="005D498B"/>
    <w:pPr>
      <w:keepLines/>
      <w:ind w:left="1195"/>
      <w:jc w:val="both"/>
    </w:pPr>
  </w:style>
  <w:style w:type="paragraph" w:customStyle="1" w:styleId="blocktext6">
    <w:name w:val="blocktext6"/>
    <w:basedOn w:val="isonormal"/>
    <w:rsid w:val="005D498B"/>
    <w:pPr>
      <w:keepLines/>
      <w:ind w:left="1498"/>
      <w:jc w:val="both"/>
    </w:pPr>
  </w:style>
  <w:style w:type="paragraph" w:customStyle="1" w:styleId="blocktext7">
    <w:name w:val="blocktext7"/>
    <w:basedOn w:val="isonormal"/>
    <w:rsid w:val="005D498B"/>
    <w:pPr>
      <w:keepLines/>
      <w:ind w:left="1800"/>
      <w:jc w:val="both"/>
    </w:pPr>
  </w:style>
  <w:style w:type="paragraph" w:customStyle="1" w:styleId="blocktext8">
    <w:name w:val="blocktext8"/>
    <w:basedOn w:val="isonormal"/>
    <w:rsid w:val="005D498B"/>
    <w:pPr>
      <w:keepLines/>
      <w:ind w:left="2102"/>
      <w:jc w:val="both"/>
    </w:pPr>
  </w:style>
  <w:style w:type="paragraph" w:customStyle="1" w:styleId="blocktext9">
    <w:name w:val="blocktext9"/>
    <w:basedOn w:val="isonormal"/>
    <w:rsid w:val="005D498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D498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5D498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D498B"/>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5D498B"/>
    <w:pPr>
      <w:spacing w:before="0"/>
      <w:jc w:val="both"/>
    </w:pPr>
  </w:style>
  <w:style w:type="paragraph" w:customStyle="1" w:styleId="isof2">
    <w:name w:val="isof2"/>
    <w:basedOn w:val="isonormal"/>
    <w:rsid w:val="005D498B"/>
    <w:pPr>
      <w:spacing w:before="0"/>
      <w:jc w:val="both"/>
    </w:pPr>
    <w:rPr>
      <w:b/>
    </w:rPr>
  </w:style>
  <w:style w:type="paragraph" w:customStyle="1" w:styleId="isof3">
    <w:name w:val="isof3"/>
    <w:basedOn w:val="isonormal"/>
    <w:rsid w:val="005D498B"/>
    <w:pPr>
      <w:spacing w:before="0" w:line="240" w:lineRule="auto"/>
      <w:jc w:val="center"/>
    </w:pPr>
    <w:rPr>
      <w:b/>
      <w:caps/>
      <w:sz w:val="24"/>
    </w:rPr>
  </w:style>
  <w:style w:type="paragraph" w:customStyle="1" w:styleId="isof4">
    <w:name w:val="isof4"/>
    <w:basedOn w:val="isonormal"/>
    <w:rsid w:val="00190A48"/>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link w:val="outlinehd1Char"/>
    <w:rsid w:val="005D498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D498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D498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D498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D498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D498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D498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D498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D498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5D498B"/>
    <w:pPr>
      <w:keepLines/>
      <w:tabs>
        <w:tab w:val="right" w:pos="180"/>
        <w:tab w:val="left" w:pos="300"/>
      </w:tabs>
      <w:ind w:left="300" w:hanging="300"/>
      <w:jc w:val="both"/>
    </w:pPr>
    <w:rPr>
      <w:b/>
    </w:rPr>
  </w:style>
  <w:style w:type="paragraph" w:customStyle="1" w:styleId="outlinetxt2">
    <w:name w:val="outlinetxt2"/>
    <w:basedOn w:val="isonormal"/>
    <w:rsid w:val="005D498B"/>
    <w:pPr>
      <w:keepLines/>
      <w:tabs>
        <w:tab w:val="right" w:pos="480"/>
        <w:tab w:val="left" w:pos="600"/>
      </w:tabs>
      <w:ind w:left="600" w:hanging="600"/>
      <w:jc w:val="both"/>
    </w:pPr>
    <w:rPr>
      <w:b/>
    </w:rPr>
  </w:style>
  <w:style w:type="paragraph" w:customStyle="1" w:styleId="outlinetxt3">
    <w:name w:val="outlinetxt3"/>
    <w:basedOn w:val="isonormal"/>
    <w:link w:val="outlinetxt3Char"/>
    <w:rsid w:val="005D498B"/>
    <w:pPr>
      <w:keepLines/>
      <w:tabs>
        <w:tab w:val="right" w:pos="780"/>
        <w:tab w:val="left" w:pos="900"/>
      </w:tabs>
      <w:ind w:left="900" w:hanging="900"/>
      <w:jc w:val="both"/>
    </w:pPr>
    <w:rPr>
      <w:b/>
    </w:rPr>
  </w:style>
  <w:style w:type="paragraph" w:customStyle="1" w:styleId="outlinetxt4">
    <w:name w:val="outlinetxt4"/>
    <w:basedOn w:val="isonormal"/>
    <w:link w:val="outlinetxt4Char"/>
    <w:rsid w:val="005D498B"/>
    <w:pPr>
      <w:keepLines/>
      <w:tabs>
        <w:tab w:val="right" w:pos="1080"/>
        <w:tab w:val="left" w:pos="1200"/>
      </w:tabs>
      <w:ind w:left="1200" w:hanging="1200"/>
      <w:jc w:val="both"/>
    </w:pPr>
    <w:rPr>
      <w:b/>
    </w:rPr>
  </w:style>
  <w:style w:type="paragraph" w:customStyle="1" w:styleId="outlinetxt5">
    <w:name w:val="outlinetxt5"/>
    <w:basedOn w:val="isonormal"/>
    <w:rsid w:val="005D498B"/>
    <w:pPr>
      <w:keepLines/>
      <w:tabs>
        <w:tab w:val="right" w:pos="1380"/>
        <w:tab w:val="left" w:pos="1500"/>
      </w:tabs>
      <w:ind w:left="1500" w:hanging="1500"/>
      <w:jc w:val="both"/>
    </w:pPr>
    <w:rPr>
      <w:b/>
    </w:rPr>
  </w:style>
  <w:style w:type="paragraph" w:customStyle="1" w:styleId="outlinetxt6">
    <w:name w:val="outlinetxt6"/>
    <w:basedOn w:val="isonormal"/>
    <w:rsid w:val="005D498B"/>
    <w:pPr>
      <w:keepLines/>
      <w:tabs>
        <w:tab w:val="right" w:pos="1680"/>
        <w:tab w:val="left" w:pos="1800"/>
      </w:tabs>
      <w:ind w:left="1800" w:hanging="1800"/>
      <w:jc w:val="both"/>
    </w:pPr>
    <w:rPr>
      <w:b/>
    </w:rPr>
  </w:style>
  <w:style w:type="paragraph" w:customStyle="1" w:styleId="outlinetxt7">
    <w:name w:val="outlinetxt7"/>
    <w:basedOn w:val="isonormal"/>
    <w:rsid w:val="005D498B"/>
    <w:pPr>
      <w:keepLines/>
      <w:tabs>
        <w:tab w:val="right" w:pos="1980"/>
        <w:tab w:val="left" w:pos="2100"/>
      </w:tabs>
      <w:ind w:left="2100" w:hanging="2100"/>
      <w:jc w:val="both"/>
    </w:pPr>
    <w:rPr>
      <w:b/>
    </w:rPr>
  </w:style>
  <w:style w:type="paragraph" w:customStyle="1" w:styleId="outlinetxt8">
    <w:name w:val="outlinetxt8"/>
    <w:basedOn w:val="isonormal"/>
    <w:rsid w:val="005D498B"/>
    <w:pPr>
      <w:keepLines/>
      <w:tabs>
        <w:tab w:val="right" w:pos="2280"/>
        <w:tab w:val="left" w:pos="2400"/>
      </w:tabs>
      <w:ind w:left="2400" w:hanging="2400"/>
      <w:jc w:val="both"/>
    </w:pPr>
    <w:rPr>
      <w:b/>
    </w:rPr>
  </w:style>
  <w:style w:type="paragraph" w:customStyle="1" w:styleId="outlinetxt9">
    <w:name w:val="outlinetxt9"/>
    <w:basedOn w:val="isonormal"/>
    <w:rsid w:val="005D498B"/>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D498B"/>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D498B"/>
    <w:pPr>
      <w:keepLines/>
      <w:framePr w:w="1872" w:wrap="around" w:vAnchor="text" w:hAnchor="page" w:x="1080" w:y="1"/>
    </w:pPr>
    <w:rPr>
      <w:b/>
      <w:caps/>
    </w:rPr>
  </w:style>
  <w:style w:type="paragraph" w:customStyle="1" w:styleId="sectiontitlecenter">
    <w:name w:val="section title center"/>
    <w:basedOn w:val="isonormal"/>
    <w:rsid w:val="005D498B"/>
    <w:pPr>
      <w:keepNext/>
      <w:keepLines/>
      <w:pBdr>
        <w:top w:val="single" w:sz="6" w:space="3" w:color="auto"/>
      </w:pBdr>
      <w:jc w:val="center"/>
    </w:pPr>
    <w:rPr>
      <w:b/>
      <w:caps/>
      <w:sz w:val="24"/>
    </w:rPr>
  </w:style>
  <w:style w:type="paragraph" w:customStyle="1" w:styleId="sectiontitleflushleft">
    <w:name w:val="section title flush left"/>
    <w:basedOn w:val="isonormal"/>
    <w:rsid w:val="005D498B"/>
    <w:pPr>
      <w:keepNext/>
      <w:keepLines/>
      <w:pBdr>
        <w:top w:val="single" w:sz="6" w:space="3" w:color="auto"/>
      </w:pBdr>
    </w:pPr>
    <w:rPr>
      <w:b/>
      <w:caps/>
      <w:sz w:val="24"/>
    </w:rPr>
  </w:style>
  <w:style w:type="paragraph" w:customStyle="1" w:styleId="columnheading">
    <w:name w:val="column heading"/>
    <w:basedOn w:val="isonormal"/>
    <w:rsid w:val="005D498B"/>
    <w:pPr>
      <w:keepNext/>
      <w:keepLines/>
      <w:spacing w:before="0"/>
      <w:jc w:val="center"/>
    </w:pPr>
    <w:rPr>
      <w:b/>
    </w:rPr>
  </w:style>
  <w:style w:type="paragraph" w:customStyle="1" w:styleId="title12">
    <w:name w:val="title12"/>
    <w:basedOn w:val="isonormal"/>
    <w:next w:val="isonormal"/>
    <w:rsid w:val="005D498B"/>
    <w:pPr>
      <w:keepNext/>
      <w:keepLines/>
      <w:spacing w:before="0" w:line="240" w:lineRule="auto"/>
      <w:jc w:val="center"/>
    </w:pPr>
    <w:rPr>
      <w:b/>
      <w:caps/>
      <w:sz w:val="24"/>
    </w:rPr>
  </w:style>
  <w:style w:type="paragraph" w:customStyle="1" w:styleId="title18">
    <w:name w:val="title18"/>
    <w:basedOn w:val="isonormal"/>
    <w:next w:val="isonormal"/>
    <w:rsid w:val="005D498B"/>
    <w:pPr>
      <w:spacing w:before="0" w:line="360" w:lineRule="exact"/>
      <w:jc w:val="center"/>
    </w:pPr>
    <w:rPr>
      <w:b/>
      <w:caps/>
      <w:sz w:val="36"/>
    </w:rPr>
  </w:style>
  <w:style w:type="paragraph" w:styleId="List3">
    <w:name w:val="List 3"/>
    <w:basedOn w:val="Normal"/>
    <w:rsid w:val="00190A48"/>
    <w:pPr>
      <w:ind w:left="1080" w:hanging="360"/>
      <w:jc w:val="center"/>
    </w:pPr>
    <w:rPr>
      <w:b/>
      <w:caps/>
      <w:sz w:val="24"/>
    </w:rPr>
  </w:style>
  <w:style w:type="paragraph" w:styleId="ListNumber">
    <w:name w:val="List Number"/>
    <w:basedOn w:val="Normal"/>
    <w:rsid w:val="00190A48"/>
    <w:pPr>
      <w:ind w:left="360" w:hanging="360"/>
    </w:pPr>
  </w:style>
  <w:style w:type="paragraph" w:customStyle="1" w:styleId="center">
    <w:name w:val="center"/>
    <w:basedOn w:val="isonormal"/>
    <w:rsid w:val="005D498B"/>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link w:val="isonormalChar"/>
    <w:rsid w:val="005D498B"/>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5D498B"/>
    <w:pPr>
      <w:spacing w:before="60"/>
    </w:pPr>
  </w:style>
  <w:style w:type="paragraph" w:styleId="Index1">
    <w:name w:val="index 1"/>
    <w:basedOn w:val="Normal"/>
    <w:next w:val="Normal"/>
    <w:semiHidden/>
    <w:rsid w:val="00190A48"/>
    <w:pPr>
      <w:tabs>
        <w:tab w:val="right" w:leader="dot" w:pos="10080"/>
      </w:tabs>
      <w:ind w:left="200" w:hanging="200"/>
    </w:pPr>
  </w:style>
  <w:style w:type="paragraph" w:styleId="TableofAuthorities">
    <w:name w:val="table of authorities"/>
    <w:basedOn w:val="Normal"/>
    <w:next w:val="Normal"/>
    <w:semiHidden/>
    <w:rsid w:val="00190A48"/>
    <w:pPr>
      <w:tabs>
        <w:tab w:val="right" w:leader="dot" w:pos="10080"/>
      </w:tabs>
      <w:ind w:left="200" w:hanging="200"/>
    </w:pPr>
  </w:style>
  <w:style w:type="character" w:styleId="PageNumber">
    <w:name w:val="page number"/>
    <w:basedOn w:val="DefaultParagraphFont"/>
    <w:rsid w:val="00190A48"/>
  </w:style>
  <w:style w:type="paragraph" w:customStyle="1" w:styleId="sidetext">
    <w:name w:val="sidetext"/>
    <w:basedOn w:val="isonormal"/>
    <w:rsid w:val="005D498B"/>
    <w:pPr>
      <w:spacing w:before="0" w:line="240" w:lineRule="auto"/>
      <w:jc w:val="center"/>
    </w:pPr>
    <w:rPr>
      <w:sz w:val="52"/>
    </w:rPr>
  </w:style>
  <w:style w:type="paragraph" w:styleId="Date">
    <w:name w:val="Date"/>
    <w:basedOn w:val="Normal"/>
    <w:rsid w:val="00190A48"/>
    <w:pPr>
      <w:jc w:val="right"/>
    </w:pPr>
    <w:rPr>
      <w:sz w:val="22"/>
    </w:rPr>
  </w:style>
  <w:style w:type="paragraph" w:customStyle="1" w:styleId="ISOCircular">
    <w:name w:val="ISOCircular"/>
    <w:basedOn w:val="Normal"/>
    <w:rsid w:val="00190A48"/>
    <w:pPr>
      <w:jc w:val="left"/>
    </w:pPr>
    <w:rPr>
      <w:i/>
      <w:caps/>
      <w:sz w:val="116"/>
    </w:rPr>
  </w:style>
  <w:style w:type="paragraph" w:customStyle="1" w:styleId="LineOfBusiness">
    <w:name w:val="LineOfBusiness"/>
    <w:basedOn w:val="Normal"/>
    <w:rsid w:val="00190A48"/>
    <w:pPr>
      <w:tabs>
        <w:tab w:val="left" w:pos="2160"/>
      </w:tabs>
      <w:jc w:val="left"/>
    </w:pPr>
    <w:rPr>
      <w:sz w:val="22"/>
    </w:rPr>
  </w:style>
  <w:style w:type="paragraph" w:customStyle="1" w:styleId="MailDate">
    <w:name w:val="MailDate"/>
    <w:basedOn w:val="Normal"/>
    <w:rsid w:val="00190A48"/>
    <w:pPr>
      <w:jc w:val="right"/>
    </w:pPr>
    <w:rPr>
      <w:caps/>
      <w:sz w:val="22"/>
    </w:rPr>
  </w:style>
  <w:style w:type="paragraph" w:customStyle="1" w:styleId="tabletxtdecpage">
    <w:name w:val="tabletxt dec page"/>
    <w:basedOn w:val="isonormal"/>
    <w:rsid w:val="005D498B"/>
    <w:pPr>
      <w:spacing w:before="60"/>
    </w:pPr>
    <w:rPr>
      <w:sz w:val="18"/>
    </w:rPr>
  </w:style>
  <w:style w:type="paragraph" w:customStyle="1" w:styleId="space8">
    <w:name w:val="space8"/>
    <w:basedOn w:val="isonormal"/>
    <w:next w:val="blocktext1"/>
    <w:rsid w:val="005D498B"/>
    <w:pPr>
      <w:spacing w:before="0" w:line="160" w:lineRule="exact"/>
      <w:jc w:val="both"/>
    </w:pPr>
  </w:style>
  <w:style w:type="paragraph" w:customStyle="1" w:styleId="space4">
    <w:name w:val="space4"/>
    <w:basedOn w:val="isonormal"/>
    <w:next w:val="blocktext1"/>
    <w:rsid w:val="005D498B"/>
    <w:pPr>
      <w:spacing w:before="0" w:line="80" w:lineRule="exact"/>
      <w:jc w:val="both"/>
    </w:pPr>
  </w:style>
  <w:style w:type="character" w:customStyle="1" w:styleId="isonormalChar">
    <w:name w:val="isonormal Char"/>
    <w:link w:val="isonormal"/>
    <w:rsid w:val="00EF60BD"/>
    <w:rPr>
      <w:rFonts w:ascii="Arial" w:hAnsi="Arial"/>
    </w:rPr>
  </w:style>
  <w:style w:type="character" w:customStyle="1" w:styleId="outlinetxt3Char">
    <w:name w:val="outlinetxt3 Char"/>
    <w:link w:val="outlinetxt3"/>
    <w:rsid w:val="00EF60BD"/>
    <w:rPr>
      <w:rFonts w:ascii="Arial" w:hAnsi="Arial"/>
      <w:b/>
    </w:rPr>
  </w:style>
  <w:style w:type="character" w:customStyle="1" w:styleId="blocktext3Char">
    <w:name w:val="blocktext3 Char"/>
    <w:basedOn w:val="isonormalChar"/>
    <w:link w:val="blocktext3"/>
    <w:rsid w:val="00EF60BD"/>
    <w:rPr>
      <w:rFonts w:ascii="Arial" w:hAnsi="Arial"/>
    </w:rPr>
  </w:style>
  <w:style w:type="character" w:customStyle="1" w:styleId="outlinetxt4Char">
    <w:name w:val="outlinetxt4 Char"/>
    <w:link w:val="outlinetxt4"/>
    <w:rsid w:val="00F8105B"/>
    <w:rPr>
      <w:rFonts w:ascii="Arial" w:hAnsi="Arial"/>
      <w:b/>
    </w:rPr>
  </w:style>
  <w:style w:type="character" w:customStyle="1" w:styleId="outlinetxt1Char">
    <w:name w:val="outlinetxt1 Char"/>
    <w:link w:val="outlinetxt1"/>
    <w:rsid w:val="0035247A"/>
    <w:rPr>
      <w:rFonts w:ascii="Arial" w:hAnsi="Arial"/>
      <w:b/>
    </w:rPr>
  </w:style>
  <w:style w:type="paragraph" w:customStyle="1" w:styleId="title14">
    <w:name w:val="title14"/>
    <w:basedOn w:val="isonormal"/>
    <w:next w:val="isonormal"/>
    <w:rsid w:val="005D498B"/>
    <w:pPr>
      <w:keepNext/>
      <w:keepLines/>
      <w:spacing w:before="0" w:line="240" w:lineRule="auto"/>
      <w:jc w:val="center"/>
    </w:pPr>
    <w:rPr>
      <w:b/>
      <w:caps/>
      <w:sz w:val="28"/>
    </w:rPr>
  </w:style>
  <w:style w:type="paragraph" w:customStyle="1" w:styleId="title16">
    <w:name w:val="title16"/>
    <w:basedOn w:val="isonormal"/>
    <w:next w:val="isonormal"/>
    <w:rsid w:val="005D498B"/>
    <w:pPr>
      <w:keepNext/>
      <w:keepLines/>
      <w:spacing w:before="0" w:line="240" w:lineRule="auto"/>
      <w:jc w:val="center"/>
    </w:pPr>
    <w:rPr>
      <w:b/>
      <w:caps/>
      <w:sz w:val="32"/>
    </w:rPr>
  </w:style>
  <w:style w:type="paragraph" w:customStyle="1" w:styleId="title24">
    <w:name w:val="title24"/>
    <w:basedOn w:val="isonormal"/>
    <w:next w:val="isonormal"/>
    <w:rsid w:val="005D498B"/>
    <w:pPr>
      <w:keepNext/>
      <w:keepLines/>
      <w:spacing w:before="0" w:line="240" w:lineRule="auto"/>
      <w:jc w:val="center"/>
    </w:pPr>
    <w:rPr>
      <w:b/>
      <w:caps/>
      <w:sz w:val="48"/>
    </w:rPr>
  </w:style>
  <w:style w:type="paragraph" w:customStyle="1" w:styleId="title30">
    <w:name w:val="title30"/>
    <w:basedOn w:val="isonormal"/>
    <w:next w:val="isonormal"/>
    <w:rsid w:val="005D498B"/>
    <w:pPr>
      <w:keepNext/>
      <w:keepLines/>
      <w:spacing w:before="0" w:line="240" w:lineRule="auto"/>
      <w:jc w:val="center"/>
    </w:pPr>
    <w:rPr>
      <w:b/>
      <w:caps/>
      <w:sz w:val="60"/>
    </w:rPr>
  </w:style>
  <w:style w:type="paragraph" w:customStyle="1" w:styleId="columnheading12">
    <w:name w:val="column heading12"/>
    <w:basedOn w:val="isonormal"/>
    <w:rsid w:val="005D498B"/>
    <w:pPr>
      <w:keepNext/>
      <w:keepLines/>
      <w:spacing w:before="0" w:line="240" w:lineRule="auto"/>
      <w:jc w:val="center"/>
    </w:pPr>
    <w:rPr>
      <w:b/>
      <w:sz w:val="24"/>
    </w:rPr>
  </w:style>
  <w:style w:type="paragraph" w:customStyle="1" w:styleId="columnheading14">
    <w:name w:val="column heading14"/>
    <w:basedOn w:val="isonormal"/>
    <w:rsid w:val="005D498B"/>
    <w:pPr>
      <w:keepNext/>
      <w:keepLines/>
      <w:spacing w:before="0" w:line="240" w:lineRule="auto"/>
      <w:jc w:val="center"/>
    </w:pPr>
    <w:rPr>
      <w:b/>
      <w:sz w:val="28"/>
    </w:rPr>
  </w:style>
  <w:style w:type="paragraph" w:customStyle="1" w:styleId="columnheading16">
    <w:name w:val="column heading16"/>
    <w:basedOn w:val="isonormal"/>
    <w:rsid w:val="005D498B"/>
    <w:pPr>
      <w:keepNext/>
      <w:keepLines/>
      <w:spacing w:before="0" w:line="240" w:lineRule="auto"/>
      <w:jc w:val="center"/>
    </w:pPr>
    <w:rPr>
      <w:b/>
      <w:sz w:val="32"/>
    </w:rPr>
  </w:style>
  <w:style w:type="paragraph" w:customStyle="1" w:styleId="columnheading18">
    <w:name w:val="column heading18"/>
    <w:basedOn w:val="isonormal"/>
    <w:rsid w:val="005D498B"/>
    <w:pPr>
      <w:keepNext/>
      <w:keepLines/>
      <w:spacing w:before="0" w:line="240" w:lineRule="auto"/>
      <w:jc w:val="center"/>
    </w:pPr>
    <w:rPr>
      <w:b/>
      <w:sz w:val="36"/>
    </w:rPr>
  </w:style>
  <w:style w:type="paragraph" w:customStyle="1" w:styleId="columnheading24">
    <w:name w:val="column heading24"/>
    <w:basedOn w:val="isonormal"/>
    <w:rsid w:val="005D498B"/>
    <w:pPr>
      <w:keepNext/>
      <w:keepLines/>
      <w:spacing w:before="0" w:line="240" w:lineRule="auto"/>
      <w:jc w:val="center"/>
    </w:pPr>
    <w:rPr>
      <w:b/>
      <w:sz w:val="48"/>
    </w:rPr>
  </w:style>
  <w:style w:type="paragraph" w:customStyle="1" w:styleId="tabletext8">
    <w:name w:val="tabletext8"/>
    <w:basedOn w:val="isonormal"/>
    <w:rsid w:val="005D498B"/>
    <w:pPr>
      <w:spacing w:before="60"/>
    </w:pPr>
    <w:rPr>
      <w:sz w:val="16"/>
    </w:rPr>
  </w:style>
  <w:style w:type="paragraph" w:customStyle="1" w:styleId="TEXT12">
    <w:name w:val="TEXT12"/>
    <w:basedOn w:val="isonormal"/>
    <w:rsid w:val="005D498B"/>
    <w:pPr>
      <w:spacing w:line="240" w:lineRule="auto"/>
    </w:pPr>
    <w:rPr>
      <w:sz w:val="24"/>
    </w:rPr>
  </w:style>
  <w:style w:type="paragraph" w:customStyle="1" w:styleId="TEXT14">
    <w:name w:val="TEXT14"/>
    <w:basedOn w:val="isonormal"/>
    <w:rsid w:val="005D498B"/>
    <w:pPr>
      <w:spacing w:line="240" w:lineRule="auto"/>
    </w:pPr>
    <w:rPr>
      <w:sz w:val="28"/>
    </w:rPr>
  </w:style>
  <w:style w:type="paragraph" w:customStyle="1" w:styleId="TEXT16">
    <w:name w:val="TEXT16"/>
    <w:basedOn w:val="isonormal"/>
    <w:rsid w:val="005D498B"/>
    <w:pPr>
      <w:spacing w:line="240" w:lineRule="auto"/>
    </w:pPr>
    <w:rPr>
      <w:sz w:val="32"/>
    </w:rPr>
  </w:style>
  <w:style w:type="paragraph" w:customStyle="1" w:styleId="TEXT18">
    <w:name w:val="TEXT18"/>
    <w:basedOn w:val="isonormal"/>
    <w:rsid w:val="005D498B"/>
    <w:pPr>
      <w:spacing w:line="240" w:lineRule="auto"/>
    </w:pPr>
    <w:rPr>
      <w:sz w:val="36"/>
    </w:rPr>
  </w:style>
  <w:style w:type="paragraph" w:customStyle="1" w:styleId="TEXT24">
    <w:name w:val="TEXT24"/>
    <w:basedOn w:val="isonormal"/>
    <w:rsid w:val="005D498B"/>
    <w:pPr>
      <w:spacing w:line="240" w:lineRule="auto"/>
    </w:pPr>
    <w:rPr>
      <w:sz w:val="48"/>
    </w:rPr>
  </w:style>
  <w:style w:type="table" w:styleId="TableGrid">
    <w:name w:val="Table Grid"/>
    <w:basedOn w:val="TableNormal"/>
    <w:rsid w:val="005D498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D498B"/>
    <w:pPr>
      <w:spacing w:before="0" w:line="40" w:lineRule="exact"/>
      <w:jc w:val="both"/>
    </w:pPr>
  </w:style>
  <w:style w:type="paragraph" w:customStyle="1" w:styleId="tablerow4">
    <w:name w:val="tablerow4"/>
    <w:basedOn w:val="isonormal"/>
    <w:next w:val="tabletext"/>
    <w:rsid w:val="005D498B"/>
    <w:pPr>
      <w:spacing w:before="0" w:line="80" w:lineRule="exact"/>
      <w:jc w:val="both"/>
    </w:pPr>
  </w:style>
  <w:style w:type="character" w:customStyle="1" w:styleId="outlinehd1Char">
    <w:name w:val="outlinehd1 Char"/>
    <w:link w:val="outlinehd1"/>
    <w:rsid w:val="00FE146C"/>
    <w:rPr>
      <w:rFonts w:ascii="Arial" w:hAnsi="Arial"/>
      <w:b/>
    </w:rPr>
  </w:style>
  <w:style w:type="character" w:customStyle="1" w:styleId="Heading1Char">
    <w:name w:val="Heading 1 Char"/>
    <w:link w:val="Heading1"/>
    <w:rsid w:val="005D498B"/>
    <w:rPr>
      <w:rFonts w:ascii="Helv" w:hAnsi="Helv"/>
      <w:b/>
      <w:sz w:val="24"/>
      <w:u w:val="single"/>
    </w:rPr>
  </w:style>
  <w:style w:type="character" w:customStyle="1" w:styleId="Heading2Char">
    <w:name w:val="Heading 2 Char"/>
    <w:link w:val="Heading2"/>
    <w:rsid w:val="005D498B"/>
    <w:rPr>
      <w:rFonts w:ascii="Helv" w:hAnsi="Helv"/>
      <w:b/>
      <w:sz w:val="24"/>
    </w:rPr>
  </w:style>
  <w:style w:type="character" w:customStyle="1" w:styleId="Heading3Char">
    <w:name w:val="Heading 3 Char"/>
    <w:link w:val="Heading3"/>
    <w:rsid w:val="005D498B"/>
    <w:rPr>
      <w:rFonts w:ascii="Tms Rmn" w:hAnsi="Tms Rmn"/>
      <w:b/>
      <w:sz w:val="24"/>
    </w:rPr>
  </w:style>
  <w:style w:type="paragraph" w:customStyle="1" w:styleId="tablehead">
    <w:name w:val="tablehead"/>
    <w:basedOn w:val="isonormal"/>
    <w:rsid w:val="005D498B"/>
    <w:pPr>
      <w:spacing w:before="40" w:after="20" w:line="190" w:lineRule="exact"/>
      <w:jc w:val="center"/>
    </w:pPr>
    <w:rPr>
      <w:b/>
      <w:sz w:val="18"/>
    </w:rPr>
  </w:style>
  <w:style w:type="paragraph" w:customStyle="1" w:styleId="tabletext11">
    <w:name w:val="tabletext1/1"/>
    <w:basedOn w:val="isonormal"/>
    <w:rsid w:val="005D498B"/>
    <w:pPr>
      <w:spacing w:before="20" w:after="20" w:line="190" w:lineRule="exact"/>
    </w:pPr>
    <w:rPr>
      <w:sz w:val="18"/>
    </w:rPr>
  </w:style>
  <w:style w:type="character" w:customStyle="1" w:styleId="HeaderChar">
    <w:name w:val="Header Char"/>
    <w:link w:val="Header"/>
    <w:rsid w:val="005D498B"/>
    <w:rPr>
      <w:rFonts w:ascii="Arial" w:hAnsi="Arial"/>
    </w:rPr>
  </w:style>
  <w:style w:type="character" w:customStyle="1" w:styleId="FooterChar">
    <w:name w:val="Footer Char"/>
    <w:link w:val="Footer"/>
    <w:rsid w:val="005D498B"/>
    <w:rPr>
      <w:rFonts w:ascii="Arial" w:hAnsi="Arial"/>
    </w:rPr>
  </w:style>
  <w:style w:type="character" w:customStyle="1" w:styleId="formlink">
    <w:name w:val="formlink"/>
    <w:rsid w:val="005D498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LI-AG-2021-026 - 005 - CP 01 25 05 22 Final.docx</DocumentName>
    <NumberOfPages xmlns="a86cc342-0045-41e2-80e9-abdb777d2eca" xsi:nil="true"/>
    <LOB xmlns="a86cc342-0045-41e2-80e9-abdb777d2eca">4</LOB>
    <Filings xmlns="a86cc342-0045-41e2-80e9-abdb777d2eca" xsi:nil="true"/>
    <AdditionalCircularNumbers xmlns="a86cc342-0045-41e2-80e9-abdb777d2eca">LI-BP-2021-130
LI-CF-2021-077
LI-CL-2021-051
LI-CM-2021-029
LI-FR-2021-096
LI-OP-2021-030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I28738</AuthorId>
    <CircularDocDescription xmlns="a86cc342-0045-41e2-80e9-abdb777d2eca">CP 01 25 05 22 Final</CircularDocDescription>
    <Date_x0020_Modified xmlns="a86cc342-0045-41e2-80e9-abdb777d2eca">2021-11-16T17:21:38+00:00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CL-2021-OEND1, which revises multiple Florida Commercial Lines endorsements in response to 2021 Fla. Laws ch ___ (former S.B. 76), has been amended and approved. Effective Date: July 1, 2022</KeyMessage>
    <CircularNumber xmlns="a86cc342-0045-41e2-80e9-abdb777d2eca">LI-AG-2021-026</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Rajan, Kiran</AuthorName>
    <Sequence xmlns="a86cc342-0045-41e2-80e9-abdb777d2eca">4</Sequence>
    <ServiceModuleString xmlns="a86cc342-0045-41e2-80e9-abdb777d2eca">Forms;</ServiceModuleString>
    <CircId xmlns="a86cc342-0045-41e2-80e9-abdb777d2eca">34204</CircId>
    <IncludeWithPDF xmlns="a86cc342-0045-41e2-80e9-abdb777d2eca">true</IncludeWithPDF>
    <ApplicableLOBs xmlns="a86cc342-0045-41e2-80e9-abdb777d2eca">
      <Value>4</Value>
      <Value>5</Value>
      <Value>7</Value>
      <Value>8</Value>
      <Value>18</Value>
      <Value>26</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FLORIDA COMMERCIAL LINES ENDORSEMENTS AMENDED AND APPROVED</CircularTitle>
    <Jurs xmlns="a86cc342-0045-41e2-80e9-abdb777d2eca">
      <Value>10</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DD0BC8-FC7C-43E5-AB96-672CBF8DDF05}"/>
</file>

<file path=customXml/itemProps2.xml><?xml version="1.0" encoding="utf-8"?>
<ds:datastoreItem xmlns:ds="http://schemas.openxmlformats.org/officeDocument/2006/customXml" ds:itemID="{CACCA227-F7EE-451B-B20A-FD774E528465}"/>
</file>

<file path=customXml/itemProps3.xml><?xml version="1.0" encoding="utf-8"?>
<ds:datastoreItem xmlns:ds="http://schemas.openxmlformats.org/officeDocument/2006/customXml" ds:itemID="{3AB9A8E8-853E-4664-A31B-D625B4F3DF86}"/>
</file>

<file path=customXml/itemProps4.xml><?xml version="1.0" encoding="utf-8"?>
<ds:datastoreItem xmlns:ds="http://schemas.openxmlformats.org/officeDocument/2006/customXml" ds:itemID="{1A49A29D-F806-4D43-B82A-D26218244035}"/>
</file>

<file path=docProps/app.xml><?xml version="1.0" encoding="utf-8"?>
<Properties xmlns="http://schemas.openxmlformats.org/officeDocument/2006/extended-properties" xmlns:vt="http://schemas.openxmlformats.org/officeDocument/2006/docPropsVTypes">
  <Template>FORMSADDINAUTO</Template>
  <TotalTime>0</TotalTime>
  <Pages>3</Pages>
  <Words>1721</Words>
  <Characters>8774</Characters>
  <Application>Microsoft Office Word</Application>
  <DocSecurity>0</DocSecurity>
  <Lines>280</Lines>
  <Paragraphs>70</Paragraphs>
  <ScaleCrop>false</ScaleCrop>
  <HeadingPairs>
    <vt:vector size="2" baseType="variant">
      <vt:variant>
        <vt:lpstr>Title</vt:lpstr>
      </vt:variant>
      <vt:variant>
        <vt:i4>1</vt:i4>
      </vt:variant>
    </vt:vector>
  </HeadingPairs>
  <TitlesOfParts>
    <vt:vector size="1" baseType="lpstr">
      <vt:lpstr>FLORIDA CHANGES</vt:lpstr>
    </vt:vector>
  </TitlesOfParts>
  <Manager/>
  <Company/>
  <LinksUpToDate>false</LinksUpToDate>
  <CharactersWithSpaces>10521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dc:title>
  <dc:subject/>
  <dc:creator/>
  <cp:keywords/>
  <dc:description>3</dc:description>
  <cp:lastModifiedBy/>
  <cp:revision>1</cp:revision>
  <dcterms:created xsi:type="dcterms:W3CDTF">2021-07-07T17:29:00Z</dcterms:created>
  <dcterms:modified xsi:type="dcterms:W3CDTF">2021-11-16T17:21:00Z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
  </property>
  <property fmtid="{D5CDD505-2E9C-101B-9397-08002B2CF9AE}" pid="6" name="Form">
    <vt:lpwstr/>
  </property>
  <property fmtid="{D5CDD505-2E9C-101B-9397-08002B2CF9AE}" pid="7" name="Form: Action">
    <vt:lpwstr>R   </vt:lpwstr>
  </property>
  <property fmtid="{D5CDD505-2E9C-101B-9397-08002B2CF9AE}" pid="8" name="Form: BaseFormNumber">
    <vt:lpwstr>CP0125    </vt:lpwstr>
  </property>
  <property fmtid="{D5CDD505-2E9C-101B-9397-08002B2CF9AE}" pid="9" name="Form: Cancellation">
    <vt:lpwstr>N</vt:lpwstr>
  </property>
  <property fmtid="{D5CDD505-2E9C-101B-9397-08002B2CF9AE}" pid="10" name="Form: CategoryCode">
    <vt:lpwstr>01</vt:lpwstr>
  </property>
  <property fmtid="{D5CDD505-2E9C-101B-9397-08002B2CF9AE}" pid="11" name="Form: CentralDistribution">
    <vt:lpwstr>Y</vt:lpwstr>
  </property>
  <property fmtid="{D5CDD505-2E9C-101B-9397-08002B2CF9AE}" pid="12" name="Form: DisplayFormNumber">
    <vt:lpwstr>CP 01 25 02 12      </vt:lpwstr>
  </property>
  <property fmtid="{D5CDD505-2E9C-101B-9397-08002B2CF9AE}" pid="13" name="Form: EditionDate">
    <vt:lpwstr>0212</vt:lpwstr>
  </property>
  <property fmtid="{D5CDD505-2E9C-101B-9397-08002B2CF9AE}" pid="14" name="Form: EditionDateCentury">
    <vt:lpwstr>20120201</vt:lpwstr>
  </property>
  <property fmtid="{D5CDD505-2E9C-101B-9397-08002B2CF9AE}" pid="15" name="Form: EditionDateInd">
    <vt:lpwstr>Y</vt:lpwstr>
  </property>
  <property fmtid="{D5CDD505-2E9C-101B-9397-08002B2CF9AE}" pid="16" name="Form: EffectiveDate">
    <vt:lpwstr>2013-04-01T00:00:00Z</vt:lpwstr>
  </property>
  <property fmtid="{D5CDD505-2E9C-101B-9397-08002B2CF9AE}" pid="17" name="Form: FilingId">
    <vt:lpwstr>CF-2011-OCAN1    </vt:lpwstr>
  </property>
  <property fmtid="{D5CDD505-2E9C-101B-9397-08002B2CF9AE}" pid="18" name="Form: FormNumber">
    <vt:lpwstr>CP01250212    </vt:lpwstr>
  </property>
  <property fmtid="{D5CDD505-2E9C-101B-9397-08002B2CF9AE}" pid="19" name="Form: FormType">
    <vt:lpwstr>E   </vt:lpwstr>
  </property>
  <property fmtid="{D5CDD505-2E9C-101B-9397-08002B2CF9AE}" pid="20" name="Form: Jurisdiction">
    <vt:lpwstr>FL</vt:lpwstr>
  </property>
  <property fmtid="{D5CDD505-2E9C-101B-9397-08002B2CF9AE}" pid="21" name="Form: Language">
    <vt:lpwstr>E   </vt:lpwstr>
  </property>
  <property fmtid="{D5CDD505-2E9C-101B-9397-08002B2CF9AE}" pid="22" name="Form: LOB">
    <vt:lpwstr>CF</vt:lpwstr>
  </property>
  <property fmtid="{D5CDD505-2E9C-101B-9397-08002B2CF9AE}" pid="23" name="Form: Mandatory">
    <vt:lpwstr>Y</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7.00000000000000</vt:lpwstr>
  </property>
  <property fmtid="{D5CDD505-2E9C-101B-9397-08002B2CF9AE}" pid="33" name="Form: WithdrawlDate">
    <vt:lpwstr>0001-01-01T00:00:00Z</vt:lpwstr>
  </property>
  <property fmtid="{D5CDD505-2E9C-101B-9397-08002B2CF9AE}" pid="34" name="FORM_ID0">
    <vt:lpwstr>__bk830034000500030013002300530003002300130023000200020002000200</vt:lpwstr>
  </property>
  <property fmtid="{D5CDD505-2E9C-101B-9397-08002B2CF9AE}" pid="35" name="item$">
    <vt:lpwstr/>
  </property>
  <property fmtid="{D5CDD505-2E9C-101B-9397-08002B2CF9AE}" pid="36" name="NoCopyright$">
    <vt:lpwstr>© Insurance Services Office, Inc.,xxxx</vt:lpwstr>
  </property>
  <property fmtid="{D5CDD505-2E9C-101B-9397-08002B2CF9AE}" pid="37" name="pgno$">
    <vt:lpwstr/>
  </property>
  <property fmtid="{D5CDD505-2E9C-101B-9397-08002B2CF9AE}" pid="38" name="Service1">
    <vt:lpwstr>Forms</vt:lpwstr>
  </property>
  <property fmtid="{D5CDD505-2E9C-101B-9397-08002B2CF9AE}" pid="39" name="Status$">
    <vt:lpwstr/>
  </property>
  <property fmtid="{D5CDD505-2E9C-101B-9397-08002B2CF9AE}" pid="40" name="TemplateType">
    <vt:lpwstr>FORMS</vt:lpwstr>
  </property>
  <property fmtid="{D5CDD505-2E9C-101B-9397-08002B2CF9AE}" pid="41" name="_UIVersionString">
    <vt:lpwstr>1.0</vt:lpwstr>
  </property>
  <property fmtid="{D5CDD505-2E9C-101B-9397-08002B2CF9AE}" pid="42" name="_docset_NoMedatataSyncRequired">
    <vt:lpwstr>False</vt:lpwstr>
  </property>
</Properties>
</file>