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EE5584" w14:textId="77777777" w:rsidR="00A65178" w:rsidRDefault="00A65178">
      <w:pPr>
        <w:pStyle w:val="subcap"/>
      </w:pPr>
      <w:r>
        <w:t>LOSS COSTS</w:t>
      </w:r>
    </w:p>
    <w:p w14:paraId="5053729B" w14:textId="77777777" w:rsidR="00A65178" w:rsidRDefault="00A65178">
      <w:pPr>
        <w:pStyle w:val="isonormal"/>
        <w:spacing w:before="0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26"/>
        <w:gridCol w:w="1372"/>
        <w:gridCol w:w="1282"/>
        <w:gridCol w:w="1267"/>
        <w:gridCol w:w="1271"/>
        <w:gridCol w:w="1271"/>
        <w:gridCol w:w="1401"/>
      </w:tblGrid>
      <w:tr w:rsidR="00A65178" w14:paraId="2EEAB5C5" w14:textId="77777777">
        <w:trPr>
          <w:cantSplit/>
          <w:trHeight w:val="190"/>
          <w:tblHeader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60935B" w14:textId="77777777" w:rsidR="00A65178" w:rsidRDefault="00A65178">
            <w:pPr>
              <w:pStyle w:val="tablehead"/>
            </w:pPr>
          </w:p>
        </w:tc>
        <w:tc>
          <w:tcPr>
            <w:tcW w:w="786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1C4E1" w14:textId="77777777" w:rsidR="00A65178" w:rsidRDefault="00A65178">
            <w:pPr>
              <w:pStyle w:val="tablehead"/>
            </w:pPr>
            <w:r>
              <w:t>BASE LOSS COSTS</w:t>
            </w:r>
          </w:p>
        </w:tc>
      </w:tr>
      <w:tr w:rsidR="00A65178" w14:paraId="49726569" w14:textId="77777777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7D4C0BB9" w14:textId="77777777" w:rsidR="00A65178" w:rsidRDefault="00A65178">
            <w:pPr>
              <w:pStyle w:val="tablehead"/>
            </w:pPr>
          </w:p>
        </w:tc>
        <w:tc>
          <w:tcPr>
            <w:tcW w:w="2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AAB25" w14:textId="77777777" w:rsidR="00A65178" w:rsidRDefault="00A65178">
            <w:pPr>
              <w:pStyle w:val="tablehead"/>
            </w:pPr>
            <w:r>
              <w:t>PROPERTY</w:t>
            </w:r>
          </w:p>
        </w:tc>
        <w:tc>
          <w:tcPr>
            <w:tcW w:w="5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49CDC" w14:textId="77777777" w:rsidR="00A65178" w:rsidRDefault="00A65178">
            <w:pPr>
              <w:pStyle w:val="tablehead"/>
            </w:pPr>
            <w:r>
              <w:t>LIABILITY</w:t>
            </w:r>
          </w:p>
        </w:tc>
      </w:tr>
      <w:tr w:rsidR="00A65178" w14:paraId="2103A7C5" w14:textId="77777777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44A93D8B" w14:textId="77777777" w:rsidR="00A65178" w:rsidRDefault="00A65178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  <w:t>Territory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AAD384" w14:textId="77777777" w:rsidR="00A65178" w:rsidRDefault="00A65178">
            <w:pPr>
              <w:pStyle w:val="tablehead"/>
            </w:pPr>
            <w:r>
              <w:br/>
            </w:r>
            <w:r>
              <w:br/>
              <w:t>Building</w:t>
            </w:r>
            <w:r>
              <w:br/>
              <w:t>Per $100 Of</w:t>
            </w:r>
            <w:r>
              <w:br/>
              <w:t>Limit Of Ins.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813682" w14:textId="77777777" w:rsidR="00A65178" w:rsidRDefault="00A65178">
            <w:pPr>
              <w:pStyle w:val="tablehead"/>
            </w:pPr>
            <w:r>
              <w:t>Business</w:t>
            </w:r>
            <w:r>
              <w:br/>
              <w:t>Personal</w:t>
            </w:r>
            <w:r>
              <w:br/>
              <w:t>Property</w:t>
            </w:r>
            <w:r>
              <w:br/>
              <w:t>Per $100 Of</w:t>
            </w:r>
            <w:r>
              <w:br/>
              <w:t>Limit Of Ins.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1504FA" w14:textId="77777777" w:rsidR="00A65178" w:rsidRDefault="00A65178">
            <w:pPr>
              <w:pStyle w:val="tablehead"/>
            </w:pPr>
            <w:r>
              <w:br/>
              <w:t>Occupant</w:t>
            </w:r>
            <w:r>
              <w:br/>
              <w:t>Liability Per</w:t>
            </w:r>
            <w:r>
              <w:br/>
              <w:t>$100 Of</w:t>
            </w:r>
            <w:r>
              <w:br/>
              <w:t>Limit Of Ins.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6CA5F1" w14:textId="77777777" w:rsidR="00A65178" w:rsidRDefault="00A65178">
            <w:pPr>
              <w:pStyle w:val="tablehead"/>
            </w:pPr>
            <w:r>
              <w:t>Occupant</w:t>
            </w:r>
            <w:r>
              <w:br/>
              <w:t>Liability Per</w:t>
            </w:r>
            <w:r>
              <w:br/>
              <w:t>$1,000 Of</w:t>
            </w:r>
            <w:r>
              <w:br/>
              <w:t>Annual</w:t>
            </w:r>
            <w:r>
              <w:br/>
              <w:t>Gross Sales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26CE17" w14:textId="77777777" w:rsidR="00A65178" w:rsidRDefault="00A65178">
            <w:pPr>
              <w:pStyle w:val="tablehead"/>
            </w:pPr>
            <w:r>
              <w:t>Occupant</w:t>
            </w:r>
            <w:r>
              <w:br/>
              <w:t>Liability Per</w:t>
            </w:r>
            <w:r>
              <w:br/>
              <w:t>$1,000 Of</w:t>
            </w:r>
            <w:r>
              <w:br/>
              <w:t>Annual</w:t>
            </w:r>
            <w:r>
              <w:br/>
              <w:t>Payroll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BD2366" w14:textId="77777777" w:rsidR="00A65178" w:rsidRDefault="00A65178">
            <w:pPr>
              <w:pStyle w:val="tablehead"/>
            </w:pPr>
            <w:r>
              <w:br/>
              <w:t>Lessors</w:t>
            </w:r>
            <w:r>
              <w:br/>
              <w:t>Liability Per</w:t>
            </w:r>
            <w:r>
              <w:br/>
              <w:t>$100 Of</w:t>
            </w:r>
            <w:r>
              <w:br/>
              <w:t>Limit Of Ins.</w:t>
            </w:r>
          </w:p>
        </w:tc>
      </w:tr>
      <w:tr w:rsidR="00B0349E" w14:paraId="25562A00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7EE62" w14:textId="77777777" w:rsidR="00B0349E" w:rsidRDefault="00B0349E" w:rsidP="00B0349E">
            <w:pPr>
              <w:pStyle w:val="tabletext11"/>
              <w:jc w:val="center"/>
            </w:pPr>
            <w:r>
              <w:t>701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0F9D1" w14:textId="7D74B700" w:rsidR="00B0349E" w:rsidRDefault="00B0349E" w:rsidP="00B0349E">
            <w:pPr>
              <w:pStyle w:val="tabletext11"/>
              <w:jc w:val="center"/>
            </w:pPr>
            <w:r w:rsidRPr="00506E44">
              <w:t>0.442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CCD6C" w14:textId="67CFAB3B" w:rsidR="00B0349E" w:rsidRDefault="00B0349E" w:rsidP="00B0349E">
            <w:pPr>
              <w:pStyle w:val="tabletext11"/>
              <w:jc w:val="center"/>
            </w:pPr>
            <w:r w:rsidRPr="00F05D39">
              <w:t>0.291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183DE" w14:textId="16875132" w:rsidR="00B0349E" w:rsidRDefault="00B0349E" w:rsidP="00B0349E">
            <w:pPr>
              <w:pStyle w:val="tabletext11"/>
              <w:jc w:val="center"/>
            </w:pPr>
            <w:r w:rsidRPr="00F05D39">
              <w:t>0.048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CE178" w14:textId="75F534F2" w:rsidR="00B0349E" w:rsidRDefault="00B0349E" w:rsidP="00B0349E">
            <w:pPr>
              <w:pStyle w:val="tabletext11"/>
              <w:jc w:val="center"/>
            </w:pPr>
            <w:r w:rsidRPr="00F05D39">
              <w:t>0.682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2A250" w14:textId="3D3AF5BF" w:rsidR="00B0349E" w:rsidRDefault="00B0349E" w:rsidP="00B0349E">
            <w:pPr>
              <w:pStyle w:val="tabletext11"/>
              <w:jc w:val="center"/>
            </w:pPr>
            <w:r w:rsidRPr="00F05D39">
              <w:t>7.205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9E294" w14:textId="05987CA3" w:rsidR="00B0349E" w:rsidRDefault="00B0349E" w:rsidP="00B0349E">
            <w:pPr>
              <w:pStyle w:val="tabletext11"/>
              <w:jc w:val="center"/>
            </w:pPr>
            <w:r w:rsidRPr="00F05D39">
              <w:t>0.020</w:t>
            </w:r>
          </w:p>
        </w:tc>
      </w:tr>
      <w:tr w:rsidR="00B0349E" w14:paraId="7A843AE8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5FA7E" w14:textId="77777777" w:rsidR="00B0349E" w:rsidRDefault="00B0349E" w:rsidP="00B0349E">
            <w:pPr>
              <w:pStyle w:val="tabletext11"/>
              <w:jc w:val="center"/>
            </w:pPr>
            <w:r>
              <w:t>702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7B255" w14:textId="121C052D" w:rsidR="00B0349E" w:rsidRDefault="00B0349E" w:rsidP="00B0349E">
            <w:pPr>
              <w:pStyle w:val="tabletext11"/>
              <w:jc w:val="center"/>
            </w:pPr>
            <w:r w:rsidRPr="00506E44">
              <w:t>0.374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1126A" w14:textId="7405D25D" w:rsidR="00B0349E" w:rsidRDefault="00B0349E" w:rsidP="00B0349E">
            <w:pPr>
              <w:pStyle w:val="tabletext11"/>
              <w:jc w:val="center"/>
            </w:pPr>
            <w:r w:rsidRPr="00F05D39">
              <w:t>0.262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C3471" w14:textId="01A7C390" w:rsidR="00B0349E" w:rsidRDefault="00B0349E" w:rsidP="00B0349E">
            <w:pPr>
              <w:pStyle w:val="tabletext11"/>
              <w:jc w:val="center"/>
            </w:pPr>
            <w:r w:rsidRPr="00F05D39">
              <w:t>0.036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494E9" w14:textId="2F5CB9A3" w:rsidR="00B0349E" w:rsidRDefault="00B0349E" w:rsidP="00B0349E">
            <w:pPr>
              <w:pStyle w:val="tabletext11"/>
              <w:jc w:val="center"/>
            </w:pPr>
            <w:r w:rsidRPr="00F05D39">
              <w:t>1.001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1A1E3" w14:textId="2BAFA4E2" w:rsidR="00B0349E" w:rsidRDefault="00B0349E" w:rsidP="00B0349E">
            <w:pPr>
              <w:pStyle w:val="tabletext11"/>
              <w:jc w:val="center"/>
            </w:pPr>
            <w:r w:rsidRPr="00F05D39">
              <w:t>7.050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C4306" w14:textId="3EE922D0" w:rsidR="00B0349E" w:rsidRDefault="00B0349E" w:rsidP="00B0349E">
            <w:pPr>
              <w:pStyle w:val="tabletext11"/>
              <w:jc w:val="center"/>
            </w:pPr>
            <w:r w:rsidRPr="00F05D39">
              <w:t>0.020</w:t>
            </w:r>
          </w:p>
        </w:tc>
      </w:tr>
      <w:tr w:rsidR="00B0349E" w14:paraId="34BF0207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4CEB1" w14:textId="77777777" w:rsidR="00B0349E" w:rsidRDefault="00B0349E" w:rsidP="00B0349E">
            <w:pPr>
              <w:pStyle w:val="tabletext11"/>
              <w:jc w:val="center"/>
            </w:pPr>
            <w:r>
              <w:t>704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A323F" w14:textId="758B6325" w:rsidR="00B0349E" w:rsidRDefault="00B0349E" w:rsidP="00B0349E">
            <w:pPr>
              <w:pStyle w:val="tabletext11"/>
              <w:jc w:val="center"/>
            </w:pPr>
            <w:r w:rsidRPr="00506E44">
              <w:t>0.196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65B7A" w14:textId="65B9E012" w:rsidR="00B0349E" w:rsidRDefault="00B0349E" w:rsidP="00B0349E">
            <w:pPr>
              <w:pStyle w:val="tabletext11"/>
              <w:jc w:val="center"/>
            </w:pPr>
            <w:r w:rsidRPr="00F05D39">
              <w:t>0.191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020D4" w14:textId="7994C2FE" w:rsidR="00B0349E" w:rsidRDefault="00B0349E" w:rsidP="00B0349E">
            <w:pPr>
              <w:pStyle w:val="tabletext11"/>
              <w:jc w:val="center"/>
            </w:pPr>
            <w:r w:rsidRPr="00F05D39">
              <w:t>0.032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81FC3" w14:textId="14E1E0CC" w:rsidR="00B0349E" w:rsidRDefault="00B0349E" w:rsidP="00B0349E">
            <w:pPr>
              <w:pStyle w:val="tabletext11"/>
              <w:jc w:val="center"/>
            </w:pPr>
            <w:r w:rsidRPr="00F05D39">
              <w:t>0.937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73EE7" w14:textId="31B7B04A" w:rsidR="00B0349E" w:rsidRDefault="00B0349E" w:rsidP="00B0349E">
            <w:pPr>
              <w:pStyle w:val="tabletext11"/>
              <w:jc w:val="center"/>
            </w:pPr>
            <w:r w:rsidRPr="00F05D39">
              <w:t>6.872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50434" w14:textId="74FD5DE3" w:rsidR="00B0349E" w:rsidRDefault="00B0349E" w:rsidP="00B0349E">
            <w:pPr>
              <w:pStyle w:val="tabletext11"/>
              <w:jc w:val="center"/>
            </w:pPr>
            <w:r w:rsidRPr="00F05D39">
              <w:t>0.015</w:t>
            </w:r>
          </w:p>
        </w:tc>
      </w:tr>
      <w:tr w:rsidR="00B0349E" w14:paraId="3F261D4A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D96CB" w14:textId="77777777" w:rsidR="00B0349E" w:rsidRDefault="00B0349E" w:rsidP="00B0349E">
            <w:pPr>
              <w:pStyle w:val="tabletext11"/>
              <w:jc w:val="center"/>
            </w:pPr>
            <w:r>
              <w:t>705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EB1D3" w14:textId="3DCD0B24" w:rsidR="00B0349E" w:rsidRDefault="00B0349E" w:rsidP="00B0349E">
            <w:pPr>
              <w:pStyle w:val="tabletext11"/>
              <w:jc w:val="center"/>
            </w:pPr>
            <w:r w:rsidRPr="00506E44">
              <w:t>0.387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8E1D0" w14:textId="4027F95A" w:rsidR="00B0349E" w:rsidRDefault="00B0349E" w:rsidP="00B0349E">
            <w:pPr>
              <w:pStyle w:val="tabletext11"/>
              <w:jc w:val="center"/>
            </w:pPr>
            <w:r w:rsidRPr="00F05D39">
              <w:t>0.343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BD390" w14:textId="06D62B20" w:rsidR="00B0349E" w:rsidRDefault="00B0349E" w:rsidP="00B0349E">
            <w:pPr>
              <w:pStyle w:val="tabletext11"/>
              <w:jc w:val="center"/>
            </w:pPr>
            <w:r w:rsidRPr="00F05D39">
              <w:t>0.033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FFD7A" w14:textId="19BC822A" w:rsidR="00B0349E" w:rsidRDefault="00B0349E" w:rsidP="00B0349E">
            <w:pPr>
              <w:pStyle w:val="tabletext11"/>
              <w:jc w:val="center"/>
            </w:pPr>
            <w:r w:rsidRPr="00F05D39">
              <w:t>0.933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BF3B5" w14:textId="22C4EA34" w:rsidR="00B0349E" w:rsidRDefault="00B0349E" w:rsidP="00B0349E">
            <w:pPr>
              <w:pStyle w:val="tabletext11"/>
              <w:jc w:val="center"/>
            </w:pPr>
            <w:r w:rsidRPr="00F05D39">
              <w:t>7.070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13E0C" w14:textId="40DA9998" w:rsidR="00B0349E" w:rsidRDefault="00B0349E" w:rsidP="00B0349E">
            <w:pPr>
              <w:pStyle w:val="tabletext11"/>
              <w:jc w:val="center"/>
            </w:pPr>
            <w:r w:rsidRPr="00F05D39">
              <w:t>0.017</w:t>
            </w:r>
          </w:p>
        </w:tc>
      </w:tr>
      <w:tr w:rsidR="00B0349E" w14:paraId="74DBF6BA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E6BF0" w14:textId="77777777" w:rsidR="00B0349E" w:rsidRDefault="00B0349E" w:rsidP="00B0349E">
            <w:pPr>
              <w:pStyle w:val="tabletext11"/>
              <w:jc w:val="center"/>
            </w:pPr>
            <w:r>
              <w:t>706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F97AC" w14:textId="3EABD9E0" w:rsidR="00B0349E" w:rsidRDefault="00B0349E" w:rsidP="00B0349E">
            <w:pPr>
              <w:pStyle w:val="tabletext11"/>
              <w:jc w:val="center"/>
            </w:pPr>
            <w:r w:rsidRPr="00506E44">
              <w:t>0.278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A983F" w14:textId="377AA3BE" w:rsidR="00B0349E" w:rsidRDefault="00B0349E" w:rsidP="00B0349E">
            <w:pPr>
              <w:pStyle w:val="tabletext11"/>
              <w:jc w:val="center"/>
            </w:pPr>
            <w:r w:rsidRPr="00F05D39">
              <w:t>0.222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F7EE7" w14:textId="4F5193BC" w:rsidR="00B0349E" w:rsidRDefault="00B0349E" w:rsidP="00B0349E">
            <w:pPr>
              <w:pStyle w:val="tabletext11"/>
              <w:jc w:val="center"/>
            </w:pPr>
            <w:r w:rsidRPr="00F05D39">
              <w:t>0.035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451D7" w14:textId="40A104A9" w:rsidR="00B0349E" w:rsidRDefault="00B0349E" w:rsidP="00B0349E">
            <w:pPr>
              <w:pStyle w:val="tabletext11"/>
              <w:jc w:val="center"/>
            </w:pPr>
            <w:r w:rsidRPr="00F05D39">
              <w:t>0.839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46A7D" w14:textId="3A05AEDF" w:rsidR="00B0349E" w:rsidRDefault="00B0349E" w:rsidP="00B0349E">
            <w:pPr>
              <w:pStyle w:val="tabletext11"/>
              <w:jc w:val="center"/>
            </w:pPr>
            <w:r w:rsidRPr="00F05D39">
              <w:t>7.170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61EE4" w14:textId="687BEBD6" w:rsidR="00B0349E" w:rsidRDefault="00B0349E" w:rsidP="00B0349E">
            <w:pPr>
              <w:pStyle w:val="tabletext11"/>
              <w:jc w:val="center"/>
            </w:pPr>
            <w:r w:rsidRPr="00F05D39">
              <w:t>0.018</w:t>
            </w:r>
          </w:p>
        </w:tc>
      </w:tr>
    </w:tbl>
    <w:p w14:paraId="2532BE69" w14:textId="77777777" w:rsidR="00A65178" w:rsidRDefault="00A65178">
      <w:pPr>
        <w:pStyle w:val="isonormal"/>
        <w:spacing w:before="0"/>
        <w:sectPr w:rsidR="00A65178" w:rsidSect="00B70B12">
          <w:headerReference w:type="default" r:id="rId10"/>
          <w:footerReference w:type="default" r:id="rId11"/>
          <w:type w:val="continuous"/>
          <w:pgSz w:w="12240" w:h="15840"/>
          <w:pgMar w:top="1800" w:right="1200" w:bottom="1560" w:left="960" w:header="600" w:footer="480" w:gutter="0"/>
          <w:cols w:space="0"/>
          <w:docGrid w:linePitch="272"/>
        </w:sectPr>
      </w:pPr>
    </w:p>
    <w:p w14:paraId="26BF838F" w14:textId="77777777" w:rsidR="00A65178" w:rsidRDefault="00A65178">
      <w:pPr>
        <w:pStyle w:val="tablecaption"/>
      </w:pPr>
      <w:r>
        <w:t>Table #1(LC) Base Loss Costs – Property And Liability</w:t>
      </w:r>
    </w:p>
    <w:p w14:paraId="40ED641A" w14:textId="77777777" w:rsidR="00A65178" w:rsidRDefault="00A65178">
      <w:pPr>
        <w:pStyle w:val="isonormal"/>
        <w:sectPr w:rsidR="00A65178" w:rsidSect="00B70B12">
          <w:headerReference w:type="default" r:id="rId12"/>
          <w:footerReference w:type="default" r:id="rId13"/>
          <w:type w:val="continuous"/>
          <w:pgSz w:w="12240" w:h="15840" w:code="1"/>
          <w:pgMar w:top="1800" w:right="1200" w:bottom="1560" w:left="960" w:header="600" w:footer="480" w:gutter="0"/>
          <w:cols w:num="2" w:space="720"/>
          <w:docGrid w:linePitch="272"/>
        </w:sectPr>
      </w:pPr>
    </w:p>
    <w:p w14:paraId="6E26057F" w14:textId="77777777" w:rsidR="00A65178" w:rsidRDefault="00A65178">
      <w:pPr>
        <w:pStyle w:val="isonormal"/>
      </w:pPr>
    </w:p>
    <w:p w14:paraId="43ADC0FD" w14:textId="77777777" w:rsidR="00A65178" w:rsidRDefault="00A65178">
      <w:pPr>
        <w:pStyle w:val="subcap"/>
      </w:pPr>
      <w:r>
        <w:t>SECTION iii</w:t>
      </w:r>
      <w:r>
        <w:br/>
        <w:t>Rating and eligibility rules</w:t>
      </w:r>
    </w:p>
    <w:p w14:paraId="7BD17A74" w14:textId="77777777" w:rsidR="00A65178" w:rsidRDefault="00A65178">
      <w:pPr>
        <w:pStyle w:val="isonormal"/>
      </w:pPr>
    </w:p>
    <w:p w14:paraId="2E53BE76" w14:textId="77777777" w:rsidR="00A65178" w:rsidRDefault="00A65178">
      <w:pPr>
        <w:pStyle w:val="boxrule"/>
      </w:pPr>
      <w:r>
        <w:t>RULE 23.</w:t>
      </w:r>
      <w:r>
        <w:br/>
        <w:t>PREMIUM DEVELOPMENT – MANDATORY COVERAGES</w:t>
      </w:r>
    </w:p>
    <w:p w14:paraId="5DBE7454" w14:textId="77777777" w:rsidR="00A65178" w:rsidRDefault="00A65178">
      <w:pPr>
        <w:pStyle w:val="outlinehd2"/>
      </w:pPr>
      <w:r>
        <w:tab/>
        <w:t>C.</w:t>
      </w:r>
      <w:r>
        <w:tab/>
        <w:t>Premium Determination</w:t>
      </w:r>
    </w:p>
    <w:p w14:paraId="6E81B4F2" w14:textId="77777777" w:rsidR="00A65178" w:rsidRDefault="00A65178">
      <w:pPr>
        <w:pStyle w:val="outlinehd3"/>
      </w:pPr>
      <w:r>
        <w:tab/>
        <w:t>6.</w:t>
      </w:r>
      <w:r>
        <w:tab/>
        <w:t>Premium Determination</w:t>
      </w:r>
    </w:p>
    <w:p w14:paraId="0107A07A" w14:textId="77777777" w:rsidR="00A65178" w:rsidRDefault="00A65178">
      <w:pPr>
        <w:pStyle w:val="outlinehd4"/>
      </w:pPr>
      <w:r>
        <w:tab/>
        <w:t>c.</w:t>
      </w:r>
      <w:r>
        <w:tab/>
        <w:t>Additional Rating Considerations</w:t>
      </w:r>
    </w:p>
    <w:p w14:paraId="1CA425D7" w14:textId="77777777" w:rsidR="00A65178" w:rsidRDefault="00A65178">
      <w:pPr>
        <w:pStyle w:val="outlinehd5"/>
      </w:pPr>
      <w:r>
        <w:tab/>
        <w:t>(3)</w:t>
      </w:r>
      <w:r>
        <w:tab/>
        <w:t>Permanent Yards – Maintenance Or Storage</w:t>
      </w:r>
    </w:p>
    <w:p w14:paraId="604C6173" w14:textId="77777777" w:rsidR="00A65178" w:rsidRDefault="00A65178">
      <w:pPr>
        <w:pStyle w:val="isonormal"/>
      </w:pPr>
      <w:r>
        <w:br w:type="column"/>
      </w:r>
    </w:p>
    <w:p w14:paraId="6D4374E5" w14:textId="77777777" w:rsidR="00A65178" w:rsidRDefault="00A65178">
      <w:pPr>
        <w:pStyle w:val="isonormal"/>
        <w:sectPr w:rsidR="00A65178" w:rsidSect="00B70B12">
          <w:type w:val="continuous"/>
          <w:pgSz w:w="12240" w:h="15840" w:code="1"/>
          <w:pgMar w:top="1800" w:right="1200" w:bottom="1560" w:left="960" w:header="600" w:footer="480" w:gutter="0"/>
          <w:cols w:num="2" w:space="720"/>
          <w:docGrid w:linePitch="272"/>
        </w:sectPr>
      </w:pPr>
    </w:p>
    <w:p w14:paraId="4FE85DF1" w14:textId="77777777" w:rsidR="00A65178" w:rsidRDefault="00A65178">
      <w:pPr>
        <w:pStyle w:val="space8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130"/>
        <w:gridCol w:w="1591"/>
        <w:gridCol w:w="1578"/>
        <w:gridCol w:w="1692"/>
      </w:tblGrid>
      <w:tr w:rsidR="00A65178" w14:paraId="53EC32E3" w14:textId="77777777">
        <w:trPr>
          <w:cantSplit/>
          <w:trHeight w:val="190"/>
          <w:tblHeader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68BDFF" w14:textId="77777777" w:rsidR="00A65178" w:rsidRDefault="00A65178">
            <w:pPr>
              <w:pStyle w:val="tablehead"/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D9223" w14:textId="77777777" w:rsidR="00A65178" w:rsidRDefault="00A65178">
            <w:pPr>
              <w:pStyle w:val="tablehead"/>
            </w:pPr>
            <w:r>
              <w:t>Loss Cost Per $100</w:t>
            </w:r>
          </w:p>
        </w:tc>
      </w:tr>
      <w:tr w:rsidR="00A65178" w14:paraId="55158E77" w14:textId="77777777"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right w:val="single" w:sz="6" w:space="0" w:color="auto"/>
            </w:tcBorders>
          </w:tcPr>
          <w:p w14:paraId="27691724" w14:textId="77777777" w:rsidR="00A65178" w:rsidRDefault="00A65178">
            <w:pPr>
              <w:pStyle w:val="tablehead"/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99068" w14:textId="77777777" w:rsidR="00A65178" w:rsidRDefault="00A65178">
            <w:pPr>
              <w:pStyle w:val="tablehead"/>
              <w:rPr>
                <w:b w:val="0"/>
              </w:rPr>
            </w:pPr>
            <w:r>
              <w:t>Public Protection (Fire) Classification</w:t>
            </w:r>
          </w:p>
        </w:tc>
      </w:tr>
      <w:tr w:rsidR="00A65178" w14:paraId="323DACA8" w14:textId="77777777"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75D46" w14:textId="77777777" w:rsidR="00A65178" w:rsidRDefault="00A65178">
            <w:pPr>
              <w:pStyle w:val="tablehead"/>
            </w:pPr>
            <w:r>
              <w:t>Territory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20B71" w14:textId="77777777" w:rsidR="00A65178" w:rsidRDefault="00A65178">
            <w:pPr>
              <w:pStyle w:val="tablehead"/>
              <w:rPr>
                <w:b w:val="0"/>
              </w:rPr>
            </w:pPr>
            <w:r>
              <w:t>01–04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DACB0" w14:textId="77777777" w:rsidR="00A65178" w:rsidRDefault="00A65178">
            <w:pPr>
              <w:pStyle w:val="tablehead"/>
              <w:rPr>
                <w:b w:val="0"/>
              </w:rPr>
            </w:pPr>
            <w:r>
              <w:t>05–08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6D673" w14:textId="77777777" w:rsidR="00A65178" w:rsidRDefault="00A65178">
            <w:pPr>
              <w:pStyle w:val="tablehead"/>
              <w:rPr>
                <w:b w:val="0"/>
              </w:rPr>
            </w:pPr>
            <w:r>
              <w:t>09–10</w:t>
            </w:r>
          </w:p>
        </w:tc>
      </w:tr>
      <w:tr w:rsidR="00A65178" w14:paraId="2F1F773A" w14:textId="77777777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156953" w14:textId="77777777" w:rsidR="00A65178" w:rsidRDefault="00B70B12">
            <w:pPr>
              <w:pStyle w:val="tabletext11"/>
            </w:pPr>
            <w:r>
              <w:t xml:space="preserve">701, 702, 704-706                                   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642C8" w14:textId="77777777" w:rsidR="00A65178" w:rsidRDefault="00B70B12">
            <w:pPr>
              <w:pStyle w:val="tabletext11"/>
              <w:jc w:val="center"/>
            </w:pPr>
            <w:r>
              <w:t>0.309</w:t>
            </w: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EECE440" w14:textId="77777777" w:rsidR="00A65178" w:rsidRDefault="00B70B12">
            <w:pPr>
              <w:pStyle w:val="tabletext11"/>
              <w:jc w:val="center"/>
            </w:pPr>
            <w:r>
              <w:t>0.358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D43D1" w14:textId="77777777" w:rsidR="00A65178" w:rsidRDefault="00B70B12">
            <w:pPr>
              <w:pStyle w:val="tabletext11"/>
              <w:jc w:val="center"/>
            </w:pPr>
            <w:r>
              <w:t>0.407</w:t>
            </w:r>
          </w:p>
        </w:tc>
      </w:tr>
      <w:tr w:rsidR="00A65178" w14:paraId="3943B4DE" w14:textId="77777777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2DBECA" w14:textId="77777777" w:rsidR="00A65178" w:rsidRDefault="00A65178">
            <w:pPr>
              <w:pStyle w:val="tabletext11"/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D399B" w14:textId="77777777" w:rsidR="00A65178" w:rsidRDefault="00A65178">
            <w:pPr>
              <w:pStyle w:val="tabletext11"/>
              <w:jc w:val="center"/>
            </w:pP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B97AA33" w14:textId="77777777" w:rsidR="00A65178" w:rsidRDefault="00A65178">
            <w:pPr>
              <w:pStyle w:val="tabletext11"/>
              <w:jc w:val="center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95DE3" w14:textId="77777777" w:rsidR="00A65178" w:rsidRDefault="00A65178">
            <w:pPr>
              <w:pStyle w:val="tabletext11"/>
              <w:jc w:val="center"/>
            </w:pPr>
          </w:p>
        </w:tc>
      </w:tr>
      <w:tr w:rsidR="00A65178" w14:paraId="21B94211" w14:textId="77777777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7E7599" w14:textId="77777777" w:rsidR="00A65178" w:rsidRDefault="00A65178">
            <w:pPr>
              <w:pStyle w:val="tabletext11"/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25D54" w14:textId="77777777" w:rsidR="00A65178" w:rsidRDefault="00A65178">
            <w:pPr>
              <w:pStyle w:val="tabletext11"/>
              <w:jc w:val="center"/>
            </w:pP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17324FA" w14:textId="77777777" w:rsidR="00A65178" w:rsidRDefault="00A65178">
            <w:pPr>
              <w:pStyle w:val="tabletext11"/>
              <w:jc w:val="center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E4CE9" w14:textId="77777777" w:rsidR="00A65178" w:rsidRDefault="00A65178">
            <w:pPr>
              <w:pStyle w:val="tabletext11"/>
              <w:jc w:val="center"/>
            </w:pPr>
          </w:p>
        </w:tc>
      </w:tr>
    </w:tbl>
    <w:p w14:paraId="5B283B39" w14:textId="77777777" w:rsidR="00A65178" w:rsidRDefault="00A65178">
      <w:pPr>
        <w:pStyle w:val="tablecaption"/>
        <w:sectPr w:rsidR="00A65178" w:rsidSect="00B70B12">
          <w:type w:val="continuous"/>
          <w:pgSz w:w="12240" w:h="15840" w:code="1"/>
          <w:pgMar w:top="1800" w:right="1200" w:bottom="1560" w:left="960" w:header="600" w:footer="480" w:gutter="0"/>
          <w:cols w:space="720"/>
          <w:docGrid w:linePitch="272"/>
        </w:sectPr>
      </w:pPr>
    </w:p>
    <w:p w14:paraId="3174EAA0" w14:textId="77777777" w:rsidR="00A65178" w:rsidRDefault="00A65178">
      <w:pPr>
        <w:pStyle w:val="tablecaption"/>
        <w:rPr>
          <w:u w:val="single"/>
        </w:rPr>
      </w:pPr>
      <w:r>
        <w:t>Table 23.C.6.c.(3)(LC) Permanent Yards – Maintenance Or Storage Premium Determination</w:t>
      </w:r>
    </w:p>
    <w:p w14:paraId="6D59CBB2" w14:textId="77777777" w:rsidR="00A65178" w:rsidRDefault="00A65178">
      <w:pPr>
        <w:pStyle w:val="isonormal"/>
      </w:pPr>
    </w:p>
    <w:p w14:paraId="28E8681F" w14:textId="77777777" w:rsidR="00A65178" w:rsidRDefault="00A65178">
      <w:pPr>
        <w:pStyle w:val="isonormal"/>
        <w:sectPr w:rsidR="00A65178" w:rsidSect="00B70B12">
          <w:type w:val="continuous"/>
          <w:pgSz w:w="12240" w:h="15840" w:code="1"/>
          <w:pgMar w:top="1800" w:right="1200" w:bottom="1560" w:left="960" w:header="600" w:footer="480" w:gutter="0"/>
          <w:cols w:num="2" w:space="720"/>
          <w:docGrid w:linePitch="272"/>
        </w:sectPr>
      </w:pPr>
    </w:p>
    <w:p w14:paraId="76EF3BDC" w14:textId="77777777" w:rsidR="00EF28D7" w:rsidRDefault="00EF28D7" w:rsidP="00EF28D7">
      <w:pPr>
        <w:pStyle w:val="boxrule"/>
      </w:pPr>
      <w:r>
        <w:br w:type="page"/>
      </w:r>
      <w:r>
        <w:lastRenderedPageBreak/>
        <w:t>RULE 29.</w:t>
      </w:r>
      <w:r>
        <w:br/>
        <w:t>ENDORSEMENTS</w:t>
      </w:r>
    </w:p>
    <w:p w14:paraId="52D85584" w14:textId="77777777" w:rsidR="00EF28D7" w:rsidRPr="00BD10D2" w:rsidRDefault="00EF28D7" w:rsidP="00EF28D7">
      <w:pPr>
        <w:pStyle w:val="outlinehd2"/>
      </w:pPr>
      <w:r w:rsidRPr="00BD10D2">
        <w:tab/>
        <w:t>A.</w:t>
      </w:r>
      <w:r w:rsidRPr="00BD10D2">
        <w:tab/>
        <w:t>Property Endorsements</w:t>
      </w:r>
    </w:p>
    <w:p w14:paraId="505586B0" w14:textId="77777777" w:rsidR="00EF28D7" w:rsidRPr="00DF6579" w:rsidRDefault="00EF28D7" w:rsidP="00EF28D7">
      <w:pPr>
        <w:pStyle w:val="outlinehd3"/>
      </w:pPr>
      <w:r w:rsidRPr="00DF6579">
        <w:tab/>
        <w:t>39.</w:t>
      </w:r>
      <w:r w:rsidRPr="00DF6579">
        <w:tab/>
        <w:t>Windstorm Or Hail Exclusion</w:t>
      </w:r>
    </w:p>
    <w:p w14:paraId="7C1CF0B1" w14:textId="77777777" w:rsidR="00EF28D7" w:rsidRPr="00DF6579" w:rsidRDefault="00EF28D7" w:rsidP="00EF28D7">
      <w:pPr>
        <w:pStyle w:val="outlinehd4"/>
      </w:pPr>
      <w:r w:rsidRPr="00DF6579">
        <w:tab/>
        <w:t>d.</w:t>
      </w:r>
      <w:r w:rsidRPr="00DF6579">
        <w:tab/>
        <w:t>Rate Modification</w:t>
      </w:r>
    </w:p>
    <w:p w14:paraId="7D4A9F92" w14:textId="77777777" w:rsidR="00EF28D7" w:rsidRPr="00F700F0" w:rsidRDefault="00EF28D7" w:rsidP="00EF28D7">
      <w:pPr>
        <w:pStyle w:val="space4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90"/>
        <w:gridCol w:w="2880"/>
        <w:gridCol w:w="720"/>
      </w:tblGrid>
      <w:tr w:rsidR="00EF28D7" w14:paraId="27B28032" w14:textId="77777777" w:rsidTr="00E40BF1">
        <w:trPr>
          <w:cantSplit/>
          <w:trHeight w:val="190"/>
        </w:trPr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D8AC2F" w14:textId="77777777" w:rsidR="00EF28D7" w:rsidRDefault="00EF28D7" w:rsidP="00E40BF1">
            <w:pPr>
              <w:pStyle w:val="tablehead"/>
            </w:pPr>
            <w:r>
              <w:t>Territory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526290" w14:textId="77777777" w:rsidR="00EF28D7" w:rsidRDefault="00EF28D7" w:rsidP="00E40BF1">
            <w:pPr>
              <w:pStyle w:val="tablehead"/>
            </w:pPr>
            <w:r>
              <w:t>Coverage (Code)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9BFFD6" w14:textId="77777777" w:rsidR="00EF28D7" w:rsidRDefault="00EF28D7" w:rsidP="00E40BF1">
            <w:pPr>
              <w:pStyle w:val="tablehead"/>
            </w:pPr>
            <w:r>
              <w:t>Credit</w:t>
            </w:r>
          </w:p>
        </w:tc>
      </w:tr>
      <w:tr w:rsidR="00EF28D7" w14:paraId="7CF7227E" w14:textId="77777777" w:rsidTr="00E40BF1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5ECD4A3" w14:textId="77777777" w:rsidR="00EF28D7" w:rsidRDefault="00EF28D7" w:rsidP="00E40BF1">
            <w:pPr>
              <w:pStyle w:val="tabletext11"/>
              <w:tabs>
                <w:tab w:val="decimal" w:pos="640"/>
              </w:tabs>
            </w:pPr>
            <w:r>
              <w:t>701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A615DA" w14:textId="77777777" w:rsidR="00EF28D7" w:rsidRDefault="00EF28D7" w:rsidP="00E40BF1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1090E3" w14:textId="77777777" w:rsidR="00B0349E" w:rsidRDefault="00B0349E" w:rsidP="00B0349E">
            <w:pPr>
              <w:pStyle w:val="tabletext11"/>
              <w:tabs>
                <w:tab w:val="decimal" w:pos="180"/>
              </w:tabs>
            </w:pPr>
            <w:r>
              <w:t>0.221</w:t>
            </w:r>
          </w:p>
          <w:p w14:paraId="23A14595" w14:textId="13932B4F" w:rsidR="00EF28D7" w:rsidRDefault="00B0349E" w:rsidP="00B0349E">
            <w:pPr>
              <w:pStyle w:val="tabletext11"/>
              <w:tabs>
                <w:tab w:val="decimal" w:pos="180"/>
              </w:tabs>
            </w:pPr>
            <w:r>
              <w:t>0.044</w:t>
            </w:r>
          </w:p>
        </w:tc>
      </w:tr>
      <w:tr w:rsidR="00EF28D7" w14:paraId="4151A2BB" w14:textId="77777777" w:rsidTr="00E40BF1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F332E9" w14:textId="77777777" w:rsidR="00EF28D7" w:rsidRDefault="00EF28D7" w:rsidP="00E40BF1">
            <w:pPr>
              <w:pStyle w:val="tabletext11"/>
              <w:tabs>
                <w:tab w:val="decimal" w:pos="640"/>
              </w:tabs>
            </w:pPr>
            <w:r>
              <w:t>702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F4E74B" w14:textId="77777777" w:rsidR="00EF28D7" w:rsidRDefault="00EF28D7" w:rsidP="00E40BF1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8713C7" w14:textId="77777777" w:rsidR="00B0349E" w:rsidRDefault="00B0349E" w:rsidP="00B0349E">
            <w:pPr>
              <w:pStyle w:val="tabletext11"/>
              <w:tabs>
                <w:tab w:val="decimal" w:pos="180"/>
              </w:tabs>
            </w:pPr>
            <w:r>
              <w:t>0.187</w:t>
            </w:r>
          </w:p>
          <w:p w14:paraId="1159E923" w14:textId="660EAFE7" w:rsidR="00EF28D7" w:rsidRDefault="00B0349E" w:rsidP="00B0349E">
            <w:pPr>
              <w:pStyle w:val="tabletext11"/>
              <w:tabs>
                <w:tab w:val="decimal" w:pos="180"/>
              </w:tabs>
            </w:pPr>
            <w:r>
              <w:t>0.039</w:t>
            </w:r>
          </w:p>
        </w:tc>
      </w:tr>
      <w:tr w:rsidR="00EF28D7" w14:paraId="5B29E379" w14:textId="77777777" w:rsidTr="00E40BF1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DCB08E" w14:textId="77777777" w:rsidR="00EF28D7" w:rsidRDefault="00EF28D7" w:rsidP="00E40BF1">
            <w:pPr>
              <w:pStyle w:val="tabletext11"/>
              <w:tabs>
                <w:tab w:val="decimal" w:pos="640"/>
              </w:tabs>
            </w:pPr>
            <w:r>
              <w:t>704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6E2281" w14:textId="77777777" w:rsidR="00EF28D7" w:rsidRDefault="00EF28D7" w:rsidP="00E40BF1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D0AB11" w14:textId="77777777" w:rsidR="00B0349E" w:rsidRDefault="00B0349E" w:rsidP="00B0349E">
            <w:pPr>
              <w:pStyle w:val="tabletext11"/>
              <w:tabs>
                <w:tab w:val="decimal" w:pos="180"/>
              </w:tabs>
            </w:pPr>
            <w:r>
              <w:t>0.098</w:t>
            </w:r>
          </w:p>
          <w:p w14:paraId="402EB6DC" w14:textId="303F5570" w:rsidR="00EF28D7" w:rsidRDefault="00B0349E" w:rsidP="00B0349E">
            <w:pPr>
              <w:pStyle w:val="tabletext11"/>
              <w:tabs>
                <w:tab w:val="decimal" w:pos="180"/>
              </w:tabs>
            </w:pPr>
            <w:r>
              <w:t>0.029</w:t>
            </w:r>
          </w:p>
        </w:tc>
      </w:tr>
      <w:tr w:rsidR="00EF28D7" w14:paraId="4FE16954" w14:textId="77777777" w:rsidTr="00E40BF1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0872B8" w14:textId="77777777" w:rsidR="00EF28D7" w:rsidRDefault="00EF28D7" w:rsidP="00E40BF1">
            <w:pPr>
              <w:pStyle w:val="tabletext11"/>
              <w:tabs>
                <w:tab w:val="decimal" w:pos="640"/>
              </w:tabs>
            </w:pPr>
            <w:r>
              <w:t>705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25EDE8" w14:textId="77777777" w:rsidR="00EF28D7" w:rsidRDefault="00EF28D7" w:rsidP="00E40BF1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B4F4AA" w14:textId="77777777" w:rsidR="00B0349E" w:rsidRDefault="00B0349E" w:rsidP="00B0349E">
            <w:pPr>
              <w:pStyle w:val="tabletext11"/>
              <w:tabs>
                <w:tab w:val="decimal" w:pos="180"/>
              </w:tabs>
            </w:pPr>
            <w:r>
              <w:t>0.194</w:t>
            </w:r>
          </w:p>
          <w:p w14:paraId="0624E13C" w14:textId="3A1B0C47" w:rsidR="00EF28D7" w:rsidRDefault="00B0349E" w:rsidP="00B0349E">
            <w:pPr>
              <w:pStyle w:val="tabletext11"/>
              <w:tabs>
                <w:tab w:val="decimal" w:pos="180"/>
              </w:tabs>
            </w:pPr>
            <w:r>
              <w:t>0.051</w:t>
            </w:r>
          </w:p>
        </w:tc>
      </w:tr>
      <w:tr w:rsidR="00EF28D7" w14:paraId="5105F97E" w14:textId="77777777" w:rsidTr="00E40BF1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28DA4" w14:textId="77777777" w:rsidR="00EF28D7" w:rsidRDefault="00EF28D7" w:rsidP="00E40BF1">
            <w:pPr>
              <w:pStyle w:val="tabletext11"/>
              <w:tabs>
                <w:tab w:val="decimal" w:pos="640"/>
              </w:tabs>
            </w:pPr>
            <w:r>
              <w:t>706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0830D" w14:textId="77777777" w:rsidR="00EF28D7" w:rsidRDefault="00EF28D7" w:rsidP="00E40BF1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D18F5" w14:textId="77777777" w:rsidR="00B0349E" w:rsidRDefault="00B0349E" w:rsidP="00B0349E">
            <w:pPr>
              <w:pStyle w:val="tabletext11"/>
              <w:tabs>
                <w:tab w:val="decimal" w:pos="180"/>
              </w:tabs>
            </w:pPr>
            <w:r>
              <w:t>0.139</w:t>
            </w:r>
          </w:p>
          <w:p w14:paraId="55C06595" w14:textId="08436A61" w:rsidR="00EF28D7" w:rsidRDefault="00B0349E" w:rsidP="00B0349E">
            <w:pPr>
              <w:pStyle w:val="tabletext11"/>
              <w:tabs>
                <w:tab w:val="decimal" w:pos="180"/>
              </w:tabs>
            </w:pPr>
            <w:r>
              <w:t>0.033</w:t>
            </w:r>
          </w:p>
        </w:tc>
      </w:tr>
    </w:tbl>
    <w:p w14:paraId="6D4133FB" w14:textId="77777777" w:rsidR="00EF28D7" w:rsidRDefault="00EF28D7" w:rsidP="00EF28D7">
      <w:pPr>
        <w:pStyle w:val="tablecaption"/>
      </w:pPr>
      <w:r>
        <w:t>Table 29.A.39.d.(LC) Windstorm Or Hail Exclusion Credits</w:t>
      </w:r>
    </w:p>
    <w:p w14:paraId="797422E2" w14:textId="77777777" w:rsidR="00EF28D7" w:rsidRDefault="00EF28D7" w:rsidP="00EF28D7">
      <w:pPr>
        <w:pStyle w:val="isonormal"/>
      </w:pPr>
    </w:p>
    <w:p w14:paraId="776B3E4C" w14:textId="77777777" w:rsidR="00EF28D7" w:rsidRDefault="00EF28D7" w:rsidP="00EF28D7">
      <w:pPr>
        <w:pStyle w:val="outlinehd2"/>
      </w:pPr>
      <w:r>
        <w:br w:type="column"/>
      </w:r>
      <w:r>
        <w:tab/>
        <w:t>B.</w:t>
      </w:r>
      <w:r>
        <w:tab/>
        <w:t>Liability Endorsements</w:t>
      </w:r>
    </w:p>
    <w:p w14:paraId="6841CFBC" w14:textId="77777777" w:rsidR="00EF28D7" w:rsidRDefault="00EF28D7" w:rsidP="00EF28D7">
      <w:pPr>
        <w:pStyle w:val="outlinehd3"/>
      </w:pPr>
      <w:r>
        <w:tab/>
        <w:t>7.</w:t>
      </w:r>
      <w:r>
        <w:tab/>
        <w:t>Employment-Related Practices Liability</w:t>
      </w:r>
    </w:p>
    <w:p w14:paraId="3FCB4F51" w14:textId="77777777" w:rsidR="00EF28D7" w:rsidRDefault="00EF28D7" w:rsidP="00EF28D7">
      <w:pPr>
        <w:pStyle w:val="outlinehd4"/>
        <w:jc w:val="left"/>
      </w:pPr>
      <w:r>
        <w:tab/>
        <w:t>b.</w:t>
      </w:r>
      <w:r>
        <w:tab/>
        <w:t>Employment-Related Practices Liability Coverage Endorsement</w:t>
      </w:r>
    </w:p>
    <w:p w14:paraId="75AE9F1A" w14:textId="77777777" w:rsidR="00EF28D7" w:rsidRDefault="00EF28D7" w:rsidP="00EF28D7">
      <w:pPr>
        <w:pStyle w:val="outlinehd5"/>
      </w:pPr>
      <w:r>
        <w:tab/>
        <w:t>(5)</w:t>
      </w:r>
      <w:r>
        <w:tab/>
        <w:t>Premium Determination</w:t>
      </w:r>
    </w:p>
    <w:p w14:paraId="471AAFFE" w14:textId="77777777" w:rsidR="00EF28D7" w:rsidRDefault="00EF28D7" w:rsidP="00EF28D7">
      <w:pPr>
        <w:pStyle w:val="space4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70"/>
        <w:gridCol w:w="180"/>
        <w:gridCol w:w="990"/>
        <w:gridCol w:w="180"/>
        <w:gridCol w:w="1080"/>
        <w:gridCol w:w="180"/>
        <w:gridCol w:w="1000"/>
      </w:tblGrid>
      <w:tr w:rsidR="00EF28D7" w14:paraId="07C3549C" w14:textId="77777777" w:rsidTr="00E40BF1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</w:tcPr>
          <w:p w14:paraId="65DE6D60" w14:textId="77777777" w:rsidR="00EF28D7" w:rsidRDefault="00EF28D7" w:rsidP="00E40BF1">
            <w:pPr>
              <w:pStyle w:val="tablehead"/>
            </w:pPr>
          </w:p>
        </w:tc>
        <w:tc>
          <w:tcPr>
            <w:tcW w:w="361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116EE5E" w14:textId="77777777" w:rsidR="00EF28D7" w:rsidRDefault="00EF28D7" w:rsidP="00E40BF1">
            <w:pPr>
              <w:pStyle w:val="tablehead"/>
              <w:rPr>
                <w:b w:val="0"/>
              </w:rPr>
            </w:pPr>
            <w:r>
              <w:t>Loss Cost Per Employee</w:t>
            </w:r>
          </w:p>
        </w:tc>
      </w:tr>
      <w:tr w:rsidR="00EF28D7" w14:paraId="6CB6F3D2" w14:textId="77777777" w:rsidTr="00E40BF1">
        <w:trPr>
          <w:cantSplit/>
          <w:trHeight w:val="190"/>
          <w:tblHeader/>
        </w:trPr>
        <w:tc>
          <w:tcPr>
            <w:tcW w:w="107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918A95" w14:textId="77777777" w:rsidR="00EF28D7" w:rsidRDefault="00EF28D7" w:rsidP="00E40BF1">
            <w:pPr>
              <w:pStyle w:val="tablehead"/>
              <w:jc w:val="left"/>
            </w:pPr>
            <w:r>
              <w:t>Number Of Employees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E72E2" w14:textId="77777777" w:rsidR="00EF28D7" w:rsidRDefault="00EF28D7" w:rsidP="00E40BF1">
            <w:pPr>
              <w:pStyle w:val="tablehead"/>
              <w:jc w:val="left"/>
            </w:pPr>
            <w:r>
              <w:t xml:space="preserve"> Mercantile</w:t>
            </w:r>
            <w:r>
              <w:br/>
              <w:t xml:space="preserve"> Restaurant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A3294" w14:textId="77777777" w:rsidR="00EF28D7" w:rsidRDefault="00EF28D7" w:rsidP="00E40BF1">
            <w:pPr>
              <w:pStyle w:val="tablehead"/>
            </w:pPr>
            <w:r>
              <w:br/>
              <w:t>Wholesale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30F84" w14:textId="77777777" w:rsidR="00EF28D7" w:rsidRDefault="00EF28D7" w:rsidP="00E40BF1">
            <w:pPr>
              <w:pStyle w:val="tablehead"/>
            </w:pPr>
            <w:r>
              <w:br/>
              <w:t>All Other</w:t>
            </w:r>
          </w:p>
        </w:tc>
      </w:tr>
      <w:tr w:rsidR="00EF28D7" w14:paraId="3017F990" w14:textId="77777777" w:rsidTr="00E40BF1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4BA52" w14:textId="77777777" w:rsidR="00EF28D7" w:rsidRDefault="00EF28D7" w:rsidP="00E40BF1">
            <w:pPr>
              <w:pStyle w:val="tabletext11"/>
            </w:pPr>
            <w:r>
              <w:t>1-25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D5CBF85" w14:textId="77777777" w:rsidR="00EF28D7" w:rsidRDefault="00EF28D7" w:rsidP="00E40BF1">
            <w:pPr>
              <w:pStyle w:val="tabletext11"/>
              <w:jc w:val="center"/>
            </w:pPr>
            <w:r>
              <w:t>$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2C2216" w14:textId="77777777" w:rsidR="00EF28D7" w:rsidRDefault="00EF28D7" w:rsidP="00E40BF1">
            <w:pPr>
              <w:pStyle w:val="tabletext11"/>
              <w:jc w:val="center"/>
            </w:pPr>
            <w:r>
              <w:t>6.000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249EDB" w14:textId="77777777" w:rsidR="00EF28D7" w:rsidRDefault="00EF28D7" w:rsidP="00E40BF1">
            <w:pPr>
              <w:pStyle w:val="tabletext11"/>
              <w:jc w:val="center"/>
            </w:pPr>
            <w:r>
              <w:t>$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EEA96" w14:textId="77777777" w:rsidR="00EF28D7" w:rsidRDefault="00EF28D7" w:rsidP="00E40BF1">
            <w:pPr>
              <w:pStyle w:val="tabletext11"/>
              <w:jc w:val="center"/>
            </w:pPr>
            <w:r>
              <w:t>8.930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DAA4AB8" w14:textId="77777777" w:rsidR="00EF28D7" w:rsidRDefault="00EF28D7" w:rsidP="00E40BF1">
            <w:pPr>
              <w:pStyle w:val="tabletext11"/>
              <w:jc w:val="center"/>
            </w:pPr>
            <w:r>
              <w:t>$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014099" w14:textId="77777777" w:rsidR="00EF28D7" w:rsidRDefault="00EF28D7" w:rsidP="00E40BF1">
            <w:pPr>
              <w:pStyle w:val="tabletext11"/>
              <w:jc w:val="center"/>
            </w:pPr>
            <w:r>
              <w:t>7.140</w:t>
            </w:r>
          </w:p>
        </w:tc>
      </w:tr>
      <w:tr w:rsidR="00EF28D7" w14:paraId="00D47EC1" w14:textId="77777777" w:rsidTr="00E40BF1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DC3D5" w14:textId="77777777" w:rsidR="00EF28D7" w:rsidRDefault="00EF28D7" w:rsidP="00E40BF1">
            <w:pPr>
              <w:pStyle w:val="tabletext11"/>
            </w:pPr>
            <w:r>
              <w:t>Each Additional Employee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DE96E6" w14:textId="77777777" w:rsidR="00EF28D7" w:rsidRDefault="00EF28D7" w:rsidP="00E40BF1">
            <w:pPr>
              <w:pStyle w:val="tabletext11"/>
              <w:jc w:val="center"/>
            </w:pPr>
            <w:r>
              <w:br/>
            </w:r>
            <w:r>
              <w:br/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FCB32" w14:textId="77777777" w:rsidR="00EF28D7" w:rsidRDefault="00EF28D7" w:rsidP="00E40BF1">
            <w:pPr>
              <w:pStyle w:val="tabletext11"/>
              <w:jc w:val="center"/>
            </w:pPr>
            <w:r>
              <w:br/>
            </w:r>
            <w:r>
              <w:br/>
              <w:t>4.200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8332E9C" w14:textId="77777777" w:rsidR="00EF28D7" w:rsidRDefault="00EF28D7" w:rsidP="00E40BF1">
            <w:pPr>
              <w:pStyle w:val="tabletext11"/>
              <w:jc w:val="center"/>
            </w:pPr>
            <w:r>
              <w:br/>
            </w:r>
            <w:r>
              <w:br/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8FCA4D" w14:textId="77777777" w:rsidR="00EF28D7" w:rsidRDefault="00EF28D7" w:rsidP="00E40BF1">
            <w:pPr>
              <w:pStyle w:val="tabletext11"/>
              <w:jc w:val="center"/>
            </w:pPr>
            <w:r>
              <w:br/>
            </w:r>
            <w:r>
              <w:br/>
              <w:t>6.250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D50A537" w14:textId="77777777" w:rsidR="00EF28D7" w:rsidRDefault="00EF28D7" w:rsidP="00E40BF1">
            <w:pPr>
              <w:pStyle w:val="tabletext11"/>
              <w:jc w:val="center"/>
            </w:pPr>
            <w:r>
              <w:br/>
            </w:r>
            <w:r>
              <w:br/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DF267D" w14:textId="77777777" w:rsidR="00EF28D7" w:rsidRDefault="00EF28D7" w:rsidP="00E40BF1">
            <w:pPr>
              <w:pStyle w:val="tabletext11"/>
              <w:jc w:val="center"/>
            </w:pPr>
            <w:r>
              <w:br/>
            </w:r>
            <w:r>
              <w:br/>
              <w:t>5.000</w:t>
            </w:r>
          </w:p>
        </w:tc>
      </w:tr>
    </w:tbl>
    <w:p w14:paraId="730F509B" w14:textId="77777777" w:rsidR="00EF28D7" w:rsidRDefault="00EF28D7" w:rsidP="00EF28D7">
      <w:pPr>
        <w:pStyle w:val="tablecaption"/>
      </w:pPr>
      <w:r>
        <w:t>Table 29.B.7.b.(5)(LC) Employment-Related Practices Liability Premium Determination</w:t>
      </w:r>
    </w:p>
    <w:p w14:paraId="2D9447BE" w14:textId="77777777" w:rsidR="00EF28D7" w:rsidRDefault="00EF28D7" w:rsidP="00EF28D7">
      <w:pPr>
        <w:pStyle w:val="isonormal"/>
      </w:pPr>
    </w:p>
    <w:p w14:paraId="2C910596" w14:textId="77777777" w:rsidR="00A65178" w:rsidRDefault="00A65178">
      <w:pPr>
        <w:pStyle w:val="isonormal"/>
      </w:pPr>
    </w:p>
    <w:sectPr w:rsidR="00A65178" w:rsidSect="00B70B12">
      <w:headerReference w:type="default" r:id="rId14"/>
      <w:type w:val="continuous"/>
      <w:pgSz w:w="12240" w:h="15840" w:code="1"/>
      <w:pgMar w:top="1800" w:right="1200" w:bottom="1560" w:left="960" w:header="600" w:footer="480" w:gutter="0"/>
      <w:cols w:num="2"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C60DCA" w14:textId="77777777" w:rsidR="00487E5D" w:rsidRDefault="00487E5D">
      <w:r>
        <w:separator/>
      </w:r>
    </w:p>
  </w:endnote>
  <w:endnote w:type="continuationSeparator" w:id="0">
    <w:p w14:paraId="0A0BC172" w14:textId="77777777" w:rsidR="00487E5D" w:rsidRDefault="00487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9A37C7" w14:textId="2E0BA190" w:rsidR="00EF28D7" w:rsidRPr="00C4202F" w:rsidRDefault="00EF28D7" w:rsidP="00EF28D7">
    <w:pPr>
      <w:pStyle w:val="Footer"/>
      <w:jc w:val="center"/>
      <w:rPr>
        <w:rStyle w:val="PageNumber"/>
        <w:rFonts w:ascii="Times New Roman" w:hAnsi="Times New Roman"/>
      </w:rPr>
    </w:pPr>
    <w:r w:rsidRPr="00C4202F">
      <w:rPr>
        <w:rStyle w:val="PageNumber"/>
        <w:rFonts w:ascii="Times New Roman" w:hAnsi="Times New Roman"/>
      </w:rPr>
      <w:t>© Insurance Services Office, Inc., 202</w:t>
    </w:r>
    <w:r w:rsidR="00B0349E">
      <w:rPr>
        <w:rStyle w:val="PageNumber"/>
        <w:rFonts w:ascii="Times New Roman" w:hAnsi="Times New Roman"/>
      </w:rPr>
      <w:t>2</w:t>
    </w:r>
    <w:r w:rsidRPr="00C4202F">
      <w:rPr>
        <w:rStyle w:val="PageNumber"/>
        <w:rFonts w:ascii="Times New Roman" w:hAnsi="Times New Roman"/>
      </w:rPr>
      <w:t xml:space="preserve">        </w:t>
    </w:r>
    <w:r>
      <w:rPr>
        <w:rStyle w:val="PageNumber"/>
        <w:rFonts w:ascii="Times New Roman" w:hAnsi="Times New Roman"/>
      </w:rPr>
      <w:t>TENNESSEE</w:t>
    </w:r>
    <w:r w:rsidRPr="00C4202F">
      <w:rPr>
        <w:rStyle w:val="PageNumber"/>
        <w:rFonts w:ascii="Times New Roman" w:hAnsi="Times New Roman"/>
      </w:rPr>
      <w:t xml:space="preserve">        BP-202</w:t>
    </w:r>
    <w:r w:rsidR="00B0349E">
      <w:rPr>
        <w:rStyle w:val="PageNumber"/>
        <w:rFonts w:ascii="Times New Roman" w:hAnsi="Times New Roman"/>
      </w:rPr>
      <w:t>1</w:t>
    </w:r>
    <w:r w:rsidRPr="00C4202F">
      <w:rPr>
        <w:rStyle w:val="PageNumber"/>
        <w:rFonts w:ascii="Times New Roman" w:hAnsi="Times New Roman"/>
      </w:rPr>
      <w:t>-RLA1        BP-4</w:t>
    </w:r>
    <w:r w:rsidR="00C540B4">
      <w:rPr>
        <w:rStyle w:val="PageNumber"/>
        <w:rFonts w:ascii="Times New Roman" w:hAnsi="Times New Roman"/>
      </w:rPr>
      <w:t>1</w:t>
    </w:r>
  </w:p>
  <w:p w14:paraId="585A8F27" w14:textId="77777777" w:rsidR="00A65178" w:rsidRDefault="00A651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C42C05" w14:textId="6C18692B" w:rsidR="00EF28D7" w:rsidRPr="00C4202F" w:rsidRDefault="00EF28D7" w:rsidP="00EF28D7">
    <w:pPr>
      <w:pStyle w:val="Footer"/>
      <w:jc w:val="center"/>
      <w:rPr>
        <w:rStyle w:val="PageNumber"/>
        <w:rFonts w:ascii="Times New Roman" w:hAnsi="Times New Roman"/>
      </w:rPr>
    </w:pPr>
    <w:r w:rsidRPr="00C4202F">
      <w:rPr>
        <w:rStyle w:val="PageNumber"/>
        <w:rFonts w:ascii="Times New Roman" w:hAnsi="Times New Roman"/>
      </w:rPr>
      <w:t>© Insurance Services Office, Inc., 202</w:t>
    </w:r>
    <w:r w:rsidR="00B0349E">
      <w:rPr>
        <w:rStyle w:val="PageNumber"/>
        <w:rFonts w:ascii="Times New Roman" w:hAnsi="Times New Roman"/>
      </w:rPr>
      <w:t>2</w:t>
    </w:r>
    <w:r w:rsidRPr="00C4202F">
      <w:rPr>
        <w:rStyle w:val="PageNumber"/>
        <w:rFonts w:ascii="Times New Roman" w:hAnsi="Times New Roman"/>
      </w:rPr>
      <w:t xml:space="preserve">        </w:t>
    </w:r>
    <w:r>
      <w:rPr>
        <w:rStyle w:val="PageNumber"/>
        <w:rFonts w:ascii="Times New Roman" w:hAnsi="Times New Roman"/>
      </w:rPr>
      <w:t>TENNESSEE</w:t>
    </w:r>
    <w:r w:rsidRPr="00C4202F">
      <w:rPr>
        <w:rStyle w:val="PageNumber"/>
        <w:rFonts w:ascii="Times New Roman" w:hAnsi="Times New Roman"/>
      </w:rPr>
      <w:t xml:space="preserve">        BP-202</w:t>
    </w:r>
    <w:r w:rsidR="00B0349E">
      <w:rPr>
        <w:rStyle w:val="PageNumber"/>
        <w:rFonts w:ascii="Times New Roman" w:hAnsi="Times New Roman"/>
      </w:rPr>
      <w:t>1</w:t>
    </w:r>
    <w:r w:rsidRPr="00C4202F">
      <w:rPr>
        <w:rStyle w:val="PageNumber"/>
        <w:rFonts w:ascii="Times New Roman" w:hAnsi="Times New Roman"/>
      </w:rPr>
      <w:t>-RLA1        BP-</w:t>
    </w:r>
    <w:r w:rsidR="00F21E4C">
      <w:rPr>
        <w:rStyle w:val="PageNumber"/>
        <w:rFonts w:ascii="Times New Roman" w:hAnsi="Times New Roman"/>
      </w:rPr>
      <w:t>4</w:t>
    </w:r>
    <w:r w:rsidR="00C540B4">
      <w:rPr>
        <w:rStyle w:val="PageNumber"/>
        <w:rFonts w:ascii="Times New Roman" w:hAnsi="Times New Roman"/>
      </w:rPr>
      <w:t>2</w:t>
    </w:r>
  </w:p>
  <w:p w14:paraId="07D9931D" w14:textId="77777777" w:rsidR="00A65178" w:rsidRDefault="00A651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D050C9" w14:textId="77777777" w:rsidR="00487E5D" w:rsidRDefault="00487E5D">
      <w:r>
        <w:separator/>
      </w:r>
    </w:p>
  </w:footnote>
  <w:footnote w:type="continuationSeparator" w:id="0">
    <w:p w14:paraId="1DB7F887" w14:textId="77777777" w:rsidR="00487E5D" w:rsidRDefault="00487E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 w14:paraId="04202D88" w14:textId="77777777">
      <w:tc>
        <w:tcPr>
          <w:tcW w:w="2420" w:type="dxa"/>
        </w:tcPr>
        <w:p w14:paraId="399DA49C" w14:textId="77777777" w:rsidR="00A65178" w:rsidRDefault="00B70B12">
          <w:pPr>
            <w:pStyle w:val="Header"/>
            <w:jc w:val="left"/>
          </w:pPr>
          <w:r>
            <w:t>TENNESSEE (41)</w:t>
          </w:r>
          <w:r w:rsidR="00A65178">
            <w:br/>
          </w:r>
        </w:p>
      </w:tc>
      <w:tc>
        <w:tcPr>
          <w:tcW w:w="5440" w:type="dxa"/>
        </w:tcPr>
        <w:p w14:paraId="6FC0B974" w14:textId="77777777" w:rsidR="00A65178" w:rsidRDefault="00A65178">
          <w:pPr>
            <w:pStyle w:val="Header"/>
            <w:jc w:val="center"/>
          </w:pPr>
          <w:r>
            <w:t>COMMERCIAL LINES MANUAL</w:t>
          </w:r>
          <w:r>
            <w:br/>
            <w:t>DIVISION TEN</w:t>
          </w:r>
          <w:r>
            <w:br/>
            <w:t>BUSINESSOWNERS</w:t>
          </w:r>
          <w:r>
            <w:br/>
            <w:t>LOSS COST PAGES</w:t>
          </w:r>
        </w:p>
      </w:tc>
      <w:tc>
        <w:tcPr>
          <w:tcW w:w="2420" w:type="dxa"/>
        </w:tcPr>
        <w:p w14:paraId="4F978D9A" w14:textId="77777777" w:rsidR="00A65178" w:rsidRDefault="00A65178">
          <w:pPr>
            <w:pStyle w:val="Header"/>
            <w:jc w:val="right"/>
          </w:pPr>
          <w:r>
            <w:br/>
          </w:r>
        </w:p>
      </w:tc>
    </w:tr>
  </w:tbl>
  <w:p w14:paraId="617F730D" w14:textId="77777777" w:rsidR="00A65178" w:rsidRDefault="00A651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 w14:paraId="425B39E0" w14:textId="77777777">
      <w:tc>
        <w:tcPr>
          <w:tcW w:w="2420" w:type="dxa"/>
        </w:tcPr>
        <w:p w14:paraId="17C83961" w14:textId="77777777" w:rsidR="00A65178" w:rsidRDefault="00A65178">
          <w:pPr>
            <w:pStyle w:val="Header"/>
          </w:pPr>
          <w:r>
            <w:t>SUBLINE CODE ###</w:t>
          </w:r>
        </w:p>
      </w:tc>
      <w:tc>
        <w:tcPr>
          <w:tcW w:w="5440" w:type="dxa"/>
        </w:tcPr>
        <w:p w14:paraId="774E056B" w14:textId="77777777" w:rsidR="00A65178" w:rsidRDefault="00A65178">
          <w:pPr>
            <w:pStyle w:val="Header"/>
            <w:jc w:val="center"/>
          </w:pPr>
          <w:r>
            <w:t>COMMERCIAL LINES MANUAL</w:t>
          </w:r>
          <w:r>
            <w:br/>
            <w:t xml:space="preserve">DIVISION </w:t>
          </w:r>
          <w:proofErr w:type="gramStart"/>
          <w:r>
            <w:t>NINE  MULTIPLE</w:t>
          </w:r>
          <w:proofErr w:type="gramEnd"/>
          <w:r>
            <w:t xml:space="preserve"> LINE</w:t>
          </w:r>
          <w:r>
            <w:br/>
            <w:t>BUSINESSOWNERS SUBDIVISION</w:t>
          </w:r>
          <w:r>
            <w:br/>
            <w:t>LOSS COST PAGES</w:t>
          </w:r>
        </w:p>
      </w:tc>
      <w:tc>
        <w:tcPr>
          <w:tcW w:w="2420" w:type="dxa"/>
        </w:tcPr>
        <w:p w14:paraId="0732C925" w14:textId="77777777" w:rsidR="00A65178" w:rsidRDefault="00A65178">
          <w:pPr>
            <w:pStyle w:val="Header"/>
            <w:jc w:val="right"/>
          </w:pPr>
          <w:r>
            <w:t>STATE (##)</w:t>
          </w:r>
        </w:p>
      </w:tc>
    </w:tr>
  </w:tbl>
  <w:p w14:paraId="40C8315F" w14:textId="77777777" w:rsidR="00A65178" w:rsidRDefault="00A651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</w:tblGrid>
    <w:tr w:rsidR="00EF28D7" w14:paraId="64610791" w14:textId="77777777">
      <w:tc>
        <w:tcPr>
          <w:tcW w:w="2420" w:type="dxa"/>
        </w:tcPr>
        <w:p w14:paraId="7E9623D1" w14:textId="77777777" w:rsidR="00EF28D7" w:rsidRDefault="00EF28D7">
          <w:pPr>
            <w:pStyle w:val="Header"/>
          </w:pPr>
          <w:r>
            <w:t>TENNESSEE (41)</w:t>
          </w:r>
        </w:p>
      </w:tc>
      <w:tc>
        <w:tcPr>
          <w:tcW w:w="5440" w:type="dxa"/>
        </w:tcPr>
        <w:p w14:paraId="60E8F738" w14:textId="77777777" w:rsidR="00EF28D7" w:rsidRDefault="00EF28D7">
          <w:pPr>
            <w:pStyle w:val="Header"/>
            <w:jc w:val="center"/>
          </w:pPr>
          <w:r>
            <w:t>COMMERCIAL LINES MANUAL</w:t>
          </w:r>
          <w:r>
            <w:br/>
            <w:t>DIVISION TEN</w:t>
          </w:r>
          <w:r>
            <w:br/>
            <w:t>BUSINESSOWNERS</w:t>
          </w:r>
          <w:r>
            <w:br/>
            <w:t>LOSS COST PAGES</w:t>
          </w:r>
        </w:p>
      </w:tc>
    </w:tr>
  </w:tbl>
  <w:p w14:paraId="796C38EA" w14:textId="77777777" w:rsidR="00A65178" w:rsidRDefault="00A651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0"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id$" w:val=" "/>
    <w:docVar w:name="cpyowner$" w:val="ISO"/>
    <w:docVar w:name="cremethod$" w:val="G"/>
    <w:docVar w:name="ISOLongName$" w:val="D:\DOCUMENT\I70193\Documents\BOP Template Drafts\5-3-3draft.doc $"/>
    <w:docVar w:name="Lobabb$" w:val="BP"/>
    <w:docVar w:name="NTM$" w:val=" "/>
    <w:docVar w:name="pagetype$" w:val="LC"/>
    <w:docVar w:name="pgno$" w:val="4"/>
    <w:docVar w:name="prodcode$" w:val="SIM"/>
    <w:docVar w:name="service$" w:val="LC"/>
    <w:docVar w:name="St$" w:val="TN"/>
    <w:docVar w:name="status$" w:val="WIP"/>
    <w:docVar w:name="tech$" w:val="12.0"/>
  </w:docVars>
  <w:rsids>
    <w:rsidRoot w:val="00283CE1"/>
    <w:rsid w:val="00283CE1"/>
    <w:rsid w:val="003E5FA2"/>
    <w:rsid w:val="004236E1"/>
    <w:rsid w:val="00487E5D"/>
    <w:rsid w:val="0066730E"/>
    <w:rsid w:val="00A65178"/>
    <w:rsid w:val="00B0349E"/>
    <w:rsid w:val="00B70B12"/>
    <w:rsid w:val="00BB2AE2"/>
    <w:rsid w:val="00C540B4"/>
    <w:rsid w:val="00C60E13"/>
    <w:rsid w:val="00EF28D7"/>
    <w:rsid w:val="00F2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CA570B5"/>
  <w15:chartTrackingRefBased/>
  <w15:docId w15:val="{AAE30DB0-83EA-4036-A238-F6D71008F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pPr>
      <w:spacing w:before="240" w:line="190" w:lineRule="exact"/>
      <w:jc w:val="both"/>
      <w:outlineLvl w:val="0"/>
    </w:pPr>
    <w:rPr>
      <w:b/>
      <w:sz w:val="18"/>
    </w:rPr>
  </w:style>
  <w:style w:type="paragraph" w:styleId="Heading2">
    <w:name w:val="heading 2"/>
    <w:basedOn w:val="Normal"/>
    <w:next w:val="Normal"/>
    <w:qFormat/>
    <w:pPr>
      <w:spacing w:before="120" w:line="190" w:lineRule="exact"/>
      <w:jc w:val="both"/>
      <w:outlineLvl w:val="1"/>
    </w:pPr>
    <w:rPr>
      <w:b/>
      <w:sz w:val="18"/>
    </w:rPr>
  </w:style>
  <w:style w:type="paragraph" w:styleId="Heading3">
    <w:name w:val="heading 3"/>
    <w:basedOn w:val="Normal"/>
    <w:next w:val="Normal"/>
    <w:qFormat/>
    <w:pPr>
      <w:spacing w:before="80" w:line="190" w:lineRule="exact"/>
      <w:ind w:left="360"/>
      <w:jc w:val="both"/>
      <w:outlineLvl w:val="2"/>
    </w:pPr>
    <w:rPr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isonormal"/>
    <w:pPr>
      <w:spacing w:line="200" w:lineRule="exact"/>
    </w:pPr>
    <w:rPr>
      <w:b/>
      <w:sz w:val="20"/>
    </w:rPr>
  </w:style>
  <w:style w:type="paragraph" w:customStyle="1" w:styleId="isonormal">
    <w:name w:val="isonormal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styleId="Footer">
    <w:name w:val="footer"/>
    <w:basedOn w:val="isonormal"/>
    <w:link w:val="FooterChar"/>
    <w:uiPriority w:val="99"/>
    <w:pPr>
      <w:spacing w:before="0" w:line="240" w:lineRule="auto"/>
    </w:pPr>
  </w:style>
  <w:style w:type="paragraph" w:customStyle="1" w:styleId="blockhd1">
    <w:name w:val="blockhd1"/>
    <w:basedOn w:val="isonormal"/>
    <w:next w:val="Normal"/>
    <w:rPr>
      <w:b/>
    </w:rPr>
  </w:style>
  <w:style w:type="paragraph" w:customStyle="1" w:styleId="subcap2">
    <w:name w:val="subcap2"/>
    <w:basedOn w:val="isonormal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">
    <w:name w:val="tabletext"/>
    <w:basedOn w:val="isonormal"/>
    <w:pPr>
      <w:spacing w:before="20" w:after="20"/>
      <w:jc w:val="left"/>
    </w:pPr>
  </w:style>
  <w:style w:type="paragraph" w:customStyle="1" w:styleId="tablehead">
    <w:name w:val="tablehead"/>
    <w:basedOn w:val="isonormal"/>
    <w:pPr>
      <w:spacing w:before="40" w:after="20"/>
      <w:jc w:val="center"/>
    </w:pPr>
    <w:rPr>
      <w:b/>
    </w:rPr>
  </w:style>
  <w:style w:type="paragraph" w:customStyle="1" w:styleId="blockhd2">
    <w:name w:val="blockhd2"/>
    <w:basedOn w:val="isonormal"/>
    <w:next w:val="Normal"/>
    <w:pPr>
      <w:ind w:left="300"/>
    </w:pPr>
    <w:rPr>
      <w:b/>
    </w:rPr>
  </w:style>
  <w:style w:type="paragraph" w:customStyle="1" w:styleId="blockhd3">
    <w:name w:val="blockhd3"/>
    <w:basedOn w:val="isonormal"/>
    <w:next w:val="Normal"/>
    <w:pPr>
      <w:ind w:left="600"/>
    </w:pPr>
    <w:rPr>
      <w:b/>
    </w:rPr>
  </w:style>
  <w:style w:type="paragraph" w:customStyle="1" w:styleId="subcap3">
    <w:name w:val="subcap3"/>
    <w:basedOn w:val="isonormal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blockhd4">
    <w:name w:val="blockhd4"/>
    <w:basedOn w:val="isonormal"/>
    <w:next w:val="Normal"/>
    <w:pPr>
      <w:ind w:left="900"/>
    </w:pPr>
    <w:rPr>
      <w:b/>
    </w:rPr>
  </w:style>
  <w:style w:type="paragraph" w:customStyle="1" w:styleId="blockhd5">
    <w:name w:val="blockhd5"/>
    <w:basedOn w:val="isonormal"/>
    <w:next w:val="Normal"/>
    <w:pPr>
      <w:ind w:left="1200"/>
    </w:pPr>
    <w:rPr>
      <w:b/>
    </w:rPr>
  </w:style>
  <w:style w:type="paragraph" w:customStyle="1" w:styleId="blockhd6">
    <w:name w:val="blockhd6"/>
    <w:basedOn w:val="isonormal"/>
    <w:next w:val="Normal"/>
    <w:pPr>
      <w:ind w:left="1500"/>
    </w:pPr>
    <w:rPr>
      <w:b/>
    </w:rPr>
  </w:style>
  <w:style w:type="paragraph" w:customStyle="1" w:styleId="blockhd7">
    <w:name w:val="blockhd7"/>
    <w:basedOn w:val="isonormal"/>
    <w:next w:val="Normal"/>
    <w:pPr>
      <w:ind w:left="1800"/>
    </w:pPr>
    <w:rPr>
      <w:b/>
    </w:rPr>
  </w:style>
  <w:style w:type="paragraph" w:customStyle="1" w:styleId="blockhd8">
    <w:name w:val="blockhd8"/>
    <w:basedOn w:val="isonormal"/>
    <w:next w:val="Normal"/>
    <w:pPr>
      <w:ind w:left="2100"/>
    </w:pPr>
    <w:rPr>
      <w:b/>
    </w:rPr>
  </w:style>
  <w:style w:type="paragraph" w:customStyle="1" w:styleId="blockhd9">
    <w:name w:val="blockhd9"/>
    <w:basedOn w:val="isonormal"/>
    <w:next w:val="Normal"/>
    <w:pPr>
      <w:ind w:left="2400"/>
    </w:pPr>
    <w:rPr>
      <w:b/>
    </w:rPr>
  </w:style>
  <w:style w:type="paragraph" w:customStyle="1" w:styleId="blocktext1">
    <w:name w:val="blocktext1"/>
    <w:basedOn w:val="isonormal"/>
  </w:style>
  <w:style w:type="paragraph" w:customStyle="1" w:styleId="blocktext10">
    <w:name w:val="blocktext10"/>
    <w:basedOn w:val="isonormal"/>
    <w:pPr>
      <w:ind w:left="2700"/>
    </w:pPr>
  </w:style>
  <w:style w:type="paragraph" w:customStyle="1" w:styleId="blocktext2">
    <w:name w:val="blocktext2"/>
    <w:basedOn w:val="isonormal"/>
    <w:pPr>
      <w:ind w:left="300"/>
    </w:pPr>
  </w:style>
  <w:style w:type="paragraph" w:customStyle="1" w:styleId="blocktext3">
    <w:name w:val="blocktext3"/>
    <w:basedOn w:val="isonormal"/>
    <w:pPr>
      <w:ind w:left="600"/>
    </w:pPr>
  </w:style>
  <w:style w:type="paragraph" w:customStyle="1" w:styleId="blocktext4">
    <w:name w:val="blocktext4"/>
    <w:basedOn w:val="isonormal"/>
    <w:pPr>
      <w:ind w:left="900"/>
    </w:pPr>
  </w:style>
  <w:style w:type="paragraph" w:customStyle="1" w:styleId="blocktext5">
    <w:name w:val="blocktext5"/>
    <w:basedOn w:val="isonormal"/>
    <w:pPr>
      <w:ind w:left="1200"/>
    </w:pPr>
  </w:style>
  <w:style w:type="paragraph" w:customStyle="1" w:styleId="blocktext6">
    <w:name w:val="blocktext6"/>
    <w:basedOn w:val="isonormal"/>
    <w:pPr>
      <w:ind w:left="1500"/>
    </w:pPr>
  </w:style>
  <w:style w:type="paragraph" w:customStyle="1" w:styleId="blocktext7">
    <w:name w:val="blocktext7"/>
    <w:basedOn w:val="isonormal"/>
    <w:pPr>
      <w:ind w:left="1800"/>
    </w:pPr>
  </w:style>
  <w:style w:type="paragraph" w:customStyle="1" w:styleId="blocktext8">
    <w:name w:val="blocktext8"/>
    <w:basedOn w:val="isonormal"/>
    <w:pPr>
      <w:ind w:left="2100"/>
    </w:pPr>
  </w:style>
  <w:style w:type="paragraph" w:customStyle="1" w:styleId="blocktext9">
    <w:name w:val="blocktext9"/>
    <w:basedOn w:val="isonormal"/>
    <w:pPr>
      <w:ind w:left="2400"/>
    </w:pPr>
  </w:style>
  <w:style w:type="paragraph" w:customStyle="1" w:styleId="boxrule">
    <w:name w:val="boxrule"/>
    <w:basedOn w:val="isonormal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pPr>
      <w:jc w:val="center"/>
    </w:pPr>
    <w:rPr>
      <w:b/>
    </w:rPr>
  </w:style>
  <w:style w:type="paragraph" w:customStyle="1" w:styleId="icblock">
    <w:name w:val="i/cblock"/>
    <w:basedOn w:val="isonormal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</w:style>
  <w:style w:type="paragraph" w:customStyle="1" w:styleId="noboxaddlrule">
    <w:name w:val="noboxaddlrule"/>
    <w:basedOn w:val="isonormal"/>
    <w:next w:val="blocktext1"/>
    <w:pPr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pPr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pPr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pPr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pPr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pPr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pPr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pPr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pPr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pPr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pPr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pPr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pPr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pPr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pPr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pPr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pPr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pPr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pPr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Pr>
      <w:b/>
    </w:rPr>
  </w:style>
  <w:style w:type="paragraph" w:customStyle="1" w:styleId="space2">
    <w:name w:val="space2"/>
    <w:basedOn w:val="Normal"/>
    <w:next w:val="Normal"/>
    <w:pPr>
      <w:spacing w:line="40" w:lineRule="exact"/>
      <w:jc w:val="both"/>
    </w:pPr>
    <w:rPr>
      <w:sz w:val="18"/>
    </w:rPr>
  </w:style>
  <w:style w:type="paragraph" w:customStyle="1" w:styleId="space4">
    <w:name w:val="space4"/>
    <w:basedOn w:val="Normal"/>
    <w:next w:val="Normal"/>
    <w:pPr>
      <w:spacing w:line="80" w:lineRule="exact"/>
      <w:jc w:val="both"/>
    </w:pPr>
    <w:rPr>
      <w:sz w:val="18"/>
    </w:rPr>
  </w:style>
  <w:style w:type="paragraph" w:customStyle="1" w:styleId="space8">
    <w:name w:val="space8"/>
    <w:basedOn w:val="Normal"/>
    <w:next w:val="Normal"/>
    <w:pPr>
      <w:spacing w:line="160" w:lineRule="exact"/>
      <w:jc w:val="both"/>
    </w:pPr>
    <w:rPr>
      <w:sz w:val="18"/>
    </w:rPr>
  </w:style>
  <w:style w:type="paragraph" w:customStyle="1" w:styleId="subcap">
    <w:name w:val="subcap"/>
    <w:basedOn w:val="isonormal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head">
    <w:name w:val="subhead"/>
    <w:basedOn w:val="isonormal"/>
    <w:pPr>
      <w:spacing w:line="200" w:lineRule="exact"/>
      <w:jc w:val="center"/>
    </w:pPr>
    <w:rPr>
      <w:b/>
    </w:rPr>
  </w:style>
  <w:style w:type="paragraph" w:customStyle="1" w:styleId="tablecaption">
    <w:name w:val="tablecaption"/>
    <w:basedOn w:val="isonormal"/>
    <w:rPr>
      <w:b/>
    </w:rPr>
  </w:style>
  <w:style w:type="character" w:customStyle="1" w:styleId="tablelink">
    <w:name w:val="tablelink"/>
    <w:rPr>
      <w:b/>
    </w:rPr>
  </w:style>
  <w:style w:type="paragraph" w:customStyle="1" w:styleId="tabletext00">
    <w:name w:val="tabletext0/0"/>
    <w:basedOn w:val="isonormal"/>
    <w:pPr>
      <w:spacing w:before="0"/>
      <w:jc w:val="left"/>
    </w:pPr>
  </w:style>
  <w:style w:type="paragraph" w:customStyle="1" w:styleId="tabletext10">
    <w:name w:val="tabletext1/0"/>
    <w:basedOn w:val="isonormal"/>
    <w:pPr>
      <w:spacing w:before="20"/>
      <w:jc w:val="left"/>
    </w:pPr>
  </w:style>
  <w:style w:type="paragraph" w:customStyle="1" w:styleId="tabletext11">
    <w:name w:val="tabletext1/1"/>
    <w:basedOn w:val="isonormal"/>
    <w:pPr>
      <w:spacing w:before="20" w:after="20"/>
      <w:jc w:val="left"/>
    </w:pPr>
  </w:style>
  <w:style w:type="paragraph" w:customStyle="1" w:styleId="terr2colblock1">
    <w:name w:val="terr2colblock1"/>
    <w:basedOn w:val="isonormal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pPr>
      <w:tabs>
        <w:tab w:val="left" w:leader="dot" w:pos="2300"/>
      </w:tabs>
      <w:spacing w:before="0"/>
      <w:jc w:val="left"/>
    </w:pPr>
  </w:style>
  <w:style w:type="paragraph" w:customStyle="1" w:styleId="terrtoc">
    <w:name w:val="terrtoc"/>
    <w:basedOn w:val="isonormal"/>
    <w:pPr>
      <w:spacing w:before="50" w:after="50"/>
      <w:jc w:val="center"/>
    </w:pPr>
    <w:rPr>
      <w:b/>
    </w:rPr>
  </w:style>
  <w:style w:type="character" w:styleId="PageNumber">
    <w:name w:val="page number"/>
    <w:basedOn w:val="DefaultParagraphFont"/>
    <w:uiPriority w:val="99"/>
  </w:style>
  <w:style w:type="character" w:customStyle="1" w:styleId="FooterChar">
    <w:name w:val="Footer Char"/>
    <w:link w:val="Footer"/>
    <w:uiPriority w:val="99"/>
    <w:rsid w:val="00EF28D7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LI-BP-2022-026 - 004 - Loss Costs.docx</DocumentName>
    <LOB xmlns="a86cc342-0045-41e2-80e9-abdb777d2eca">5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I60202</AuthorId>
    <CircularDocDescription xmlns="a86cc342-0045-41e2-80e9-abdb777d2eca">Loss Costs</CircularDocDescription>
    <Date_x0020_Modified xmlns="a86cc342-0045-41e2-80e9-abdb777d2eca">2022-01-31T16:29:16+00:00</Date_x0020_Modified>
    <CircularDate xmlns="a86cc342-0045-41e2-80e9-abdb777d2eca">2022-02-10T05:00:00+00:00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loss costs representing a combined +11.8% statewide change to be implemented.</KeyMessage>
    <CircularNumber xmlns="a86cc342-0045-41e2-80e9-abdb777d2eca">LI-BP-2022-026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Schuff, Jeannette</AuthorName>
    <Sequence xmlns="a86cc342-0045-41e2-80e9-abdb777d2eca">3</Sequence>
    <ServiceModuleString xmlns="a86cc342-0045-41e2-80e9-abdb777d2eca">Loss Costs;</ServiceModuleString>
    <CircId xmlns="a86cc342-0045-41e2-80e9-abdb777d2eca">34740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TENNESSEE BUSINESSOWNERS ADVISORY PROSPECTIVE LOSS COST REVISION TO BE IMPLEMENTED; EXHIBITS PRESENTED IN EXCEL</CircularTitle>
    <Jurs xmlns="a86cc342-0045-41e2-80e9-abdb777d2eca">
      <Value>45</Value>
    </Jurs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59F9B5-05A6-4B94-857A-DEED27345FE1}"/>
</file>

<file path=customXml/itemProps2.xml><?xml version="1.0" encoding="utf-8"?>
<ds:datastoreItem xmlns:ds="http://schemas.openxmlformats.org/officeDocument/2006/customXml" ds:itemID="{CB815B76-1287-48DA-ACEC-46693407A918}"/>
</file>

<file path=customXml/itemProps3.xml><?xml version="1.0" encoding="utf-8"?>
<ds:datastoreItem xmlns:ds="http://schemas.openxmlformats.org/officeDocument/2006/customXml" ds:itemID="{B9CE8B36-9288-4D78-9D98-784B5467760D}"/>
</file>

<file path=customXml/itemProps4.xml><?xml version="1.0" encoding="utf-8"?>
<ds:datastoreItem xmlns:ds="http://schemas.openxmlformats.org/officeDocument/2006/customXml" ds:itemID="{653D51AB-79B4-4BE5-8F9A-D6D07DB498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274</Words>
  <Characters>1637</Characters>
  <Application>Microsoft Office Word</Application>
  <DocSecurity>0</DocSecurity>
  <Lines>207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Generated Loss Cost Manual Pages-BOP</vt:lpstr>
    </vt:vector>
  </TitlesOfParts>
  <Company>ISO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Generated Loss Cost Manual Pages-BOP</dc:title>
  <dc:subject>Loss Cost Format Template S999L1V1</dc:subject>
  <dc:creator>PIDCOMPP</dc:creator>
  <cp:keywords>S99L1V1</cp:keywords>
  <dc:description>Page 2, Common States</dc:description>
  <cp:lastModifiedBy>Narisi, Nancy A.</cp:lastModifiedBy>
  <cp:revision>3</cp:revision>
  <cp:lastPrinted>1900-01-01T05:00:00Z</cp:lastPrinted>
  <dcterms:created xsi:type="dcterms:W3CDTF">2022-01-04T20:48:00Z</dcterms:created>
  <dcterms:modified xsi:type="dcterms:W3CDTF">2022-01-28T14:44:00Z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vice1">
    <vt:lpwstr>LC</vt:lpwstr>
  </property>
  <property fmtid="{D5CDD505-2E9C-101B-9397-08002B2CF9AE}" pid="3" name="ContentTypeId">
    <vt:lpwstr>0x0101002A7B4D783DF0499AA9CFFB0BDFDF2D2C00B742AC3165F72545976B399ED8B6337E</vt:lpwstr>
  </property>
  <property fmtid="{D5CDD505-2E9C-101B-9397-08002B2CF9AE}" pid="4" name="_docset_NoMedatataSyncRequired">
    <vt:lpwstr>False</vt:lpwstr>
  </property>
</Properties>
</file>