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E1488" w14:textId="230C0DA4" w:rsidR="003629B0" w:rsidRDefault="00E170E3" w:rsidP="00E170E3">
      <w:pPr>
        <w:pStyle w:val="title18"/>
      </w:pPr>
      <w:r>
        <w:rPr>
          <w:noProof/>
        </w:rPr>
        <w:pict w14:anchorId="703BD54E">
          <v:rect id="Rectangle 11" o:spid="_x0000_s2051" style="position:absolute;left:0;text-align:left;margin-left:-19.2pt;margin-top:0;width:36pt;height:518.4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EjrhQIAAA4FAAAOAAAAZHJzL2Uyb0RvYy54bWysVNuO0zAQfUfiHyy/d5N007SJNl3thSKk&#10;BVYsfIBrO42FYwfbbbog/p3xZFu6wANC5MHx2OPxOTNnfHG57zTZSeeVNTXNzlJKpOFWKLOp6aeP&#10;q8mCEh+YEUxbI2v6KD29XL58cTH0lZza1mohHYEgxldDX9M2hL5KEs9b2TF/ZntpYLOxrmMBTLdJ&#10;hGMDRO90Mk3TIhmsE72zXHoPq7fjJl1i/KaRPLxvGi8D0TUFbAFHh+M6jsnyglUbx/pW8ScY7B9Q&#10;dEwZuPQY6pYFRrZO/RaqU9xZb5twxm2X2KZRXCIHYJOlv7B5aFkvkQskx/fHNPn/F5a/2907okRN&#10;C0oM66BEHyBpzGy0JFkW8zP0vgK3h/7eRYa+v7P8syfG3rTgJq+cs0MrmQBU6J88OxAND0fJenhr&#10;BYRn22AxVfvGdTEgJIHssSKPx4rIfSAcFvPZHKpMCYetYrY4LxZYsoRVh9O98+G1tB2Jk5o6AI/R&#10;2e7OB0APrgcXRG+1EiulNRpus77RjuwYqGOFXyQMR/ypmzbR2dh4bNweVwAk3BH3Ilys9rcym+bp&#10;9bScrIrFfJKv8tmknKeLSZqV12WR5mV+u/oeAWZ51SohpLlTRh6Ul+V/V9mnHhg1g9ojQ03L2XSG&#10;3J+h96ckU/z+RLJTARpRq66mi6MTq2JhXxkBtFkVmNLjPHkOH1MGOTj8MSsog1j5UUFhv96jzsqD&#10;ptZWPIIunIWyQYnhEYFJa91XSgZoyJr6L1vmJCX6jQFtFeezqISARjadR8OdGutTgxkOoWoaKBmn&#10;N2Hs+m3v1KaFmzJMlbFXoMdGoVSiVkdUwCQa0HTI6emBiF19aqPXz2ds+QMAAP//AwBQSwMEFAAG&#10;AAgAAAAhAKhW0HXcAAAABQEAAA8AAABkcnMvZG93bnJldi54bWxMj0FLw0AQhe+C/2EZwYvYTSvE&#10;Ns2mSMGDWCiNHnqcZMckmJ0N2W0b/72jF70MPN7jzffyzeR6daYxdJ4NzGcJKOLa244bA+9vz/dL&#10;UCEiW+w9k4EvCrAprq9yzKy/8IHOZWyUlHDI0EAb45BpHeqWHIaZH4jF+/CjwyhybLQd8SLlrteL&#10;JEm1w47lQ4sDbVuqP8uTM7Da74bdy+u8qSZ39Me7brtPdWnM7c30tAYVaYp/YfjBF3QohKnyJ7ZB&#10;9QZkSPy94j0uRFWSSR7SJegi1//pi28AAAD//wMAUEsBAi0AFAAGAAgAAAAhALaDOJL+AAAA4QEA&#10;ABMAAAAAAAAAAAAAAAAAAAAAAFtDb250ZW50X1R5cGVzXS54bWxQSwECLQAUAAYACAAAACEAOP0h&#10;/9YAAACUAQAACwAAAAAAAAAAAAAAAAAvAQAAX3JlbHMvLnJlbHNQSwECLQAUAAYACAAAACEAqVhI&#10;64UCAAAOBQAADgAAAAAAAAAAAAAAAAAuAgAAZHJzL2Uyb0RvYy54bWxQSwECLQAUAAYACAAAACEA&#10;qFbQddwAAAAFAQAADwAAAAAAAAAAAAAAAADfBAAAZHJzL2Rvd25yZXYueG1sUEsFBgAAAAAEAAQA&#10;8wAAAOgFAAAAAA==&#10;" o:allowincell="f" stroked="f">
            <v:textbox inset="5pt,1pt,1pt,1pt">
              <w:txbxContent>
                <w:p w14:paraId="4272F5F7" w14:textId="77777777" w:rsidR="00E170E3" w:rsidRDefault="00E170E3">
                  <w:pPr>
                    <w:pStyle w:val="sidetext"/>
                  </w:pPr>
                  <w:r>
                    <w:t>W</w:t>
                  </w:r>
                </w:p>
                <w:p w14:paraId="4F52DC79" w14:textId="77777777" w:rsidR="00E170E3" w:rsidRDefault="00E170E3">
                  <w:pPr>
                    <w:pStyle w:val="sidetext"/>
                  </w:pPr>
                </w:p>
                <w:p w14:paraId="38E0DC55" w14:textId="77777777" w:rsidR="00E170E3" w:rsidRDefault="00E170E3">
                  <w:pPr>
                    <w:pStyle w:val="sidetext"/>
                  </w:pPr>
                  <w:r>
                    <w:t>I</w:t>
                  </w:r>
                </w:p>
                <w:p w14:paraId="25718292" w14:textId="77777777" w:rsidR="00E170E3" w:rsidRDefault="00E170E3">
                  <w:pPr>
                    <w:pStyle w:val="sidetext"/>
                  </w:pPr>
                </w:p>
                <w:p w14:paraId="0EAADEC7" w14:textId="77777777" w:rsidR="00E170E3" w:rsidRDefault="00E170E3">
                  <w:pPr>
                    <w:pStyle w:val="sidetext"/>
                  </w:pPr>
                  <w:r>
                    <w:t>T</w:t>
                  </w:r>
                </w:p>
                <w:p w14:paraId="4C313390" w14:textId="77777777" w:rsidR="00E170E3" w:rsidRDefault="00E170E3">
                  <w:pPr>
                    <w:pStyle w:val="sidetext"/>
                  </w:pPr>
                </w:p>
                <w:p w14:paraId="1693E8CB" w14:textId="77777777" w:rsidR="00E170E3" w:rsidRDefault="00E170E3">
                  <w:pPr>
                    <w:pStyle w:val="sidetext"/>
                  </w:pPr>
                  <w:r>
                    <w:t>H</w:t>
                  </w:r>
                </w:p>
                <w:p w14:paraId="4356602E" w14:textId="77777777" w:rsidR="00E170E3" w:rsidRDefault="00E170E3">
                  <w:pPr>
                    <w:pStyle w:val="sidetext"/>
                  </w:pPr>
                </w:p>
                <w:p w14:paraId="63B49389" w14:textId="77777777" w:rsidR="00E170E3" w:rsidRDefault="00E170E3">
                  <w:pPr>
                    <w:pStyle w:val="sidetext"/>
                  </w:pPr>
                  <w:r>
                    <w:t>D</w:t>
                  </w:r>
                </w:p>
                <w:p w14:paraId="218CCBE8" w14:textId="77777777" w:rsidR="00E170E3" w:rsidRDefault="00E170E3">
                  <w:pPr>
                    <w:pStyle w:val="sidetext"/>
                  </w:pPr>
                </w:p>
                <w:p w14:paraId="317754A8" w14:textId="77777777" w:rsidR="00E170E3" w:rsidRDefault="00E170E3">
                  <w:pPr>
                    <w:pStyle w:val="sidetext"/>
                  </w:pPr>
                  <w:r>
                    <w:t>R</w:t>
                  </w:r>
                </w:p>
                <w:p w14:paraId="49F76E8C" w14:textId="77777777" w:rsidR="00E170E3" w:rsidRDefault="00E170E3">
                  <w:pPr>
                    <w:pStyle w:val="sidetext"/>
                  </w:pPr>
                </w:p>
                <w:p w14:paraId="3458CF92" w14:textId="77777777" w:rsidR="00E170E3" w:rsidRDefault="00E170E3">
                  <w:pPr>
                    <w:pStyle w:val="sidetext"/>
                  </w:pPr>
                  <w:r>
                    <w:t>A</w:t>
                  </w:r>
                </w:p>
                <w:p w14:paraId="4E1FDE4B" w14:textId="77777777" w:rsidR="00E170E3" w:rsidRDefault="00E170E3">
                  <w:pPr>
                    <w:pStyle w:val="sidetext"/>
                  </w:pPr>
                </w:p>
                <w:p w14:paraId="379FBD50" w14:textId="77777777" w:rsidR="00E170E3" w:rsidRDefault="00E170E3">
                  <w:pPr>
                    <w:pStyle w:val="sidetext"/>
                  </w:pPr>
                  <w:r>
                    <w:t>W</w:t>
                  </w:r>
                </w:p>
                <w:p w14:paraId="062E6648" w14:textId="77777777" w:rsidR="00E170E3" w:rsidRDefault="00E170E3">
                  <w:pPr>
                    <w:pStyle w:val="sidetext"/>
                  </w:pPr>
                </w:p>
                <w:p w14:paraId="3D167ED2" w14:textId="77777777" w:rsidR="00E170E3" w:rsidRDefault="00E170E3">
                  <w:pPr>
                    <w:pStyle w:val="sidetext"/>
                  </w:pPr>
                  <w:r>
                    <w:t>N</w:t>
                  </w:r>
                </w:p>
              </w:txbxContent>
            </v:textbox>
            <w10:wrap anchorx="page" anchory="page"/>
            <w10:anchorlock/>
          </v:rect>
        </w:pict>
      </w:r>
      <w:r w:rsidR="003629B0">
        <w:t>BINDING ARBITRATION</w:t>
      </w:r>
    </w:p>
    <w:p w14:paraId="77A688C2" w14:textId="77777777" w:rsidR="003629B0" w:rsidRDefault="003629B0" w:rsidP="00E170E3">
      <w:pPr>
        <w:pStyle w:val="isonormal"/>
        <w:sectPr w:rsidR="003629B0" w:rsidSect="002634F4"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2" w:left="1080" w:header="1080" w:footer="245" w:gutter="0"/>
          <w:cols w:space="720"/>
          <w:noEndnote/>
          <w:titlePg/>
          <w:docGrid w:linePitch="272"/>
        </w:sectPr>
      </w:pPr>
    </w:p>
    <w:p w14:paraId="4AD97522" w14:textId="77777777" w:rsidR="00745B75" w:rsidRDefault="00745B75" w:rsidP="00E170E3">
      <w:pPr>
        <w:pStyle w:val="blocktext1"/>
      </w:pPr>
    </w:p>
    <w:p w14:paraId="136F8088" w14:textId="77777777" w:rsidR="003629B0" w:rsidRDefault="003629B0" w:rsidP="00E170E3">
      <w:pPr>
        <w:pStyle w:val="blocktext1"/>
      </w:pPr>
      <w:r>
        <w:t>This endorsement modifies insurance provided under the following:</w:t>
      </w:r>
    </w:p>
    <w:p w14:paraId="37A29974" w14:textId="77777777" w:rsidR="003629B0" w:rsidRDefault="003629B0" w:rsidP="00E170E3">
      <w:pPr>
        <w:pStyle w:val="blockhd2"/>
        <w:rPr>
          <w:b w:val="0"/>
        </w:rPr>
      </w:pPr>
      <w:r>
        <w:br/>
      </w:r>
      <w:r>
        <w:rPr>
          <w:b w:val="0"/>
        </w:rPr>
        <w:t>COMMERCIAL CRIME COVERAGE FORM</w:t>
      </w:r>
      <w:r w:rsidR="00DD0908">
        <w:rPr>
          <w:b w:val="0"/>
        </w:rPr>
        <w:t xml:space="preserve"> </w:t>
      </w:r>
      <w:r>
        <w:rPr>
          <w:b w:val="0"/>
        </w:rPr>
        <w:br/>
        <w:t>COMMERCIAL CRIME POLICY</w:t>
      </w:r>
      <w:r w:rsidR="00DD0908">
        <w:rPr>
          <w:b w:val="0"/>
        </w:rPr>
        <w:t xml:space="preserve"> </w:t>
      </w:r>
      <w:r>
        <w:rPr>
          <w:b w:val="0"/>
        </w:rPr>
        <w:br/>
        <w:t>EMPLOYEE THEFT AND FORGERY POLICY</w:t>
      </w:r>
      <w:r w:rsidR="00DD0908">
        <w:rPr>
          <w:b w:val="0"/>
        </w:rPr>
        <w:t xml:space="preserve"> </w:t>
      </w:r>
      <w:r>
        <w:rPr>
          <w:b w:val="0"/>
        </w:rPr>
        <w:br/>
        <w:t>GOVERNMENT CRIME COVERAGE FORM</w:t>
      </w:r>
      <w:r w:rsidR="00DD0908">
        <w:rPr>
          <w:b w:val="0"/>
        </w:rPr>
        <w:t xml:space="preserve"> </w:t>
      </w:r>
      <w:r>
        <w:rPr>
          <w:b w:val="0"/>
        </w:rPr>
        <w:br/>
        <w:t>GOVERNMENT CRIME POLICY</w:t>
      </w:r>
      <w:r w:rsidR="00DD0908">
        <w:rPr>
          <w:b w:val="0"/>
        </w:rPr>
        <w:t xml:space="preserve"> </w:t>
      </w:r>
      <w:r w:rsidR="00BF09B6">
        <w:rPr>
          <w:b w:val="0"/>
        </w:rPr>
        <w:br/>
        <w:t>GOVERNMENT EMPLOYEE THEFT AND FORGERY POLICY</w:t>
      </w:r>
      <w:r>
        <w:rPr>
          <w:b w:val="0"/>
        </w:rPr>
        <w:br/>
        <w:t>KIDNAP/RANSOM AND EXTORTION COVERAGE FORM</w:t>
      </w:r>
      <w:r w:rsidR="00DD0908">
        <w:rPr>
          <w:b w:val="0"/>
        </w:rPr>
        <w:t xml:space="preserve"> </w:t>
      </w:r>
      <w:r>
        <w:rPr>
          <w:b w:val="0"/>
        </w:rPr>
        <w:br/>
        <w:t>KIDNAP/RANSOM AND EXTORTION POLICY</w:t>
      </w:r>
    </w:p>
    <w:p w14:paraId="73E5CBE2" w14:textId="77777777" w:rsidR="003629B0" w:rsidRDefault="003629B0" w:rsidP="00E170E3">
      <w:pPr>
        <w:pStyle w:val="blocktext1"/>
      </w:pPr>
    </w:p>
    <w:p w14:paraId="51CB87A6" w14:textId="77777777" w:rsidR="003629B0" w:rsidRDefault="003629B0" w:rsidP="00E170E3">
      <w:pPr>
        <w:pStyle w:val="blocktext1"/>
        <w:sectPr w:rsidR="003629B0">
          <w:type w:val="continuous"/>
          <w:pgSz w:w="12240" w:h="15840"/>
          <w:pgMar w:top="1080" w:right="1080" w:bottom="1382" w:left="1080" w:header="1080" w:footer="245" w:gutter="0"/>
          <w:cols w:space="720"/>
          <w:noEndnote/>
          <w:titlePg/>
        </w:sectPr>
      </w:pPr>
    </w:p>
    <w:p w14:paraId="081FD089" w14:textId="77777777" w:rsidR="003629B0" w:rsidRDefault="003629B0" w:rsidP="00E170E3">
      <w:pPr>
        <w:pStyle w:val="blocktext1"/>
      </w:pPr>
      <w:r>
        <w:t xml:space="preserve">If you and we disagree on the amount of loss, </w:t>
      </w:r>
      <w:r w:rsidR="00B655A7">
        <w:t xml:space="preserve">then either party may make a written demand for </w:t>
      </w:r>
      <w:r>
        <w:t>arbitr</w:t>
      </w:r>
      <w:r>
        <w:t>a</w:t>
      </w:r>
      <w:r>
        <w:t>tion</w:t>
      </w:r>
      <w:r w:rsidR="00B655A7">
        <w:t xml:space="preserve">. </w:t>
      </w:r>
    </w:p>
    <w:p w14:paraId="478FDA75" w14:textId="77777777" w:rsidR="003629B0" w:rsidRDefault="00B655A7" w:rsidP="00E170E3">
      <w:pPr>
        <w:pStyle w:val="blocktext1"/>
      </w:pPr>
      <w:r>
        <w:t>When this demand is made,</w:t>
      </w:r>
      <w:r w:rsidR="003629B0">
        <w:t xml:space="preserve"> each party will select an arbitrator. The two arbitrators will select </w:t>
      </w:r>
      <w:r w:rsidR="00ED2D4D">
        <w:t>a third</w:t>
      </w:r>
      <w:r w:rsidR="003629B0">
        <w:t>. If they cannot agree within 30 days</w:t>
      </w:r>
      <w:r w:rsidR="00A04596">
        <w:t>, either party may</w:t>
      </w:r>
      <w:r w:rsidR="003629B0">
        <w:t xml:space="preserve"> request that selection be made by a judge of a court having jurisdi</w:t>
      </w:r>
      <w:r w:rsidR="003629B0">
        <w:t>c</w:t>
      </w:r>
      <w:r w:rsidR="003629B0">
        <w:t>tion. Each party will:</w:t>
      </w:r>
    </w:p>
    <w:p w14:paraId="74BC874D" w14:textId="77777777" w:rsidR="003629B0" w:rsidRPr="00110414" w:rsidRDefault="003629B0" w:rsidP="00E170E3">
      <w:pPr>
        <w:pStyle w:val="outlinetxt1"/>
      </w:pPr>
      <w:r w:rsidRPr="00110414">
        <w:rPr>
          <w:b w:val="0"/>
        </w:rPr>
        <w:tab/>
      </w:r>
      <w:r w:rsidRPr="00110414">
        <w:t>1.</w:t>
      </w:r>
      <w:r w:rsidRPr="00110414">
        <w:tab/>
      </w:r>
      <w:r w:rsidRPr="00110414">
        <w:rPr>
          <w:b w:val="0"/>
        </w:rPr>
        <w:t>Pay the expenses it incurs; and</w:t>
      </w:r>
    </w:p>
    <w:p w14:paraId="7F9F9C24" w14:textId="77777777" w:rsidR="003629B0" w:rsidRPr="00110414" w:rsidRDefault="003629B0" w:rsidP="00E170E3">
      <w:pPr>
        <w:pStyle w:val="outlinetxt1"/>
      </w:pPr>
      <w:r w:rsidRPr="00110414">
        <w:rPr>
          <w:b w:val="0"/>
        </w:rPr>
        <w:tab/>
      </w:r>
      <w:r w:rsidRPr="00110414">
        <w:t>2.</w:t>
      </w:r>
      <w:r w:rsidRPr="00110414">
        <w:tab/>
      </w:r>
      <w:r w:rsidRPr="00110414">
        <w:rPr>
          <w:b w:val="0"/>
        </w:rPr>
        <w:t xml:space="preserve">Bear the expenses of the </w:t>
      </w:r>
      <w:r w:rsidR="00ED2D4D" w:rsidRPr="00110414">
        <w:rPr>
          <w:b w:val="0"/>
        </w:rPr>
        <w:t xml:space="preserve">third </w:t>
      </w:r>
      <w:r w:rsidR="00A22868" w:rsidRPr="00110414">
        <w:rPr>
          <w:b w:val="0"/>
        </w:rPr>
        <w:t>arbitrator</w:t>
      </w:r>
      <w:r w:rsidRPr="00110414">
        <w:rPr>
          <w:b w:val="0"/>
        </w:rPr>
        <w:t xml:space="preserve"> equa</w:t>
      </w:r>
      <w:r w:rsidRPr="00110414">
        <w:rPr>
          <w:b w:val="0"/>
        </w:rPr>
        <w:t>l</w:t>
      </w:r>
      <w:r w:rsidRPr="00110414">
        <w:rPr>
          <w:b w:val="0"/>
        </w:rPr>
        <w:t>ly.</w:t>
      </w:r>
    </w:p>
    <w:p w14:paraId="293604FE" w14:textId="77777777" w:rsidR="00A22868" w:rsidRDefault="003629B0" w:rsidP="00E170E3">
      <w:pPr>
        <w:pStyle w:val="blocktext1"/>
      </w:pPr>
      <w:r>
        <w:br w:type="column"/>
      </w:r>
      <w:r>
        <w:t xml:space="preserve">Unless both parties agree otherwise, arbitration will take place in the county </w:t>
      </w:r>
      <w:r w:rsidR="00A22868">
        <w:t xml:space="preserve">or parish </w:t>
      </w:r>
      <w:r>
        <w:t>in which the a</w:t>
      </w:r>
      <w:r>
        <w:t>d</w:t>
      </w:r>
      <w:r>
        <w:t>dress shown in the Declarations is located. Local rules of law as to procedure and evidence will apply.</w:t>
      </w:r>
      <w:r w:rsidR="00A22868">
        <w:t xml:space="preserve"> A decision agreed to by any two of the arbitrators will be binding.</w:t>
      </w:r>
    </w:p>
    <w:sectPr w:rsidR="00A22868" w:rsidSect="00494E7C">
      <w:type w:val="continuous"/>
      <w:pgSz w:w="12240" w:h="15840"/>
      <w:pgMar w:top="1080" w:right="1080" w:bottom="1382" w:left="1080" w:header="1080" w:footer="245" w:gutter="0"/>
      <w:cols w:num="2" w:space="48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88F5E1" w14:textId="77777777" w:rsidR="00027300" w:rsidRDefault="00027300">
      <w:r>
        <w:separator/>
      </w:r>
    </w:p>
  </w:endnote>
  <w:endnote w:type="continuationSeparator" w:id="0">
    <w:p w14:paraId="67EB7331" w14:textId="77777777" w:rsidR="00027300" w:rsidRDefault="00027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ED2D4D" w14:paraId="70110E51" w14:textId="77777777">
      <w:tblPrEx>
        <w:tblCellMar>
          <w:top w:w="0" w:type="dxa"/>
          <w:bottom w:w="0" w:type="dxa"/>
        </w:tblCellMar>
      </w:tblPrEx>
      <w:tc>
        <w:tcPr>
          <w:tcW w:w="2201" w:type="dxa"/>
        </w:tcPr>
        <w:p w14:paraId="2C769B5E" w14:textId="77777777" w:rsidR="00ED2D4D" w:rsidRDefault="00ED2D4D" w:rsidP="00292BDE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494E7C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 w:rsidR="002634F4">
              <w:rPr>
                <w:noProof/>
              </w:rPr>
              <w:t>1</w:t>
            </w:r>
          </w:fldSimple>
        </w:p>
      </w:tc>
      <w:tc>
        <w:tcPr>
          <w:tcW w:w="5911" w:type="dxa"/>
        </w:tcPr>
        <w:p w14:paraId="5D3338FE" w14:textId="77777777" w:rsidR="00ED2D4D" w:rsidRDefault="003667EA" w:rsidP="003667EA">
          <w:pPr>
            <w:pStyle w:val="isof1"/>
            <w:jc w:val="center"/>
          </w:pPr>
          <w:r>
            <w:t>© Insurance Services Office, Inc., 2009</w:t>
          </w:r>
        </w:p>
      </w:tc>
      <w:tc>
        <w:tcPr>
          <w:tcW w:w="2088" w:type="dxa"/>
        </w:tcPr>
        <w:p w14:paraId="111E4BEE" w14:textId="77777777" w:rsidR="00ED2D4D" w:rsidRDefault="003667EA" w:rsidP="003667EA">
          <w:pPr>
            <w:pStyle w:val="isof2"/>
            <w:jc w:val="right"/>
          </w:pPr>
          <w:r>
            <w:t>CR 20 12 10 10</w:t>
          </w:r>
        </w:p>
      </w:tc>
      <w:tc>
        <w:tcPr>
          <w:tcW w:w="600" w:type="dxa"/>
        </w:tcPr>
        <w:p w14:paraId="5253B344" w14:textId="77777777" w:rsidR="00ED2D4D" w:rsidRDefault="00ED2D4D" w:rsidP="00292BDE">
          <w:pPr>
            <w:pStyle w:val="isof2"/>
            <w:jc w:val="right"/>
          </w:pPr>
          <w:r>
            <w:sym w:font="Wingdings" w:char="F06F"/>
          </w:r>
        </w:p>
      </w:tc>
    </w:tr>
  </w:tbl>
  <w:p w14:paraId="595F38BA" w14:textId="77777777" w:rsidR="00ED2D4D" w:rsidRPr="00292BDE" w:rsidRDefault="00ED2D4D" w:rsidP="00292B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ED2D4D" w14:paraId="0504BA06" w14:textId="77777777">
      <w:tblPrEx>
        <w:tblCellMar>
          <w:top w:w="0" w:type="dxa"/>
          <w:bottom w:w="0" w:type="dxa"/>
        </w:tblCellMar>
      </w:tblPrEx>
      <w:tc>
        <w:tcPr>
          <w:tcW w:w="2201" w:type="dxa"/>
        </w:tcPr>
        <w:p w14:paraId="47F99277" w14:textId="77777777" w:rsidR="00ED2D4D" w:rsidRDefault="003667EA" w:rsidP="003667EA">
          <w:pPr>
            <w:pStyle w:val="isof2"/>
            <w:jc w:val="left"/>
          </w:pPr>
          <w:r>
            <w:t>CR 20 12 10 10</w:t>
          </w:r>
        </w:p>
      </w:tc>
      <w:tc>
        <w:tcPr>
          <w:tcW w:w="5911" w:type="dxa"/>
        </w:tcPr>
        <w:p w14:paraId="4C74CB34" w14:textId="77777777" w:rsidR="00ED2D4D" w:rsidRDefault="003667EA" w:rsidP="003667EA">
          <w:pPr>
            <w:pStyle w:val="isof1"/>
            <w:jc w:val="center"/>
          </w:pPr>
          <w:r>
            <w:t>© Insurance Services Office, Inc., 2009</w:t>
          </w:r>
        </w:p>
      </w:tc>
      <w:tc>
        <w:tcPr>
          <w:tcW w:w="2088" w:type="dxa"/>
        </w:tcPr>
        <w:p w14:paraId="37A459EA" w14:textId="77777777" w:rsidR="00ED2D4D" w:rsidRDefault="00ED2D4D" w:rsidP="00292BDE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494E7C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 w:rsidR="002634F4"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371A3F8C" w14:textId="77777777" w:rsidR="00ED2D4D" w:rsidRDefault="00ED2D4D" w:rsidP="00292BDE">
          <w:pPr>
            <w:pStyle w:val="isof2"/>
            <w:jc w:val="right"/>
          </w:pPr>
          <w:r>
            <w:sym w:font="Wingdings" w:char="F06F"/>
          </w:r>
        </w:p>
      </w:tc>
    </w:tr>
  </w:tbl>
  <w:p w14:paraId="21613BB1" w14:textId="77777777" w:rsidR="00ED2D4D" w:rsidRPr="00292BDE" w:rsidRDefault="00ED2D4D" w:rsidP="00292B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ED2D4D" w14:paraId="006A4951" w14:textId="77777777">
      <w:tblPrEx>
        <w:tblCellMar>
          <w:top w:w="0" w:type="dxa"/>
          <w:bottom w:w="0" w:type="dxa"/>
        </w:tblCellMar>
      </w:tblPrEx>
      <w:tc>
        <w:tcPr>
          <w:tcW w:w="2201" w:type="dxa"/>
        </w:tcPr>
        <w:p w14:paraId="79851BEF" w14:textId="77777777" w:rsidR="00ED2D4D" w:rsidRDefault="00ED2D4D" w:rsidP="00701E54">
          <w:pPr>
            <w:pStyle w:val="isof2"/>
            <w:jc w:val="left"/>
          </w:pPr>
          <w:r>
            <w:t xml:space="preserve">CR 20 12 </w:t>
          </w:r>
          <w:r w:rsidR="00701E54">
            <w:t>10 10</w:t>
          </w:r>
        </w:p>
      </w:tc>
      <w:tc>
        <w:tcPr>
          <w:tcW w:w="5911" w:type="dxa"/>
        </w:tcPr>
        <w:p w14:paraId="028DA7AC" w14:textId="77777777" w:rsidR="00ED2D4D" w:rsidRDefault="00ED2D4D" w:rsidP="00BF09B6">
          <w:pPr>
            <w:pStyle w:val="isof1"/>
            <w:jc w:val="center"/>
          </w:pPr>
          <w:r>
            <w:t>© I</w:t>
          </w:r>
          <w:r w:rsidR="00BF09B6">
            <w:t>nsurance Services Office, Inc., 2009</w:t>
          </w:r>
        </w:p>
      </w:tc>
      <w:tc>
        <w:tcPr>
          <w:tcW w:w="2088" w:type="dxa"/>
        </w:tcPr>
        <w:p w14:paraId="0F66311A" w14:textId="77777777" w:rsidR="00ED2D4D" w:rsidRDefault="00ED2D4D" w:rsidP="00292BDE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9738D1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 w:rsidR="009738D1"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5E766E17" w14:textId="77777777" w:rsidR="00ED2D4D" w:rsidRDefault="00ED2D4D" w:rsidP="00292BDE">
          <w:pPr>
            <w:pStyle w:val="isof2"/>
            <w:jc w:val="right"/>
          </w:pPr>
          <w:r>
            <w:sym w:font="Wingdings" w:char="F06F"/>
          </w:r>
        </w:p>
      </w:tc>
    </w:tr>
  </w:tbl>
  <w:p w14:paraId="088B5D8E" w14:textId="77777777" w:rsidR="00ED2D4D" w:rsidRPr="00292BDE" w:rsidRDefault="00ED2D4D" w:rsidP="00292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85DEA" w14:textId="77777777" w:rsidR="00027300" w:rsidRDefault="00027300">
      <w:r>
        <w:separator/>
      </w:r>
    </w:p>
  </w:footnote>
  <w:footnote w:type="continuationSeparator" w:id="0">
    <w:p w14:paraId="66563F80" w14:textId="77777777" w:rsidR="00027300" w:rsidRDefault="00027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ED2D4D" w14:paraId="0CAD93D3" w14:textId="77777777">
      <w:tblPrEx>
        <w:tblCellMar>
          <w:top w:w="0" w:type="dxa"/>
          <w:bottom w:w="0" w:type="dxa"/>
        </w:tblCellMar>
      </w:tblPrEx>
      <w:tc>
        <w:tcPr>
          <w:tcW w:w="5040" w:type="dxa"/>
        </w:tcPr>
        <w:p w14:paraId="518F6062" w14:textId="77777777" w:rsidR="00ED2D4D" w:rsidRDefault="00ED2D4D">
          <w:pPr>
            <w:pStyle w:val="Header"/>
          </w:pPr>
        </w:p>
      </w:tc>
      <w:tc>
        <w:tcPr>
          <w:tcW w:w="5148" w:type="dxa"/>
        </w:tcPr>
        <w:p w14:paraId="04716147" w14:textId="77777777" w:rsidR="00ED2D4D" w:rsidRDefault="00ED2D4D" w:rsidP="00292BDE">
          <w:pPr>
            <w:pStyle w:val="isof2"/>
            <w:jc w:val="right"/>
          </w:pPr>
          <w:r>
            <w:t>CRIME AND FIDELITY</w:t>
          </w:r>
        </w:p>
      </w:tc>
    </w:tr>
    <w:tr w:rsidR="00ED2D4D" w14:paraId="0E7C27CF" w14:textId="77777777">
      <w:tblPrEx>
        <w:tblCellMar>
          <w:top w:w="0" w:type="dxa"/>
          <w:bottom w:w="0" w:type="dxa"/>
        </w:tblCellMar>
      </w:tblPrEx>
      <w:tc>
        <w:tcPr>
          <w:tcW w:w="5040" w:type="dxa"/>
        </w:tcPr>
        <w:p w14:paraId="7A0CAD83" w14:textId="77777777" w:rsidR="00ED2D4D" w:rsidRDefault="00ED2D4D">
          <w:pPr>
            <w:pStyle w:val="Header"/>
          </w:pPr>
        </w:p>
      </w:tc>
      <w:tc>
        <w:tcPr>
          <w:tcW w:w="5148" w:type="dxa"/>
        </w:tcPr>
        <w:p w14:paraId="53696CB4" w14:textId="77777777" w:rsidR="00ED2D4D" w:rsidRDefault="00ED2D4D" w:rsidP="00701E54">
          <w:pPr>
            <w:pStyle w:val="isof2"/>
            <w:jc w:val="right"/>
          </w:pPr>
          <w:r>
            <w:t xml:space="preserve">CR 20 12 </w:t>
          </w:r>
          <w:r w:rsidR="00701E54">
            <w:t>10 10</w:t>
          </w:r>
        </w:p>
      </w:tc>
    </w:tr>
  </w:tbl>
  <w:p w14:paraId="4C0FF1B0" w14:textId="77777777" w:rsidR="00ED2D4D" w:rsidRDefault="00ED2D4D" w:rsidP="00292BDE">
    <w:pPr>
      <w:pStyle w:val="Header"/>
    </w:pPr>
  </w:p>
  <w:p w14:paraId="1AB7BD57" w14:textId="77777777" w:rsidR="00ED2D4D" w:rsidRDefault="00ED2D4D">
    <w:pPr>
      <w:pStyle w:val="isof3"/>
    </w:pPr>
    <w:r>
      <w:t>THIS ENDORSEMENT CHANGES THE POLICY.  PLEASE READ IT CAREFULLY.</w:t>
    </w:r>
  </w:p>
  <w:p w14:paraId="15E76243" w14:textId="77777777" w:rsidR="00ED2D4D" w:rsidRPr="00292BDE" w:rsidRDefault="00ED2D4D" w:rsidP="00292B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autoHyphenation/>
  <w:hyphenationZone w:val="480"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R_20_12_08_07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3629B0"/>
    <w:rsid w:val="00027300"/>
    <w:rsid w:val="000B547D"/>
    <w:rsid w:val="00110414"/>
    <w:rsid w:val="0012187F"/>
    <w:rsid w:val="002634F4"/>
    <w:rsid w:val="00292BDE"/>
    <w:rsid w:val="003629B0"/>
    <w:rsid w:val="003667EA"/>
    <w:rsid w:val="004924A2"/>
    <w:rsid w:val="00494E7C"/>
    <w:rsid w:val="00544017"/>
    <w:rsid w:val="0060390D"/>
    <w:rsid w:val="00701E54"/>
    <w:rsid w:val="00745B75"/>
    <w:rsid w:val="007A00EB"/>
    <w:rsid w:val="007C6E8F"/>
    <w:rsid w:val="009738D1"/>
    <w:rsid w:val="00A04596"/>
    <w:rsid w:val="00A22868"/>
    <w:rsid w:val="00B537CC"/>
    <w:rsid w:val="00B655A7"/>
    <w:rsid w:val="00B75158"/>
    <w:rsid w:val="00BF09B6"/>
    <w:rsid w:val="00C77F1B"/>
    <w:rsid w:val="00D641A6"/>
    <w:rsid w:val="00DD0908"/>
    <w:rsid w:val="00E170E3"/>
    <w:rsid w:val="00E6314C"/>
    <w:rsid w:val="00ED2D4D"/>
    <w:rsid w:val="00F1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6E1680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70E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E170E3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E170E3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E170E3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E170E3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170E3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basedOn w:val="DefaultParagraphFont"/>
    <w:semiHidden/>
    <w:rsid w:val="002634F4"/>
    <w:rPr>
      <w:sz w:val="16"/>
    </w:rPr>
  </w:style>
  <w:style w:type="paragraph" w:styleId="CommentText">
    <w:name w:val="annotation text"/>
    <w:basedOn w:val="Normal"/>
    <w:semiHidden/>
    <w:rsid w:val="002634F4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E170E3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E170E3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E170E3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E170E3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E170E3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E170E3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E170E3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E170E3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E170E3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E170E3"/>
    <w:pPr>
      <w:keepLines/>
      <w:jc w:val="both"/>
    </w:pPr>
  </w:style>
  <w:style w:type="paragraph" w:customStyle="1" w:styleId="blocktext2">
    <w:name w:val="blocktext2"/>
    <w:basedOn w:val="isonormal"/>
    <w:rsid w:val="00E170E3"/>
    <w:pPr>
      <w:keepLines/>
      <w:ind w:left="302"/>
      <w:jc w:val="both"/>
    </w:pPr>
  </w:style>
  <w:style w:type="paragraph" w:customStyle="1" w:styleId="blocktext3">
    <w:name w:val="blocktext3"/>
    <w:basedOn w:val="isonormal"/>
    <w:rsid w:val="00E170E3"/>
    <w:pPr>
      <w:keepLines/>
      <w:ind w:left="600"/>
      <w:jc w:val="both"/>
    </w:pPr>
  </w:style>
  <w:style w:type="paragraph" w:customStyle="1" w:styleId="blocktext4">
    <w:name w:val="blocktext4"/>
    <w:basedOn w:val="isonormal"/>
    <w:rsid w:val="00E170E3"/>
    <w:pPr>
      <w:keepLines/>
      <w:ind w:left="907"/>
      <w:jc w:val="both"/>
    </w:pPr>
  </w:style>
  <w:style w:type="paragraph" w:customStyle="1" w:styleId="blocktext5">
    <w:name w:val="blocktext5"/>
    <w:basedOn w:val="isonormal"/>
    <w:rsid w:val="00E170E3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E170E3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E170E3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E170E3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E170E3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E170E3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E170E3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E170E3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E170E3"/>
    <w:pPr>
      <w:spacing w:before="0"/>
      <w:jc w:val="both"/>
    </w:pPr>
  </w:style>
  <w:style w:type="paragraph" w:customStyle="1" w:styleId="isof2">
    <w:name w:val="isof2"/>
    <w:basedOn w:val="isonormal"/>
    <w:rsid w:val="00E170E3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E170E3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2634F4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E170E3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E170E3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E170E3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E170E3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E170E3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E170E3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170E3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170E3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E170E3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E170E3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E170E3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E170E3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E170E3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E170E3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E170E3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E170E3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E170E3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E170E3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E170E3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E170E3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E170E3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E170E3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E170E3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E170E3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E170E3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2634F4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2634F4"/>
    <w:pPr>
      <w:ind w:left="360" w:hanging="360"/>
    </w:pPr>
  </w:style>
  <w:style w:type="paragraph" w:customStyle="1" w:styleId="center">
    <w:name w:val="center"/>
    <w:basedOn w:val="isonormal"/>
    <w:rsid w:val="00E170E3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styleId="BodyText">
    <w:name w:val="Body Text"/>
    <w:basedOn w:val="Normal"/>
    <w:pPr>
      <w:spacing w:after="12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Closing">
    <w:name w:val="Closing"/>
    <w:basedOn w:val="Normal"/>
    <w:pPr>
      <w:ind w:left="4320"/>
    </w:pPr>
  </w:style>
  <w:style w:type="paragraph" w:styleId="EndnoteText">
    <w:name w:val="endnote text"/>
    <w:basedOn w:val="Normal"/>
    <w:semiHidden/>
  </w:style>
  <w:style w:type="paragraph" w:styleId="FootnoteText">
    <w:name w:val="footnote text"/>
    <w:basedOn w:val="Normal"/>
    <w:semiHidden/>
  </w:style>
  <w:style w:type="paragraph" w:styleId="Index1">
    <w:name w:val="index 1"/>
    <w:basedOn w:val="Normal"/>
    <w:next w:val="Normal"/>
    <w:semiHidden/>
    <w:rsid w:val="002634F4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2634F4"/>
    <w:pPr>
      <w:tabs>
        <w:tab w:val="right" w:leader="dot" w:pos="10080"/>
      </w:tabs>
      <w:ind w:left="200" w:hanging="200"/>
    </w:p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Style1">
    <w:name w:val="Style1"/>
    <w:basedOn w:val="Normal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2634F4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2634F4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2634F4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2634F4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tabletext">
    <w:name w:val="tabletext"/>
    <w:basedOn w:val="isonormal"/>
    <w:rsid w:val="00E170E3"/>
    <w:pPr>
      <w:spacing w:before="60"/>
    </w:pPr>
  </w:style>
  <w:style w:type="paragraph" w:customStyle="1" w:styleId="isonormal">
    <w:name w:val="isonormal"/>
    <w:rsid w:val="00E170E3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sidetext">
    <w:name w:val="sidetext"/>
    <w:basedOn w:val="isonormal"/>
    <w:rsid w:val="00E170E3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E170E3"/>
    <w:pPr>
      <w:spacing w:before="60"/>
    </w:pPr>
    <w:rPr>
      <w:sz w:val="18"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 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2634F4"/>
  </w:style>
  <w:style w:type="paragraph" w:customStyle="1" w:styleId="space8">
    <w:name w:val="space8"/>
    <w:basedOn w:val="isonormal"/>
    <w:next w:val="blocktext1"/>
    <w:rsid w:val="00E170E3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E170E3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E170E3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E170E3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E170E3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E170E3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E170E3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E170E3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E170E3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E170E3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E170E3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E170E3"/>
    <w:pPr>
      <w:spacing w:before="60"/>
    </w:pPr>
    <w:rPr>
      <w:sz w:val="16"/>
    </w:rPr>
  </w:style>
  <w:style w:type="paragraph" w:customStyle="1" w:styleId="TEXT12">
    <w:name w:val="TEXT12"/>
    <w:basedOn w:val="isonormal"/>
    <w:rsid w:val="00E170E3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E170E3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E170E3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E170E3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E170E3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E170E3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E170E3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E170E3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E170E3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E170E3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E170E3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E170E3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E170E3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E170E3"/>
    <w:rPr>
      <w:rFonts w:ascii="Arial" w:hAnsi="Arial"/>
    </w:rPr>
  </w:style>
  <w:style w:type="character" w:customStyle="1" w:styleId="FooterChar">
    <w:name w:val="Footer Char"/>
    <w:link w:val="Footer"/>
    <w:rsid w:val="00E170E3"/>
    <w:rPr>
      <w:rFonts w:ascii="Arial" w:hAnsi="Arial"/>
    </w:rPr>
  </w:style>
  <w:style w:type="character" w:customStyle="1" w:styleId="formlink">
    <w:name w:val="formlink"/>
    <w:rsid w:val="00E170E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>1</NumberOfPages>
    <DocumentName xmlns="a86cc342-0045-41e2-80e9-abdb777d2eca">LI-CR-2022-002 - 003 - CR 20 12 10 10 Withdrawn.docx</DocumentName>
    <LOB xmlns="a86cc342-0045-41e2-80e9-abdb777d2eca">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CR 20 12 10 10 Withdrawn</CircularDocDescription>
    <Date_x0020_Modified xmlns="a86cc342-0045-41e2-80e9-abdb777d2eca">2022-01-24T21:49:57+00:00</Date_x0020_Modified>
    <CircularDate xmlns="a86cc342-0045-41e2-80e9-abdb777d2eca">2022-01-31T05:00:00+00:00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Supplement Amendment No. 2 to Crime and Fidelity forms filing CR-2021-OFR21 in Texas is provided. Proposed Distribution Date: 6/1/2022 Caution: Not yet implemented</KeyMessage>
    <CircularNumber xmlns="a86cc342-0045-41e2-80e9-abdb777d2eca">LI-CR-2022-002</CircularNumber>
    <AttachmentType xmlns="a86cc342-0045-41e2-80e9-abdb777d2eca">Other</AttachmentType>
    <ActionTopic xmlns="a86cc342-0045-41e2-80e9-abdb777d2eca">4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2</Sequence>
    <ServiceModuleString xmlns="a86cc342-0045-41e2-80e9-abdb777d2eca">Forms;</ServiceModuleString>
    <CircId xmlns="a86cc342-0045-41e2-80e9-abdb777d2eca">34513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TEXAS SUPPLEMENT TO THE CRIME AND FIDELITY MULTISTATE FORMS FILING FURTHER AMENDED AND PROVIDED</CircularTitle>
    <Jurs xmlns="a86cc342-0045-41e2-80e9-abdb777d2eca">
      <Value>46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137A480-37EB-4BB4-8A17-2022FEF0446A}"/>
</file>

<file path=customXml/itemProps2.xml><?xml version="1.0" encoding="utf-8"?>
<ds:datastoreItem xmlns:ds="http://schemas.openxmlformats.org/officeDocument/2006/customXml" ds:itemID="{E69E500D-5504-48EF-AE83-FE1A8CFF6F8D}"/>
</file>

<file path=customXml/itemProps3.xml><?xml version="1.0" encoding="utf-8"?>
<ds:datastoreItem xmlns:ds="http://schemas.openxmlformats.org/officeDocument/2006/customXml" ds:itemID="{9ED1DB94-03EA-49DF-8558-97DAA2D9EA18}"/>
</file>

<file path=customXml/itemProps4.xml><?xml version="1.0" encoding="utf-8"?>
<ds:datastoreItem xmlns:ds="http://schemas.openxmlformats.org/officeDocument/2006/customXml" ds:itemID="{1E3F07F4-021F-4BEF-AD1D-48D0BCDD54CE}"/>
</file>

<file path=customXml/itemProps5.xml><?xml version="1.0" encoding="utf-8"?>
<ds:datastoreItem xmlns:ds="http://schemas.openxmlformats.org/officeDocument/2006/customXml" ds:itemID="{188599F8-C951-4952-B074-D2FDF23E307F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172</Words>
  <Characters>902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BINDING ARBITRATION</vt:lpstr>
    </vt:vector>
  </TitlesOfParts>
  <Manager/>
  <Company/>
  <LinksUpToDate>false</LinksUpToDate>
  <CharactersWithSpaces>1074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BINDING ARBITRATION</dc:title>
  <dc:subject/>
  <dc:creator/>
  <cp:keywords/>
  <dc:description>1</dc:description>
  <cp:lastModifiedBy/>
  <cp:revision>1</cp:revision>
  <cp:lastPrinted>2002-01-21T14:17:00Z</cp:lastPrinted>
  <dcterms:created xsi:type="dcterms:W3CDTF">2022-01-07T14:10:00Z</dcterms:created>
  <dcterms:modified xsi:type="dcterms:W3CDTF">2022-01-07T14:10:00Z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ISOForm</vt:lpwstr>
  </property>
  <property fmtid="{D5CDD505-2E9C-101B-9397-08002B2CF9AE}" pid="3" name="Form: Action">
    <vt:lpwstr>R</vt:lpwstr>
  </property>
  <property fmtid="{D5CDD505-2E9C-101B-9397-08002B2CF9AE}" pid="4" name="FORM_ID0">
    <vt:lpwstr>__bk830034002500230003001300230013000300130003000200020002000200</vt:lpwstr>
  </property>
  <property fmtid="{D5CDD505-2E9C-101B-9397-08002B2CF9AE}" pid="5" name="Form: Simplified">
    <vt:lpwstr>Y</vt:lpwstr>
  </property>
  <property fmtid="{D5CDD505-2E9C-101B-9397-08002B2CF9AE}" pid="6" name="Form: EditionDateCentury">
    <vt:lpwstr>20101000</vt:lpwstr>
  </property>
  <property fmtid="{D5CDD505-2E9C-101B-9397-08002B2CF9AE}" pid="7" name="Form">
    <vt:lpwstr>CR20121010    </vt:lpwstr>
  </property>
  <property fmtid="{D5CDD505-2E9C-101B-9397-08002B2CF9AE}" pid="8" name="Form: FormType">
    <vt:lpwstr>E</vt:lpwstr>
  </property>
  <property fmtid="{D5CDD505-2E9C-101B-9397-08002B2CF9AE}" pid="9" name="Form: Project">
    <vt:lpwstr>Crime MU 2009</vt:lpwstr>
  </property>
  <property fmtid="{D5CDD505-2E9C-101B-9397-08002B2CF9AE}" pid="10" name="Form: Cancellation">
    <vt:lpwstr>N</vt:lpwstr>
  </property>
  <property fmtid="{D5CDD505-2E9C-101B-9397-08002B2CF9AE}" pid="11" name="Form: CategoryCode">
    <vt:lpwstr>20</vt:lpwstr>
  </property>
  <property fmtid="{D5CDD505-2E9C-101B-9397-08002B2CF9AE}" pid="12" name="Form: WithdrawlDate">
    <vt:lpwstr/>
  </property>
  <property fmtid="{D5CDD505-2E9C-101B-9397-08002B2CF9AE}" pid="13" name="Form: EffectiveDate">
    <vt:lpwstr/>
  </property>
  <property fmtid="{D5CDD505-2E9C-101B-9397-08002B2CF9AE}" pid="14" name="Form: Mandatory">
    <vt:lpwstr>N</vt:lpwstr>
  </property>
  <property fmtid="{D5CDD505-2E9C-101B-9397-08002B2CF9AE}" pid="15" name="Form: Program">
    <vt:lpwstr>  </vt:lpwstr>
  </property>
  <property fmtid="{D5CDD505-2E9C-101B-9397-08002B2CF9AE}" pid="16" name="Form: FormNumber">
    <vt:lpwstr>CR20121010</vt:lpwstr>
  </property>
  <property fmtid="{D5CDD505-2E9C-101B-9397-08002B2CF9AE}" pid="17" name="Form: DisplayFormNumber">
    <vt:lpwstr>CR 20 12 10 10</vt:lpwstr>
  </property>
  <property fmtid="{D5CDD505-2E9C-101B-9397-08002B2CF9AE}" pid="18" name="Form: BaseFormNumber">
    <vt:lpwstr>CR2012</vt:lpwstr>
  </property>
  <property fmtid="{D5CDD505-2E9C-101B-9397-08002B2CF9AE}" pid="19" name="Form: EditionDate">
    <vt:lpwstr>1010</vt:lpwstr>
  </property>
  <property fmtid="{D5CDD505-2E9C-101B-9397-08002B2CF9AE}" pid="20" name="Form: CentralDistribution">
    <vt:lpwstr>Y</vt:lpwstr>
  </property>
  <property fmtid="{D5CDD505-2E9C-101B-9397-08002B2CF9AE}" pid="21" name="Form: Status">
    <vt:lpwstr>X</vt:lpwstr>
  </property>
  <property fmtid="{D5CDD505-2E9C-101B-9397-08002B2CF9AE}" pid="22" name="Form: Portfolio">
    <vt:lpwstr>Y</vt:lpwstr>
  </property>
  <property fmtid="{D5CDD505-2E9C-101B-9397-08002B2CF9AE}" pid="23" name="Form: UserObs">
    <vt:lpwstr/>
  </property>
  <property fmtid="{D5CDD505-2E9C-101B-9397-08002B2CF9AE}" pid="24" name="Form: Version">
    <vt:lpwstr>3.00000000000000</vt:lpwstr>
  </property>
  <property fmtid="{D5CDD505-2E9C-101B-9397-08002B2CF9AE}" pid="25" name="Form: LOB">
    <vt:lpwstr>CR</vt:lpwstr>
  </property>
  <property fmtid="{D5CDD505-2E9C-101B-9397-08002B2CF9AE}" pid="26" name="Form: Jurisdiction">
    <vt:lpwstr>MU</vt:lpwstr>
  </property>
  <property fmtid="{D5CDD505-2E9C-101B-9397-08002B2CF9AE}" pid="27" name="Form: ObsolescenceDate">
    <vt:lpwstr>0001-01-01T19:00:00Z</vt:lpwstr>
  </property>
  <property fmtid="{D5CDD505-2E9C-101B-9397-08002B2CF9AE}" pid="28" name="Form: Language">
    <vt:lpwstr>E</vt:lpwstr>
  </property>
  <property fmtid="{D5CDD505-2E9C-101B-9397-08002B2CF9AE}" pid="29" name="Form: EditionDateInd">
    <vt:lpwstr>Y</vt:lpwstr>
  </property>
  <property fmtid="{D5CDD505-2E9C-101B-9397-08002B2CF9AE}" pid="30" name="Form: ObsInd">
    <vt:lpwstr/>
  </property>
  <property fmtid="{D5CDD505-2E9C-101B-9397-08002B2CF9AE}" pid="31" name="Form: FilingId">
    <vt:lpwstr/>
  </property>
  <property fmtid="{D5CDD505-2E9C-101B-9397-08002B2CF9AE}" pid="32" name="Description">
    <vt:lpwstr/>
  </property>
  <property fmtid="{D5CDD505-2E9C-101B-9397-08002B2CF9AE}" pid="33" name="FORM_ID">
    <vt:lpwstr/>
  </property>
  <property fmtid="{D5CDD505-2E9C-101B-9397-08002B2CF9AE}" pid="34" name="display_urn:schemas-microsoft-com:office:office#Editor">
    <vt:lpwstr>System Account</vt:lpwstr>
  </property>
  <property fmtid="{D5CDD505-2E9C-101B-9397-08002B2CF9AE}" pid="35" name="ILLOBS">
    <vt:lpwstr/>
  </property>
  <property fmtid="{D5CDD505-2E9C-101B-9397-08002B2CF9AE}" pid="36" name="Order">
    <vt:lpwstr>16915700.0000000</vt:lpwstr>
  </property>
  <property fmtid="{D5CDD505-2E9C-101B-9397-08002B2CF9AE}" pid="37" name="xd_ProgID">
    <vt:lpwstr/>
  </property>
  <property fmtid="{D5CDD505-2E9C-101B-9397-08002B2CF9AE}" pid="38" name="TemplateUrl">
    <vt:lpwstr/>
  </property>
  <property fmtid="{D5CDD505-2E9C-101B-9397-08002B2CF9AE}" pid="39" name="ManifestActionCode">
    <vt:lpwstr/>
  </property>
  <property fmtid="{D5CDD505-2E9C-101B-9397-08002B2CF9AE}" pid="40" name="display_urn:schemas-microsoft-com:office:office#Author">
    <vt:lpwstr>System Account</vt:lpwstr>
  </property>
  <property fmtid="{D5CDD505-2E9C-101B-9397-08002B2CF9AE}" pid="41" name="FormNumber">
    <vt:lpwstr/>
  </property>
  <property fmtid="{D5CDD505-2E9C-101B-9397-08002B2CF9AE}" pid="42" name="Service1">
    <vt:lpwstr/>
  </property>
  <property fmtid="{D5CDD505-2E9C-101B-9397-08002B2CF9AE}" pid="43" name="Description_7ad71744-3b06-4509-86f6-6ccc622f2ec3">
    <vt:lpwstr/>
  </property>
  <property fmtid="{D5CDD505-2E9C-101B-9397-08002B2CF9AE}" pid="44" name="ContentTypeId">
    <vt:lpwstr>0x0101002A7B4D783DF0499AA9CFFB0BDFDF2D2C00B742AC3165F72545976B399ED8B6337E</vt:lpwstr>
  </property>
  <property fmtid="{D5CDD505-2E9C-101B-9397-08002B2CF9AE}" pid="45" name="_docset_NoMedatataSyncRequired">
    <vt:lpwstr>False</vt:lpwstr>
  </property>
</Properties>
</file>