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CEE79" w14:textId="6BDBBBAE" w:rsidR="008677F1" w:rsidRPr="000D6CFF" w:rsidRDefault="0027481C" w:rsidP="000D6CFF">
      <w:pPr>
        <w:pStyle w:val="title18"/>
      </w:pPr>
      <w:r w:rsidRPr="000D6CFF">
        <w:t>WYOMING LIMITATIONS ON</w:t>
      </w:r>
      <w:r w:rsidR="000D6CFF" w:rsidRPr="000D6CFF">
        <w:t xml:space="preserve"> </w:t>
      </w:r>
      <w:r w:rsidRPr="000D6CFF">
        <w:t>COVERAGE</w:t>
      </w:r>
      <w:r w:rsidR="000D6CFF" w:rsidRPr="000D6CFF">
        <w:br/>
      </w:r>
      <w:r w:rsidRPr="000D6CFF">
        <w:t>FOR ROOF SURFACING</w:t>
      </w:r>
    </w:p>
    <w:p w14:paraId="23055F37" w14:textId="77777777" w:rsidR="002A3565" w:rsidRDefault="002A3565" w:rsidP="000D6CFF">
      <w:pPr>
        <w:pStyle w:val="isonormal"/>
        <w:sectPr w:rsidR="002A3565" w:rsidSect="00EC571D">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202290DB" w14:textId="77777777" w:rsidR="002A3565" w:rsidRDefault="002A3565" w:rsidP="000D6CFF">
      <w:pPr>
        <w:pStyle w:val="blocktext1"/>
      </w:pPr>
    </w:p>
    <w:p w14:paraId="691BED29" w14:textId="77777777" w:rsidR="002A3565" w:rsidRDefault="00FD40F0" w:rsidP="000D6CFF">
      <w:pPr>
        <w:pStyle w:val="blocktext1"/>
      </w:pPr>
      <w:r>
        <w:t xml:space="preserve">This endorsement modifies insurance provided under the following: </w:t>
      </w:r>
    </w:p>
    <w:p w14:paraId="6F66224C" w14:textId="77777777" w:rsidR="00876C73" w:rsidRDefault="00FD40F0" w:rsidP="000D6CFF">
      <w:pPr>
        <w:pStyle w:val="blockhd2"/>
        <w:rPr>
          <w:b w:val="0"/>
        </w:rPr>
      </w:pPr>
      <w:r>
        <w:rPr>
          <w:b w:val="0"/>
        </w:rPr>
        <w:br/>
      </w:r>
      <w:r w:rsidR="004E28D8">
        <w:rPr>
          <w:b w:val="0"/>
        </w:rPr>
        <w:t>BUILDERS RISK COVERAGE FORM</w:t>
      </w:r>
      <w:r w:rsidR="004E28D8">
        <w:rPr>
          <w:b w:val="0"/>
        </w:rPr>
        <w:br/>
      </w:r>
      <w:r w:rsidR="002A3565">
        <w:rPr>
          <w:b w:val="0"/>
        </w:rPr>
        <w:t>BUILDING AND PERSONAL PROPERTY COVERAGE FORM</w:t>
      </w:r>
      <w:r w:rsidR="002A3565">
        <w:rPr>
          <w:b w:val="0"/>
        </w:rPr>
        <w:br/>
        <w:t>CONDOMINIUM ASSOCIATION COVERAGE FORM</w:t>
      </w:r>
      <w:r w:rsidR="002A3565">
        <w:rPr>
          <w:b w:val="0"/>
        </w:rPr>
        <w:br/>
        <w:t>CONDOMINIUM COMMERCIAL UNIT-OWNERS COVERAGE FORM</w:t>
      </w:r>
      <w:r w:rsidR="002A3565">
        <w:rPr>
          <w:b w:val="0"/>
        </w:rPr>
        <w:br/>
        <w:t>STANDARD PROPERTY POLICY</w:t>
      </w:r>
    </w:p>
    <w:p w14:paraId="3C3EA6BC" w14:textId="77777777" w:rsidR="003308DB" w:rsidRPr="003308DB" w:rsidRDefault="003308DB" w:rsidP="000D6CFF">
      <w:pPr>
        <w:pStyle w:val="columnheading"/>
      </w:pPr>
    </w:p>
    <w:p w14:paraId="4A8F4E24" w14:textId="77777777" w:rsidR="004725A5" w:rsidRDefault="00FD40F0" w:rsidP="000D6CFF">
      <w:pPr>
        <w:pStyle w:val="columnheading"/>
      </w:pPr>
      <w:r>
        <w:t>SC</w:t>
      </w:r>
      <w:r>
        <w:t>HEDULE</w:t>
      </w:r>
    </w:p>
    <w:p w14:paraId="76B59EBB" w14:textId="77777777" w:rsidR="00E72957" w:rsidRDefault="00E72957" w:rsidP="000D6CFF">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4"/>
        <w:gridCol w:w="4393"/>
      </w:tblGrid>
      <w:tr w:rsidR="000C4247" w14:paraId="14F6CAB1" w14:textId="77777777" w:rsidTr="0033207A">
        <w:tc>
          <w:tcPr>
            <w:tcW w:w="2843" w:type="dxa"/>
            <w:vAlign w:val="bottom"/>
          </w:tcPr>
          <w:p w14:paraId="39522392" w14:textId="77777777" w:rsidR="006F358B" w:rsidRPr="00794C6E" w:rsidRDefault="00FD40F0" w:rsidP="000D6CFF">
            <w:pPr>
              <w:pStyle w:val="tabletext"/>
              <w:jc w:val="center"/>
              <w:rPr>
                <w:b/>
                <w:bCs/>
              </w:rPr>
            </w:pPr>
            <w:r w:rsidRPr="00794C6E">
              <w:rPr>
                <w:b/>
                <w:bCs/>
              </w:rPr>
              <w:t>Premises Number</w:t>
            </w:r>
          </w:p>
        </w:tc>
        <w:tc>
          <w:tcPr>
            <w:tcW w:w="2844" w:type="dxa"/>
            <w:vAlign w:val="bottom"/>
          </w:tcPr>
          <w:p w14:paraId="1F2B5961" w14:textId="77777777" w:rsidR="006F358B" w:rsidRPr="00794C6E" w:rsidRDefault="00FD40F0" w:rsidP="000D6CFF">
            <w:pPr>
              <w:pStyle w:val="tabletext"/>
              <w:jc w:val="center"/>
              <w:rPr>
                <w:b/>
                <w:bCs/>
              </w:rPr>
            </w:pPr>
            <w:r w:rsidRPr="00794C6E">
              <w:rPr>
                <w:b/>
                <w:bCs/>
              </w:rPr>
              <w:t>Building Number</w:t>
            </w:r>
          </w:p>
        </w:tc>
        <w:tc>
          <w:tcPr>
            <w:tcW w:w="4393" w:type="dxa"/>
            <w:vAlign w:val="bottom"/>
          </w:tcPr>
          <w:p w14:paraId="61F1D149" w14:textId="2D2B3BF7" w:rsidR="006F358B" w:rsidRPr="00830BEE" w:rsidRDefault="00FD40F0" w:rsidP="000D6CFF">
            <w:pPr>
              <w:pStyle w:val="tabletext"/>
              <w:jc w:val="center"/>
              <w:rPr>
                <w:b/>
                <w:bCs/>
              </w:rPr>
            </w:pPr>
            <w:r w:rsidRPr="00830BEE">
              <w:rPr>
                <w:b/>
                <w:bCs/>
              </w:rPr>
              <w:t>Indicate Applicability</w:t>
            </w:r>
            <w:r w:rsidR="00B0633B">
              <w:rPr>
                <w:b/>
                <w:bCs/>
              </w:rPr>
              <w:br/>
            </w:r>
            <w:r w:rsidRPr="00830BEE">
              <w:rPr>
                <w:b/>
                <w:bCs/>
              </w:rPr>
              <w:t>(Paragraph A.</w:t>
            </w:r>
            <w:r>
              <w:rPr>
                <w:b/>
                <w:bCs/>
              </w:rPr>
              <w:t xml:space="preserve"> </w:t>
            </w:r>
            <w:r w:rsidR="0027481C">
              <w:rPr>
                <w:b/>
                <w:bCs/>
              </w:rPr>
              <w:t>A</w:t>
            </w:r>
            <w:r>
              <w:rPr>
                <w:b/>
                <w:bCs/>
              </w:rPr>
              <w:t>nd/</w:t>
            </w:r>
            <w:r w:rsidR="0027481C">
              <w:rPr>
                <w:b/>
                <w:bCs/>
              </w:rPr>
              <w:t>O</w:t>
            </w:r>
            <w:r>
              <w:rPr>
                <w:b/>
                <w:bCs/>
              </w:rPr>
              <w:t>r</w:t>
            </w:r>
            <w:r w:rsidRPr="00830BEE">
              <w:rPr>
                <w:b/>
                <w:bCs/>
              </w:rPr>
              <w:t xml:space="preserve"> Paragraph B.)</w:t>
            </w:r>
          </w:p>
        </w:tc>
      </w:tr>
      <w:tr w:rsidR="000C4247" w14:paraId="691F1202" w14:textId="77777777" w:rsidTr="0033207A">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59"/>
        </w:trPr>
        <w:tc>
          <w:tcPr>
            <w:tcW w:w="2843" w:type="dxa"/>
            <w:tcBorders>
              <w:top w:val="single" w:sz="6" w:space="0" w:color="auto"/>
              <w:left w:val="single" w:sz="6" w:space="0" w:color="auto"/>
              <w:bottom w:val="single" w:sz="4" w:space="0" w:color="auto"/>
              <w:right w:val="single" w:sz="6" w:space="0" w:color="auto"/>
            </w:tcBorders>
            <w:shd w:val="clear" w:color="auto" w:fill="auto"/>
          </w:tcPr>
          <w:p w14:paraId="5ACAB4BA" w14:textId="3FEA44BE" w:rsidR="006F358B" w:rsidRPr="00CE7F48" w:rsidRDefault="00FD40F0" w:rsidP="000D6CFF">
            <w:pPr>
              <w:pStyle w:val="tabletext"/>
              <w:jc w:val="center"/>
            </w:pPr>
            <w:r>
              <w:t xml:space="preserve"> </w:t>
            </w:r>
          </w:p>
        </w:tc>
        <w:tc>
          <w:tcPr>
            <w:tcW w:w="2844" w:type="dxa"/>
            <w:tcBorders>
              <w:top w:val="single" w:sz="6" w:space="0" w:color="auto"/>
              <w:left w:val="single" w:sz="6" w:space="0" w:color="auto"/>
              <w:bottom w:val="single" w:sz="4" w:space="0" w:color="auto"/>
              <w:right w:val="single" w:sz="6" w:space="0" w:color="auto"/>
            </w:tcBorders>
            <w:shd w:val="clear" w:color="auto" w:fill="auto"/>
          </w:tcPr>
          <w:p w14:paraId="2D8427E7" w14:textId="77777777" w:rsidR="006F358B" w:rsidRPr="00CE7F48" w:rsidRDefault="006F358B" w:rsidP="000D6CFF">
            <w:pPr>
              <w:pStyle w:val="tabletext"/>
              <w:jc w:val="center"/>
            </w:pPr>
          </w:p>
        </w:tc>
        <w:tc>
          <w:tcPr>
            <w:tcW w:w="4393" w:type="dxa"/>
            <w:tcBorders>
              <w:top w:val="single" w:sz="6" w:space="0" w:color="auto"/>
              <w:left w:val="single" w:sz="6" w:space="0" w:color="auto"/>
              <w:bottom w:val="single" w:sz="4" w:space="0" w:color="auto"/>
              <w:right w:val="single" w:sz="6" w:space="0" w:color="auto"/>
            </w:tcBorders>
            <w:shd w:val="clear" w:color="auto" w:fill="auto"/>
          </w:tcPr>
          <w:p w14:paraId="41FB84B6" w14:textId="77777777" w:rsidR="006F358B" w:rsidRPr="00CE7F48" w:rsidRDefault="006F358B" w:rsidP="000D6CFF">
            <w:pPr>
              <w:pStyle w:val="tabletext"/>
              <w:jc w:val="center"/>
            </w:pPr>
          </w:p>
        </w:tc>
      </w:tr>
      <w:tr w:rsidR="000C4247" w14:paraId="38854D20" w14:textId="77777777" w:rsidTr="0033207A">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59"/>
        </w:trPr>
        <w:tc>
          <w:tcPr>
            <w:tcW w:w="2843" w:type="dxa"/>
            <w:tcBorders>
              <w:top w:val="single" w:sz="4" w:space="0" w:color="auto"/>
              <w:left w:val="single" w:sz="6" w:space="0" w:color="auto"/>
              <w:bottom w:val="single" w:sz="4" w:space="0" w:color="auto"/>
              <w:right w:val="single" w:sz="6" w:space="0" w:color="auto"/>
            </w:tcBorders>
            <w:shd w:val="clear" w:color="auto" w:fill="auto"/>
          </w:tcPr>
          <w:p w14:paraId="6802B309" w14:textId="195C08F7" w:rsidR="006F358B" w:rsidRPr="00CE7F48" w:rsidRDefault="00FD40F0" w:rsidP="000D6CFF">
            <w:pPr>
              <w:pStyle w:val="tabletext"/>
              <w:jc w:val="center"/>
            </w:pPr>
            <w:r>
              <w:t xml:space="preserve"> </w:t>
            </w:r>
          </w:p>
        </w:tc>
        <w:tc>
          <w:tcPr>
            <w:tcW w:w="2844" w:type="dxa"/>
            <w:tcBorders>
              <w:top w:val="single" w:sz="4" w:space="0" w:color="auto"/>
              <w:left w:val="single" w:sz="6" w:space="0" w:color="auto"/>
              <w:bottom w:val="single" w:sz="4" w:space="0" w:color="auto"/>
              <w:right w:val="single" w:sz="6" w:space="0" w:color="auto"/>
            </w:tcBorders>
            <w:shd w:val="clear" w:color="auto" w:fill="auto"/>
          </w:tcPr>
          <w:p w14:paraId="4A9B5814" w14:textId="77777777" w:rsidR="006F358B" w:rsidRPr="00CE7F48" w:rsidRDefault="006F358B" w:rsidP="000D6CFF">
            <w:pPr>
              <w:pStyle w:val="tabletext"/>
              <w:jc w:val="center"/>
            </w:pPr>
          </w:p>
        </w:tc>
        <w:tc>
          <w:tcPr>
            <w:tcW w:w="4393" w:type="dxa"/>
            <w:tcBorders>
              <w:top w:val="single" w:sz="4" w:space="0" w:color="auto"/>
              <w:left w:val="single" w:sz="6" w:space="0" w:color="auto"/>
              <w:bottom w:val="single" w:sz="4" w:space="0" w:color="auto"/>
              <w:right w:val="single" w:sz="6" w:space="0" w:color="auto"/>
            </w:tcBorders>
            <w:shd w:val="clear" w:color="auto" w:fill="auto"/>
          </w:tcPr>
          <w:p w14:paraId="448EE21D" w14:textId="77777777" w:rsidR="006F358B" w:rsidRPr="00CE7F48" w:rsidRDefault="006F358B" w:rsidP="000D6CFF">
            <w:pPr>
              <w:pStyle w:val="tabletext"/>
              <w:jc w:val="center"/>
            </w:pPr>
          </w:p>
        </w:tc>
      </w:tr>
      <w:tr w:rsidR="000C4247" w14:paraId="652D92A2" w14:textId="77777777" w:rsidTr="0033207A">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Height w:val="559"/>
        </w:trPr>
        <w:tc>
          <w:tcPr>
            <w:tcW w:w="2843" w:type="dxa"/>
            <w:tcBorders>
              <w:top w:val="single" w:sz="4" w:space="0" w:color="auto"/>
              <w:left w:val="single" w:sz="6" w:space="0" w:color="auto"/>
              <w:bottom w:val="single" w:sz="6" w:space="0" w:color="auto"/>
              <w:right w:val="single" w:sz="6" w:space="0" w:color="auto"/>
            </w:tcBorders>
            <w:shd w:val="clear" w:color="auto" w:fill="auto"/>
          </w:tcPr>
          <w:p w14:paraId="6CEC8F40" w14:textId="7AD09A55" w:rsidR="006F358B" w:rsidRPr="00CE7F48" w:rsidRDefault="00FD40F0" w:rsidP="000D6CFF">
            <w:pPr>
              <w:pStyle w:val="tabletext"/>
              <w:jc w:val="center"/>
            </w:pPr>
            <w:r>
              <w:t xml:space="preserve"> </w:t>
            </w:r>
          </w:p>
        </w:tc>
        <w:tc>
          <w:tcPr>
            <w:tcW w:w="2844" w:type="dxa"/>
            <w:tcBorders>
              <w:top w:val="single" w:sz="4" w:space="0" w:color="auto"/>
              <w:left w:val="single" w:sz="6" w:space="0" w:color="auto"/>
              <w:bottom w:val="single" w:sz="6" w:space="0" w:color="auto"/>
              <w:right w:val="single" w:sz="6" w:space="0" w:color="auto"/>
            </w:tcBorders>
            <w:shd w:val="clear" w:color="auto" w:fill="auto"/>
          </w:tcPr>
          <w:p w14:paraId="4A408728" w14:textId="77777777" w:rsidR="006F358B" w:rsidRPr="00CE7F48" w:rsidRDefault="006F358B" w:rsidP="000D6CFF">
            <w:pPr>
              <w:pStyle w:val="tabletext"/>
              <w:jc w:val="center"/>
            </w:pPr>
          </w:p>
        </w:tc>
        <w:tc>
          <w:tcPr>
            <w:tcW w:w="4393" w:type="dxa"/>
            <w:tcBorders>
              <w:top w:val="single" w:sz="4" w:space="0" w:color="auto"/>
              <w:left w:val="single" w:sz="6" w:space="0" w:color="auto"/>
              <w:bottom w:val="single" w:sz="6" w:space="0" w:color="auto"/>
              <w:right w:val="single" w:sz="6" w:space="0" w:color="auto"/>
            </w:tcBorders>
            <w:shd w:val="clear" w:color="auto" w:fill="auto"/>
          </w:tcPr>
          <w:p w14:paraId="288DDB94" w14:textId="77777777" w:rsidR="006F358B" w:rsidRPr="00CE7F48" w:rsidRDefault="006F358B" w:rsidP="000D6CFF">
            <w:pPr>
              <w:pStyle w:val="tabletext"/>
              <w:jc w:val="center"/>
            </w:pPr>
          </w:p>
        </w:tc>
      </w:tr>
      <w:tr w:rsidR="000C4247" w14:paraId="7EE14F5D" w14:textId="77777777" w:rsidTr="0033207A">
        <w:tblPrEx>
          <w:tblBorders>
            <w:insideH w:val="none" w:sz="0" w:space="0" w:color="auto"/>
            <w:insideV w:val="none" w:sz="0" w:space="0" w:color="auto"/>
          </w:tblBorders>
          <w:tblCellMar>
            <w:left w:w="61" w:type="dxa"/>
            <w:right w:w="61" w:type="dxa"/>
          </w:tblCellMar>
          <w:tblLook w:val="00A0" w:firstRow="1" w:lastRow="0" w:firstColumn="1" w:lastColumn="0" w:noHBand="0" w:noVBand="0"/>
        </w:tblPrEx>
        <w:trPr>
          <w:cantSplit/>
        </w:trPr>
        <w:tc>
          <w:tcPr>
            <w:tcW w:w="10080" w:type="dxa"/>
            <w:gridSpan w:val="3"/>
            <w:tcBorders>
              <w:top w:val="single" w:sz="6" w:space="0" w:color="auto"/>
            </w:tcBorders>
            <w:shd w:val="clear" w:color="auto" w:fill="auto"/>
          </w:tcPr>
          <w:p w14:paraId="205F30D6" w14:textId="77777777" w:rsidR="006F358B" w:rsidRPr="00A950B0" w:rsidRDefault="00FD40F0" w:rsidP="000D6CFF">
            <w:pPr>
              <w:pStyle w:val="tabletext"/>
              <w:jc w:val="both"/>
            </w:pPr>
            <w:r w:rsidRPr="00A950B0">
              <w:t>Information required to complete this Schedule, if not shown above, will be shown in the Declarations.</w:t>
            </w:r>
          </w:p>
        </w:tc>
      </w:tr>
    </w:tbl>
    <w:p w14:paraId="311167C1" w14:textId="77777777" w:rsidR="002A3565" w:rsidRDefault="002A3565" w:rsidP="000D6CFF">
      <w:pPr>
        <w:pStyle w:val="blocktext1"/>
      </w:pPr>
    </w:p>
    <w:p w14:paraId="24AEA9E2" w14:textId="56485C7F" w:rsidR="00F23CB3" w:rsidRPr="00745E31" w:rsidRDefault="00F23CB3" w:rsidP="000D6CFF">
      <w:pPr>
        <w:pStyle w:val="blocktext1"/>
        <w:sectPr w:rsidR="00F23CB3" w:rsidRPr="00745E31" w:rsidSect="00EC571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5BB809C2" w14:textId="12031B64" w:rsidR="00A51305" w:rsidRPr="004E28D8" w:rsidRDefault="00FD40F0" w:rsidP="000D6CFF">
      <w:pPr>
        <w:pStyle w:val="outlinetxt1"/>
        <w:rPr>
          <w:b w:val="0"/>
        </w:rPr>
      </w:pPr>
      <w:r w:rsidRPr="004E28D8">
        <w:rPr>
          <w:b w:val="0"/>
        </w:rPr>
        <w:tab/>
      </w:r>
      <w:r w:rsidRPr="004E28D8">
        <w:t>A.</w:t>
      </w:r>
      <w:r w:rsidRPr="004E28D8">
        <w:tab/>
      </w:r>
      <w:r w:rsidR="00E10D7A" w:rsidRPr="004E28D8">
        <w:rPr>
          <w:b w:val="0"/>
        </w:rPr>
        <w:t xml:space="preserve">The following applies with respect to loss or damage by a </w:t>
      </w:r>
      <w:r w:rsidR="00E10D7A" w:rsidRPr="0027481C">
        <w:rPr>
          <w:b w:val="0"/>
        </w:rPr>
        <w:t>Covered Cause</w:t>
      </w:r>
      <w:r w:rsidR="00EA7AAA" w:rsidRPr="0027481C">
        <w:rPr>
          <w:b w:val="0"/>
        </w:rPr>
        <w:t xml:space="preserve"> of Loss</w:t>
      </w:r>
      <w:r w:rsidR="00034375" w:rsidRPr="0027481C">
        <w:rPr>
          <w:b w:val="0"/>
        </w:rPr>
        <w:t xml:space="preserve"> (including wind and hail if covered)</w:t>
      </w:r>
      <w:r w:rsidR="00E10D7A" w:rsidRPr="001B1616">
        <w:rPr>
          <w:b w:val="0"/>
        </w:rPr>
        <w:t xml:space="preserve"> </w:t>
      </w:r>
      <w:r w:rsidR="00E10D7A" w:rsidRPr="004E28D8">
        <w:rPr>
          <w:b w:val="0"/>
        </w:rPr>
        <w:t xml:space="preserve">to </w:t>
      </w:r>
      <w:r w:rsidRPr="004E28D8">
        <w:rPr>
          <w:b w:val="0"/>
        </w:rPr>
        <w:t>a</w:t>
      </w:r>
      <w:r w:rsidR="00E10D7A" w:rsidRPr="004E28D8">
        <w:rPr>
          <w:b w:val="0"/>
        </w:rPr>
        <w:t xml:space="preserve"> building or structure identified in the Schedule</w:t>
      </w:r>
      <w:r w:rsidR="00B32B5D">
        <w:rPr>
          <w:b w:val="0"/>
        </w:rPr>
        <w:t xml:space="preserve"> as being subject to</w:t>
      </w:r>
      <w:r w:rsidR="00FD3AEB">
        <w:rPr>
          <w:b w:val="0"/>
        </w:rPr>
        <w:t xml:space="preserve"> this</w:t>
      </w:r>
      <w:r w:rsidR="00B32B5D">
        <w:rPr>
          <w:b w:val="0"/>
        </w:rPr>
        <w:t xml:space="preserve"> Paragraph </w:t>
      </w:r>
      <w:r w:rsidR="00B32B5D" w:rsidRPr="00125E9A">
        <w:t>A.:</w:t>
      </w:r>
    </w:p>
    <w:p w14:paraId="3E5B3C55" w14:textId="033D7512" w:rsidR="00E10D7A" w:rsidRDefault="00FD40F0" w:rsidP="000D6CFF">
      <w:pPr>
        <w:pStyle w:val="blocktext2"/>
      </w:pPr>
      <w:r w:rsidRPr="004E28D8">
        <w:t xml:space="preserve">Replacement Cost coverage </w:t>
      </w:r>
      <w:r w:rsidR="0008646C" w:rsidRPr="004E28D8">
        <w:t xml:space="preserve">(if otherwise applicable to such </w:t>
      </w:r>
      <w:r w:rsidR="00A51305" w:rsidRPr="004E28D8">
        <w:t>p</w:t>
      </w:r>
      <w:r w:rsidR="0008646C" w:rsidRPr="004E28D8">
        <w:t xml:space="preserve">roperty) </w:t>
      </w:r>
      <w:r w:rsidRPr="004E28D8">
        <w:t>does not apply to roof surfacing. Instead, we will determine the value of roof surfacing at actual cash value as</w:t>
      </w:r>
      <w:r w:rsidR="004E28D8">
        <w:t xml:space="preserve"> of the time of loss or damage.</w:t>
      </w:r>
    </w:p>
    <w:p w14:paraId="67C0E0B8" w14:textId="6942AE2F" w:rsidR="00D0721A" w:rsidRDefault="00CE7527" w:rsidP="000D6CFF">
      <w:pPr>
        <w:pStyle w:val="blocktext2"/>
      </w:pPr>
      <w:r w:rsidRPr="00D0721A">
        <w:t xml:space="preserve">For the purpose of </w:t>
      </w:r>
      <w:r>
        <w:t xml:space="preserve">Paragraph </w:t>
      </w:r>
      <w:r w:rsidRPr="000D6CFF">
        <w:rPr>
          <w:b/>
          <w:bCs/>
        </w:rPr>
        <w:t>A.,</w:t>
      </w:r>
      <w:r>
        <w:t xml:space="preserve"> </w:t>
      </w:r>
      <w:r w:rsidRPr="00D0721A">
        <w:t>roof surfacing refers to the shingles, tiles, cladding, metal or synthetic sheeting or similar materials covering the roof and includes all materials used in securing the roof surface and all materials applied to or under the roof surface for moisture protection, as well as roof flashing.</w:t>
      </w:r>
    </w:p>
    <w:p w14:paraId="4D264F16" w14:textId="18852400" w:rsidR="00805B8B" w:rsidRDefault="000D6CFF" w:rsidP="000D6CFF">
      <w:pPr>
        <w:pStyle w:val="outlinetxt1"/>
      </w:pPr>
      <w:r>
        <w:br w:type="column"/>
      </w:r>
      <w:r w:rsidR="00FD40F0">
        <w:tab/>
      </w:r>
      <w:r w:rsidR="00CE7527">
        <w:t>B.</w:t>
      </w:r>
      <w:r w:rsidR="00CE7527">
        <w:tab/>
      </w:r>
      <w:r w:rsidR="00CE7527" w:rsidRPr="004E28D8">
        <w:rPr>
          <w:b w:val="0"/>
        </w:rPr>
        <w:t xml:space="preserve">The following applies with respect to loss or damage by </w:t>
      </w:r>
      <w:r w:rsidR="00CE7527" w:rsidRPr="0027481C">
        <w:rPr>
          <w:b w:val="0"/>
          <w:bCs/>
        </w:rPr>
        <w:t>wind and/or</w:t>
      </w:r>
      <w:r w:rsidR="00CE7527" w:rsidRPr="004E28D8">
        <w:t xml:space="preserve"> </w:t>
      </w:r>
      <w:r w:rsidR="00CE7527" w:rsidRPr="0080596F">
        <w:rPr>
          <w:b w:val="0"/>
          <w:bCs/>
        </w:rPr>
        <w:t>hail</w:t>
      </w:r>
      <w:r w:rsidR="00CE7527" w:rsidRPr="004E28D8">
        <w:t xml:space="preserve"> </w:t>
      </w:r>
      <w:r w:rsidR="00CE7527" w:rsidRPr="004E28D8">
        <w:rPr>
          <w:b w:val="0"/>
        </w:rPr>
        <w:t xml:space="preserve">to a building or structure identified in the Schedule as being subject to this Paragraph </w:t>
      </w:r>
      <w:r w:rsidR="00CE7527" w:rsidRPr="004E28D8">
        <w:t>B.</w:t>
      </w:r>
      <w:r w:rsidR="00CE7527">
        <w:t>:</w:t>
      </w:r>
    </w:p>
    <w:p w14:paraId="51B4E066" w14:textId="50F1CBCA" w:rsidR="00805B8B" w:rsidRDefault="00805B8B" w:rsidP="000D6CFF">
      <w:pPr>
        <w:pStyle w:val="blocktext2"/>
      </w:pPr>
      <w:bookmarkStart w:id="0" w:name="_Hlk79476518"/>
      <w:r w:rsidRPr="004E28D8">
        <w:t>We will not pay for cosmetic damage to roof surfacing caused by wind and/or hail. For the purpose of this endorsement, cosmetic damage means that the wind and/or hail caused marring, pitting or other superficial damage that altered the appearance of the</w:t>
      </w:r>
      <w:r w:rsidR="006B5003">
        <w:t xml:space="preserve"> </w:t>
      </w:r>
      <w:r w:rsidRPr="004E28D8">
        <w:t xml:space="preserve">roof surfacing, but such damage does not prevent the roof from continuing to function as </w:t>
      </w:r>
      <w:r>
        <w:t>a barrier to entrance of the elements to the same extent as it did before the cosmetic damage occurred</w:t>
      </w:r>
      <w:r w:rsidRPr="004E28D8">
        <w:t>.</w:t>
      </w:r>
      <w:bookmarkEnd w:id="0"/>
    </w:p>
    <w:p w14:paraId="32CBFFF0" w14:textId="3A2BFC54" w:rsidR="002A3565" w:rsidRPr="00C0285C" w:rsidRDefault="000D6CFF" w:rsidP="000D6CFF">
      <w:pPr>
        <w:pStyle w:val="blocktext2"/>
      </w:pPr>
      <w:bookmarkStart w:id="1" w:name="_Hlk79476579"/>
      <w:r>
        <w:br w:type="page"/>
      </w:r>
      <w:r w:rsidR="00886DDB" w:rsidRPr="008B0D61">
        <w:lastRenderedPageBreak/>
        <w:t>For the purpose of</w:t>
      </w:r>
      <w:r w:rsidR="00094E0B" w:rsidRPr="008B0D61">
        <w:t xml:space="preserve"> Paragraph </w:t>
      </w:r>
      <w:r w:rsidR="00094E0B" w:rsidRPr="008B0D61">
        <w:rPr>
          <w:b/>
          <w:bCs/>
        </w:rPr>
        <w:t>B.</w:t>
      </w:r>
      <w:r w:rsidR="00886DDB" w:rsidRPr="008B0D61">
        <w:rPr>
          <w:b/>
          <w:bCs/>
        </w:rPr>
        <w:t>,</w:t>
      </w:r>
      <w:r w:rsidR="00886DDB" w:rsidRPr="008B0D61">
        <w:rPr>
          <w:b/>
        </w:rPr>
        <w:t xml:space="preserve"> </w:t>
      </w:r>
      <w:r w:rsidR="00886DDB" w:rsidRPr="00190E12">
        <w:t xml:space="preserve">roof surfacing refers to the </w:t>
      </w:r>
      <w:r w:rsidR="00167D4F" w:rsidRPr="008B0D61">
        <w:t>metal sheeting</w:t>
      </w:r>
      <w:r w:rsidR="00886DDB" w:rsidRPr="008B0D61">
        <w:t xml:space="preserve"> covering the roof and includes all materials used in securing the roof surface and all materials applied to or under the roof surface for moisture protection, </w:t>
      </w:r>
      <w:r w:rsidR="00830BEE" w:rsidRPr="008B0D61">
        <w:t xml:space="preserve">as well as roof </w:t>
      </w:r>
      <w:r w:rsidR="00886DDB" w:rsidRPr="008B0D61">
        <w:t>flashing.</w:t>
      </w:r>
      <w:bookmarkEnd w:id="1"/>
    </w:p>
    <w:sectPr w:rsidR="002A3565" w:rsidRPr="00C0285C" w:rsidSect="00EC571D">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7B8CA" w14:textId="77777777" w:rsidR="00000000" w:rsidRDefault="00FD40F0">
      <w:r>
        <w:separator/>
      </w:r>
    </w:p>
  </w:endnote>
  <w:endnote w:type="continuationSeparator" w:id="0">
    <w:p w14:paraId="384115F2" w14:textId="77777777" w:rsidR="00000000" w:rsidRDefault="00FD4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4247" w14:paraId="79DC9AD5" w14:textId="77777777">
      <w:tc>
        <w:tcPr>
          <w:tcW w:w="940" w:type="pct"/>
        </w:tcPr>
        <w:p w14:paraId="793FB9E0" w14:textId="1F2CCF46" w:rsidR="00EC571D" w:rsidRDefault="00FD40F0" w:rsidP="00EC571D">
          <w:pPr>
            <w:pStyle w:val="isof2"/>
            <w:jc w:val="left"/>
          </w:pPr>
          <w:r>
            <w:t>CP 10 49 06 22</w:t>
          </w:r>
        </w:p>
      </w:tc>
      <w:tc>
        <w:tcPr>
          <w:tcW w:w="2885" w:type="pct"/>
        </w:tcPr>
        <w:p w14:paraId="1CCAD065" w14:textId="15186781" w:rsidR="00EC571D" w:rsidRDefault="00FD40F0" w:rsidP="00EC571D">
          <w:pPr>
            <w:pStyle w:val="isof1"/>
            <w:jc w:val="center"/>
          </w:pPr>
          <w:r>
            <w:t>©</w:t>
          </w:r>
          <w:r>
            <w:t xml:space="preserve"> Insurance Services Office, Inc., 2021 </w:t>
          </w:r>
        </w:p>
      </w:tc>
      <w:tc>
        <w:tcPr>
          <w:tcW w:w="890" w:type="pct"/>
        </w:tcPr>
        <w:p w14:paraId="2BA97CA6" w14:textId="7A491CAC" w:rsidR="00EC571D" w:rsidRDefault="00FD40F0" w:rsidP="00EC571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201FAA7F" w14:textId="77777777" w:rsidR="00EC571D" w:rsidRDefault="00EC571D">
          <w:pPr>
            <w:jc w:val="right"/>
          </w:pPr>
        </w:p>
      </w:tc>
    </w:tr>
  </w:tbl>
  <w:p w14:paraId="7FE3273E" w14:textId="77777777" w:rsidR="00EC571D" w:rsidRDefault="00EC57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20A9B" w14:textId="77777777" w:rsidR="00AE20BA" w:rsidRDefault="00AE20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8CBA" w14:textId="77777777" w:rsidR="00AE20BA" w:rsidRDefault="00AE20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0C4247" w14:paraId="4D41BEAD" w14:textId="77777777" w:rsidTr="00336FE6">
      <w:tc>
        <w:tcPr>
          <w:tcW w:w="940" w:type="pct"/>
        </w:tcPr>
        <w:p w14:paraId="74D94468" w14:textId="38FB4FD0" w:rsidR="00AE20BA" w:rsidRDefault="00FD40F0" w:rsidP="00EC571D">
          <w:pPr>
            <w:pStyle w:val="isof2"/>
            <w:jc w:val="left"/>
          </w:pPr>
          <w:r>
            <w:t>CP 10 49 06 22</w:t>
          </w:r>
        </w:p>
      </w:tc>
      <w:tc>
        <w:tcPr>
          <w:tcW w:w="2885" w:type="pct"/>
        </w:tcPr>
        <w:p w14:paraId="4E2240D7" w14:textId="219D79B3" w:rsidR="00AE20BA" w:rsidRDefault="00FD40F0" w:rsidP="007D260C">
          <w:pPr>
            <w:pStyle w:val="isof1"/>
            <w:jc w:val="center"/>
          </w:pPr>
          <w:r>
            <w:t>© Insurance Services Office, Inc., 2021 </w:t>
          </w:r>
        </w:p>
      </w:tc>
      <w:tc>
        <w:tcPr>
          <w:tcW w:w="890" w:type="pct"/>
        </w:tcPr>
        <w:p w14:paraId="131E6A13" w14:textId="77777777" w:rsidR="00AE20BA" w:rsidRDefault="00FD40F0" w:rsidP="00336FE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C571D">
            <w:fldChar w:fldCharType="begin"/>
          </w:r>
          <w:r w:rsidR="00EC571D">
            <w:instrText xml:space="preserve"> NUMPAGES  \* MERGEFORMAT </w:instrText>
          </w:r>
          <w:r w:rsidR="00EC571D">
            <w:fldChar w:fldCharType="separate"/>
          </w:r>
          <w:r w:rsidR="00E73BA6">
            <w:rPr>
              <w:noProof/>
            </w:rPr>
            <w:t>2</w:t>
          </w:r>
          <w:r w:rsidR="00EC571D">
            <w:rPr>
              <w:noProof/>
            </w:rPr>
            <w:fldChar w:fldCharType="end"/>
          </w:r>
        </w:p>
      </w:tc>
      <w:tc>
        <w:tcPr>
          <w:tcW w:w="275" w:type="pct"/>
        </w:tcPr>
        <w:p w14:paraId="10D818F2" w14:textId="77777777" w:rsidR="00AE20BA" w:rsidRDefault="00AE20BA">
          <w:pPr>
            <w:jc w:val="right"/>
          </w:pPr>
        </w:p>
      </w:tc>
    </w:tr>
  </w:tbl>
  <w:p w14:paraId="6E3CC69D" w14:textId="77777777" w:rsidR="00AE20BA" w:rsidRPr="00336FE6" w:rsidRDefault="00AE20BA" w:rsidP="00336F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4247" w14:paraId="23D6D653" w14:textId="77777777">
      <w:tc>
        <w:tcPr>
          <w:tcW w:w="940" w:type="pct"/>
        </w:tcPr>
        <w:p w14:paraId="6DFD3648" w14:textId="56B03C09" w:rsidR="00EC571D" w:rsidRDefault="00FD40F0" w:rsidP="00EC571D">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26186164" w14:textId="193B829E" w:rsidR="00EC571D" w:rsidRDefault="00FD40F0" w:rsidP="00EC571D">
          <w:pPr>
            <w:pStyle w:val="isof1"/>
            <w:jc w:val="center"/>
          </w:pPr>
          <w:r>
            <w:t>© Insurance Services Office, Inc., 2021 </w:t>
          </w:r>
        </w:p>
      </w:tc>
      <w:tc>
        <w:tcPr>
          <w:tcW w:w="890" w:type="pct"/>
        </w:tcPr>
        <w:p w14:paraId="105D0F46" w14:textId="03E8E8E6" w:rsidR="00EC571D" w:rsidRDefault="00FD40F0" w:rsidP="00EC571D">
          <w:pPr>
            <w:pStyle w:val="isof2"/>
            <w:jc w:val="right"/>
          </w:pPr>
          <w:r>
            <w:t>CP 10 49 06 22</w:t>
          </w:r>
        </w:p>
      </w:tc>
      <w:tc>
        <w:tcPr>
          <w:tcW w:w="278" w:type="pct"/>
        </w:tcPr>
        <w:p w14:paraId="5D1FB104" w14:textId="77777777" w:rsidR="00EC571D" w:rsidRDefault="00EC571D">
          <w:pPr>
            <w:jc w:val="right"/>
          </w:pPr>
        </w:p>
      </w:tc>
    </w:tr>
  </w:tbl>
  <w:p w14:paraId="1DDD1E72" w14:textId="77777777" w:rsidR="00AE20BA" w:rsidRPr="00EC571D" w:rsidRDefault="00AE20BA" w:rsidP="00EC571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4247" w14:paraId="0E76FD98" w14:textId="77777777">
      <w:tc>
        <w:tcPr>
          <w:tcW w:w="940" w:type="pct"/>
        </w:tcPr>
        <w:p w14:paraId="64FCBAEA" w14:textId="05EB62CD" w:rsidR="00EC571D" w:rsidRDefault="00FD40F0" w:rsidP="00EC571D">
          <w:pPr>
            <w:pStyle w:val="isof2"/>
            <w:jc w:val="left"/>
          </w:pPr>
          <w:r>
            <w:t>CP 10 49 06 22</w:t>
          </w:r>
        </w:p>
      </w:tc>
      <w:tc>
        <w:tcPr>
          <w:tcW w:w="2885" w:type="pct"/>
        </w:tcPr>
        <w:p w14:paraId="4E9B865D" w14:textId="3239F6E4" w:rsidR="00EC571D" w:rsidRDefault="00FD40F0" w:rsidP="00EC571D">
          <w:pPr>
            <w:pStyle w:val="isof1"/>
            <w:jc w:val="center"/>
          </w:pPr>
          <w:r>
            <w:t>© Insurance Services Office, Inc., 2021 </w:t>
          </w:r>
        </w:p>
      </w:tc>
      <w:tc>
        <w:tcPr>
          <w:tcW w:w="890" w:type="pct"/>
        </w:tcPr>
        <w:p w14:paraId="3F7E7214" w14:textId="52B78750" w:rsidR="00EC571D" w:rsidRDefault="00FD40F0" w:rsidP="00EC571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70EB505D" w14:textId="77777777" w:rsidR="00EC571D" w:rsidRDefault="00EC571D">
          <w:pPr>
            <w:jc w:val="right"/>
          </w:pPr>
        </w:p>
      </w:tc>
    </w:tr>
  </w:tbl>
  <w:p w14:paraId="6288D039" w14:textId="77777777" w:rsidR="00AE20BA" w:rsidRPr="00EC571D" w:rsidRDefault="00AE20BA" w:rsidP="00EC571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0C4247" w14:paraId="5292E22B" w14:textId="77777777" w:rsidTr="00336FE6">
      <w:tc>
        <w:tcPr>
          <w:tcW w:w="940" w:type="pct"/>
        </w:tcPr>
        <w:p w14:paraId="3B8DBA43" w14:textId="27E977B7" w:rsidR="00AE20BA" w:rsidRDefault="00FD40F0" w:rsidP="00EC571D">
          <w:pPr>
            <w:pStyle w:val="isof2"/>
            <w:jc w:val="left"/>
          </w:pPr>
          <w:r>
            <w:t>CP 10 49 06 22</w:t>
          </w:r>
        </w:p>
      </w:tc>
      <w:tc>
        <w:tcPr>
          <w:tcW w:w="2885" w:type="pct"/>
        </w:tcPr>
        <w:p w14:paraId="472F6D30" w14:textId="44DFEF75" w:rsidR="00AE20BA" w:rsidRDefault="00FD40F0" w:rsidP="007D260C">
          <w:pPr>
            <w:pStyle w:val="isof1"/>
            <w:jc w:val="center"/>
          </w:pPr>
          <w:r>
            <w:t>© Insurance Services Office, Inc., 2021 </w:t>
          </w:r>
        </w:p>
      </w:tc>
      <w:tc>
        <w:tcPr>
          <w:tcW w:w="890" w:type="pct"/>
        </w:tcPr>
        <w:p w14:paraId="017CA3E8" w14:textId="77777777" w:rsidR="00AE20BA" w:rsidRDefault="00FD40F0" w:rsidP="00336FE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C571D">
            <w:fldChar w:fldCharType="begin"/>
          </w:r>
          <w:r w:rsidR="00EC571D">
            <w:instrText xml:space="preserve"> NUMPAGES  \* MERGEFORMAT </w:instrText>
          </w:r>
          <w:r w:rsidR="00EC571D">
            <w:fldChar w:fldCharType="separate"/>
          </w:r>
          <w:r w:rsidR="00E73BA6">
            <w:rPr>
              <w:noProof/>
            </w:rPr>
            <w:t>2</w:t>
          </w:r>
          <w:r w:rsidR="00EC571D">
            <w:rPr>
              <w:noProof/>
            </w:rPr>
            <w:fldChar w:fldCharType="end"/>
          </w:r>
        </w:p>
      </w:tc>
      <w:tc>
        <w:tcPr>
          <w:tcW w:w="275" w:type="pct"/>
        </w:tcPr>
        <w:p w14:paraId="25A8AA1D" w14:textId="77777777" w:rsidR="00AE20BA" w:rsidRDefault="00AE20BA">
          <w:pPr>
            <w:jc w:val="right"/>
          </w:pPr>
        </w:p>
      </w:tc>
    </w:tr>
  </w:tbl>
  <w:p w14:paraId="67FB6379" w14:textId="77777777" w:rsidR="00AE20BA" w:rsidRPr="00336FE6" w:rsidRDefault="00AE20BA" w:rsidP="00336F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8FC01" w14:textId="77777777" w:rsidR="00000000" w:rsidRDefault="00FD40F0">
      <w:r>
        <w:separator/>
      </w:r>
    </w:p>
  </w:footnote>
  <w:footnote w:type="continuationSeparator" w:id="0">
    <w:p w14:paraId="58AB17E6" w14:textId="77777777" w:rsidR="00000000" w:rsidRDefault="00FD4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C4247" w14:paraId="7BD4EEFE" w14:textId="77777777">
      <w:tc>
        <w:tcPr>
          <w:tcW w:w="2481" w:type="pct"/>
        </w:tcPr>
        <w:p w14:paraId="48656731" w14:textId="7FF7B63D" w:rsidR="00EC571D" w:rsidRDefault="00FD40F0" w:rsidP="00EC571D">
          <w:pPr>
            <w:pStyle w:val="isof1"/>
            <w:jc w:val="left"/>
          </w:pPr>
          <w:r>
            <w:t>POLICY NUMBER:</w:t>
          </w:r>
        </w:p>
      </w:tc>
      <w:tc>
        <w:tcPr>
          <w:tcW w:w="2519" w:type="pct"/>
        </w:tcPr>
        <w:p w14:paraId="75348B67" w14:textId="5D1740F0" w:rsidR="00EC571D" w:rsidRDefault="00FD40F0" w:rsidP="00EC571D">
          <w:pPr>
            <w:pStyle w:val="isof2"/>
            <w:jc w:val="right"/>
          </w:pPr>
          <w:r>
            <w:t>COMMERCIAL PROPERTY</w:t>
          </w:r>
        </w:p>
      </w:tc>
    </w:tr>
    <w:tr w:rsidR="000C4247" w14:paraId="4D4F8D97" w14:textId="77777777">
      <w:tc>
        <w:tcPr>
          <w:tcW w:w="2481" w:type="pct"/>
        </w:tcPr>
        <w:p w14:paraId="32E17ACA" w14:textId="77777777" w:rsidR="00EC571D" w:rsidRDefault="00EC571D">
          <w:pPr>
            <w:pStyle w:val="Header"/>
          </w:pPr>
        </w:p>
      </w:tc>
      <w:tc>
        <w:tcPr>
          <w:tcW w:w="2519" w:type="pct"/>
        </w:tcPr>
        <w:p w14:paraId="0F305C3F" w14:textId="60231DEA" w:rsidR="00EC571D" w:rsidRDefault="00FD40F0" w:rsidP="00EC571D">
          <w:pPr>
            <w:pStyle w:val="isof2"/>
            <w:jc w:val="right"/>
          </w:pPr>
          <w:r>
            <w:t>CP 10 49 06 22</w:t>
          </w:r>
        </w:p>
      </w:tc>
    </w:tr>
  </w:tbl>
  <w:p w14:paraId="26B1FDE4" w14:textId="3E3F74F9" w:rsidR="00EC571D" w:rsidRDefault="00EC571D">
    <w:pPr>
      <w:pStyle w:val="Header"/>
    </w:pPr>
  </w:p>
  <w:p w14:paraId="3034EB9D" w14:textId="77777777" w:rsidR="00EC571D" w:rsidRDefault="00FD40F0">
    <w:pPr>
      <w:pStyle w:val="isof3"/>
    </w:pPr>
    <w:r>
      <w:t>THIS ENDORSEMENT CHANGES THE POLICY.  PLEASE READ IT CAREFULLY.</w:t>
    </w:r>
  </w:p>
  <w:p w14:paraId="23773B91" w14:textId="77777777" w:rsidR="00EC571D" w:rsidRDefault="00EC57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01F2" w14:textId="77777777" w:rsidR="00AE20BA" w:rsidRDefault="00AE20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64CB" w14:textId="77777777" w:rsidR="00AE20BA" w:rsidRDefault="00AE20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0C4247" w14:paraId="6E47A131" w14:textId="77777777" w:rsidTr="00336FE6">
      <w:tc>
        <w:tcPr>
          <w:tcW w:w="2235" w:type="pct"/>
        </w:tcPr>
        <w:p w14:paraId="558238B3" w14:textId="77777777" w:rsidR="00AE20BA" w:rsidRDefault="00FD40F0" w:rsidP="00336FE6">
          <w:pPr>
            <w:pStyle w:val="isof1"/>
            <w:jc w:val="left"/>
          </w:pPr>
          <w:r>
            <w:t>POLICY NUMBER:</w:t>
          </w:r>
        </w:p>
      </w:tc>
      <w:tc>
        <w:tcPr>
          <w:tcW w:w="2760" w:type="pct"/>
        </w:tcPr>
        <w:p w14:paraId="7FC61CB1" w14:textId="77777777" w:rsidR="00AE20BA" w:rsidRDefault="00FD40F0" w:rsidP="00336FE6">
          <w:pPr>
            <w:pStyle w:val="isof2"/>
            <w:jc w:val="right"/>
          </w:pPr>
          <w:r>
            <w:t>COMMERCIAL PROPERTY</w:t>
          </w:r>
        </w:p>
      </w:tc>
    </w:tr>
    <w:tr w:rsidR="000C4247" w14:paraId="33820127" w14:textId="77777777" w:rsidTr="00336FE6">
      <w:tc>
        <w:tcPr>
          <w:tcW w:w="2235" w:type="pct"/>
        </w:tcPr>
        <w:p w14:paraId="4CFFCE69" w14:textId="77777777" w:rsidR="00AE20BA" w:rsidRDefault="00AE20BA">
          <w:pPr>
            <w:pStyle w:val="Header"/>
          </w:pPr>
        </w:p>
      </w:tc>
      <w:tc>
        <w:tcPr>
          <w:tcW w:w="2760" w:type="pct"/>
        </w:tcPr>
        <w:p w14:paraId="0C9E647F" w14:textId="574ACEAE" w:rsidR="00AE20BA" w:rsidRDefault="00FD40F0" w:rsidP="00EC571D">
          <w:pPr>
            <w:pStyle w:val="isof2"/>
            <w:jc w:val="right"/>
          </w:pPr>
          <w:r>
            <w:t>CP 10 49 06 22</w:t>
          </w:r>
        </w:p>
      </w:tc>
    </w:tr>
  </w:tbl>
  <w:p w14:paraId="1D7304AB" w14:textId="77777777" w:rsidR="00AE20BA" w:rsidRDefault="00AE20BA" w:rsidP="00336FE6">
    <w:pPr>
      <w:pStyle w:val="Header"/>
    </w:pPr>
  </w:p>
  <w:p w14:paraId="6086E33E" w14:textId="77777777" w:rsidR="00AE20BA" w:rsidRDefault="00FD40F0">
    <w:pPr>
      <w:pStyle w:val="isof3"/>
    </w:pPr>
    <w:r>
      <w:t xml:space="preserve">THIS ENDORSEMENT CHANGES THE POLICY.  PLEASE READ IT </w:t>
    </w:r>
    <w:r>
      <w:t>CAREFULLY.</w:t>
    </w:r>
  </w:p>
  <w:p w14:paraId="31C8BA89" w14:textId="77777777" w:rsidR="00AE20BA" w:rsidRPr="00336FE6" w:rsidRDefault="00AE20BA" w:rsidP="00336FE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7B1FF" w14:textId="77777777" w:rsidR="00AE20BA" w:rsidRPr="00EC571D" w:rsidRDefault="00AE20BA" w:rsidP="00EC571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7F63" w14:textId="77777777" w:rsidR="00AE20BA" w:rsidRPr="00EC571D" w:rsidRDefault="00AE20BA" w:rsidP="00EC571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0C4247" w14:paraId="036C41F8" w14:textId="77777777" w:rsidTr="00336FE6">
      <w:tc>
        <w:tcPr>
          <w:tcW w:w="2235" w:type="pct"/>
        </w:tcPr>
        <w:p w14:paraId="2F7ADC5C" w14:textId="77777777" w:rsidR="00AE20BA" w:rsidRDefault="00FD40F0" w:rsidP="00336FE6">
          <w:pPr>
            <w:pStyle w:val="isof1"/>
            <w:jc w:val="left"/>
          </w:pPr>
          <w:r>
            <w:t>POLICY NUMBER:</w:t>
          </w:r>
        </w:p>
      </w:tc>
      <w:tc>
        <w:tcPr>
          <w:tcW w:w="2760" w:type="pct"/>
        </w:tcPr>
        <w:p w14:paraId="176471BE" w14:textId="77777777" w:rsidR="00AE20BA" w:rsidRDefault="00FD40F0" w:rsidP="00336FE6">
          <w:pPr>
            <w:pStyle w:val="isof2"/>
            <w:jc w:val="right"/>
          </w:pPr>
          <w:r>
            <w:t>COMMERCIAL PROPERTY</w:t>
          </w:r>
        </w:p>
      </w:tc>
    </w:tr>
    <w:tr w:rsidR="000C4247" w14:paraId="4D65C22A" w14:textId="77777777" w:rsidTr="00336FE6">
      <w:tc>
        <w:tcPr>
          <w:tcW w:w="2235" w:type="pct"/>
        </w:tcPr>
        <w:p w14:paraId="6B2B868E" w14:textId="77777777" w:rsidR="00AE20BA" w:rsidRDefault="00AE20BA">
          <w:pPr>
            <w:pStyle w:val="Header"/>
          </w:pPr>
        </w:p>
      </w:tc>
      <w:tc>
        <w:tcPr>
          <w:tcW w:w="2760" w:type="pct"/>
        </w:tcPr>
        <w:p w14:paraId="7FD5F004" w14:textId="3945A70F" w:rsidR="00AE20BA" w:rsidRDefault="00FD40F0" w:rsidP="00EC571D">
          <w:pPr>
            <w:pStyle w:val="isof2"/>
            <w:jc w:val="right"/>
          </w:pPr>
          <w:r>
            <w:t>CP 10 49 06 22</w:t>
          </w:r>
        </w:p>
      </w:tc>
    </w:tr>
  </w:tbl>
  <w:p w14:paraId="53D690B6" w14:textId="77777777" w:rsidR="00AE20BA" w:rsidRDefault="00AE20BA" w:rsidP="00336FE6">
    <w:pPr>
      <w:pStyle w:val="Header"/>
    </w:pPr>
  </w:p>
  <w:p w14:paraId="697A6C95" w14:textId="77777777" w:rsidR="00AE20BA" w:rsidRDefault="00FD40F0">
    <w:pPr>
      <w:pStyle w:val="isof3"/>
    </w:pPr>
    <w:r>
      <w:t>THIS ENDORSEMENT CHANGES THE POLICY.  PLEASE READ IT CAREFULLY.</w:t>
    </w:r>
  </w:p>
  <w:p w14:paraId="18A48180" w14:textId="77777777" w:rsidR="00AE20BA" w:rsidRPr="00336FE6" w:rsidRDefault="00AE20BA" w:rsidP="00336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attachment$" w:val="1"/>
    <w:docVar w:name="dte$" w:val="10/11/2011"/>
    <w:docVar w:name="Form$" w:val="iso"/>
    <w:docVar w:name="IMDBM$" w:val="CP_10_36_10_12"/>
    <w:docVar w:name="isoform$" w:val="Y"/>
    <w:docVar w:name="item$" w:val="CPP-2011-009"/>
    <w:docVar w:name="nc$" w:val=" 2"/>
    <w:docVar w:name="nct$" w:val=" 2"/>
    <w:docVar w:name="nd$" w:val=" 1"/>
    <w:docVar w:name="newdoc$" w:val="N"/>
    <w:docVar w:name="nl$" w:val=" 1"/>
    <w:docVar w:name="nm$" w:val=" 4"/>
    <w:docVar w:name="NoCopyright$" w:val="No"/>
    <w:docVar w:name="nr$" w:val=" 1"/>
    <w:docVar w:name="pgno$" w:val="2"/>
    <w:docVar w:name="setmark$" w:val="Y"/>
    <w:docVar w:name="status$" w:val="Agenda"/>
    <w:docVar w:name="styleflag$" w:val="N"/>
    <w:docVar w:name="title$" w:val="Commercial"/>
    <w:docVar w:name="Type$" w:val="Commercial Lines"/>
  </w:docVars>
  <w:rsids>
    <w:rsidRoot w:val="002A3565"/>
    <w:rsid w:val="00011C27"/>
    <w:rsid w:val="00014D6E"/>
    <w:rsid w:val="00024DBF"/>
    <w:rsid w:val="00025EA4"/>
    <w:rsid w:val="00034375"/>
    <w:rsid w:val="0005067D"/>
    <w:rsid w:val="000804D8"/>
    <w:rsid w:val="00081EAC"/>
    <w:rsid w:val="00083F67"/>
    <w:rsid w:val="0008646C"/>
    <w:rsid w:val="000872FE"/>
    <w:rsid w:val="00090DBF"/>
    <w:rsid w:val="00094E0B"/>
    <w:rsid w:val="000B3FDC"/>
    <w:rsid w:val="000B6824"/>
    <w:rsid w:val="000C4247"/>
    <w:rsid w:val="000D6CFF"/>
    <w:rsid w:val="000E3DF0"/>
    <w:rsid w:val="000F31CE"/>
    <w:rsid w:val="00100B2B"/>
    <w:rsid w:val="001011C8"/>
    <w:rsid w:val="00101AC3"/>
    <w:rsid w:val="00105AF6"/>
    <w:rsid w:val="0011525A"/>
    <w:rsid w:val="00125E9A"/>
    <w:rsid w:val="0013332F"/>
    <w:rsid w:val="001640AE"/>
    <w:rsid w:val="00167D4F"/>
    <w:rsid w:val="001811B5"/>
    <w:rsid w:val="00182B7D"/>
    <w:rsid w:val="001847CB"/>
    <w:rsid w:val="00187D6F"/>
    <w:rsid w:val="00190E12"/>
    <w:rsid w:val="00193831"/>
    <w:rsid w:val="001B1616"/>
    <w:rsid w:val="001C03F7"/>
    <w:rsid w:val="001D5349"/>
    <w:rsid w:val="001E62A0"/>
    <w:rsid w:val="001F1E72"/>
    <w:rsid w:val="001F6387"/>
    <w:rsid w:val="0025080C"/>
    <w:rsid w:val="0025566D"/>
    <w:rsid w:val="002567BC"/>
    <w:rsid w:val="0027481C"/>
    <w:rsid w:val="0029665E"/>
    <w:rsid w:val="002971D4"/>
    <w:rsid w:val="002A3565"/>
    <w:rsid w:val="002D298C"/>
    <w:rsid w:val="002E204E"/>
    <w:rsid w:val="002E3DE1"/>
    <w:rsid w:val="002F44BE"/>
    <w:rsid w:val="003308DB"/>
    <w:rsid w:val="0033207A"/>
    <w:rsid w:val="00336FE6"/>
    <w:rsid w:val="00340E17"/>
    <w:rsid w:val="003B3AEE"/>
    <w:rsid w:val="003D49B0"/>
    <w:rsid w:val="004327F2"/>
    <w:rsid w:val="004725A5"/>
    <w:rsid w:val="004748D6"/>
    <w:rsid w:val="004A2467"/>
    <w:rsid w:val="004A79C6"/>
    <w:rsid w:val="004B1484"/>
    <w:rsid w:val="004C5CAC"/>
    <w:rsid w:val="004C7998"/>
    <w:rsid w:val="004E28D8"/>
    <w:rsid w:val="004E4AA1"/>
    <w:rsid w:val="0053014B"/>
    <w:rsid w:val="00550738"/>
    <w:rsid w:val="005538ED"/>
    <w:rsid w:val="00557130"/>
    <w:rsid w:val="00560016"/>
    <w:rsid w:val="00560D0E"/>
    <w:rsid w:val="005643B5"/>
    <w:rsid w:val="005863C1"/>
    <w:rsid w:val="0059501A"/>
    <w:rsid w:val="005B5E4B"/>
    <w:rsid w:val="005B7FE5"/>
    <w:rsid w:val="005C4A38"/>
    <w:rsid w:val="005D1945"/>
    <w:rsid w:val="005F6AFD"/>
    <w:rsid w:val="00624E43"/>
    <w:rsid w:val="0065001F"/>
    <w:rsid w:val="006710AF"/>
    <w:rsid w:val="00691B1F"/>
    <w:rsid w:val="006A5966"/>
    <w:rsid w:val="006B5003"/>
    <w:rsid w:val="006B7661"/>
    <w:rsid w:val="006F358B"/>
    <w:rsid w:val="0073051F"/>
    <w:rsid w:val="00742AD7"/>
    <w:rsid w:val="00745E31"/>
    <w:rsid w:val="00747660"/>
    <w:rsid w:val="00756F12"/>
    <w:rsid w:val="00783B79"/>
    <w:rsid w:val="00794C6E"/>
    <w:rsid w:val="007A770A"/>
    <w:rsid w:val="007B19CD"/>
    <w:rsid w:val="007B2178"/>
    <w:rsid w:val="007D260C"/>
    <w:rsid w:val="0080596F"/>
    <w:rsid w:val="00805B8B"/>
    <w:rsid w:val="0082792E"/>
    <w:rsid w:val="00830BEE"/>
    <w:rsid w:val="008414AE"/>
    <w:rsid w:val="008504F5"/>
    <w:rsid w:val="00854146"/>
    <w:rsid w:val="008677F1"/>
    <w:rsid w:val="008733D0"/>
    <w:rsid w:val="00876C73"/>
    <w:rsid w:val="00886DDB"/>
    <w:rsid w:val="008B0D61"/>
    <w:rsid w:val="008C4E50"/>
    <w:rsid w:val="008D3E3F"/>
    <w:rsid w:val="008E1FB4"/>
    <w:rsid w:val="008E46E8"/>
    <w:rsid w:val="008F5742"/>
    <w:rsid w:val="008F7EDB"/>
    <w:rsid w:val="009A41AA"/>
    <w:rsid w:val="009D2B42"/>
    <w:rsid w:val="009D56E1"/>
    <w:rsid w:val="009D6776"/>
    <w:rsid w:val="00A13F23"/>
    <w:rsid w:val="00A3575A"/>
    <w:rsid w:val="00A51305"/>
    <w:rsid w:val="00A823B2"/>
    <w:rsid w:val="00A91F09"/>
    <w:rsid w:val="00A92722"/>
    <w:rsid w:val="00A950B0"/>
    <w:rsid w:val="00AA280D"/>
    <w:rsid w:val="00AB77D0"/>
    <w:rsid w:val="00AC3E36"/>
    <w:rsid w:val="00AD4BE6"/>
    <w:rsid w:val="00AD7575"/>
    <w:rsid w:val="00AE20BA"/>
    <w:rsid w:val="00AF1B8F"/>
    <w:rsid w:val="00AF1FF7"/>
    <w:rsid w:val="00B0633B"/>
    <w:rsid w:val="00B220E4"/>
    <w:rsid w:val="00B32B5D"/>
    <w:rsid w:val="00B421F4"/>
    <w:rsid w:val="00B4529C"/>
    <w:rsid w:val="00B45B5D"/>
    <w:rsid w:val="00B51B61"/>
    <w:rsid w:val="00B54764"/>
    <w:rsid w:val="00B63864"/>
    <w:rsid w:val="00B72D1A"/>
    <w:rsid w:val="00B95E38"/>
    <w:rsid w:val="00B97103"/>
    <w:rsid w:val="00BB4476"/>
    <w:rsid w:val="00BB4A51"/>
    <w:rsid w:val="00BC04F3"/>
    <w:rsid w:val="00BE0986"/>
    <w:rsid w:val="00BF13CE"/>
    <w:rsid w:val="00C0285C"/>
    <w:rsid w:val="00C0376B"/>
    <w:rsid w:val="00C20E97"/>
    <w:rsid w:val="00C21CBA"/>
    <w:rsid w:val="00C3464D"/>
    <w:rsid w:val="00C44820"/>
    <w:rsid w:val="00C501CF"/>
    <w:rsid w:val="00C607F7"/>
    <w:rsid w:val="00C64527"/>
    <w:rsid w:val="00C67D2C"/>
    <w:rsid w:val="00C759C3"/>
    <w:rsid w:val="00C75DFA"/>
    <w:rsid w:val="00C77662"/>
    <w:rsid w:val="00CA67F0"/>
    <w:rsid w:val="00CE3688"/>
    <w:rsid w:val="00CE7527"/>
    <w:rsid w:val="00CE7F48"/>
    <w:rsid w:val="00D0721A"/>
    <w:rsid w:val="00D10334"/>
    <w:rsid w:val="00D5541B"/>
    <w:rsid w:val="00DB77B2"/>
    <w:rsid w:val="00DC45AB"/>
    <w:rsid w:val="00DE3573"/>
    <w:rsid w:val="00DF3750"/>
    <w:rsid w:val="00E05A31"/>
    <w:rsid w:val="00E10D7A"/>
    <w:rsid w:val="00E1165D"/>
    <w:rsid w:val="00E20A60"/>
    <w:rsid w:val="00E608A7"/>
    <w:rsid w:val="00E610B4"/>
    <w:rsid w:val="00E72957"/>
    <w:rsid w:val="00E73BA6"/>
    <w:rsid w:val="00E859C1"/>
    <w:rsid w:val="00E90708"/>
    <w:rsid w:val="00EA7AAA"/>
    <w:rsid w:val="00EC47CC"/>
    <w:rsid w:val="00EC571D"/>
    <w:rsid w:val="00ED02F2"/>
    <w:rsid w:val="00F11273"/>
    <w:rsid w:val="00F23CB3"/>
    <w:rsid w:val="00F430C1"/>
    <w:rsid w:val="00F468AC"/>
    <w:rsid w:val="00F65C4B"/>
    <w:rsid w:val="00FB35F4"/>
    <w:rsid w:val="00FD3AEB"/>
    <w:rsid w:val="00FD40F0"/>
    <w:rsid w:val="00FF3723"/>
    <w:rsid w:val="00FF6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3C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CF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D6CFF"/>
    <w:pPr>
      <w:spacing w:before="240"/>
      <w:outlineLvl w:val="0"/>
    </w:pPr>
    <w:rPr>
      <w:rFonts w:ascii="Helv" w:hAnsi="Helv"/>
      <w:b/>
      <w:sz w:val="24"/>
      <w:u w:val="single"/>
    </w:rPr>
  </w:style>
  <w:style w:type="paragraph" w:styleId="Heading2">
    <w:name w:val="heading 2"/>
    <w:basedOn w:val="Normal"/>
    <w:next w:val="Normal"/>
    <w:link w:val="Heading2Char"/>
    <w:qFormat/>
    <w:rsid w:val="000D6CFF"/>
    <w:pPr>
      <w:spacing w:before="120"/>
      <w:outlineLvl w:val="1"/>
    </w:pPr>
    <w:rPr>
      <w:rFonts w:ascii="Helv" w:hAnsi="Helv"/>
      <w:b/>
      <w:sz w:val="24"/>
    </w:rPr>
  </w:style>
  <w:style w:type="paragraph" w:styleId="Heading3">
    <w:name w:val="heading 3"/>
    <w:basedOn w:val="Normal"/>
    <w:next w:val="Normal"/>
    <w:link w:val="Heading3Char"/>
    <w:qFormat/>
    <w:rsid w:val="000D6CFF"/>
    <w:pPr>
      <w:ind w:left="360"/>
      <w:outlineLvl w:val="2"/>
    </w:pPr>
    <w:rPr>
      <w:rFonts w:ascii="Tms Rmn" w:hAnsi="Tms Rmn"/>
      <w:b/>
      <w:sz w:val="24"/>
    </w:rPr>
  </w:style>
  <w:style w:type="character" w:default="1" w:styleId="DefaultParagraphFont">
    <w:name w:val="Default Paragraph Font"/>
    <w:uiPriority w:val="1"/>
    <w:semiHidden/>
    <w:unhideWhenUsed/>
    <w:rsid w:val="000D6C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CF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3308DB"/>
    <w:rPr>
      <w:sz w:val="16"/>
    </w:rPr>
  </w:style>
  <w:style w:type="paragraph" w:styleId="CommentText">
    <w:name w:val="annotation text"/>
    <w:basedOn w:val="Normal"/>
    <w:semiHidden/>
    <w:rsid w:val="003308DB"/>
    <w:pPr>
      <w:spacing w:line="220" w:lineRule="exact"/>
    </w:pPr>
    <w:rPr>
      <w:rFonts w:ascii="Helv" w:hAnsi="Helv"/>
    </w:rPr>
  </w:style>
  <w:style w:type="paragraph" w:customStyle="1" w:styleId="blockhd1">
    <w:name w:val="blockhd1"/>
    <w:basedOn w:val="isonormal"/>
    <w:next w:val="blocktext1"/>
    <w:rsid w:val="000D6CFF"/>
    <w:pPr>
      <w:keepNext/>
      <w:keepLines/>
      <w:suppressAutoHyphens/>
    </w:pPr>
    <w:rPr>
      <w:b/>
    </w:rPr>
  </w:style>
  <w:style w:type="paragraph" w:customStyle="1" w:styleId="blockhd2">
    <w:name w:val="blockhd2"/>
    <w:basedOn w:val="isonormal"/>
    <w:next w:val="blocktext2"/>
    <w:rsid w:val="000D6CFF"/>
    <w:pPr>
      <w:keepNext/>
      <w:keepLines/>
      <w:suppressAutoHyphens/>
      <w:ind w:left="302"/>
    </w:pPr>
    <w:rPr>
      <w:b/>
    </w:rPr>
  </w:style>
  <w:style w:type="paragraph" w:customStyle="1" w:styleId="blockhd3">
    <w:name w:val="blockhd3"/>
    <w:basedOn w:val="isonormal"/>
    <w:next w:val="blocktext3"/>
    <w:rsid w:val="000D6CFF"/>
    <w:pPr>
      <w:keepNext/>
      <w:keepLines/>
      <w:suppressAutoHyphens/>
      <w:ind w:left="605"/>
    </w:pPr>
    <w:rPr>
      <w:b/>
    </w:rPr>
  </w:style>
  <w:style w:type="paragraph" w:customStyle="1" w:styleId="blockhd4">
    <w:name w:val="blockhd4"/>
    <w:basedOn w:val="isonormal"/>
    <w:next w:val="blocktext4"/>
    <w:rsid w:val="000D6CFF"/>
    <w:pPr>
      <w:keepNext/>
      <w:keepLines/>
      <w:suppressAutoHyphens/>
      <w:ind w:left="907"/>
    </w:pPr>
    <w:rPr>
      <w:b/>
    </w:rPr>
  </w:style>
  <w:style w:type="paragraph" w:customStyle="1" w:styleId="blockhd5">
    <w:name w:val="blockhd5"/>
    <w:basedOn w:val="isonormal"/>
    <w:next w:val="blocktext5"/>
    <w:rsid w:val="000D6CFF"/>
    <w:pPr>
      <w:keepNext/>
      <w:keepLines/>
      <w:suppressAutoHyphens/>
      <w:ind w:left="1195"/>
    </w:pPr>
    <w:rPr>
      <w:b/>
    </w:rPr>
  </w:style>
  <w:style w:type="paragraph" w:customStyle="1" w:styleId="blockhd6">
    <w:name w:val="blockhd6"/>
    <w:basedOn w:val="isonormal"/>
    <w:next w:val="blocktext6"/>
    <w:rsid w:val="000D6CFF"/>
    <w:pPr>
      <w:keepNext/>
      <w:keepLines/>
      <w:suppressAutoHyphens/>
      <w:ind w:left="1498"/>
    </w:pPr>
    <w:rPr>
      <w:b/>
    </w:rPr>
  </w:style>
  <w:style w:type="paragraph" w:customStyle="1" w:styleId="blockhd7">
    <w:name w:val="blockhd7"/>
    <w:basedOn w:val="isonormal"/>
    <w:next w:val="blocktext7"/>
    <w:rsid w:val="000D6CFF"/>
    <w:pPr>
      <w:keepNext/>
      <w:keepLines/>
      <w:suppressAutoHyphens/>
      <w:ind w:left="1800"/>
    </w:pPr>
    <w:rPr>
      <w:b/>
    </w:rPr>
  </w:style>
  <w:style w:type="paragraph" w:customStyle="1" w:styleId="blockhd8">
    <w:name w:val="blockhd8"/>
    <w:basedOn w:val="isonormal"/>
    <w:next w:val="blocktext8"/>
    <w:rsid w:val="000D6CFF"/>
    <w:pPr>
      <w:keepNext/>
      <w:keepLines/>
      <w:suppressAutoHyphens/>
      <w:ind w:left="2102"/>
    </w:pPr>
    <w:rPr>
      <w:b/>
    </w:rPr>
  </w:style>
  <w:style w:type="paragraph" w:customStyle="1" w:styleId="blockhd9">
    <w:name w:val="blockhd9"/>
    <w:basedOn w:val="isonormal"/>
    <w:next w:val="blocktext9"/>
    <w:rsid w:val="000D6CFF"/>
    <w:pPr>
      <w:keepNext/>
      <w:keepLines/>
      <w:suppressAutoHyphens/>
      <w:ind w:left="2405"/>
    </w:pPr>
    <w:rPr>
      <w:b/>
    </w:rPr>
  </w:style>
  <w:style w:type="paragraph" w:customStyle="1" w:styleId="blocktext1">
    <w:name w:val="blocktext1"/>
    <w:basedOn w:val="isonormal"/>
    <w:rsid w:val="000D6CFF"/>
    <w:pPr>
      <w:keepLines/>
      <w:jc w:val="both"/>
    </w:pPr>
  </w:style>
  <w:style w:type="paragraph" w:customStyle="1" w:styleId="blocktext2">
    <w:name w:val="blocktext2"/>
    <w:basedOn w:val="isonormal"/>
    <w:rsid w:val="000D6CFF"/>
    <w:pPr>
      <w:keepLines/>
      <w:ind w:left="302"/>
      <w:jc w:val="both"/>
    </w:pPr>
  </w:style>
  <w:style w:type="paragraph" w:customStyle="1" w:styleId="blocktext3">
    <w:name w:val="blocktext3"/>
    <w:basedOn w:val="isonormal"/>
    <w:rsid w:val="000D6CFF"/>
    <w:pPr>
      <w:keepLines/>
      <w:ind w:left="600"/>
      <w:jc w:val="both"/>
    </w:pPr>
  </w:style>
  <w:style w:type="paragraph" w:customStyle="1" w:styleId="blocktext4">
    <w:name w:val="blocktext4"/>
    <w:basedOn w:val="isonormal"/>
    <w:rsid w:val="000D6CFF"/>
    <w:pPr>
      <w:keepLines/>
      <w:ind w:left="907"/>
      <w:jc w:val="both"/>
    </w:pPr>
  </w:style>
  <w:style w:type="paragraph" w:customStyle="1" w:styleId="blocktext5">
    <w:name w:val="blocktext5"/>
    <w:basedOn w:val="isonormal"/>
    <w:rsid w:val="000D6CFF"/>
    <w:pPr>
      <w:keepLines/>
      <w:ind w:left="1195"/>
      <w:jc w:val="both"/>
    </w:pPr>
  </w:style>
  <w:style w:type="paragraph" w:customStyle="1" w:styleId="blocktext6">
    <w:name w:val="blocktext6"/>
    <w:basedOn w:val="isonormal"/>
    <w:rsid w:val="000D6CFF"/>
    <w:pPr>
      <w:keepLines/>
      <w:ind w:left="1498"/>
      <w:jc w:val="both"/>
    </w:pPr>
  </w:style>
  <w:style w:type="paragraph" w:customStyle="1" w:styleId="blocktext7">
    <w:name w:val="blocktext7"/>
    <w:basedOn w:val="isonormal"/>
    <w:rsid w:val="000D6CFF"/>
    <w:pPr>
      <w:keepLines/>
      <w:ind w:left="1800"/>
      <w:jc w:val="both"/>
    </w:pPr>
  </w:style>
  <w:style w:type="paragraph" w:customStyle="1" w:styleId="blocktext8">
    <w:name w:val="blocktext8"/>
    <w:basedOn w:val="isonormal"/>
    <w:rsid w:val="000D6CFF"/>
    <w:pPr>
      <w:keepLines/>
      <w:ind w:left="2102"/>
      <w:jc w:val="both"/>
    </w:pPr>
  </w:style>
  <w:style w:type="paragraph" w:customStyle="1" w:styleId="blocktext9">
    <w:name w:val="blocktext9"/>
    <w:basedOn w:val="isonormal"/>
    <w:rsid w:val="000D6CF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0D6CF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0D6CF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0D6CFF"/>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0D6CFF"/>
    <w:pPr>
      <w:spacing w:before="0"/>
      <w:jc w:val="both"/>
    </w:pPr>
  </w:style>
  <w:style w:type="paragraph" w:customStyle="1" w:styleId="isof2">
    <w:name w:val="isof2"/>
    <w:basedOn w:val="isonormal"/>
    <w:rsid w:val="000D6CFF"/>
    <w:pPr>
      <w:spacing w:before="0"/>
      <w:jc w:val="both"/>
    </w:pPr>
    <w:rPr>
      <w:b/>
    </w:rPr>
  </w:style>
  <w:style w:type="paragraph" w:customStyle="1" w:styleId="isof3">
    <w:name w:val="isof3"/>
    <w:basedOn w:val="isonormal"/>
    <w:rsid w:val="000D6CFF"/>
    <w:pPr>
      <w:spacing w:before="0" w:line="240" w:lineRule="auto"/>
      <w:jc w:val="center"/>
    </w:pPr>
    <w:rPr>
      <w:b/>
      <w:caps/>
      <w:sz w:val="24"/>
    </w:rPr>
  </w:style>
  <w:style w:type="paragraph" w:customStyle="1" w:styleId="isof4">
    <w:name w:val="isof4"/>
    <w:basedOn w:val="isonormal"/>
    <w:rsid w:val="003308D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0D6CF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D6CF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D6CF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D6CF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D6CF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D6CF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D6CF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D6CF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D6CFF"/>
    <w:pPr>
      <w:keepNext/>
      <w:keepLines/>
      <w:tabs>
        <w:tab w:val="right" w:pos="2580"/>
        <w:tab w:val="left" w:pos="2700"/>
      </w:tabs>
      <w:suppressAutoHyphens/>
      <w:ind w:left="2707" w:hanging="2707"/>
    </w:pPr>
    <w:rPr>
      <w:b/>
    </w:rPr>
  </w:style>
  <w:style w:type="paragraph" w:customStyle="1" w:styleId="outlinetxt1">
    <w:name w:val="outlinetxt1"/>
    <w:basedOn w:val="isonormal"/>
    <w:rsid w:val="000D6CFF"/>
    <w:pPr>
      <w:keepLines/>
      <w:tabs>
        <w:tab w:val="right" w:pos="180"/>
        <w:tab w:val="left" w:pos="300"/>
      </w:tabs>
      <w:ind w:left="300" w:hanging="300"/>
      <w:jc w:val="both"/>
    </w:pPr>
    <w:rPr>
      <w:b/>
    </w:rPr>
  </w:style>
  <w:style w:type="paragraph" w:customStyle="1" w:styleId="outlinetxt2">
    <w:name w:val="outlinetxt2"/>
    <w:basedOn w:val="isonormal"/>
    <w:rsid w:val="000D6CFF"/>
    <w:pPr>
      <w:keepLines/>
      <w:tabs>
        <w:tab w:val="right" w:pos="480"/>
        <w:tab w:val="left" w:pos="600"/>
      </w:tabs>
      <w:ind w:left="600" w:hanging="600"/>
      <w:jc w:val="both"/>
    </w:pPr>
    <w:rPr>
      <w:b/>
    </w:rPr>
  </w:style>
  <w:style w:type="paragraph" w:customStyle="1" w:styleId="outlinetxt3">
    <w:name w:val="outlinetxt3"/>
    <w:basedOn w:val="isonormal"/>
    <w:rsid w:val="000D6CFF"/>
    <w:pPr>
      <w:keepLines/>
      <w:tabs>
        <w:tab w:val="right" w:pos="780"/>
        <w:tab w:val="left" w:pos="900"/>
      </w:tabs>
      <w:ind w:left="900" w:hanging="900"/>
      <w:jc w:val="both"/>
    </w:pPr>
    <w:rPr>
      <w:b/>
    </w:rPr>
  </w:style>
  <w:style w:type="paragraph" w:customStyle="1" w:styleId="outlinetxt4">
    <w:name w:val="outlinetxt4"/>
    <w:basedOn w:val="isonormal"/>
    <w:rsid w:val="000D6CFF"/>
    <w:pPr>
      <w:keepLines/>
      <w:tabs>
        <w:tab w:val="right" w:pos="1080"/>
        <w:tab w:val="left" w:pos="1200"/>
      </w:tabs>
      <w:ind w:left="1200" w:hanging="1200"/>
      <w:jc w:val="both"/>
    </w:pPr>
    <w:rPr>
      <w:b/>
    </w:rPr>
  </w:style>
  <w:style w:type="paragraph" w:customStyle="1" w:styleId="outlinetxt5">
    <w:name w:val="outlinetxt5"/>
    <w:basedOn w:val="isonormal"/>
    <w:rsid w:val="000D6CFF"/>
    <w:pPr>
      <w:keepLines/>
      <w:tabs>
        <w:tab w:val="right" w:pos="1380"/>
        <w:tab w:val="left" w:pos="1500"/>
      </w:tabs>
      <w:ind w:left="1500" w:hanging="1500"/>
      <w:jc w:val="both"/>
    </w:pPr>
    <w:rPr>
      <w:b/>
    </w:rPr>
  </w:style>
  <w:style w:type="paragraph" w:customStyle="1" w:styleId="outlinetxt6">
    <w:name w:val="outlinetxt6"/>
    <w:basedOn w:val="isonormal"/>
    <w:rsid w:val="000D6CFF"/>
    <w:pPr>
      <w:keepLines/>
      <w:tabs>
        <w:tab w:val="right" w:pos="1680"/>
        <w:tab w:val="left" w:pos="1800"/>
      </w:tabs>
      <w:ind w:left="1800" w:hanging="1800"/>
      <w:jc w:val="both"/>
    </w:pPr>
    <w:rPr>
      <w:b/>
    </w:rPr>
  </w:style>
  <w:style w:type="paragraph" w:customStyle="1" w:styleId="outlinetxt7">
    <w:name w:val="outlinetxt7"/>
    <w:basedOn w:val="isonormal"/>
    <w:rsid w:val="000D6CFF"/>
    <w:pPr>
      <w:keepLines/>
      <w:tabs>
        <w:tab w:val="right" w:pos="1980"/>
        <w:tab w:val="left" w:pos="2100"/>
      </w:tabs>
      <w:ind w:left="2100" w:hanging="2100"/>
      <w:jc w:val="both"/>
    </w:pPr>
    <w:rPr>
      <w:b/>
    </w:rPr>
  </w:style>
  <w:style w:type="paragraph" w:customStyle="1" w:styleId="outlinetxt8">
    <w:name w:val="outlinetxt8"/>
    <w:basedOn w:val="isonormal"/>
    <w:rsid w:val="000D6CFF"/>
    <w:pPr>
      <w:keepLines/>
      <w:tabs>
        <w:tab w:val="right" w:pos="2280"/>
        <w:tab w:val="left" w:pos="2400"/>
      </w:tabs>
      <w:ind w:left="2400" w:hanging="2400"/>
      <w:jc w:val="both"/>
    </w:pPr>
    <w:rPr>
      <w:b/>
    </w:rPr>
  </w:style>
  <w:style w:type="paragraph" w:customStyle="1" w:styleId="outlinetxt9">
    <w:name w:val="outlinetxt9"/>
    <w:basedOn w:val="isonormal"/>
    <w:rsid w:val="000D6CFF"/>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0D6CFF"/>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0D6CFF"/>
    <w:pPr>
      <w:keepLines/>
      <w:framePr w:w="1872" w:wrap="around" w:vAnchor="text" w:hAnchor="page" w:x="1080" w:y="1"/>
    </w:pPr>
    <w:rPr>
      <w:b/>
      <w:caps/>
    </w:rPr>
  </w:style>
  <w:style w:type="paragraph" w:customStyle="1" w:styleId="sectiontitlecenter">
    <w:name w:val="section title center"/>
    <w:basedOn w:val="isonormal"/>
    <w:rsid w:val="000D6CFF"/>
    <w:pPr>
      <w:keepNext/>
      <w:keepLines/>
      <w:pBdr>
        <w:top w:val="single" w:sz="6" w:space="3" w:color="auto"/>
      </w:pBdr>
      <w:jc w:val="center"/>
    </w:pPr>
    <w:rPr>
      <w:b/>
      <w:caps/>
      <w:sz w:val="24"/>
    </w:rPr>
  </w:style>
  <w:style w:type="paragraph" w:customStyle="1" w:styleId="sectiontitleflushleft">
    <w:name w:val="section title flush left"/>
    <w:basedOn w:val="isonormal"/>
    <w:rsid w:val="000D6CFF"/>
    <w:pPr>
      <w:keepNext/>
      <w:keepLines/>
      <w:pBdr>
        <w:top w:val="single" w:sz="6" w:space="3" w:color="auto"/>
      </w:pBdr>
    </w:pPr>
    <w:rPr>
      <w:b/>
      <w:caps/>
      <w:sz w:val="24"/>
    </w:rPr>
  </w:style>
  <w:style w:type="paragraph" w:customStyle="1" w:styleId="columnheading">
    <w:name w:val="column heading"/>
    <w:basedOn w:val="isonormal"/>
    <w:rsid w:val="000D6CFF"/>
    <w:pPr>
      <w:keepNext/>
      <w:keepLines/>
      <w:spacing w:before="0"/>
      <w:jc w:val="center"/>
    </w:pPr>
    <w:rPr>
      <w:b/>
    </w:rPr>
  </w:style>
  <w:style w:type="paragraph" w:customStyle="1" w:styleId="title12">
    <w:name w:val="title12"/>
    <w:basedOn w:val="isonormal"/>
    <w:next w:val="isonormal"/>
    <w:rsid w:val="000D6CFF"/>
    <w:pPr>
      <w:keepNext/>
      <w:keepLines/>
      <w:spacing w:before="0" w:line="240" w:lineRule="auto"/>
      <w:jc w:val="center"/>
    </w:pPr>
    <w:rPr>
      <w:b/>
      <w:caps/>
      <w:sz w:val="24"/>
    </w:rPr>
  </w:style>
  <w:style w:type="paragraph" w:customStyle="1" w:styleId="title18">
    <w:name w:val="title18"/>
    <w:basedOn w:val="isonormal"/>
    <w:next w:val="isonormal"/>
    <w:rsid w:val="000D6CFF"/>
    <w:pPr>
      <w:spacing w:before="0" w:line="360" w:lineRule="exact"/>
      <w:jc w:val="center"/>
    </w:pPr>
    <w:rPr>
      <w:b/>
      <w:caps/>
      <w:sz w:val="36"/>
    </w:rPr>
  </w:style>
  <w:style w:type="paragraph" w:styleId="List3">
    <w:name w:val="List 3"/>
    <w:basedOn w:val="Normal"/>
    <w:rsid w:val="003308DB"/>
    <w:pPr>
      <w:ind w:left="1080" w:hanging="360"/>
      <w:jc w:val="center"/>
    </w:pPr>
    <w:rPr>
      <w:b/>
      <w:caps/>
      <w:sz w:val="24"/>
    </w:rPr>
  </w:style>
  <w:style w:type="paragraph" w:styleId="ListNumber">
    <w:name w:val="List Number"/>
    <w:basedOn w:val="Normal"/>
    <w:rsid w:val="003308DB"/>
    <w:pPr>
      <w:ind w:left="360" w:hanging="360"/>
    </w:pPr>
  </w:style>
  <w:style w:type="paragraph" w:customStyle="1" w:styleId="center">
    <w:name w:val="center"/>
    <w:basedOn w:val="isonormal"/>
    <w:rsid w:val="000D6CFF"/>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0D6CFF"/>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0D6CFF"/>
    <w:pPr>
      <w:spacing w:before="60"/>
    </w:pPr>
  </w:style>
  <w:style w:type="paragraph" w:styleId="Index1">
    <w:name w:val="index 1"/>
    <w:basedOn w:val="Normal"/>
    <w:next w:val="Normal"/>
    <w:semiHidden/>
    <w:rsid w:val="003308DB"/>
    <w:pPr>
      <w:tabs>
        <w:tab w:val="right" w:leader="dot" w:pos="10080"/>
      </w:tabs>
      <w:ind w:left="200" w:hanging="200"/>
    </w:pPr>
  </w:style>
  <w:style w:type="paragraph" w:styleId="TableofAuthorities">
    <w:name w:val="table of authorities"/>
    <w:basedOn w:val="Normal"/>
    <w:next w:val="Normal"/>
    <w:semiHidden/>
    <w:rsid w:val="003308DB"/>
    <w:pPr>
      <w:tabs>
        <w:tab w:val="right" w:leader="dot" w:pos="10080"/>
      </w:tabs>
      <w:ind w:left="200" w:hanging="200"/>
    </w:pPr>
  </w:style>
  <w:style w:type="paragraph" w:customStyle="1" w:styleId="sidetext">
    <w:name w:val="sidetext"/>
    <w:basedOn w:val="isonormal"/>
    <w:rsid w:val="000D6CFF"/>
    <w:pPr>
      <w:spacing w:before="0" w:line="240" w:lineRule="auto"/>
      <w:jc w:val="center"/>
    </w:pPr>
    <w:rPr>
      <w:sz w:val="52"/>
    </w:rPr>
  </w:style>
  <w:style w:type="paragraph" w:styleId="Date">
    <w:name w:val="Date"/>
    <w:basedOn w:val="Normal"/>
    <w:rsid w:val="003308DB"/>
    <w:pPr>
      <w:jc w:val="right"/>
    </w:pPr>
    <w:rPr>
      <w:sz w:val="22"/>
    </w:rPr>
  </w:style>
  <w:style w:type="paragraph" w:customStyle="1" w:styleId="ISOCircular">
    <w:name w:val="ISOCircular"/>
    <w:basedOn w:val="Normal"/>
    <w:rsid w:val="003308DB"/>
    <w:pPr>
      <w:jc w:val="left"/>
    </w:pPr>
    <w:rPr>
      <w:i/>
      <w:caps/>
      <w:sz w:val="116"/>
    </w:rPr>
  </w:style>
  <w:style w:type="paragraph" w:customStyle="1" w:styleId="LineOfBusiness">
    <w:name w:val="LineOfBusiness"/>
    <w:basedOn w:val="Normal"/>
    <w:rsid w:val="003308DB"/>
    <w:pPr>
      <w:tabs>
        <w:tab w:val="left" w:pos="2160"/>
      </w:tabs>
      <w:jc w:val="left"/>
    </w:pPr>
    <w:rPr>
      <w:sz w:val="22"/>
    </w:rPr>
  </w:style>
  <w:style w:type="paragraph" w:customStyle="1" w:styleId="MailDate">
    <w:name w:val="MailDate"/>
    <w:basedOn w:val="Normal"/>
    <w:rsid w:val="003308DB"/>
    <w:pPr>
      <w:jc w:val="right"/>
    </w:pPr>
    <w:rPr>
      <w:caps/>
      <w:sz w:val="22"/>
    </w:rPr>
  </w:style>
  <w:style w:type="paragraph" w:customStyle="1" w:styleId="tabletxtdecpage">
    <w:name w:val="tabletxt dec page"/>
    <w:basedOn w:val="isonormal"/>
    <w:rsid w:val="000D6CFF"/>
    <w:pPr>
      <w:spacing w:before="60"/>
    </w:pPr>
    <w:rPr>
      <w:sz w:val="18"/>
    </w:rPr>
  </w:style>
  <w:style w:type="character" w:styleId="PageNumber">
    <w:name w:val="page number"/>
    <w:basedOn w:val="DefaultParagraphFont"/>
    <w:rsid w:val="003308DB"/>
  </w:style>
  <w:style w:type="paragraph" w:customStyle="1" w:styleId="space8">
    <w:name w:val="space8"/>
    <w:basedOn w:val="isonormal"/>
    <w:next w:val="blocktext1"/>
    <w:rsid w:val="000D6CFF"/>
    <w:pPr>
      <w:spacing w:before="0" w:line="160" w:lineRule="exact"/>
      <w:jc w:val="both"/>
    </w:pPr>
  </w:style>
  <w:style w:type="paragraph" w:customStyle="1" w:styleId="space4">
    <w:name w:val="space4"/>
    <w:basedOn w:val="isonormal"/>
    <w:next w:val="blocktext1"/>
    <w:rsid w:val="000D6CFF"/>
    <w:pPr>
      <w:spacing w:before="0" w:line="80" w:lineRule="exact"/>
      <w:jc w:val="both"/>
    </w:pPr>
  </w:style>
  <w:style w:type="paragraph" w:styleId="BalloonText">
    <w:name w:val="Balloon Text"/>
    <w:basedOn w:val="Normal"/>
    <w:semiHidden/>
    <w:rsid w:val="002567BC"/>
    <w:rPr>
      <w:rFonts w:ascii="Tahoma" w:hAnsi="Tahoma" w:cs="Tahoma"/>
      <w:sz w:val="16"/>
      <w:szCs w:val="16"/>
    </w:rPr>
  </w:style>
  <w:style w:type="table" w:styleId="TableGrid">
    <w:name w:val="Table Grid"/>
    <w:basedOn w:val="TableNormal"/>
    <w:rsid w:val="000D6CF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4">
    <w:name w:val="title14"/>
    <w:basedOn w:val="isonormal"/>
    <w:next w:val="isonormal"/>
    <w:rsid w:val="000D6CFF"/>
    <w:pPr>
      <w:keepNext/>
      <w:keepLines/>
      <w:spacing w:before="0" w:line="240" w:lineRule="auto"/>
      <w:jc w:val="center"/>
    </w:pPr>
    <w:rPr>
      <w:b/>
      <w:caps/>
      <w:sz w:val="28"/>
    </w:rPr>
  </w:style>
  <w:style w:type="paragraph" w:customStyle="1" w:styleId="title16">
    <w:name w:val="title16"/>
    <w:basedOn w:val="isonormal"/>
    <w:next w:val="isonormal"/>
    <w:rsid w:val="000D6CFF"/>
    <w:pPr>
      <w:keepNext/>
      <w:keepLines/>
      <w:spacing w:before="0" w:line="240" w:lineRule="auto"/>
      <w:jc w:val="center"/>
    </w:pPr>
    <w:rPr>
      <w:b/>
      <w:caps/>
      <w:sz w:val="32"/>
    </w:rPr>
  </w:style>
  <w:style w:type="paragraph" w:customStyle="1" w:styleId="title24">
    <w:name w:val="title24"/>
    <w:basedOn w:val="isonormal"/>
    <w:next w:val="isonormal"/>
    <w:rsid w:val="000D6CFF"/>
    <w:pPr>
      <w:keepNext/>
      <w:keepLines/>
      <w:spacing w:before="0" w:line="240" w:lineRule="auto"/>
      <w:jc w:val="center"/>
    </w:pPr>
    <w:rPr>
      <w:b/>
      <w:caps/>
      <w:sz w:val="48"/>
    </w:rPr>
  </w:style>
  <w:style w:type="paragraph" w:customStyle="1" w:styleId="title30">
    <w:name w:val="title30"/>
    <w:basedOn w:val="isonormal"/>
    <w:next w:val="isonormal"/>
    <w:rsid w:val="000D6CFF"/>
    <w:pPr>
      <w:keepNext/>
      <w:keepLines/>
      <w:spacing w:before="0" w:line="240" w:lineRule="auto"/>
      <w:jc w:val="center"/>
    </w:pPr>
    <w:rPr>
      <w:b/>
      <w:caps/>
      <w:sz w:val="60"/>
    </w:rPr>
  </w:style>
  <w:style w:type="paragraph" w:customStyle="1" w:styleId="columnheading12">
    <w:name w:val="column heading12"/>
    <w:basedOn w:val="isonormal"/>
    <w:rsid w:val="000D6CFF"/>
    <w:pPr>
      <w:keepNext/>
      <w:keepLines/>
      <w:spacing w:before="0" w:line="240" w:lineRule="auto"/>
      <w:jc w:val="center"/>
    </w:pPr>
    <w:rPr>
      <w:b/>
      <w:sz w:val="24"/>
    </w:rPr>
  </w:style>
  <w:style w:type="paragraph" w:customStyle="1" w:styleId="columnheading14">
    <w:name w:val="column heading14"/>
    <w:basedOn w:val="isonormal"/>
    <w:rsid w:val="000D6CFF"/>
    <w:pPr>
      <w:keepNext/>
      <w:keepLines/>
      <w:spacing w:before="0" w:line="240" w:lineRule="auto"/>
      <w:jc w:val="center"/>
    </w:pPr>
    <w:rPr>
      <w:b/>
      <w:sz w:val="28"/>
    </w:rPr>
  </w:style>
  <w:style w:type="paragraph" w:customStyle="1" w:styleId="columnheading16">
    <w:name w:val="column heading16"/>
    <w:basedOn w:val="isonormal"/>
    <w:rsid w:val="000D6CFF"/>
    <w:pPr>
      <w:keepNext/>
      <w:keepLines/>
      <w:spacing w:before="0" w:line="240" w:lineRule="auto"/>
      <w:jc w:val="center"/>
    </w:pPr>
    <w:rPr>
      <w:b/>
      <w:sz w:val="32"/>
    </w:rPr>
  </w:style>
  <w:style w:type="paragraph" w:customStyle="1" w:styleId="columnheading18">
    <w:name w:val="column heading18"/>
    <w:basedOn w:val="isonormal"/>
    <w:rsid w:val="000D6CFF"/>
    <w:pPr>
      <w:keepNext/>
      <w:keepLines/>
      <w:spacing w:before="0" w:line="240" w:lineRule="auto"/>
      <w:jc w:val="center"/>
    </w:pPr>
    <w:rPr>
      <w:b/>
      <w:sz w:val="36"/>
    </w:rPr>
  </w:style>
  <w:style w:type="paragraph" w:customStyle="1" w:styleId="columnheading24">
    <w:name w:val="column heading24"/>
    <w:basedOn w:val="isonormal"/>
    <w:rsid w:val="000D6CFF"/>
    <w:pPr>
      <w:keepNext/>
      <w:keepLines/>
      <w:spacing w:before="0" w:line="240" w:lineRule="auto"/>
      <w:jc w:val="center"/>
    </w:pPr>
    <w:rPr>
      <w:b/>
      <w:sz w:val="48"/>
    </w:rPr>
  </w:style>
  <w:style w:type="paragraph" w:customStyle="1" w:styleId="tabletext8">
    <w:name w:val="tabletext8"/>
    <w:basedOn w:val="isonormal"/>
    <w:rsid w:val="000D6CFF"/>
    <w:pPr>
      <w:spacing w:before="60"/>
    </w:pPr>
    <w:rPr>
      <w:sz w:val="16"/>
    </w:rPr>
  </w:style>
  <w:style w:type="paragraph" w:customStyle="1" w:styleId="TEXT12">
    <w:name w:val="TEXT12"/>
    <w:basedOn w:val="isonormal"/>
    <w:rsid w:val="000D6CFF"/>
    <w:pPr>
      <w:spacing w:line="240" w:lineRule="auto"/>
    </w:pPr>
    <w:rPr>
      <w:sz w:val="24"/>
    </w:rPr>
  </w:style>
  <w:style w:type="paragraph" w:customStyle="1" w:styleId="TEXT14">
    <w:name w:val="TEXT14"/>
    <w:basedOn w:val="isonormal"/>
    <w:rsid w:val="000D6CFF"/>
    <w:pPr>
      <w:spacing w:line="240" w:lineRule="auto"/>
    </w:pPr>
    <w:rPr>
      <w:sz w:val="28"/>
    </w:rPr>
  </w:style>
  <w:style w:type="paragraph" w:customStyle="1" w:styleId="TEXT16">
    <w:name w:val="TEXT16"/>
    <w:basedOn w:val="isonormal"/>
    <w:rsid w:val="000D6CFF"/>
    <w:pPr>
      <w:spacing w:line="240" w:lineRule="auto"/>
    </w:pPr>
    <w:rPr>
      <w:sz w:val="32"/>
    </w:rPr>
  </w:style>
  <w:style w:type="paragraph" w:customStyle="1" w:styleId="TEXT18">
    <w:name w:val="TEXT18"/>
    <w:basedOn w:val="isonormal"/>
    <w:rsid w:val="000D6CFF"/>
    <w:pPr>
      <w:spacing w:line="240" w:lineRule="auto"/>
    </w:pPr>
    <w:rPr>
      <w:sz w:val="36"/>
    </w:rPr>
  </w:style>
  <w:style w:type="paragraph" w:customStyle="1" w:styleId="TEXT24">
    <w:name w:val="TEXT24"/>
    <w:basedOn w:val="isonormal"/>
    <w:rsid w:val="000D6CFF"/>
    <w:pPr>
      <w:spacing w:line="240" w:lineRule="auto"/>
    </w:pPr>
    <w:rPr>
      <w:sz w:val="48"/>
    </w:rPr>
  </w:style>
  <w:style w:type="paragraph" w:customStyle="1" w:styleId="tablerow2">
    <w:name w:val="tablerow2"/>
    <w:basedOn w:val="isonormal"/>
    <w:next w:val="tabletext"/>
    <w:rsid w:val="000D6CFF"/>
    <w:pPr>
      <w:spacing w:before="0" w:line="40" w:lineRule="exact"/>
      <w:jc w:val="both"/>
    </w:pPr>
  </w:style>
  <w:style w:type="paragraph" w:customStyle="1" w:styleId="tablerow4">
    <w:name w:val="tablerow4"/>
    <w:basedOn w:val="isonormal"/>
    <w:next w:val="tabletext"/>
    <w:rsid w:val="000D6CFF"/>
    <w:pPr>
      <w:spacing w:before="0" w:line="80" w:lineRule="exact"/>
      <w:jc w:val="both"/>
    </w:pPr>
  </w:style>
  <w:style w:type="character" w:customStyle="1" w:styleId="Heading1Char">
    <w:name w:val="Heading 1 Char"/>
    <w:link w:val="Heading1"/>
    <w:rsid w:val="000D6CFF"/>
    <w:rPr>
      <w:rFonts w:ascii="Helv" w:hAnsi="Helv"/>
      <w:b/>
      <w:sz w:val="24"/>
      <w:u w:val="single"/>
    </w:rPr>
  </w:style>
  <w:style w:type="character" w:customStyle="1" w:styleId="Heading2Char">
    <w:name w:val="Heading 2 Char"/>
    <w:link w:val="Heading2"/>
    <w:rsid w:val="000D6CFF"/>
    <w:rPr>
      <w:rFonts w:ascii="Helv" w:hAnsi="Helv"/>
      <w:b/>
      <w:sz w:val="24"/>
    </w:rPr>
  </w:style>
  <w:style w:type="character" w:customStyle="1" w:styleId="Heading3Char">
    <w:name w:val="Heading 3 Char"/>
    <w:link w:val="Heading3"/>
    <w:rsid w:val="000D6CFF"/>
    <w:rPr>
      <w:rFonts w:ascii="Tms Rmn" w:hAnsi="Tms Rmn"/>
      <w:b/>
      <w:sz w:val="24"/>
    </w:rPr>
  </w:style>
  <w:style w:type="paragraph" w:customStyle="1" w:styleId="tablehead">
    <w:name w:val="tablehead"/>
    <w:basedOn w:val="isonormal"/>
    <w:rsid w:val="000D6CFF"/>
    <w:pPr>
      <w:spacing w:before="40" w:after="20" w:line="190" w:lineRule="exact"/>
      <w:jc w:val="center"/>
    </w:pPr>
    <w:rPr>
      <w:b/>
      <w:sz w:val="18"/>
    </w:rPr>
  </w:style>
  <w:style w:type="paragraph" w:customStyle="1" w:styleId="tabletext11">
    <w:name w:val="tabletext1/1"/>
    <w:basedOn w:val="isonormal"/>
    <w:rsid w:val="000D6CFF"/>
    <w:pPr>
      <w:spacing w:before="20" w:after="20" w:line="190" w:lineRule="exact"/>
    </w:pPr>
    <w:rPr>
      <w:sz w:val="18"/>
    </w:rPr>
  </w:style>
  <w:style w:type="character" w:customStyle="1" w:styleId="HeaderChar">
    <w:name w:val="Header Char"/>
    <w:link w:val="Header"/>
    <w:rsid w:val="000D6CFF"/>
    <w:rPr>
      <w:rFonts w:ascii="Arial" w:hAnsi="Arial"/>
    </w:rPr>
  </w:style>
  <w:style w:type="character" w:customStyle="1" w:styleId="FooterChar">
    <w:name w:val="Footer Char"/>
    <w:link w:val="Footer"/>
    <w:rsid w:val="000D6CFF"/>
    <w:rPr>
      <w:rFonts w:ascii="Arial" w:hAnsi="Arial"/>
    </w:rPr>
  </w:style>
  <w:style w:type="character" w:customStyle="1" w:styleId="formlink">
    <w:name w:val="formlink"/>
    <w:rsid w:val="000D6CF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LI-CL-2022-017 - 010 - CP 10 49 06 22 Final.docx</DocumentName>
    <NumberOfPages xmlns="a86cc342-0045-41e2-80e9-abdb777d2eca" xsi:nil="tru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CP 10 49 06 22 Final</CircularDocDescription>
    <Date_x0020_Modified xmlns="a86cc342-0045-41e2-80e9-abdb777d2eca">2022-05-02T04:00:00+00:00</Date_x0020_Modified>
    <CircularDate xmlns="a86cc342-0045-41e2-80e9-abdb777d2eca">2022-05-11T04:00:00+00:00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CL-2021-OCDE1, which revised various commercial lines roof surfacing endorsements, has been amended and approved.</KeyMessage>
    <CircularNumber xmlns="a86cc342-0045-41e2-80e9-abdb777d2eca">LI-CL-2022-017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9</Sequence>
    <ServiceModuleString xmlns="a86cc342-0045-41e2-80e9-abdb777d2eca">Forms;</ServiceModuleString>
    <CircId xmlns="a86cc342-0045-41e2-80e9-abdb777d2eca">35410</CircId>
    <IncludeWithPDF xmlns="a86cc342-0045-41e2-80e9-abdb777d2eca">true</IncludeWithPDF>
    <ApplicableLOBs xmlns="a86cc342-0045-41e2-80e9-abdb777d2eca">
      <Value>4</Value>
      <Value>5</Value>
      <Value>7</Value>
      <Value>18</Value>
      <Value>26</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WYOMING ROOF SURFACING ENDORSEMENTS AMENDED AND APPROVED</CircularTitle>
    <Jurs xmlns="a86cc342-0045-41e2-80e9-abdb777d2eca">
      <Value>54</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D2FAF1-58F6-4502-A6F6-E40A1062518D}"/>
</file>

<file path=customXml/itemProps2.xml><?xml version="1.0" encoding="utf-8"?>
<ds:datastoreItem xmlns:ds="http://schemas.openxmlformats.org/officeDocument/2006/customXml" ds:itemID="{165E7CF2-14E1-4368-8269-1CBDFEB44C30}"/>
</file>

<file path=customXml/itemProps3.xml><?xml version="1.0" encoding="utf-8"?>
<ds:datastoreItem xmlns:ds="http://schemas.openxmlformats.org/officeDocument/2006/customXml" ds:itemID="{17A5856A-5C61-4460-8141-D72678C5922B}"/>
</file>

<file path=customXml/itemProps4.xml><?xml version="1.0" encoding="utf-8"?>
<ds:datastoreItem xmlns:ds="http://schemas.openxmlformats.org/officeDocument/2006/customXml" ds:itemID="{D20DF61C-F178-4663-861A-AA45D1D0AE53}"/>
</file>

<file path=customXml/itemProps5.xml><?xml version="1.0" encoding="utf-8"?>
<ds:datastoreItem xmlns:ds="http://schemas.openxmlformats.org/officeDocument/2006/customXml" ds:itemID="{9EF1E8E2-CE2E-4FB4-98BE-FB75069E30C1}"/>
</file>

<file path=docProps/app.xml><?xml version="1.0" encoding="utf-8"?>
<Properties xmlns="http://schemas.openxmlformats.org/officeDocument/2006/extended-properties" xmlns:vt="http://schemas.openxmlformats.org/officeDocument/2006/docPropsVTypes">
  <Template>FORMSADDINAUTO.DOTM</Template>
  <TotalTime>0</TotalTime>
  <Pages>2</Pages>
  <Words>341</Words>
  <Characters>1790</Characters>
  <Application>Microsoft Office Word</Application>
  <DocSecurity>0</DocSecurity>
  <Lines>69</Lines>
  <Paragraphs>14</Paragraphs>
  <ScaleCrop>false</ScaleCrop>
  <HeadingPairs>
    <vt:vector size="2" baseType="variant">
      <vt:variant>
        <vt:lpstr>Title</vt:lpstr>
      </vt:variant>
      <vt:variant>
        <vt:i4>1</vt:i4>
      </vt:variant>
    </vt:vector>
  </HeadingPairs>
  <TitlesOfParts>
    <vt:vector size="1" baseType="lpstr">
      <vt:lpstr>WYOMING ACTUAL CASH VALUE FOR ROOF SURFACING</vt:lpstr>
    </vt:vector>
  </TitlesOfParts>
  <Manager/>
  <Company/>
  <LinksUpToDate>false</LinksUpToDate>
  <CharactersWithSpaces>2122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LIMITATIONS ON COVERAGE FOR ROOF SURFACING</dc:title>
  <dc:subject/>
  <dc:creator/>
  <cp:keywords/>
  <dc:description>2</dc:description>
  <cp:lastModifiedBy/>
  <cp:revision>1</cp:revision>
  <cp:lastPrinted>2007-03-29T13:35:00Z</cp:lastPrinted>
  <dcterms:created xsi:type="dcterms:W3CDTF">2021-09-01T17:33:00Z</dcterms:created>
  <dcterms:modified xsi:type="dcterms:W3CDTF">2022-05-02T23:19:00Z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te$">
    <vt:lpwstr/>
  </property>
  <property fmtid="{D5CDD505-2E9C-101B-9397-08002B2CF9AE}" pid="7" name="FilingID">
    <vt:lpwstr/>
  </property>
  <property fmtid="{D5CDD505-2E9C-101B-9397-08002B2CF9AE}" pid="8" name="Form">
    <vt:lpwstr>CP10491012    </vt:lpwstr>
  </property>
  <property fmtid="{D5CDD505-2E9C-101B-9397-08002B2CF9AE}" pid="9" name="Form: Action">
    <vt:lpwstr>N   </vt:lpwstr>
  </property>
  <property fmtid="{D5CDD505-2E9C-101B-9397-08002B2CF9AE}" pid="10" name="Form: BaseFormNumber">
    <vt:lpwstr>CP1049    </vt:lpwstr>
  </property>
  <property fmtid="{D5CDD505-2E9C-101B-9397-08002B2CF9AE}" pid="11" name="Form: Cancellation">
    <vt:lpwstr>N</vt:lpwstr>
  </property>
  <property fmtid="{D5CDD505-2E9C-101B-9397-08002B2CF9AE}" pid="12" name="Form: CategoryCode">
    <vt:lpwstr>10</vt:lpwstr>
  </property>
  <property fmtid="{D5CDD505-2E9C-101B-9397-08002B2CF9AE}" pid="13" name="Form: CentralDistribution">
    <vt:lpwstr>Y</vt:lpwstr>
  </property>
  <property fmtid="{D5CDD505-2E9C-101B-9397-08002B2CF9AE}" pid="14" name="Form: DisplayFormNumber">
    <vt:lpwstr>CP 10 49 10 12      </vt:lpwstr>
  </property>
  <property fmtid="{D5CDD505-2E9C-101B-9397-08002B2CF9AE}" pid="15" name="Form: EditionDate">
    <vt:lpwstr>1012</vt:lpwstr>
  </property>
  <property fmtid="{D5CDD505-2E9C-101B-9397-08002B2CF9AE}" pid="16" name="Form: EditionDateCentury">
    <vt:lpwstr>20121001</vt:lpwstr>
  </property>
  <property fmtid="{D5CDD505-2E9C-101B-9397-08002B2CF9AE}" pid="17" name="Form: EditionDateInd">
    <vt:lpwstr>Y</vt:lpwstr>
  </property>
  <property fmtid="{D5CDD505-2E9C-101B-9397-08002B2CF9AE}" pid="18" name="Form: EffectiveDate">
    <vt:lpwstr>2013-04-01T00:00:00Z</vt:lpwstr>
  </property>
  <property fmtid="{D5CDD505-2E9C-101B-9397-08002B2CF9AE}" pid="19" name="Form: FilingId">
    <vt:lpwstr>CF-2011-OFR11    </vt:lpwstr>
  </property>
  <property fmtid="{D5CDD505-2E9C-101B-9397-08002B2CF9AE}" pid="20" name="Form: FormNumber">
    <vt:lpwstr>CP10491012    </vt:lpwstr>
  </property>
  <property fmtid="{D5CDD505-2E9C-101B-9397-08002B2CF9AE}" pid="21" name="Form: FormType">
    <vt:lpwstr>E   </vt:lpwstr>
  </property>
  <property fmtid="{D5CDD505-2E9C-101B-9397-08002B2CF9AE}" pid="22" name="Form: Jurisdiction">
    <vt:lpwstr>WY</vt:lpwstr>
  </property>
  <property fmtid="{D5CDD505-2E9C-101B-9397-08002B2CF9AE}" pid="23" name="Form: Language">
    <vt:lpwstr>E   </vt:lpwstr>
  </property>
  <property fmtid="{D5CDD505-2E9C-101B-9397-08002B2CF9AE}" pid="24" name="Form: LOB">
    <vt:lpwstr>CF</vt:lpwstr>
  </property>
  <property fmtid="{D5CDD505-2E9C-101B-9397-08002B2CF9AE}" pid="25" name="Form: Mandatory">
    <vt:lpwstr>N</vt:lpwstr>
  </property>
  <property fmtid="{D5CDD505-2E9C-101B-9397-08002B2CF9AE}" pid="26" name="Form: ObsInd">
    <vt:lpwstr/>
  </property>
  <property fmtid="{D5CDD505-2E9C-101B-9397-08002B2CF9AE}" pid="27" name="Form: ObsolescenceDate">
    <vt:lpwstr>0001-01-01T00:00:00Z</vt:lpwstr>
  </property>
  <property fmtid="{D5CDD505-2E9C-101B-9397-08002B2CF9AE}" pid="28" name="Form: Portfolio">
    <vt:lpwstr>Y</vt:lpwstr>
  </property>
  <property fmtid="{D5CDD505-2E9C-101B-9397-08002B2CF9AE}" pid="29" name="Form: Program">
    <vt:lpwstr>  </vt:lpwstr>
  </property>
  <property fmtid="{D5CDD505-2E9C-101B-9397-08002B2CF9AE}" pid="30" name="Form: Project">
    <vt:lpwstr>CF-2011-OFR11</vt:lpwstr>
  </property>
  <property fmtid="{D5CDD505-2E9C-101B-9397-08002B2CF9AE}" pid="31" name="Form: Simplified">
    <vt:lpwstr>Y</vt:lpwstr>
  </property>
  <property fmtid="{D5CDD505-2E9C-101B-9397-08002B2CF9AE}" pid="32" name="Form: Status">
    <vt:lpwstr>X   </vt:lpwstr>
  </property>
  <property fmtid="{D5CDD505-2E9C-101B-9397-08002B2CF9AE}" pid="33" name="Form: UserObs">
    <vt:lpwstr/>
  </property>
  <property fmtid="{D5CDD505-2E9C-101B-9397-08002B2CF9AE}" pid="34" name="Form: Version">
    <vt:lpwstr>2.00000000000000</vt:lpwstr>
  </property>
  <property fmtid="{D5CDD505-2E9C-101B-9397-08002B2CF9AE}" pid="35" name="Form: WithdrawlDate">
    <vt:lpwstr>0001-01-01T00:00:00Z</vt:lpwstr>
  </property>
  <property fmtid="{D5CDD505-2E9C-101B-9397-08002B2CF9AE}" pid="36" name="FormNumber">
    <vt:lpwstr/>
  </property>
  <property fmtid="{D5CDD505-2E9C-101B-9397-08002B2CF9AE}" pid="37" name="FORM_ID">
    <vt:lpwstr/>
  </property>
  <property fmtid="{D5CDD505-2E9C-101B-9397-08002B2CF9AE}" pid="38" name="FORM_ID0">
    <vt:lpwstr>__bk830034000500130003004300930013000300130023000200020002000200</vt:lpwstr>
  </property>
  <property fmtid="{D5CDD505-2E9C-101B-9397-08002B2CF9AE}" pid="39" name="ILLOBS">
    <vt:lpwstr/>
  </property>
  <property fmtid="{D5CDD505-2E9C-101B-9397-08002B2CF9AE}" pid="40" name="item$">
    <vt:lpwstr/>
  </property>
  <property fmtid="{D5CDD505-2E9C-101B-9397-08002B2CF9AE}" pid="41" name="ManifestActionCode">
    <vt:lpwstr/>
  </property>
  <property fmtid="{D5CDD505-2E9C-101B-9397-08002B2CF9AE}" pid="42" name="NoCopyright$">
    <vt:lpwstr>© Insurance Services Office, Inc.,xxxx</vt:lpwstr>
  </property>
  <property fmtid="{D5CDD505-2E9C-101B-9397-08002B2CF9AE}" pid="43" name="Order">
    <vt:lpwstr>18279500.0000000</vt:lpwstr>
  </property>
  <property fmtid="{D5CDD505-2E9C-101B-9397-08002B2CF9AE}" pid="44" name="pgno$">
    <vt:lpwstr/>
  </property>
  <property fmtid="{D5CDD505-2E9C-101B-9397-08002B2CF9AE}" pid="45" name="Service1">
    <vt:lpwstr>Forms</vt:lpwstr>
  </property>
  <property fmtid="{D5CDD505-2E9C-101B-9397-08002B2CF9AE}" pid="46" name="Status$">
    <vt:lpwstr/>
  </property>
  <property fmtid="{D5CDD505-2E9C-101B-9397-08002B2CF9AE}" pid="47" name="TemplateType">
    <vt:lpwstr>FORMS</vt:lpwstr>
  </property>
  <property fmtid="{D5CDD505-2E9C-101B-9397-08002B2CF9AE}" pid="48" name="TemplateUrl">
    <vt:lpwstr/>
  </property>
  <property fmtid="{D5CDD505-2E9C-101B-9397-08002B2CF9AE}" pid="49" name="xd_ProgID">
    <vt:lpwstr/>
  </property>
  <property fmtid="{D5CDD505-2E9C-101B-9397-08002B2CF9AE}" pid="50" name="_AdHocReviewCycleID">
    <vt:i4>-244823203</vt:i4>
  </property>
  <property fmtid="{D5CDD505-2E9C-101B-9397-08002B2CF9AE}" pid="51" name="_NewReviewCycle">
    <vt:lpwstr/>
  </property>
  <property fmtid="{D5CDD505-2E9C-101B-9397-08002B2CF9AE}" pid="52" name="_PreviousAdHocReviewCycleID">
    <vt:i4>977414496</vt:i4>
  </property>
  <property fmtid="{D5CDD505-2E9C-101B-9397-08002B2CF9AE}" pid="53" name="_ReviewingToolsShownOnce">
    <vt:lpwstr/>
  </property>
  <property fmtid="{D5CDD505-2E9C-101B-9397-08002B2CF9AE}" pid="54" name="_UIVersionString">
    <vt:lpwstr>1.0</vt:lpwstr>
  </property>
  <property fmtid="{D5CDD505-2E9C-101B-9397-08002B2CF9AE}" pid="55" name="_docset_NoMedatataSyncRequired">
    <vt:lpwstr>False</vt:lpwstr>
  </property>
</Properties>
</file>