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BF1B0" w14:textId="0EEF6FA8" w:rsidR="00E11D70" w:rsidRDefault="00E11D70" w:rsidP="00D1575A">
      <w:pPr>
        <w:pStyle w:val="isonormal"/>
        <w:jc w:val="left"/>
      </w:pPr>
    </w:p>
    <w:p w14:paraId="129B27AC" w14:textId="767F4D19" w:rsidR="00D1575A" w:rsidRDefault="00D1575A" w:rsidP="00D1575A">
      <w:pPr>
        <w:pStyle w:val="isonormal"/>
        <w:jc w:val="left"/>
      </w:pPr>
    </w:p>
    <w:p w14:paraId="0CBDBDAF" w14:textId="06EB08AC" w:rsidR="00D1575A" w:rsidRDefault="00D1575A" w:rsidP="00D1575A">
      <w:pPr>
        <w:pStyle w:val="isonormal"/>
        <w:jc w:val="center"/>
        <w:rPr>
          <w:b/>
          <w:sz w:val="24"/>
        </w:rPr>
      </w:pPr>
      <w:r>
        <w:rPr>
          <w:b/>
          <w:sz w:val="24"/>
        </w:rPr>
        <w:t>DIVISION THIRTEEN – COMMERCIAL LIABILITY UMBRELLA</w:t>
      </w:r>
    </w:p>
    <w:p w14:paraId="01B868C8" w14:textId="1A988046" w:rsidR="00D1575A" w:rsidRDefault="00D1575A" w:rsidP="00D1575A">
      <w:pPr>
        <w:pStyle w:val="isonormal"/>
        <w:jc w:val="left"/>
      </w:pPr>
    </w:p>
    <w:p w14:paraId="5D31EEDC" w14:textId="77777777" w:rsidR="00D1575A" w:rsidRPr="00DB56F8" w:rsidRDefault="00D1575A" w:rsidP="00D1575A">
      <w:pPr>
        <w:pStyle w:val="boxrule"/>
        <w:rPr>
          <w:ins w:id="0" w:author="Author"/>
        </w:rPr>
      </w:pPr>
      <w:ins w:id="1" w:author="Author">
        <w:r w:rsidRPr="00DB56F8">
          <w:t>A1.  AERIAL RECREATIONAL DEVICES AND FACILITIES</w:t>
        </w:r>
      </w:ins>
    </w:p>
    <w:p w14:paraId="5FA54968" w14:textId="77777777" w:rsidR="00D1575A" w:rsidRPr="00DB56F8" w:rsidRDefault="00D1575A" w:rsidP="00D1575A">
      <w:pPr>
        <w:pStyle w:val="blocktext2"/>
        <w:rPr>
          <w:ins w:id="2" w:author="Author"/>
        </w:rPr>
      </w:pPr>
      <w:ins w:id="3" w:author="Author">
        <w:r w:rsidRPr="00DB56F8">
          <w:t>In accordance with 302 KAR 17:010, for policies issued to operators of aerial recreational devices or facilities, as defined in KRS 247.238, the insurer must provide 30 days advance written notice to the Kentucky Department of Agriculture prior to the cancellation of the policy.</w:t>
        </w:r>
      </w:ins>
    </w:p>
    <w:p w14:paraId="677DB913" w14:textId="682048C2" w:rsidR="00D1575A" w:rsidRDefault="00D1575A" w:rsidP="00D1575A">
      <w:pPr>
        <w:pStyle w:val="blocktext2"/>
      </w:pPr>
      <w:ins w:id="4" w:author="Author">
        <w:r w:rsidRPr="00DB56F8">
          <w:t xml:space="preserve">For such risks, attach Kentucky Changes – Aerial Recreational Devices And Facilities – Notice Of Cancellation Endorsement </w:t>
        </w:r>
        <w:r w:rsidRPr="00DB56F8">
          <w:rPr>
            <w:rStyle w:val="formlink"/>
          </w:rPr>
          <w:t>CU 26 31</w:t>
        </w:r>
        <w:r w:rsidRPr="00DB56F8">
          <w:t xml:space="preserve"> to the Commercial Liability Umbrella Coverage Part. For such risks, attach Kentucky Changes – Aerial Recreational Devices And Facilities – Notice Of Cancellation Endorsement </w:t>
        </w:r>
        <w:r w:rsidRPr="00DB56F8">
          <w:rPr>
            <w:rStyle w:val="formlink"/>
          </w:rPr>
          <w:t>CX 26 29</w:t>
        </w:r>
        <w:r w:rsidRPr="00DB56F8">
          <w:t xml:space="preserve"> to the Commercial Excess Liability Coverage Part.</w:t>
        </w:r>
      </w:ins>
    </w:p>
    <w:p w14:paraId="399428D9" w14:textId="03EFD5AB" w:rsidR="00D1575A" w:rsidRDefault="00D1575A" w:rsidP="00D1575A">
      <w:pPr>
        <w:pStyle w:val="isonormal"/>
        <w:jc w:val="left"/>
      </w:pPr>
    </w:p>
    <w:p w14:paraId="22E4A384" w14:textId="3861C0BE" w:rsidR="00D1575A" w:rsidRDefault="00D1575A" w:rsidP="00D1575A">
      <w:pPr>
        <w:pStyle w:val="isonormal"/>
        <w:jc w:val="left"/>
      </w:pPr>
    </w:p>
    <w:p w14:paraId="192BFEEF" w14:textId="3C2AEDF8" w:rsidR="00D1575A" w:rsidRDefault="00D1575A" w:rsidP="00D1575A">
      <w:pPr>
        <w:pStyle w:val="isonormal"/>
        <w:jc w:val="center"/>
        <w:rPr>
          <w:b/>
          <w:sz w:val="24"/>
        </w:rPr>
      </w:pPr>
      <w:r>
        <w:rPr>
          <w:b/>
          <w:sz w:val="24"/>
        </w:rPr>
        <w:t>DIVISION FOUR – FARM</w:t>
      </w:r>
    </w:p>
    <w:p w14:paraId="55F80D1F" w14:textId="281C49C9" w:rsidR="00D1575A" w:rsidRDefault="00D1575A" w:rsidP="00D1575A">
      <w:pPr>
        <w:pStyle w:val="isonormal"/>
        <w:jc w:val="left"/>
      </w:pPr>
    </w:p>
    <w:p w14:paraId="2FB7697C" w14:textId="77777777" w:rsidR="00D1575A" w:rsidRPr="0091066B" w:rsidRDefault="00D1575A" w:rsidP="00D1575A">
      <w:pPr>
        <w:pStyle w:val="boxrule"/>
      </w:pPr>
      <w:r w:rsidRPr="0091066B">
        <w:t>37.  FARM LIABILITY COVERAGE</w:t>
      </w:r>
    </w:p>
    <w:p w14:paraId="2A5693F6" w14:textId="77777777" w:rsidR="00D1575A" w:rsidRPr="0091066B" w:rsidRDefault="00D1575A" w:rsidP="00D1575A">
      <w:pPr>
        <w:pStyle w:val="blocktext1"/>
      </w:pPr>
      <w:ins w:id="5" w:author="Author">
        <w:r w:rsidRPr="0091066B">
          <w:t>Table</w:t>
        </w:r>
      </w:ins>
      <w:del w:id="6" w:author="Author">
        <w:r w:rsidRPr="0091066B" w:rsidDel="008B6C99">
          <w:delText>Paragraph</w:delText>
        </w:r>
      </w:del>
      <w:r w:rsidRPr="0091066B">
        <w:t xml:space="preserve"> </w:t>
      </w:r>
      <w:ins w:id="7" w:author="Author">
        <w:r w:rsidRPr="00D1575A">
          <w:rPr>
            <w:b/>
            <w:bCs/>
            <w:rPrChange w:id="8" w:author="Author">
              <w:rPr/>
            </w:rPrChange>
          </w:rPr>
          <w:t>37.</w:t>
        </w:r>
      </w:ins>
      <w:r w:rsidRPr="0091066B">
        <w:rPr>
          <w:b/>
        </w:rPr>
        <w:t>D.3.a.</w:t>
      </w:r>
      <w:r w:rsidRPr="0091066B">
        <w:t xml:space="preserve"> is replaced by the following:</w:t>
      </w:r>
    </w:p>
    <w:p w14:paraId="56771D02" w14:textId="77777777" w:rsidR="00D1575A" w:rsidRPr="0091066B" w:rsidDel="008B6C99" w:rsidRDefault="00D1575A" w:rsidP="00D1575A">
      <w:pPr>
        <w:pStyle w:val="outlinehd2"/>
        <w:rPr>
          <w:del w:id="9" w:author="Author"/>
        </w:rPr>
      </w:pPr>
      <w:del w:id="10" w:author="Author">
        <w:r w:rsidRPr="0091066B" w:rsidDel="008B6C99">
          <w:tab/>
          <w:delText>D.</w:delText>
        </w:r>
        <w:r w:rsidRPr="0091066B" w:rsidDel="008B6C99">
          <w:tab/>
          <w:delText>Company Rates Or ISO Loss Costs</w:delText>
        </w:r>
      </w:del>
    </w:p>
    <w:p w14:paraId="32A0AAFF" w14:textId="77777777" w:rsidR="00D1575A" w:rsidRPr="0091066B" w:rsidDel="008B6C99" w:rsidRDefault="00D1575A" w:rsidP="00D1575A">
      <w:pPr>
        <w:pStyle w:val="outlinehd3"/>
        <w:rPr>
          <w:del w:id="11" w:author="Author"/>
        </w:rPr>
      </w:pPr>
      <w:del w:id="12" w:author="Author">
        <w:r w:rsidRPr="0091066B" w:rsidDel="008B6C99">
          <w:tab/>
          <w:delText>3.</w:delText>
        </w:r>
        <w:r w:rsidRPr="0091066B" w:rsidDel="008B6C99">
          <w:tab/>
          <w:delText>Optional Limits</w:delText>
        </w:r>
      </w:del>
    </w:p>
    <w:p w14:paraId="58CCC73C" w14:textId="77777777" w:rsidR="00D1575A" w:rsidRPr="0091066B" w:rsidDel="008B6C99" w:rsidRDefault="00D1575A" w:rsidP="00D1575A">
      <w:pPr>
        <w:pStyle w:val="outlinetxt4"/>
        <w:rPr>
          <w:del w:id="13" w:author="Author"/>
        </w:rPr>
      </w:pPr>
      <w:del w:id="14" w:author="Author">
        <w:r w:rsidRPr="0091066B" w:rsidDel="008B6C99">
          <w:tab/>
        </w:r>
        <w:r w:rsidRPr="0091066B" w:rsidDel="008B6C99">
          <w:rPr>
            <w:b/>
          </w:rPr>
          <w:delText>a.</w:delText>
        </w:r>
        <w:r w:rsidRPr="0091066B" w:rsidDel="008B6C99">
          <w:rPr>
            <w:b/>
          </w:rPr>
          <w:tab/>
        </w:r>
        <w:r w:rsidRPr="0091066B" w:rsidDel="008B6C99">
          <w:delText>Optional limits factors for Liability Coverage are provided in the following table:</w:delText>
        </w:r>
      </w:del>
    </w:p>
    <w:p w14:paraId="43043764" w14:textId="77777777" w:rsidR="00D1575A" w:rsidRPr="0091066B" w:rsidRDefault="00D1575A" w:rsidP="00D1575A">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2"/>
        <w:gridCol w:w="829"/>
        <w:gridCol w:w="201"/>
        <w:gridCol w:w="932"/>
        <w:gridCol w:w="157"/>
        <w:gridCol w:w="932"/>
        <w:gridCol w:w="359"/>
        <w:gridCol w:w="932"/>
        <w:gridCol w:w="359"/>
        <w:gridCol w:w="932"/>
        <w:gridCol w:w="359"/>
        <w:gridCol w:w="932"/>
        <w:gridCol w:w="359"/>
        <w:gridCol w:w="932"/>
        <w:gridCol w:w="359"/>
        <w:gridCol w:w="932"/>
        <w:gridCol w:w="373"/>
      </w:tblGrid>
      <w:tr w:rsidR="00D1575A" w:rsidRPr="0091066B" w14:paraId="1A8D33FD" w14:textId="77777777" w:rsidTr="00B94444">
        <w:trPr>
          <w:cantSplit/>
          <w:trHeight w:val="190"/>
        </w:trPr>
        <w:tc>
          <w:tcPr>
            <w:tcW w:w="200" w:type="dxa"/>
          </w:tcPr>
          <w:p w14:paraId="13CDD511" w14:textId="77777777" w:rsidR="00D1575A" w:rsidRPr="0091066B" w:rsidRDefault="00D1575A" w:rsidP="00B94444">
            <w:pPr>
              <w:pStyle w:val="tablehead"/>
            </w:pPr>
          </w:p>
        </w:tc>
        <w:tc>
          <w:tcPr>
            <w:tcW w:w="1031" w:type="dxa"/>
            <w:gridSpan w:val="2"/>
            <w:vMerge w:val="restart"/>
            <w:tcBorders>
              <w:top w:val="single" w:sz="6" w:space="0" w:color="auto"/>
              <w:left w:val="single" w:sz="6" w:space="0" w:color="auto"/>
              <w:right w:val="single" w:sz="6" w:space="0" w:color="auto"/>
            </w:tcBorders>
            <w:vAlign w:val="bottom"/>
          </w:tcPr>
          <w:p w14:paraId="5A73A991" w14:textId="77777777" w:rsidR="00D1575A" w:rsidRPr="0091066B" w:rsidRDefault="00D1575A" w:rsidP="00B94444">
            <w:pPr>
              <w:pStyle w:val="tablehead"/>
            </w:pPr>
            <w:r w:rsidRPr="0091066B">
              <w:t>Aggregate</w:t>
            </w:r>
            <w:r w:rsidRPr="0091066B">
              <w:br/>
              <w:t>(In 1,000's)</w:t>
            </w:r>
          </w:p>
        </w:tc>
        <w:tc>
          <w:tcPr>
            <w:tcW w:w="9050" w:type="dxa"/>
            <w:gridSpan w:val="15"/>
            <w:vMerge w:val="restart"/>
            <w:tcBorders>
              <w:top w:val="single" w:sz="6" w:space="0" w:color="auto"/>
              <w:left w:val="single" w:sz="6" w:space="0" w:color="auto"/>
              <w:right w:val="single" w:sz="6" w:space="0" w:color="auto"/>
            </w:tcBorders>
            <w:vAlign w:val="bottom"/>
          </w:tcPr>
          <w:p w14:paraId="223D08F4" w14:textId="77777777" w:rsidR="00D1575A" w:rsidRPr="0091066B" w:rsidRDefault="00D1575A" w:rsidP="00B94444">
            <w:pPr>
              <w:pStyle w:val="tablehead"/>
              <w:rPr>
                <w:b w:val="0"/>
              </w:rPr>
            </w:pPr>
            <w:r w:rsidRPr="0091066B">
              <w:t>Per Occurrence Or Person/Organization</w:t>
            </w:r>
            <w:r w:rsidRPr="0091066B">
              <w:rPr>
                <w:b w:val="0"/>
              </w:rPr>
              <w:br/>
            </w:r>
            <w:r w:rsidRPr="0091066B">
              <w:t>(In 1,000's)</w:t>
            </w:r>
          </w:p>
        </w:tc>
      </w:tr>
      <w:tr w:rsidR="00D1575A" w:rsidRPr="0091066B" w14:paraId="350DBAEF" w14:textId="77777777" w:rsidTr="00B94444">
        <w:trPr>
          <w:cantSplit/>
          <w:trHeight w:val="190"/>
        </w:trPr>
        <w:tc>
          <w:tcPr>
            <w:tcW w:w="200" w:type="dxa"/>
          </w:tcPr>
          <w:p w14:paraId="36101EFE" w14:textId="77777777" w:rsidR="00D1575A" w:rsidRPr="0091066B" w:rsidRDefault="00D1575A" w:rsidP="00B94444">
            <w:pPr>
              <w:pStyle w:val="tabletext11"/>
            </w:pPr>
          </w:p>
        </w:tc>
        <w:tc>
          <w:tcPr>
            <w:tcW w:w="1031" w:type="dxa"/>
            <w:gridSpan w:val="2"/>
            <w:vMerge/>
            <w:tcBorders>
              <w:left w:val="single" w:sz="6" w:space="0" w:color="auto"/>
              <w:right w:val="single" w:sz="6" w:space="0" w:color="auto"/>
            </w:tcBorders>
          </w:tcPr>
          <w:p w14:paraId="2381C4F3" w14:textId="77777777" w:rsidR="00D1575A" w:rsidRPr="0091066B" w:rsidRDefault="00D1575A" w:rsidP="00B94444">
            <w:pPr>
              <w:pStyle w:val="tablehead"/>
            </w:pPr>
          </w:p>
        </w:tc>
        <w:tc>
          <w:tcPr>
            <w:tcW w:w="9050" w:type="dxa"/>
            <w:gridSpan w:val="15"/>
            <w:vMerge/>
            <w:tcBorders>
              <w:left w:val="single" w:sz="6" w:space="0" w:color="auto"/>
              <w:bottom w:val="single" w:sz="6" w:space="0" w:color="auto"/>
              <w:right w:val="single" w:sz="6" w:space="0" w:color="auto"/>
            </w:tcBorders>
          </w:tcPr>
          <w:p w14:paraId="446D6D7A" w14:textId="77777777" w:rsidR="00D1575A" w:rsidRPr="0091066B" w:rsidRDefault="00D1575A" w:rsidP="00B94444">
            <w:pPr>
              <w:pStyle w:val="tablehead"/>
            </w:pPr>
          </w:p>
        </w:tc>
      </w:tr>
      <w:tr w:rsidR="00D1575A" w:rsidRPr="0091066B" w14:paraId="5890C37F" w14:textId="77777777" w:rsidTr="00B94444">
        <w:trPr>
          <w:cantSplit/>
          <w:trHeight w:val="190"/>
        </w:trPr>
        <w:tc>
          <w:tcPr>
            <w:tcW w:w="200" w:type="dxa"/>
          </w:tcPr>
          <w:p w14:paraId="6AC945F4" w14:textId="77777777" w:rsidR="00D1575A" w:rsidRPr="0091066B" w:rsidRDefault="00D1575A" w:rsidP="00B94444">
            <w:pPr>
              <w:pStyle w:val="tabletext11"/>
            </w:pPr>
          </w:p>
        </w:tc>
        <w:tc>
          <w:tcPr>
            <w:tcW w:w="1031" w:type="dxa"/>
            <w:gridSpan w:val="2"/>
            <w:vMerge/>
            <w:tcBorders>
              <w:left w:val="single" w:sz="6" w:space="0" w:color="auto"/>
              <w:bottom w:val="single" w:sz="6" w:space="0" w:color="auto"/>
              <w:right w:val="single" w:sz="6" w:space="0" w:color="auto"/>
            </w:tcBorders>
          </w:tcPr>
          <w:p w14:paraId="468D8765" w14:textId="77777777" w:rsidR="00D1575A" w:rsidRPr="0091066B" w:rsidRDefault="00D1575A" w:rsidP="00B94444">
            <w:pPr>
              <w:pStyle w:val="tablehead"/>
            </w:pPr>
          </w:p>
        </w:tc>
        <w:tc>
          <w:tcPr>
            <w:tcW w:w="201" w:type="dxa"/>
            <w:tcBorders>
              <w:left w:val="single" w:sz="6" w:space="0" w:color="auto"/>
              <w:bottom w:val="single" w:sz="6" w:space="0" w:color="auto"/>
            </w:tcBorders>
          </w:tcPr>
          <w:p w14:paraId="3E8FFAF1" w14:textId="77777777" w:rsidR="00D1575A" w:rsidRPr="0091066B" w:rsidRDefault="00D1575A" w:rsidP="00B94444">
            <w:pPr>
              <w:pStyle w:val="tabletext11"/>
            </w:pPr>
            <w:r w:rsidRPr="0091066B">
              <w:t>$</w:t>
            </w:r>
          </w:p>
        </w:tc>
        <w:tc>
          <w:tcPr>
            <w:tcW w:w="932" w:type="dxa"/>
            <w:tcBorders>
              <w:bottom w:val="single" w:sz="6" w:space="0" w:color="auto"/>
            </w:tcBorders>
          </w:tcPr>
          <w:p w14:paraId="349AD3CE" w14:textId="77777777" w:rsidR="00D1575A" w:rsidRPr="0091066B" w:rsidRDefault="00D1575A" w:rsidP="00B94444">
            <w:pPr>
              <w:pStyle w:val="tabletext11"/>
              <w:jc w:val="right"/>
            </w:pPr>
            <w:r w:rsidRPr="0091066B">
              <w:t>25</w:t>
            </w:r>
          </w:p>
        </w:tc>
        <w:tc>
          <w:tcPr>
            <w:tcW w:w="157" w:type="dxa"/>
            <w:tcBorders>
              <w:left w:val="nil"/>
              <w:bottom w:val="single" w:sz="6" w:space="0" w:color="auto"/>
            </w:tcBorders>
          </w:tcPr>
          <w:p w14:paraId="32BC6106" w14:textId="77777777" w:rsidR="00D1575A" w:rsidRPr="0091066B" w:rsidRDefault="00D1575A" w:rsidP="00B94444">
            <w:pPr>
              <w:pStyle w:val="tabletext11"/>
              <w:jc w:val="right"/>
            </w:pPr>
          </w:p>
        </w:tc>
        <w:tc>
          <w:tcPr>
            <w:tcW w:w="932" w:type="dxa"/>
            <w:tcBorders>
              <w:bottom w:val="single" w:sz="6" w:space="0" w:color="auto"/>
            </w:tcBorders>
          </w:tcPr>
          <w:p w14:paraId="7FE2FF30" w14:textId="77777777" w:rsidR="00D1575A" w:rsidRPr="0091066B" w:rsidRDefault="00D1575A" w:rsidP="00B94444">
            <w:pPr>
              <w:pStyle w:val="tabletext11"/>
              <w:jc w:val="right"/>
            </w:pPr>
            <w:r w:rsidRPr="0091066B">
              <w:t>50</w:t>
            </w:r>
          </w:p>
        </w:tc>
        <w:tc>
          <w:tcPr>
            <w:tcW w:w="359" w:type="dxa"/>
            <w:tcBorders>
              <w:bottom w:val="single" w:sz="6" w:space="0" w:color="auto"/>
            </w:tcBorders>
          </w:tcPr>
          <w:p w14:paraId="4264D6BD" w14:textId="77777777" w:rsidR="00D1575A" w:rsidRPr="0091066B" w:rsidRDefault="00D1575A" w:rsidP="00B94444">
            <w:pPr>
              <w:pStyle w:val="tabletext11"/>
              <w:jc w:val="right"/>
            </w:pPr>
          </w:p>
        </w:tc>
        <w:tc>
          <w:tcPr>
            <w:tcW w:w="932" w:type="dxa"/>
            <w:tcBorders>
              <w:left w:val="nil"/>
              <w:bottom w:val="single" w:sz="6" w:space="0" w:color="auto"/>
            </w:tcBorders>
          </w:tcPr>
          <w:p w14:paraId="318EE5B4" w14:textId="77777777" w:rsidR="00D1575A" w:rsidRPr="0091066B" w:rsidRDefault="00D1575A" w:rsidP="00B94444">
            <w:pPr>
              <w:pStyle w:val="tabletext11"/>
              <w:jc w:val="right"/>
            </w:pPr>
            <w:r w:rsidRPr="0091066B">
              <w:t>100</w:t>
            </w:r>
          </w:p>
        </w:tc>
        <w:tc>
          <w:tcPr>
            <w:tcW w:w="359" w:type="dxa"/>
            <w:tcBorders>
              <w:left w:val="nil"/>
              <w:bottom w:val="single" w:sz="6" w:space="0" w:color="auto"/>
            </w:tcBorders>
          </w:tcPr>
          <w:p w14:paraId="520F0A73" w14:textId="77777777" w:rsidR="00D1575A" w:rsidRPr="0091066B" w:rsidRDefault="00D1575A" w:rsidP="00B94444">
            <w:pPr>
              <w:pStyle w:val="tabletext11"/>
              <w:jc w:val="right"/>
            </w:pPr>
          </w:p>
        </w:tc>
        <w:tc>
          <w:tcPr>
            <w:tcW w:w="932" w:type="dxa"/>
            <w:tcBorders>
              <w:bottom w:val="single" w:sz="6" w:space="0" w:color="auto"/>
            </w:tcBorders>
          </w:tcPr>
          <w:p w14:paraId="2610B260" w14:textId="77777777" w:rsidR="00D1575A" w:rsidRPr="0091066B" w:rsidRDefault="00D1575A" w:rsidP="00B94444">
            <w:pPr>
              <w:pStyle w:val="tabletext11"/>
              <w:jc w:val="right"/>
            </w:pPr>
            <w:r w:rsidRPr="0091066B">
              <w:t>200</w:t>
            </w:r>
          </w:p>
        </w:tc>
        <w:tc>
          <w:tcPr>
            <w:tcW w:w="359" w:type="dxa"/>
            <w:tcBorders>
              <w:bottom w:val="single" w:sz="6" w:space="0" w:color="auto"/>
            </w:tcBorders>
          </w:tcPr>
          <w:p w14:paraId="6997C31F" w14:textId="77777777" w:rsidR="00D1575A" w:rsidRPr="0091066B" w:rsidRDefault="00D1575A" w:rsidP="00B94444">
            <w:pPr>
              <w:pStyle w:val="tabletext11"/>
              <w:jc w:val="right"/>
            </w:pPr>
          </w:p>
        </w:tc>
        <w:tc>
          <w:tcPr>
            <w:tcW w:w="932" w:type="dxa"/>
            <w:tcBorders>
              <w:left w:val="nil"/>
              <w:bottom w:val="single" w:sz="6" w:space="0" w:color="auto"/>
            </w:tcBorders>
          </w:tcPr>
          <w:p w14:paraId="7E256994" w14:textId="77777777" w:rsidR="00D1575A" w:rsidRPr="0091066B" w:rsidRDefault="00D1575A" w:rsidP="00B94444">
            <w:pPr>
              <w:pStyle w:val="tabletext11"/>
              <w:jc w:val="right"/>
            </w:pPr>
            <w:r w:rsidRPr="0091066B">
              <w:t>300</w:t>
            </w:r>
          </w:p>
        </w:tc>
        <w:tc>
          <w:tcPr>
            <w:tcW w:w="359" w:type="dxa"/>
            <w:tcBorders>
              <w:left w:val="nil"/>
              <w:bottom w:val="single" w:sz="6" w:space="0" w:color="auto"/>
            </w:tcBorders>
          </w:tcPr>
          <w:p w14:paraId="7C50537D" w14:textId="77777777" w:rsidR="00D1575A" w:rsidRPr="0091066B" w:rsidRDefault="00D1575A" w:rsidP="00B94444">
            <w:pPr>
              <w:pStyle w:val="tabletext11"/>
              <w:jc w:val="right"/>
            </w:pPr>
          </w:p>
        </w:tc>
        <w:tc>
          <w:tcPr>
            <w:tcW w:w="932" w:type="dxa"/>
            <w:tcBorders>
              <w:bottom w:val="single" w:sz="6" w:space="0" w:color="auto"/>
            </w:tcBorders>
          </w:tcPr>
          <w:p w14:paraId="309FE503" w14:textId="77777777" w:rsidR="00D1575A" w:rsidRPr="0091066B" w:rsidRDefault="00D1575A" w:rsidP="00B94444">
            <w:pPr>
              <w:pStyle w:val="tabletext11"/>
              <w:jc w:val="right"/>
            </w:pPr>
            <w:r w:rsidRPr="0091066B">
              <w:t>500</w:t>
            </w:r>
          </w:p>
        </w:tc>
        <w:tc>
          <w:tcPr>
            <w:tcW w:w="359" w:type="dxa"/>
            <w:tcBorders>
              <w:bottom w:val="single" w:sz="6" w:space="0" w:color="auto"/>
            </w:tcBorders>
          </w:tcPr>
          <w:p w14:paraId="01216EA6" w14:textId="77777777" w:rsidR="00D1575A" w:rsidRPr="0091066B" w:rsidRDefault="00D1575A" w:rsidP="00B94444">
            <w:pPr>
              <w:pStyle w:val="tabletext11"/>
              <w:jc w:val="right"/>
            </w:pPr>
          </w:p>
        </w:tc>
        <w:tc>
          <w:tcPr>
            <w:tcW w:w="932" w:type="dxa"/>
            <w:tcBorders>
              <w:left w:val="nil"/>
              <w:bottom w:val="single" w:sz="6" w:space="0" w:color="auto"/>
            </w:tcBorders>
          </w:tcPr>
          <w:p w14:paraId="7A9E7F83" w14:textId="77777777" w:rsidR="00D1575A" w:rsidRPr="0091066B" w:rsidRDefault="00D1575A" w:rsidP="00B94444">
            <w:pPr>
              <w:pStyle w:val="tabletext11"/>
              <w:jc w:val="right"/>
            </w:pPr>
            <w:r w:rsidRPr="0091066B">
              <w:t>1,000</w:t>
            </w:r>
          </w:p>
        </w:tc>
        <w:tc>
          <w:tcPr>
            <w:tcW w:w="373" w:type="dxa"/>
            <w:tcBorders>
              <w:left w:val="nil"/>
              <w:bottom w:val="single" w:sz="6" w:space="0" w:color="auto"/>
              <w:right w:val="single" w:sz="6" w:space="0" w:color="auto"/>
            </w:tcBorders>
          </w:tcPr>
          <w:p w14:paraId="2D8EC10C" w14:textId="77777777" w:rsidR="00D1575A" w:rsidRPr="0091066B" w:rsidRDefault="00D1575A" w:rsidP="00B94444">
            <w:pPr>
              <w:pStyle w:val="tabletext11"/>
              <w:jc w:val="right"/>
            </w:pPr>
          </w:p>
        </w:tc>
      </w:tr>
      <w:tr w:rsidR="00D1575A" w:rsidRPr="0091066B" w14:paraId="7E802733" w14:textId="77777777" w:rsidTr="00B94444">
        <w:trPr>
          <w:cantSplit/>
          <w:trHeight w:val="190"/>
        </w:trPr>
        <w:tc>
          <w:tcPr>
            <w:tcW w:w="200" w:type="dxa"/>
          </w:tcPr>
          <w:p w14:paraId="44A8CCAF" w14:textId="77777777" w:rsidR="00D1575A" w:rsidRPr="0091066B" w:rsidRDefault="00D1575A" w:rsidP="00B94444">
            <w:pPr>
              <w:pStyle w:val="tabletext11"/>
            </w:pPr>
          </w:p>
        </w:tc>
        <w:tc>
          <w:tcPr>
            <w:tcW w:w="202" w:type="dxa"/>
            <w:tcBorders>
              <w:left w:val="single" w:sz="6" w:space="0" w:color="auto"/>
            </w:tcBorders>
          </w:tcPr>
          <w:p w14:paraId="1AC11E7B" w14:textId="77777777" w:rsidR="00D1575A" w:rsidRPr="0091066B" w:rsidRDefault="00D1575A" w:rsidP="00B94444">
            <w:pPr>
              <w:pStyle w:val="tabletext11"/>
              <w:jc w:val="right"/>
            </w:pPr>
            <w:r w:rsidRPr="0091066B">
              <w:t>$</w:t>
            </w:r>
          </w:p>
        </w:tc>
        <w:tc>
          <w:tcPr>
            <w:tcW w:w="829" w:type="dxa"/>
            <w:tcBorders>
              <w:right w:val="single" w:sz="6" w:space="0" w:color="auto"/>
            </w:tcBorders>
          </w:tcPr>
          <w:p w14:paraId="7DBB2467" w14:textId="77777777" w:rsidR="00D1575A" w:rsidRPr="0091066B" w:rsidRDefault="00D1575A" w:rsidP="00B94444">
            <w:pPr>
              <w:pStyle w:val="tabletext11"/>
              <w:jc w:val="right"/>
            </w:pPr>
            <w:r w:rsidRPr="0091066B">
              <w:t>50</w:t>
            </w:r>
          </w:p>
        </w:tc>
        <w:tc>
          <w:tcPr>
            <w:tcW w:w="201" w:type="dxa"/>
            <w:tcBorders>
              <w:left w:val="single" w:sz="6" w:space="0" w:color="auto"/>
            </w:tcBorders>
          </w:tcPr>
          <w:p w14:paraId="0F708DD0" w14:textId="77777777" w:rsidR="00D1575A" w:rsidRPr="0091066B" w:rsidRDefault="00D1575A" w:rsidP="00B94444">
            <w:pPr>
              <w:pStyle w:val="tabletext11"/>
            </w:pPr>
          </w:p>
        </w:tc>
        <w:tc>
          <w:tcPr>
            <w:tcW w:w="932" w:type="dxa"/>
          </w:tcPr>
          <w:p w14:paraId="6BFD2AEB" w14:textId="77777777" w:rsidR="00D1575A" w:rsidRPr="0091066B" w:rsidRDefault="00D1575A" w:rsidP="00B94444">
            <w:pPr>
              <w:pStyle w:val="tabletext11"/>
              <w:jc w:val="right"/>
            </w:pPr>
            <w:r w:rsidRPr="0091066B">
              <w:t>0.72</w:t>
            </w:r>
          </w:p>
        </w:tc>
        <w:tc>
          <w:tcPr>
            <w:tcW w:w="157" w:type="dxa"/>
            <w:tcBorders>
              <w:left w:val="nil"/>
            </w:tcBorders>
          </w:tcPr>
          <w:p w14:paraId="6A6468B6" w14:textId="77777777" w:rsidR="00D1575A" w:rsidRPr="0091066B" w:rsidRDefault="00D1575A" w:rsidP="00B94444">
            <w:pPr>
              <w:pStyle w:val="tabletext11"/>
              <w:jc w:val="right"/>
            </w:pPr>
          </w:p>
        </w:tc>
        <w:tc>
          <w:tcPr>
            <w:tcW w:w="932" w:type="dxa"/>
          </w:tcPr>
          <w:p w14:paraId="29120B53" w14:textId="77777777" w:rsidR="00D1575A" w:rsidRPr="0091066B" w:rsidRDefault="00D1575A" w:rsidP="00B94444">
            <w:pPr>
              <w:pStyle w:val="tabletext11"/>
              <w:jc w:val="right"/>
            </w:pPr>
            <w:r w:rsidRPr="0091066B">
              <w:t>0.81</w:t>
            </w:r>
          </w:p>
        </w:tc>
        <w:tc>
          <w:tcPr>
            <w:tcW w:w="359" w:type="dxa"/>
          </w:tcPr>
          <w:p w14:paraId="344936A3" w14:textId="77777777" w:rsidR="00D1575A" w:rsidRPr="0091066B" w:rsidRDefault="00D1575A" w:rsidP="00B94444">
            <w:pPr>
              <w:pStyle w:val="tabletext11"/>
              <w:jc w:val="right"/>
            </w:pPr>
          </w:p>
        </w:tc>
        <w:tc>
          <w:tcPr>
            <w:tcW w:w="932" w:type="dxa"/>
            <w:tcBorders>
              <w:left w:val="nil"/>
            </w:tcBorders>
          </w:tcPr>
          <w:p w14:paraId="77C1C9A1" w14:textId="77777777" w:rsidR="00D1575A" w:rsidRPr="0091066B" w:rsidRDefault="00D1575A" w:rsidP="00B94444">
            <w:pPr>
              <w:pStyle w:val="tabletext11"/>
              <w:jc w:val="right"/>
            </w:pPr>
          </w:p>
        </w:tc>
        <w:tc>
          <w:tcPr>
            <w:tcW w:w="359" w:type="dxa"/>
            <w:tcBorders>
              <w:left w:val="nil"/>
            </w:tcBorders>
          </w:tcPr>
          <w:p w14:paraId="60610B17" w14:textId="77777777" w:rsidR="00D1575A" w:rsidRPr="0091066B" w:rsidRDefault="00D1575A" w:rsidP="00B94444">
            <w:pPr>
              <w:pStyle w:val="tabletext11"/>
              <w:jc w:val="right"/>
            </w:pPr>
          </w:p>
        </w:tc>
        <w:tc>
          <w:tcPr>
            <w:tcW w:w="932" w:type="dxa"/>
          </w:tcPr>
          <w:p w14:paraId="05F356E3" w14:textId="77777777" w:rsidR="00D1575A" w:rsidRPr="0091066B" w:rsidRDefault="00D1575A" w:rsidP="00B94444">
            <w:pPr>
              <w:pStyle w:val="tabletext11"/>
              <w:jc w:val="right"/>
            </w:pPr>
          </w:p>
        </w:tc>
        <w:tc>
          <w:tcPr>
            <w:tcW w:w="359" w:type="dxa"/>
          </w:tcPr>
          <w:p w14:paraId="6358FAA9" w14:textId="77777777" w:rsidR="00D1575A" w:rsidRPr="0091066B" w:rsidRDefault="00D1575A" w:rsidP="00B94444">
            <w:pPr>
              <w:pStyle w:val="tabletext11"/>
              <w:jc w:val="right"/>
            </w:pPr>
          </w:p>
        </w:tc>
        <w:tc>
          <w:tcPr>
            <w:tcW w:w="932" w:type="dxa"/>
            <w:tcBorders>
              <w:left w:val="nil"/>
            </w:tcBorders>
          </w:tcPr>
          <w:p w14:paraId="67950813" w14:textId="77777777" w:rsidR="00D1575A" w:rsidRPr="0091066B" w:rsidRDefault="00D1575A" w:rsidP="00B94444">
            <w:pPr>
              <w:pStyle w:val="tabletext11"/>
              <w:jc w:val="right"/>
            </w:pPr>
          </w:p>
        </w:tc>
        <w:tc>
          <w:tcPr>
            <w:tcW w:w="359" w:type="dxa"/>
            <w:tcBorders>
              <w:left w:val="nil"/>
            </w:tcBorders>
          </w:tcPr>
          <w:p w14:paraId="5B63A335" w14:textId="77777777" w:rsidR="00D1575A" w:rsidRPr="0091066B" w:rsidRDefault="00D1575A" w:rsidP="00B94444">
            <w:pPr>
              <w:pStyle w:val="tabletext11"/>
              <w:jc w:val="right"/>
            </w:pPr>
          </w:p>
        </w:tc>
        <w:tc>
          <w:tcPr>
            <w:tcW w:w="932" w:type="dxa"/>
          </w:tcPr>
          <w:p w14:paraId="18790E16" w14:textId="77777777" w:rsidR="00D1575A" w:rsidRPr="0091066B" w:rsidRDefault="00D1575A" w:rsidP="00B94444">
            <w:pPr>
              <w:pStyle w:val="tabletext11"/>
              <w:jc w:val="right"/>
            </w:pPr>
          </w:p>
        </w:tc>
        <w:tc>
          <w:tcPr>
            <w:tcW w:w="359" w:type="dxa"/>
          </w:tcPr>
          <w:p w14:paraId="771E0FB2" w14:textId="77777777" w:rsidR="00D1575A" w:rsidRPr="0091066B" w:rsidRDefault="00D1575A" w:rsidP="00B94444">
            <w:pPr>
              <w:pStyle w:val="tabletext11"/>
              <w:jc w:val="right"/>
            </w:pPr>
          </w:p>
        </w:tc>
        <w:tc>
          <w:tcPr>
            <w:tcW w:w="932" w:type="dxa"/>
            <w:tcBorders>
              <w:left w:val="nil"/>
            </w:tcBorders>
          </w:tcPr>
          <w:p w14:paraId="574D1839" w14:textId="77777777" w:rsidR="00D1575A" w:rsidRPr="0091066B" w:rsidRDefault="00D1575A" w:rsidP="00B94444">
            <w:pPr>
              <w:pStyle w:val="tabletext11"/>
              <w:jc w:val="right"/>
            </w:pPr>
          </w:p>
        </w:tc>
        <w:tc>
          <w:tcPr>
            <w:tcW w:w="373" w:type="dxa"/>
            <w:tcBorders>
              <w:left w:val="nil"/>
              <w:right w:val="single" w:sz="6" w:space="0" w:color="auto"/>
            </w:tcBorders>
          </w:tcPr>
          <w:p w14:paraId="43A72696" w14:textId="77777777" w:rsidR="00D1575A" w:rsidRPr="0091066B" w:rsidRDefault="00D1575A" w:rsidP="00B94444">
            <w:pPr>
              <w:pStyle w:val="tabletext11"/>
              <w:jc w:val="right"/>
            </w:pPr>
          </w:p>
        </w:tc>
      </w:tr>
      <w:tr w:rsidR="00D1575A" w:rsidRPr="0091066B" w14:paraId="6EE91249" w14:textId="77777777" w:rsidTr="00B94444">
        <w:trPr>
          <w:cantSplit/>
          <w:trHeight w:val="190"/>
        </w:trPr>
        <w:tc>
          <w:tcPr>
            <w:tcW w:w="200" w:type="dxa"/>
          </w:tcPr>
          <w:p w14:paraId="156CC026"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08142595" w14:textId="77777777" w:rsidR="00D1575A" w:rsidRPr="0091066B" w:rsidRDefault="00D1575A" w:rsidP="00B94444">
            <w:pPr>
              <w:pStyle w:val="tabletext11"/>
              <w:jc w:val="right"/>
            </w:pPr>
          </w:p>
        </w:tc>
        <w:tc>
          <w:tcPr>
            <w:tcW w:w="201" w:type="dxa"/>
            <w:tcBorders>
              <w:left w:val="single" w:sz="6" w:space="0" w:color="auto"/>
            </w:tcBorders>
          </w:tcPr>
          <w:p w14:paraId="07F28C51" w14:textId="77777777" w:rsidR="00D1575A" w:rsidRPr="0091066B" w:rsidRDefault="00D1575A" w:rsidP="00B94444">
            <w:pPr>
              <w:pStyle w:val="tabletext11"/>
              <w:jc w:val="right"/>
            </w:pPr>
          </w:p>
        </w:tc>
        <w:tc>
          <w:tcPr>
            <w:tcW w:w="932" w:type="dxa"/>
          </w:tcPr>
          <w:p w14:paraId="7EFDA1F7" w14:textId="77777777" w:rsidR="00D1575A" w:rsidRPr="0091066B" w:rsidRDefault="00D1575A" w:rsidP="00B94444">
            <w:pPr>
              <w:pStyle w:val="tabletext11"/>
              <w:jc w:val="right"/>
            </w:pPr>
          </w:p>
        </w:tc>
        <w:tc>
          <w:tcPr>
            <w:tcW w:w="157" w:type="dxa"/>
            <w:tcBorders>
              <w:left w:val="nil"/>
            </w:tcBorders>
          </w:tcPr>
          <w:p w14:paraId="633B76D1" w14:textId="77777777" w:rsidR="00D1575A" w:rsidRPr="0091066B" w:rsidRDefault="00D1575A" w:rsidP="00B94444">
            <w:pPr>
              <w:pStyle w:val="tabletext11"/>
              <w:jc w:val="right"/>
            </w:pPr>
          </w:p>
        </w:tc>
        <w:tc>
          <w:tcPr>
            <w:tcW w:w="932" w:type="dxa"/>
          </w:tcPr>
          <w:p w14:paraId="7B4A13F4" w14:textId="77777777" w:rsidR="00D1575A" w:rsidRPr="0091066B" w:rsidRDefault="00D1575A" w:rsidP="00B94444">
            <w:pPr>
              <w:pStyle w:val="tabletext11"/>
              <w:jc w:val="right"/>
            </w:pPr>
          </w:p>
        </w:tc>
        <w:tc>
          <w:tcPr>
            <w:tcW w:w="359" w:type="dxa"/>
          </w:tcPr>
          <w:p w14:paraId="63EC6449" w14:textId="77777777" w:rsidR="00D1575A" w:rsidRPr="0091066B" w:rsidRDefault="00D1575A" w:rsidP="00B94444">
            <w:pPr>
              <w:pStyle w:val="tabletext11"/>
              <w:jc w:val="right"/>
            </w:pPr>
          </w:p>
        </w:tc>
        <w:tc>
          <w:tcPr>
            <w:tcW w:w="932" w:type="dxa"/>
            <w:tcBorders>
              <w:left w:val="nil"/>
            </w:tcBorders>
          </w:tcPr>
          <w:p w14:paraId="7ED02D0A" w14:textId="77777777" w:rsidR="00D1575A" w:rsidRPr="0091066B" w:rsidRDefault="00D1575A" w:rsidP="00B94444">
            <w:pPr>
              <w:pStyle w:val="tabletext11"/>
              <w:jc w:val="right"/>
            </w:pPr>
          </w:p>
        </w:tc>
        <w:tc>
          <w:tcPr>
            <w:tcW w:w="359" w:type="dxa"/>
            <w:tcBorders>
              <w:left w:val="nil"/>
            </w:tcBorders>
          </w:tcPr>
          <w:p w14:paraId="135CE7C0" w14:textId="77777777" w:rsidR="00D1575A" w:rsidRPr="0091066B" w:rsidRDefault="00D1575A" w:rsidP="00B94444">
            <w:pPr>
              <w:pStyle w:val="tabletext11"/>
              <w:jc w:val="right"/>
            </w:pPr>
          </w:p>
        </w:tc>
        <w:tc>
          <w:tcPr>
            <w:tcW w:w="932" w:type="dxa"/>
          </w:tcPr>
          <w:p w14:paraId="6E3361D3" w14:textId="77777777" w:rsidR="00D1575A" w:rsidRPr="0091066B" w:rsidRDefault="00D1575A" w:rsidP="00B94444">
            <w:pPr>
              <w:pStyle w:val="tabletext11"/>
              <w:jc w:val="right"/>
            </w:pPr>
          </w:p>
        </w:tc>
        <w:tc>
          <w:tcPr>
            <w:tcW w:w="359" w:type="dxa"/>
          </w:tcPr>
          <w:p w14:paraId="443CDAE1" w14:textId="77777777" w:rsidR="00D1575A" w:rsidRPr="0091066B" w:rsidRDefault="00D1575A" w:rsidP="00B94444">
            <w:pPr>
              <w:pStyle w:val="tabletext11"/>
              <w:jc w:val="right"/>
            </w:pPr>
          </w:p>
        </w:tc>
        <w:tc>
          <w:tcPr>
            <w:tcW w:w="932" w:type="dxa"/>
            <w:tcBorders>
              <w:left w:val="nil"/>
            </w:tcBorders>
          </w:tcPr>
          <w:p w14:paraId="6DA5D40F" w14:textId="77777777" w:rsidR="00D1575A" w:rsidRPr="0091066B" w:rsidRDefault="00D1575A" w:rsidP="00B94444">
            <w:pPr>
              <w:pStyle w:val="tabletext11"/>
              <w:jc w:val="right"/>
            </w:pPr>
          </w:p>
        </w:tc>
        <w:tc>
          <w:tcPr>
            <w:tcW w:w="359" w:type="dxa"/>
            <w:tcBorders>
              <w:left w:val="nil"/>
            </w:tcBorders>
          </w:tcPr>
          <w:p w14:paraId="0DC539FD" w14:textId="77777777" w:rsidR="00D1575A" w:rsidRPr="0091066B" w:rsidRDefault="00D1575A" w:rsidP="00B94444">
            <w:pPr>
              <w:pStyle w:val="tabletext11"/>
              <w:jc w:val="right"/>
            </w:pPr>
          </w:p>
        </w:tc>
        <w:tc>
          <w:tcPr>
            <w:tcW w:w="932" w:type="dxa"/>
          </w:tcPr>
          <w:p w14:paraId="624E602C" w14:textId="77777777" w:rsidR="00D1575A" w:rsidRPr="0091066B" w:rsidRDefault="00D1575A" w:rsidP="00B94444">
            <w:pPr>
              <w:pStyle w:val="tabletext11"/>
              <w:jc w:val="right"/>
            </w:pPr>
          </w:p>
        </w:tc>
        <w:tc>
          <w:tcPr>
            <w:tcW w:w="359" w:type="dxa"/>
          </w:tcPr>
          <w:p w14:paraId="73CC59D6" w14:textId="77777777" w:rsidR="00D1575A" w:rsidRPr="0091066B" w:rsidRDefault="00D1575A" w:rsidP="00B94444">
            <w:pPr>
              <w:pStyle w:val="tabletext11"/>
              <w:jc w:val="right"/>
            </w:pPr>
          </w:p>
        </w:tc>
        <w:tc>
          <w:tcPr>
            <w:tcW w:w="932" w:type="dxa"/>
            <w:tcBorders>
              <w:left w:val="nil"/>
            </w:tcBorders>
          </w:tcPr>
          <w:p w14:paraId="019F6F7E" w14:textId="77777777" w:rsidR="00D1575A" w:rsidRPr="0091066B" w:rsidRDefault="00D1575A" w:rsidP="00B94444">
            <w:pPr>
              <w:pStyle w:val="tabletext11"/>
              <w:jc w:val="right"/>
            </w:pPr>
          </w:p>
        </w:tc>
        <w:tc>
          <w:tcPr>
            <w:tcW w:w="373" w:type="dxa"/>
            <w:tcBorders>
              <w:left w:val="nil"/>
              <w:right w:val="single" w:sz="6" w:space="0" w:color="auto"/>
            </w:tcBorders>
          </w:tcPr>
          <w:p w14:paraId="5C84D4EB" w14:textId="77777777" w:rsidR="00D1575A" w:rsidRPr="0091066B" w:rsidRDefault="00D1575A" w:rsidP="00B94444">
            <w:pPr>
              <w:pStyle w:val="tabletext11"/>
              <w:jc w:val="right"/>
            </w:pPr>
          </w:p>
        </w:tc>
      </w:tr>
      <w:tr w:rsidR="00D1575A" w:rsidRPr="0091066B" w14:paraId="4C9A3509" w14:textId="77777777" w:rsidTr="00B94444">
        <w:trPr>
          <w:cantSplit/>
          <w:trHeight w:val="190"/>
        </w:trPr>
        <w:tc>
          <w:tcPr>
            <w:tcW w:w="200" w:type="dxa"/>
          </w:tcPr>
          <w:p w14:paraId="7E6F7ACB"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15C6BCC1" w14:textId="77777777" w:rsidR="00D1575A" w:rsidRPr="0091066B" w:rsidRDefault="00D1575A" w:rsidP="00B94444">
            <w:pPr>
              <w:pStyle w:val="tabletext11"/>
              <w:jc w:val="right"/>
            </w:pPr>
            <w:r w:rsidRPr="0091066B">
              <w:t>100</w:t>
            </w:r>
          </w:p>
        </w:tc>
        <w:tc>
          <w:tcPr>
            <w:tcW w:w="201" w:type="dxa"/>
            <w:tcBorders>
              <w:left w:val="single" w:sz="6" w:space="0" w:color="auto"/>
            </w:tcBorders>
          </w:tcPr>
          <w:p w14:paraId="0443E719" w14:textId="77777777" w:rsidR="00D1575A" w:rsidRPr="0091066B" w:rsidRDefault="00D1575A" w:rsidP="00B94444">
            <w:pPr>
              <w:pStyle w:val="tabletext11"/>
              <w:jc w:val="right"/>
            </w:pPr>
          </w:p>
        </w:tc>
        <w:tc>
          <w:tcPr>
            <w:tcW w:w="932" w:type="dxa"/>
          </w:tcPr>
          <w:p w14:paraId="3C05594A" w14:textId="77777777" w:rsidR="00D1575A" w:rsidRPr="0091066B" w:rsidRDefault="00D1575A" w:rsidP="00B94444">
            <w:pPr>
              <w:pStyle w:val="tabletext11"/>
              <w:jc w:val="right"/>
            </w:pPr>
            <w:r w:rsidRPr="0091066B">
              <w:t>0.73</w:t>
            </w:r>
          </w:p>
        </w:tc>
        <w:tc>
          <w:tcPr>
            <w:tcW w:w="157" w:type="dxa"/>
            <w:tcBorders>
              <w:left w:val="nil"/>
            </w:tcBorders>
          </w:tcPr>
          <w:p w14:paraId="343F2FFE" w14:textId="77777777" w:rsidR="00D1575A" w:rsidRPr="0091066B" w:rsidRDefault="00D1575A" w:rsidP="00B94444">
            <w:pPr>
              <w:pStyle w:val="tabletext11"/>
              <w:jc w:val="right"/>
            </w:pPr>
          </w:p>
        </w:tc>
        <w:tc>
          <w:tcPr>
            <w:tcW w:w="932" w:type="dxa"/>
          </w:tcPr>
          <w:p w14:paraId="77210161" w14:textId="77777777" w:rsidR="00D1575A" w:rsidRPr="0091066B" w:rsidRDefault="00D1575A" w:rsidP="00B94444">
            <w:pPr>
              <w:pStyle w:val="tabletext11"/>
              <w:jc w:val="right"/>
            </w:pPr>
            <w:r w:rsidRPr="0091066B">
              <w:t>0.85</w:t>
            </w:r>
          </w:p>
        </w:tc>
        <w:tc>
          <w:tcPr>
            <w:tcW w:w="359" w:type="dxa"/>
          </w:tcPr>
          <w:p w14:paraId="483EEBD6" w14:textId="77777777" w:rsidR="00D1575A" w:rsidRPr="0091066B" w:rsidRDefault="00D1575A" w:rsidP="00B94444">
            <w:pPr>
              <w:pStyle w:val="tabletext11"/>
              <w:jc w:val="right"/>
            </w:pPr>
          </w:p>
        </w:tc>
        <w:tc>
          <w:tcPr>
            <w:tcW w:w="932" w:type="dxa"/>
            <w:tcBorders>
              <w:left w:val="nil"/>
            </w:tcBorders>
          </w:tcPr>
          <w:p w14:paraId="30EA457D" w14:textId="77777777" w:rsidR="00D1575A" w:rsidRPr="0091066B" w:rsidRDefault="00D1575A" w:rsidP="00B94444">
            <w:pPr>
              <w:pStyle w:val="tabletext11"/>
              <w:jc w:val="right"/>
            </w:pPr>
            <w:r w:rsidRPr="0091066B">
              <w:t>0.97</w:t>
            </w:r>
          </w:p>
        </w:tc>
        <w:tc>
          <w:tcPr>
            <w:tcW w:w="359" w:type="dxa"/>
            <w:tcBorders>
              <w:left w:val="nil"/>
            </w:tcBorders>
          </w:tcPr>
          <w:p w14:paraId="26789099" w14:textId="77777777" w:rsidR="00D1575A" w:rsidRPr="0091066B" w:rsidRDefault="00D1575A" w:rsidP="00B94444">
            <w:pPr>
              <w:pStyle w:val="tabletext11"/>
              <w:jc w:val="right"/>
            </w:pPr>
          </w:p>
        </w:tc>
        <w:tc>
          <w:tcPr>
            <w:tcW w:w="932" w:type="dxa"/>
          </w:tcPr>
          <w:p w14:paraId="7A4FFC4B" w14:textId="77777777" w:rsidR="00D1575A" w:rsidRPr="0091066B" w:rsidRDefault="00D1575A" w:rsidP="00B94444">
            <w:pPr>
              <w:pStyle w:val="tabletext11"/>
              <w:jc w:val="right"/>
            </w:pPr>
          </w:p>
        </w:tc>
        <w:tc>
          <w:tcPr>
            <w:tcW w:w="359" w:type="dxa"/>
          </w:tcPr>
          <w:p w14:paraId="698ECAB8" w14:textId="77777777" w:rsidR="00D1575A" w:rsidRPr="0091066B" w:rsidRDefault="00D1575A" w:rsidP="00B94444">
            <w:pPr>
              <w:pStyle w:val="tabletext11"/>
              <w:jc w:val="right"/>
            </w:pPr>
          </w:p>
        </w:tc>
        <w:tc>
          <w:tcPr>
            <w:tcW w:w="932" w:type="dxa"/>
            <w:tcBorders>
              <w:left w:val="nil"/>
            </w:tcBorders>
          </w:tcPr>
          <w:p w14:paraId="2603F041" w14:textId="77777777" w:rsidR="00D1575A" w:rsidRPr="0091066B" w:rsidRDefault="00D1575A" w:rsidP="00B94444">
            <w:pPr>
              <w:pStyle w:val="tabletext11"/>
              <w:jc w:val="right"/>
            </w:pPr>
          </w:p>
        </w:tc>
        <w:tc>
          <w:tcPr>
            <w:tcW w:w="359" w:type="dxa"/>
            <w:tcBorders>
              <w:left w:val="nil"/>
            </w:tcBorders>
          </w:tcPr>
          <w:p w14:paraId="0024A750" w14:textId="77777777" w:rsidR="00D1575A" w:rsidRPr="0091066B" w:rsidRDefault="00D1575A" w:rsidP="00B94444">
            <w:pPr>
              <w:pStyle w:val="tabletext11"/>
              <w:jc w:val="right"/>
            </w:pPr>
          </w:p>
        </w:tc>
        <w:tc>
          <w:tcPr>
            <w:tcW w:w="932" w:type="dxa"/>
          </w:tcPr>
          <w:p w14:paraId="1933564C" w14:textId="77777777" w:rsidR="00D1575A" w:rsidRPr="0091066B" w:rsidRDefault="00D1575A" w:rsidP="00B94444">
            <w:pPr>
              <w:pStyle w:val="tabletext11"/>
              <w:jc w:val="right"/>
            </w:pPr>
          </w:p>
        </w:tc>
        <w:tc>
          <w:tcPr>
            <w:tcW w:w="359" w:type="dxa"/>
          </w:tcPr>
          <w:p w14:paraId="618257DB" w14:textId="77777777" w:rsidR="00D1575A" w:rsidRPr="0091066B" w:rsidRDefault="00D1575A" w:rsidP="00B94444">
            <w:pPr>
              <w:pStyle w:val="tabletext11"/>
              <w:jc w:val="right"/>
            </w:pPr>
          </w:p>
        </w:tc>
        <w:tc>
          <w:tcPr>
            <w:tcW w:w="932" w:type="dxa"/>
            <w:tcBorders>
              <w:left w:val="nil"/>
            </w:tcBorders>
          </w:tcPr>
          <w:p w14:paraId="6071683F" w14:textId="77777777" w:rsidR="00D1575A" w:rsidRPr="0091066B" w:rsidRDefault="00D1575A" w:rsidP="00B94444">
            <w:pPr>
              <w:pStyle w:val="tabletext11"/>
              <w:jc w:val="right"/>
            </w:pPr>
          </w:p>
        </w:tc>
        <w:tc>
          <w:tcPr>
            <w:tcW w:w="373" w:type="dxa"/>
            <w:tcBorders>
              <w:left w:val="nil"/>
              <w:right w:val="single" w:sz="6" w:space="0" w:color="auto"/>
            </w:tcBorders>
          </w:tcPr>
          <w:p w14:paraId="79B91652" w14:textId="77777777" w:rsidR="00D1575A" w:rsidRPr="0091066B" w:rsidRDefault="00D1575A" w:rsidP="00B94444">
            <w:pPr>
              <w:pStyle w:val="tabletext11"/>
              <w:jc w:val="right"/>
            </w:pPr>
          </w:p>
        </w:tc>
      </w:tr>
      <w:tr w:rsidR="00D1575A" w:rsidRPr="0091066B" w14:paraId="1D59013B" w14:textId="77777777" w:rsidTr="00B94444">
        <w:trPr>
          <w:cantSplit/>
          <w:trHeight w:val="190"/>
        </w:trPr>
        <w:tc>
          <w:tcPr>
            <w:tcW w:w="200" w:type="dxa"/>
          </w:tcPr>
          <w:p w14:paraId="52F16DD0"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130EB2B6" w14:textId="77777777" w:rsidR="00D1575A" w:rsidRPr="0091066B" w:rsidRDefault="00D1575A" w:rsidP="00B94444">
            <w:pPr>
              <w:pStyle w:val="tabletext11"/>
              <w:jc w:val="right"/>
            </w:pPr>
          </w:p>
        </w:tc>
        <w:tc>
          <w:tcPr>
            <w:tcW w:w="201" w:type="dxa"/>
            <w:tcBorders>
              <w:left w:val="single" w:sz="6" w:space="0" w:color="auto"/>
            </w:tcBorders>
          </w:tcPr>
          <w:p w14:paraId="35EAA40B" w14:textId="77777777" w:rsidR="00D1575A" w:rsidRPr="0091066B" w:rsidRDefault="00D1575A" w:rsidP="00B94444">
            <w:pPr>
              <w:pStyle w:val="tabletext11"/>
              <w:jc w:val="right"/>
            </w:pPr>
          </w:p>
        </w:tc>
        <w:tc>
          <w:tcPr>
            <w:tcW w:w="932" w:type="dxa"/>
          </w:tcPr>
          <w:p w14:paraId="05A40F1E" w14:textId="77777777" w:rsidR="00D1575A" w:rsidRPr="0091066B" w:rsidRDefault="00D1575A" w:rsidP="00B94444">
            <w:pPr>
              <w:pStyle w:val="tabletext11"/>
              <w:jc w:val="right"/>
            </w:pPr>
          </w:p>
        </w:tc>
        <w:tc>
          <w:tcPr>
            <w:tcW w:w="157" w:type="dxa"/>
            <w:tcBorders>
              <w:left w:val="nil"/>
            </w:tcBorders>
          </w:tcPr>
          <w:p w14:paraId="01E4B291" w14:textId="77777777" w:rsidR="00D1575A" w:rsidRPr="0091066B" w:rsidRDefault="00D1575A" w:rsidP="00B94444">
            <w:pPr>
              <w:pStyle w:val="tabletext11"/>
              <w:jc w:val="right"/>
            </w:pPr>
          </w:p>
        </w:tc>
        <w:tc>
          <w:tcPr>
            <w:tcW w:w="932" w:type="dxa"/>
          </w:tcPr>
          <w:p w14:paraId="3DA30EC9" w14:textId="77777777" w:rsidR="00D1575A" w:rsidRPr="0091066B" w:rsidRDefault="00D1575A" w:rsidP="00B94444">
            <w:pPr>
              <w:pStyle w:val="tabletext11"/>
              <w:jc w:val="right"/>
            </w:pPr>
          </w:p>
        </w:tc>
        <w:tc>
          <w:tcPr>
            <w:tcW w:w="359" w:type="dxa"/>
          </w:tcPr>
          <w:p w14:paraId="337B1202" w14:textId="77777777" w:rsidR="00D1575A" w:rsidRPr="0091066B" w:rsidRDefault="00D1575A" w:rsidP="00B94444">
            <w:pPr>
              <w:pStyle w:val="tabletext11"/>
              <w:jc w:val="right"/>
            </w:pPr>
          </w:p>
        </w:tc>
        <w:tc>
          <w:tcPr>
            <w:tcW w:w="932" w:type="dxa"/>
            <w:tcBorders>
              <w:left w:val="nil"/>
            </w:tcBorders>
          </w:tcPr>
          <w:p w14:paraId="136EB12B" w14:textId="77777777" w:rsidR="00D1575A" w:rsidRPr="0091066B" w:rsidRDefault="00D1575A" w:rsidP="00B94444">
            <w:pPr>
              <w:pStyle w:val="tabletext11"/>
              <w:jc w:val="right"/>
            </w:pPr>
          </w:p>
        </w:tc>
        <w:tc>
          <w:tcPr>
            <w:tcW w:w="359" w:type="dxa"/>
            <w:tcBorders>
              <w:left w:val="nil"/>
            </w:tcBorders>
          </w:tcPr>
          <w:p w14:paraId="188F7B51" w14:textId="77777777" w:rsidR="00D1575A" w:rsidRPr="0091066B" w:rsidRDefault="00D1575A" w:rsidP="00B94444">
            <w:pPr>
              <w:pStyle w:val="tabletext11"/>
              <w:jc w:val="right"/>
            </w:pPr>
          </w:p>
        </w:tc>
        <w:tc>
          <w:tcPr>
            <w:tcW w:w="932" w:type="dxa"/>
          </w:tcPr>
          <w:p w14:paraId="537A8AD9" w14:textId="77777777" w:rsidR="00D1575A" w:rsidRPr="0091066B" w:rsidRDefault="00D1575A" w:rsidP="00B94444">
            <w:pPr>
              <w:pStyle w:val="tabletext11"/>
              <w:jc w:val="right"/>
            </w:pPr>
          </w:p>
        </w:tc>
        <w:tc>
          <w:tcPr>
            <w:tcW w:w="359" w:type="dxa"/>
          </w:tcPr>
          <w:p w14:paraId="1F2D780E" w14:textId="77777777" w:rsidR="00D1575A" w:rsidRPr="0091066B" w:rsidRDefault="00D1575A" w:rsidP="00B94444">
            <w:pPr>
              <w:pStyle w:val="tabletext11"/>
              <w:jc w:val="right"/>
            </w:pPr>
          </w:p>
        </w:tc>
        <w:tc>
          <w:tcPr>
            <w:tcW w:w="932" w:type="dxa"/>
            <w:tcBorders>
              <w:left w:val="nil"/>
            </w:tcBorders>
          </w:tcPr>
          <w:p w14:paraId="2E638708" w14:textId="77777777" w:rsidR="00D1575A" w:rsidRPr="0091066B" w:rsidRDefault="00D1575A" w:rsidP="00B94444">
            <w:pPr>
              <w:pStyle w:val="tabletext11"/>
              <w:jc w:val="right"/>
            </w:pPr>
          </w:p>
        </w:tc>
        <w:tc>
          <w:tcPr>
            <w:tcW w:w="359" w:type="dxa"/>
            <w:tcBorders>
              <w:left w:val="nil"/>
            </w:tcBorders>
          </w:tcPr>
          <w:p w14:paraId="3B3FFE7F" w14:textId="77777777" w:rsidR="00D1575A" w:rsidRPr="0091066B" w:rsidRDefault="00D1575A" w:rsidP="00B94444">
            <w:pPr>
              <w:pStyle w:val="tabletext11"/>
              <w:jc w:val="right"/>
            </w:pPr>
          </w:p>
        </w:tc>
        <w:tc>
          <w:tcPr>
            <w:tcW w:w="932" w:type="dxa"/>
          </w:tcPr>
          <w:p w14:paraId="211317A5" w14:textId="77777777" w:rsidR="00D1575A" w:rsidRPr="0091066B" w:rsidRDefault="00D1575A" w:rsidP="00B94444">
            <w:pPr>
              <w:pStyle w:val="tabletext11"/>
              <w:jc w:val="right"/>
            </w:pPr>
          </w:p>
        </w:tc>
        <w:tc>
          <w:tcPr>
            <w:tcW w:w="359" w:type="dxa"/>
          </w:tcPr>
          <w:p w14:paraId="747ECFAF" w14:textId="77777777" w:rsidR="00D1575A" w:rsidRPr="0091066B" w:rsidRDefault="00D1575A" w:rsidP="00B94444">
            <w:pPr>
              <w:pStyle w:val="tabletext11"/>
              <w:jc w:val="right"/>
            </w:pPr>
          </w:p>
        </w:tc>
        <w:tc>
          <w:tcPr>
            <w:tcW w:w="932" w:type="dxa"/>
            <w:tcBorders>
              <w:left w:val="nil"/>
            </w:tcBorders>
          </w:tcPr>
          <w:p w14:paraId="3FF25600" w14:textId="77777777" w:rsidR="00D1575A" w:rsidRPr="0091066B" w:rsidRDefault="00D1575A" w:rsidP="00B94444">
            <w:pPr>
              <w:pStyle w:val="tabletext11"/>
              <w:jc w:val="right"/>
            </w:pPr>
          </w:p>
        </w:tc>
        <w:tc>
          <w:tcPr>
            <w:tcW w:w="373" w:type="dxa"/>
            <w:tcBorders>
              <w:left w:val="nil"/>
              <w:right w:val="single" w:sz="6" w:space="0" w:color="auto"/>
            </w:tcBorders>
          </w:tcPr>
          <w:p w14:paraId="4EDA075B" w14:textId="77777777" w:rsidR="00D1575A" w:rsidRPr="0091066B" w:rsidRDefault="00D1575A" w:rsidP="00B94444">
            <w:pPr>
              <w:pStyle w:val="tabletext11"/>
              <w:jc w:val="right"/>
            </w:pPr>
          </w:p>
        </w:tc>
      </w:tr>
      <w:tr w:rsidR="00D1575A" w:rsidRPr="0091066B" w14:paraId="05F77E8B" w14:textId="77777777" w:rsidTr="00B94444">
        <w:trPr>
          <w:cantSplit/>
          <w:trHeight w:val="190"/>
        </w:trPr>
        <w:tc>
          <w:tcPr>
            <w:tcW w:w="200" w:type="dxa"/>
          </w:tcPr>
          <w:p w14:paraId="7A90FFBC"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27AFBE31" w14:textId="77777777" w:rsidR="00D1575A" w:rsidRPr="0091066B" w:rsidRDefault="00D1575A" w:rsidP="00B94444">
            <w:pPr>
              <w:pStyle w:val="tabletext11"/>
              <w:jc w:val="right"/>
            </w:pPr>
            <w:r w:rsidRPr="0091066B">
              <w:t>200</w:t>
            </w:r>
          </w:p>
        </w:tc>
        <w:tc>
          <w:tcPr>
            <w:tcW w:w="201" w:type="dxa"/>
            <w:tcBorders>
              <w:left w:val="single" w:sz="6" w:space="0" w:color="auto"/>
            </w:tcBorders>
          </w:tcPr>
          <w:p w14:paraId="1C20310C" w14:textId="77777777" w:rsidR="00D1575A" w:rsidRPr="0091066B" w:rsidRDefault="00D1575A" w:rsidP="00B94444">
            <w:pPr>
              <w:pStyle w:val="tabletext11"/>
              <w:jc w:val="right"/>
            </w:pPr>
          </w:p>
        </w:tc>
        <w:tc>
          <w:tcPr>
            <w:tcW w:w="932" w:type="dxa"/>
          </w:tcPr>
          <w:p w14:paraId="1A066BA2" w14:textId="77777777" w:rsidR="00D1575A" w:rsidRPr="0091066B" w:rsidRDefault="00D1575A" w:rsidP="00B94444">
            <w:pPr>
              <w:pStyle w:val="tabletext11"/>
              <w:jc w:val="right"/>
            </w:pPr>
            <w:r w:rsidRPr="0091066B">
              <w:t>0.74</w:t>
            </w:r>
          </w:p>
        </w:tc>
        <w:tc>
          <w:tcPr>
            <w:tcW w:w="157" w:type="dxa"/>
            <w:tcBorders>
              <w:left w:val="nil"/>
            </w:tcBorders>
          </w:tcPr>
          <w:p w14:paraId="035BEA44" w14:textId="77777777" w:rsidR="00D1575A" w:rsidRPr="0091066B" w:rsidRDefault="00D1575A" w:rsidP="00B94444">
            <w:pPr>
              <w:pStyle w:val="tabletext11"/>
              <w:jc w:val="right"/>
            </w:pPr>
          </w:p>
        </w:tc>
        <w:tc>
          <w:tcPr>
            <w:tcW w:w="932" w:type="dxa"/>
          </w:tcPr>
          <w:p w14:paraId="7836DFF5" w14:textId="77777777" w:rsidR="00D1575A" w:rsidRPr="0091066B" w:rsidRDefault="00D1575A" w:rsidP="00B94444">
            <w:pPr>
              <w:pStyle w:val="tabletext11"/>
              <w:jc w:val="right"/>
            </w:pPr>
            <w:r w:rsidRPr="0091066B">
              <w:t>0.86</w:t>
            </w:r>
          </w:p>
        </w:tc>
        <w:tc>
          <w:tcPr>
            <w:tcW w:w="359" w:type="dxa"/>
          </w:tcPr>
          <w:p w14:paraId="6C3AAF1D" w14:textId="77777777" w:rsidR="00D1575A" w:rsidRPr="0091066B" w:rsidRDefault="00D1575A" w:rsidP="00B94444">
            <w:pPr>
              <w:pStyle w:val="tabletext11"/>
              <w:jc w:val="right"/>
            </w:pPr>
          </w:p>
        </w:tc>
        <w:tc>
          <w:tcPr>
            <w:tcW w:w="932" w:type="dxa"/>
            <w:tcBorders>
              <w:left w:val="nil"/>
            </w:tcBorders>
          </w:tcPr>
          <w:p w14:paraId="225CE825" w14:textId="77777777" w:rsidR="00D1575A" w:rsidRPr="0091066B" w:rsidRDefault="00D1575A" w:rsidP="00B94444">
            <w:pPr>
              <w:pStyle w:val="tabletext11"/>
              <w:jc w:val="right"/>
            </w:pPr>
            <w:r w:rsidRPr="0091066B">
              <w:t>1.00</w:t>
            </w:r>
          </w:p>
        </w:tc>
        <w:tc>
          <w:tcPr>
            <w:tcW w:w="359" w:type="dxa"/>
            <w:tcBorders>
              <w:left w:val="nil"/>
            </w:tcBorders>
          </w:tcPr>
          <w:p w14:paraId="6142899D" w14:textId="77777777" w:rsidR="00D1575A" w:rsidRPr="0091066B" w:rsidRDefault="00D1575A" w:rsidP="00B94444">
            <w:pPr>
              <w:pStyle w:val="tabletext11"/>
              <w:jc w:val="right"/>
            </w:pPr>
          </w:p>
        </w:tc>
        <w:tc>
          <w:tcPr>
            <w:tcW w:w="932" w:type="dxa"/>
          </w:tcPr>
          <w:p w14:paraId="50A63263" w14:textId="77777777" w:rsidR="00D1575A" w:rsidRPr="0091066B" w:rsidRDefault="00D1575A" w:rsidP="00B94444">
            <w:pPr>
              <w:pStyle w:val="tabletext11"/>
              <w:jc w:val="right"/>
            </w:pPr>
            <w:r w:rsidRPr="0091066B">
              <w:t>1.14</w:t>
            </w:r>
          </w:p>
        </w:tc>
        <w:tc>
          <w:tcPr>
            <w:tcW w:w="359" w:type="dxa"/>
          </w:tcPr>
          <w:p w14:paraId="12E7DE74" w14:textId="77777777" w:rsidR="00D1575A" w:rsidRPr="0091066B" w:rsidRDefault="00D1575A" w:rsidP="00B94444">
            <w:pPr>
              <w:pStyle w:val="tabletext11"/>
              <w:jc w:val="right"/>
            </w:pPr>
          </w:p>
        </w:tc>
        <w:tc>
          <w:tcPr>
            <w:tcW w:w="932" w:type="dxa"/>
            <w:tcBorders>
              <w:left w:val="nil"/>
            </w:tcBorders>
          </w:tcPr>
          <w:p w14:paraId="644DBD7D" w14:textId="77777777" w:rsidR="00D1575A" w:rsidRPr="0091066B" w:rsidRDefault="00D1575A" w:rsidP="00B94444">
            <w:pPr>
              <w:pStyle w:val="tabletext11"/>
              <w:jc w:val="right"/>
            </w:pPr>
          </w:p>
        </w:tc>
        <w:tc>
          <w:tcPr>
            <w:tcW w:w="359" w:type="dxa"/>
            <w:tcBorders>
              <w:left w:val="nil"/>
            </w:tcBorders>
          </w:tcPr>
          <w:p w14:paraId="156B4AD7" w14:textId="77777777" w:rsidR="00D1575A" w:rsidRPr="0091066B" w:rsidRDefault="00D1575A" w:rsidP="00B94444">
            <w:pPr>
              <w:pStyle w:val="tabletext11"/>
              <w:jc w:val="right"/>
            </w:pPr>
          </w:p>
        </w:tc>
        <w:tc>
          <w:tcPr>
            <w:tcW w:w="932" w:type="dxa"/>
          </w:tcPr>
          <w:p w14:paraId="5022D932" w14:textId="77777777" w:rsidR="00D1575A" w:rsidRPr="0091066B" w:rsidRDefault="00D1575A" w:rsidP="00B94444">
            <w:pPr>
              <w:pStyle w:val="tabletext11"/>
              <w:jc w:val="right"/>
            </w:pPr>
          </w:p>
        </w:tc>
        <w:tc>
          <w:tcPr>
            <w:tcW w:w="359" w:type="dxa"/>
          </w:tcPr>
          <w:p w14:paraId="63F32AC1" w14:textId="77777777" w:rsidR="00D1575A" w:rsidRPr="0091066B" w:rsidRDefault="00D1575A" w:rsidP="00B94444">
            <w:pPr>
              <w:pStyle w:val="tabletext11"/>
              <w:jc w:val="right"/>
            </w:pPr>
          </w:p>
        </w:tc>
        <w:tc>
          <w:tcPr>
            <w:tcW w:w="932" w:type="dxa"/>
            <w:tcBorders>
              <w:left w:val="nil"/>
            </w:tcBorders>
          </w:tcPr>
          <w:p w14:paraId="02BC14EB" w14:textId="77777777" w:rsidR="00D1575A" w:rsidRPr="0091066B" w:rsidRDefault="00D1575A" w:rsidP="00B94444">
            <w:pPr>
              <w:pStyle w:val="tabletext11"/>
              <w:jc w:val="right"/>
            </w:pPr>
          </w:p>
        </w:tc>
        <w:tc>
          <w:tcPr>
            <w:tcW w:w="373" w:type="dxa"/>
            <w:tcBorders>
              <w:left w:val="nil"/>
              <w:right w:val="single" w:sz="6" w:space="0" w:color="auto"/>
            </w:tcBorders>
          </w:tcPr>
          <w:p w14:paraId="047B36F1" w14:textId="77777777" w:rsidR="00D1575A" w:rsidRPr="0091066B" w:rsidRDefault="00D1575A" w:rsidP="00B94444">
            <w:pPr>
              <w:pStyle w:val="tabletext11"/>
              <w:jc w:val="right"/>
            </w:pPr>
          </w:p>
        </w:tc>
      </w:tr>
      <w:tr w:rsidR="00D1575A" w:rsidRPr="0091066B" w14:paraId="2DC53A1D" w14:textId="77777777" w:rsidTr="00B94444">
        <w:trPr>
          <w:cantSplit/>
          <w:trHeight w:val="190"/>
        </w:trPr>
        <w:tc>
          <w:tcPr>
            <w:tcW w:w="200" w:type="dxa"/>
          </w:tcPr>
          <w:p w14:paraId="02BE4D71"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59ADA00D" w14:textId="77777777" w:rsidR="00D1575A" w:rsidRPr="0091066B" w:rsidRDefault="00D1575A" w:rsidP="00B94444">
            <w:pPr>
              <w:pStyle w:val="tabletext11"/>
              <w:jc w:val="right"/>
            </w:pPr>
          </w:p>
        </w:tc>
        <w:tc>
          <w:tcPr>
            <w:tcW w:w="201" w:type="dxa"/>
            <w:tcBorders>
              <w:left w:val="single" w:sz="6" w:space="0" w:color="auto"/>
            </w:tcBorders>
          </w:tcPr>
          <w:p w14:paraId="74E1E7E8" w14:textId="77777777" w:rsidR="00D1575A" w:rsidRPr="0091066B" w:rsidRDefault="00D1575A" w:rsidP="00B94444">
            <w:pPr>
              <w:pStyle w:val="tabletext11"/>
              <w:jc w:val="right"/>
            </w:pPr>
          </w:p>
        </w:tc>
        <w:tc>
          <w:tcPr>
            <w:tcW w:w="932" w:type="dxa"/>
          </w:tcPr>
          <w:p w14:paraId="198AA4FF" w14:textId="77777777" w:rsidR="00D1575A" w:rsidRPr="0091066B" w:rsidRDefault="00D1575A" w:rsidP="00B94444">
            <w:pPr>
              <w:pStyle w:val="tabletext11"/>
              <w:jc w:val="right"/>
            </w:pPr>
          </w:p>
        </w:tc>
        <w:tc>
          <w:tcPr>
            <w:tcW w:w="157" w:type="dxa"/>
            <w:tcBorders>
              <w:left w:val="nil"/>
            </w:tcBorders>
          </w:tcPr>
          <w:p w14:paraId="76E88BE5" w14:textId="77777777" w:rsidR="00D1575A" w:rsidRPr="0091066B" w:rsidRDefault="00D1575A" w:rsidP="00B94444">
            <w:pPr>
              <w:pStyle w:val="tabletext11"/>
              <w:jc w:val="right"/>
            </w:pPr>
          </w:p>
        </w:tc>
        <w:tc>
          <w:tcPr>
            <w:tcW w:w="932" w:type="dxa"/>
          </w:tcPr>
          <w:p w14:paraId="524BD869" w14:textId="77777777" w:rsidR="00D1575A" w:rsidRPr="0091066B" w:rsidRDefault="00D1575A" w:rsidP="00B94444">
            <w:pPr>
              <w:pStyle w:val="tabletext11"/>
              <w:jc w:val="right"/>
            </w:pPr>
          </w:p>
        </w:tc>
        <w:tc>
          <w:tcPr>
            <w:tcW w:w="359" w:type="dxa"/>
          </w:tcPr>
          <w:p w14:paraId="42BA16AD" w14:textId="77777777" w:rsidR="00D1575A" w:rsidRPr="0091066B" w:rsidRDefault="00D1575A" w:rsidP="00B94444">
            <w:pPr>
              <w:pStyle w:val="tabletext11"/>
              <w:jc w:val="right"/>
            </w:pPr>
          </w:p>
        </w:tc>
        <w:tc>
          <w:tcPr>
            <w:tcW w:w="932" w:type="dxa"/>
            <w:tcBorders>
              <w:left w:val="nil"/>
            </w:tcBorders>
          </w:tcPr>
          <w:p w14:paraId="7804BF37" w14:textId="77777777" w:rsidR="00D1575A" w:rsidRPr="0091066B" w:rsidRDefault="00D1575A" w:rsidP="00B94444">
            <w:pPr>
              <w:pStyle w:val="tabletext11"/>
              <w:jc w:val="right"/>
            </w:pPr>
          </w:p>
        </w:tc>
        <w:tc>
          <w:tcPr>
            <w:tcW w:w="359" w:type="dxa"/>
            <w:tcBorders>
              <w:left w:val="nil"/>
            </w:tcBorders>
          </w:tcPr>
          <w:p w14:paraId="69288F0C" w14:textId="77777777" w:rsidR="00D1575A" w:rsidRPr="0091066B" w:rsidRDefault="00D1575A" w:rsidP="00B94444">
            <w:pPr>
              <w:pStyle w:val="tabletext11"/>
              <w:jc w:val="right"/>
            </w:pPr>
          </w:p>
        </w:tc>
        <w:tc>
          <w:tcPr>
            <w:tcW w:w="932" w:type="dxa"/>
          </w:tcPr>
          <w:p w14:paraId="5404B91E" w14:textId="77777777" w:rsidR="00D1575A" w:rsidRPr="0091066B" w:rsidRDefault="00D1575A" w:rsidP="00B94444">
            <w:pPr>
              <w:pStyle w:val="tabletext11"/>
              <w:jc w:val="right"/>
            </w:pPr>
          </w:p>
        </w:tc>
        <w:tc>
          <w:tcPr>
            <w:tcW w:w="359" w:type="dxa"/>
          </w:tcPr>
          <w:p w14:paraId="543E941B" w14:textId="77777777" w:rsidR="00D1575A" w:rsidRPr="0091066B" w:rsidRDefault="00D1575A" w:rsidP="00B94444">
            <w:pPr>
              <w:pStyle w:val="tabletext11"/>
              <w:jc w:val="right"/>
            </w:pPr>
          </w:p>
        </w:tc>
        <w:tc>
          <w:tcPr>
            <w:tcW w:w="932" w:type="dxa"/>
            <w:tcBorders>
              <w:left w:val="nil"/>
            </w:tcBorders>
          </w:tcPr>
          <w:p w14:paraId="7FC4B256" w14:textId="77777777" w:rsidR="00D1575A" w:rsidRPr="0091066B" w:rsidRDefault="00D1575A" w:rsidP="00B94444">
            <w:pPr>
              <w:pStyle w:val="tabletext11"/>
              <w:jc w:val="right"/>
            </w:pPr>
          </w:p>
        </w:tc>
        <w:tc>
          <w:tcPr>
            <w:tcW w:w="359" w:type="dxa"/>
            <w:tcBorders>
              <w:left w:val="nil"/>
            </w:tcBorders>
          </w:tcPr>
          <w:p w14:paraId="37FA87FA" w14:textId="77777777" w:rsidR="00D1575A" w:rsidRPr="0091066B" w:rsidRDefault="00D1575A" w:rsidP="00B94444">
            <w:pPr>
              <w:pStyle w:val="tabletext11"/>
              <w:jc w:val="right"/>
            </w:pPr>
          </w:p>
        </w:tc>
        <w:tc>
          <w:tcPr>
            <w:tcW w:w="932" w:type="dxa"/>
          </w:tcPr>
          <w:p w14:paraId="213F49AE" w14:textId="77777777" w:rsidR="00D1575A" w:rsidRPr="0091066B" w:rsidRDefault="00D1575A" w:rsidP="00B94444">
            <w:pPr>
              <w:pStyle w:val="tabletext11"/>
              <w:jc w:val="right"/>
            </w:pPr>
          </w:p>
        </w:tc>
        <w:tc>
          <w:tcPr>
            <w:tcW w:w="359" w:type="dxa"/>
          </w:tcPr>
          <w:p w14:paraId="13FA531C" w14:textId="77777777" w:rsidR="00D1575A" w:rsidRPr="0091066B" w:rsidRDefault="00D1575A" w:rsidP="00B94444">
            <w:pPr>
              <w:pStyle w:val="tabletext11"/>
              <w:jc w:val="right"/>
            </w:pPr>
          </w:p>
        </w:tc>
        <w:tc>
          <w:tcPr>
            <w:tcW w:w="932" w:type="dxa"/>
            <w:tcBorders>
              <w:left w:val="nil"/>
            </w:tcBorders>
          </w:tcPr>
          <w:p w14:paraId="055303CF" w14:textId="77777777" w:rsidR="00D1575A" w:rsidRPr="0091066B" w:rsidRDefault="00D1575A" w:rsidP="00B94444">
            <w:pPr>
              <w:pStyle w:val="tabletext11"/>
              <w:jc w:val="right"/>
            </w:pPr>
          </w:p>
        </w:tc>
        <w:tc>
          <w:tcPr>
            <w:tcW w:w="373" w:type="dxa"/>
            <w:tcBorders>
              <w:left w:val="nil"/>
              <w:right w:val="single" w:sz="6" w:space="0" w:color="auto"/>
            </w:tcBorders>
          </w:tcPr>
          <w:p w14:paraId="5CC5DD3C" w14:textId="77777777" w:rsidR="00D1575A" w:rsidRPr="0091066B" w:rsidRDefault="00D1575A" w:rsidP="00B94444">
            <w:pPr>
              <w:pStyle w:val="tabletext11"/>
              <w:jc w:val="right"/>
            </w:pPr>
          </w:p>
        </w:tc>
      </w:tr>
      <w:tr w:rsidR="00D1575A" w:rsidRPr="0091066B" w14:paraId="5E6D813A" w14:textId="77777777" w:rsidTr="00B94444">
        <w:trPr>
          <w:cantSplit/>
          <w:trHeight w:val="190"/>
        </w:trPr>
        <w:tc>
          <w:tcPr>
            <w:tcW w:w="200" w:type="dxa"/>
          </w:tcPr>
          <w:p w14:paraId="025332EC"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4CD526AE" w14:textId="77777777" w:rsidR="00D1575A" w:rsidRPr="0091066B" w:rsidRDefault="00D1575A" w:rsidP="00B94444">
            <w:pPr>
              <w:pStyle w:val="tabletext11"/>
              <w:jc w:val="right"/>
            </w:pPr>
            <w:r w:rsidRPr="0091066B">
              <w:t>300</w:t>
            </w:r>
          </w:p>
        </w:tc>
        <w:tc>
          <w:tcPr>
            <w:tcW w:w="201" w:type="dxa"/>
            <w:tcBorders>
              <w:left w:val="single" w:sz="6" w:space="0" w:color="auto"/>
            </w:tcBorders>
          </w:tcPr>
          <w:p w14:paraId="2839BBBA" w14:textId="77777777" w:rsidR="00D1575A" w:rsidRPr="0091066B" w:rsidRDefault="00D1575A" w:rsidP="00B94444">
            <w:pPr>
              <w:pStyle w:val="tabletext11"/>
              <w:jc w:val="right"/>
            </w:pPr>
          </w:p>
        </w:tc>
        <w:tc>
          <w:tcPr>
            <w:tcW w:w="932" w:type="dxa"/>
          </w:tcPr>
          <w:p w14:paraId="49E3A93C" w14:textId="77777777" w:rsidR="00D1575A" w:rsidRPr="0091066B" w:rsidRDefault="00D1575A" w:rsidP="00B94444">
            <w:pPr>
              <w:pStyle w:val="tabletext11"/>
              <w:jc w:val="right"/>
            </w:pPr>
            <w:r w:rsidRPr="0091066B">
              <w:t>0.75</w:t>
            </w:r>
          </w:p>
        </w:tc>
        <w:tc>
          <w:tcPr>
            <w:tcW w:w="157" w:type="dxa"/>
            <w:tcBorders>
              <w:left w:val="nil"/>
            </w:tcBorders>
          </w:tcPr>
          <w:p w14:paraId="3DE03465" w14:textId="77777777" w:rsidR="00D1575A" w:rsidRPr="0091066B" w:rsidRDefault="00D1575A" w:rsidP="00B94444">
            <w:pPr>
              <w:pStyle w:val="tabletext11"/>
              <w:jc w:val="right"/>
            </w:pPr>
          </w:p>
        </w:tc>
        <w:tc>
          <w:tcPr>
            <w:tcW w:w="932" w:type="dxa"/>
          </w:tcPr>
          <w:p w14:paraId="5D46D91C" w14:textId="77777777" w:rsidR="00D1575A" w:rsidRPr="0091066B" w:rsidRDefault="00D1575A" w:rsidP="00B94444">
            <w:pPr>
              <w:pStyle w:val="tabletext11"/>
              <w:jc w:val="right"/>
            </w:pPr>
            <w:r w:rsidRPr="0091066B">
              <w:t>0.87</w:t>
            </w:r>
          </w:p>
        </w:tc>
        <w:tc>
          <w:tcPr>
            <w:tcW w:w="359" w:type="dxa"/>
          </w:tcPr>
          <w:p w14:paraId="0203FFE3" w14:textId="77777777" w:rsidR="00D1575A" w:rsidRPr="0091066B" w:rsidRDefault="00D1575A" w:rsidP="00B94444">
            <w:pPr>
              <w:pStyle w:val="tabletext11"/>
              <w:jc w:val="right"/>
            </w:pPr>
          </w:p>
        </w:tc>
        <w:tc>
          <w:tcPr>
            <w:tcW w:w="932" w:type="dxa"/>
            <w:tcBorders>
              <w:left w:val="nil"/>
            </w:tcBorders>
          </w:tcPr>
          <w:p w14:paraId="6E7C4C7A" w14:textId="77777777" w:rsidR="00D1575A" w:rsidRPr="0091066B" w:rsidRDefault="00D1575A" w:rsidP="00B94444">
            <w:pPr>
              <w:pStyle w:val="tabletext11"/>
              <w:jc w:val="right"/>
            </w:pPr>
            <w:r w:rsidRPr="0091066B">
              <w:t>1.01</w:t>
            </w:r>
          </w:p>
        </w:tc>
        <w:tc>
          <w:tcPr>
            <w:tcW w:w="359" w:type="dxa"/>
            <w:tcBorders>
              <w:left w:val="nil"/>
            </w:tcBorders>
          </w:tcPr>
          <w:p w14:paraId="318EDA30" w14:textId="77777777" w:rsidR="00D1575A" w:rsidRPr="0091066B" w:rsidRDefault="00D1575A" w:rsidP="00B94444">
            <w:pPr>
              <w:pStyle w:val="tabletext11"/>
              <w:jc w:val="right"/>
            </w:pPr>
          </w:p>
        </w:tc>
        <w:tc>
          <w:tcPr>
            <w:tcW w:w="932" w:type="dxa"/>
          </w:tcPr>
          <w:p w14:paraId="50552333" w14:textId="77777777" w:rsidR="00D1575A" w:rsidRPr="0091066B" w:rsidRDefault="00D1575A" w:rsidP="00B94444">
            <w:pPr>
              <w:pStyle w:val="tabletext11"/>
              <w:jc w:val="right"/>
            </w:pPr>
            <w:r w:rsidRPr="0091066B">
              <w:t>1.15</w:t>
            </w:r>
          </w:p>
        </w:tc>
        <w:tc>
          <w:tcPr>
            <w:tcW w:w="359" w:type="dxa"/>
          </w:tcPr>
          <w:p w14:paraId="6D344B78" w14:textId="77777777" w:rsidR="00D1575A" w:rsidRPr="0091066B" w:rsidRDefault="00D1575A" w:rsidP="00B94444">
            <w:pPr>
              <w:pStyle w:val="tabletext11"/>
              <w:jc w:val="right"/>
            </w:pPr>
          </w:p>
        </w:tc>
        <w:tc>
          <w:tcPr>
            <w:tcW w:w="932" w:type="dxa"/>
            <w:tcBorders>
              <w:left w:val="nil"/>
            </w:tcBorders>
          </w:tcPr>
          <w:p w14:paraId="0A4022AC" w14:textId="77777777" w:rsidR="00D1575A" w:rsidRPr="0091066B" w:rsidRDefault="00D1575A" w:rsidP="00B94444">
            <w:pPr>
              <w:pStyle w:val="tabletext11"/>
              <w:jc w:val="right"/>
            </w:pPr>
            <w:r w:rsidRPr="0091066B">
              <w:t>1.26</w:t>
            </w:r>
          </w:p>
        </w:tc>
        <w:tc>
          <w:tcPr>
            <w:tcW w:w="359" w:type="dxa"/>
            <w:tcBorders>
              <w:left w:val="nil"/>
            </w:tcBorders>
          </w:tcPr>
          <w:p w14:paraId="597EDF7F" w14:textId="77777777" w:rsidR="00D1575A" w:rsidRPr="0091066B" w:rsidRDefault="00D1575A" w:rsidP="00B94444">
            <w:pPr>
              <w:pStyle w:val="tabletext11"/>
              <w:jc w:val="right"/>
            </w:pPr>
          </w:p>
        </w:tc>
        <w:tc>
          <w:tcPr>
            <w:tcW w:w="932" w:type="dxa"/>
          </w:tcPr>
          <w:p w14:paraId="7351021F" w14:textId="77777777" w:rsidR="00D1575A" w:rsidRPr="0091066B" w:rsidRDefault="00D1575A" w:rsidP="00B94444">
            <w:pPr>
              <w:pStyle w:val="tabletext11"/>
              <w:jc w:val="right"/>
            </w:pPr>
          </w:p>
        </w:tc>
        <w:tc>
          <w:tcPr>
            <w:tcW w:w="359" w:type="dxa"/>
          </w:tcPr>
          <w:p w14:paraId="05CB4A30" w14:textId="77777777" w:rsidR="00D1575A" w:rsidRPr="0091066B" w:rsidRDefault="00D1575A" w:rsidP="00B94444">
            <w:pPr>
              <w:pStyle w:val="tabletext11"/>
              <w:jc w:val="right"/>
            </w:pPr>
          </w:p>
        </w:tc>
        <w:tc>
          <w:tcPr>
            <w:tcW w:w="932" w:type="dxa"/>
            <w:tcBorders>
              <w:left w:val="nil"/>
            </w:tcBorders>
          </w:tcPr>
          <w:p w14:paraId="62E9CEB4" w14:textId="77777777" w:rsidR="00D1575A" w:rsidRPr="0091066B" w:rsidRDefault="00D1575A" w:rsidP="00B94444">
            <w:pPr>
              <w:pStyle w:val="tabletext11"/>
              <w:jc w:val="right"/>
            </w:pPr>
          </w:p>
        </w:tc>
        <w:tc>
          <w:tcPr>
            <w:tcW w:w="373" w:type="dxa"/>
            <w:tcBorders>
              <w:left w:val="nil"/>
              <w:right w:val="single" w:sz="6" w:space="0" w:color="auto"/>
            </w:tcBorders>
          </w:tcPr>
          <w:p w14:paraId="3EABC33B" w14:textId="77777777" w:rsidR="00D1575A" w:rsidRPr="0091066B" w:rsidRDefault="00D1575A" w:rsidP="00B94444">
            <w:pPr>
              <w:pStyle w:val="tabletext11"/>
              <w:jc w:val="right"/>
            </w:pPr>
          </w:p>
        </w:tc>
      </w:tr>
      <w:tr w:rsidR="00D1575A" w:rsidRPr="0091066B" w14:paraId="0C2352D9" w14:textId="77777777" w:rsidTr="00B94444">
        <w:trPr>
          <w:cantSplit/>
          <w:trHeight w:val="190"/>
        </w:trPr>
        <w:tc>
          <w:tcPr>
            <w:tcW w:w="200" w:type="dxa"/>
          </w:tcPr>
          <w:p w14:paraId="2A038343"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63CF581C" w14:textId="77777777" w:rsidR="00D1575A" w:rsidRPr="0091066B" w:rsidRDefault="00D1575A" w:rsidP="00B94444">
            <w:pPr>
              <w:pStyle w:val="tabletext11"/>
              <w:jc w:val="right"/>
            </w:pPr>
          </w:p>
        </w:tc>
        <w:tc>
          <w:tcPr>
            <w:tcW w:w="201" w:type="dxa"/>
            <w:tcBorders>
              <w:left w:val="single" w:sz="6" w:space="0" w:color="auto"/>
            </w:tcBorders>
          </w:tcPr>
          <w:p w14:paraId="247421E9" w14:textId="77777777" w:rsidR="00D1575A" w:rsidRPr="0091066B" w:rsidRDefault="00D1575A" w:rsidP="00B94444">
            <w:pPr>
              <w:pStyle w:val="tabletext11"/>
              <w:jc w:val="right"/>
            </w:pPr>
          </w:p>
        </w:tc>
        <w:tc>
          <w:tcPr>
            <w:tcW w:w="932" w:type="dxa"/>
          </w:tcPr>
          <w:p w14:paraId="1645A52A" w14:textId="77777777" w:rsidR="00D1575A" w:rsidRPr="0091066B" w:rsidRDefault="00D1575A" w:rsidP="00B94444">
            <w:pPr>
              <w:pStyle w:val="tabletext11"/>
              <w:jc w:val="right"/>
            </w:pPr>
          </w:p>
        </w:tc>
        <w:tc>
          <w:tcPr>
            <w:tcW w:w="157" w:type="dxa"/>
            <w:tcBorders>
              <w:left w:val="nil"/>
            </w:tcBorders>
          </w:tcPr>
          <w:p w14:paraId="08DDF49C" w14:textId="77777777" w:rsidR="00D1575A" w:rsidRPr="0091066B" w:rsidRDefault="00D1575A" w:rsidP="00B94444">
            <w:pPr>
              <w:pStyle w:val="tabletext11"/>
              <w:jc w:val="right"/>
            </w:pPr>
          </w:p>
        </w:tc>
        <w:tc>
          <w:tcPr>
            <w:tcW w:w="932" w:type="dxa"/>
          </w:tcPr>
          <w:p w14:paraId="45FDA890" w14:textId="77777777" w:rsidR="00D1575A" w:rsidRPr="0091066B" w:rsidRDefault="00D1575A" w:rsidP="00B94444">
            <w:pPr>
              <w:pStyle w:val="tabletext11"/>
              <w:jc w:val="right"/>
            </w:pPr>
          </w:p>
        </w:tc>
        <w:tc>
          <w:tcPr>
            <w:tcW w:w="359" w:type="dxa"/>
          </w:tcPr>
          <w:p w14:paraId="2F387661" w14:textId="77777777" w:rsidR="00D1575A" w:rsidRPr="0091066B" w:rsidRDefault="00D1575A" w:rsidP="00B94444">
            <w:pPr>
              <w:pStyle w:val="tabletext11"/>
              <w:jc w:val="right"/>
            </w:pPr>
          </w:p>
        </w:tc>
        <w:tc>
          <w:tcPr>
            <w:tcW w:w="932" w:type="dxa"/>
            <w:tcBorders>
              <w:left w:val="nil"/>
            </w:tcBorders>
          </w:tcPr>
          <w:p w14:paraId="24222774" w14:textId="77777777" w:rsidR="00D1575A" w:rsidRPr="0091066B" w:rsidRDefault="00D1575A" w:rsidP="00B94444">
            <w:pPr>
              <w:pStyle w:val="tabletext11"/>
              <w:jc w:val="right"/>
            </w:pPr>
          </w:p>
        </w:tc>
        <w:tc>
          <w:tcPr>
            <w:tcW w:w="359" w:type="dxa"/>
            <w:tcBorders>
              <w:left w:val="nil"/>
            </w:tcBorders>
          </w:tcPr>
          <w:p w14:paraId="4D505A2B" w14:textId="77777777" w:rsidR="00D1575A" w:rsidRPr="0091066B" w:rsidRDefault="00D1575A" w:rsidP="00B94444">
            <w:pPr>
              <w:pStyle w:val="tabletext11"/>
              <w:jc w:val="right"/>
            </w:pPr>
          </w:p>
        </w:tc>
        <w:tc>
          <w:tcPr>
            <w:tcW w:w="932" w:type="dxa"/>
          </w:tcPr>
          <w:p w14:paraId="1E9FF2F9" w14:textId="77777777" w:rsidR="00D1575A" w:rsidRPr="0091066B" w:rsidRDefault="00D1575A" w:rsidP="00B94444">
            <w:pPr>
              <w:pStyle w:val="tabletext11"/>
              <w:jc w:val="right"/>
            </w:pPr>
          </w:p>
        </w:tc>
        <w:tc>
          <w:tcPr>
            <w:tcW w:w="359" w:type="dxa"/>
          </w:tcPr>
          <w:p w14:paraId="7938FBA4" w14:textId="77777777" w:rsidR="00D1575A" w:rsidRPr="0091066B" w:rsidRDefault="00D1575A" w:rsidP="00B94444">
            <w:pPr>
              <w:pStyle w:val="tabletext11"/>
              <w:jc w:val="right"/>
            </w:pPr>
          </w:p>
        </w:tc>
        <w:tc>
          <w:tcPr>
            <w:tcW w:w="932" w:type="dxa"/>
            <w:tcBorders>
              <w:left w:val="nil"/>
            </w:tcBorders>
          </w:tcPr>
          <w:p w14:paraId="1A1AC3D5" w14:textId="77777777" w:rsidR="00D1575A" w:rsidRPr="0091066B" w:rsidRDefault="00D1575A" w:rsidP="00B94444">
            <w:pPr>
              <w:pStyle w:val="tabletext11"/>
              <w:jc w:val="right"/>
            </w:pPr>
          </w:p>
        </w:tc>
        <w:tc>
          <w:tcPr>
            <w:tcW w:w="359" w:type="dxa"/>
            <w:tcBorders>
              <w:left w:val="nil"/>
            </w:tcBorders>
          </w:tcPr>
          <w:p w14:paraId="0FD78299" w14:textId="77777777" w:rsidR="00D1575A" w:rsidRPr="0091066B" w:rsidRDefault="00D1575A" w:rsidP="00B94444">
            <w:pPr>
              <w:pStyle w:val="tabletext11"/>
              <w:jc w:val="right"/>
            </w:pPr>
          </w:p>
        </w:tc>
        <w:tc>
          <w:tcPr>
            <w:tcW w:w="932" w:type="dxa"/>
          </w:tcPr>
          <w:p w14:paraId="59B9CE3E" w14:textId="77777777" w:rsidR="00D1575A" w:rsidRPr="0091066B" w:rsidRDefault="00D1575A" w:rsidP="00B94444">
            <w:pPr>
              <w:pStyle w:val="tabletext11"/>
              <w:jc w:val="right"/>
            </w:pPr>
          </w:p>
        </w:tc>
        <w:tc>
          <w:tcPr>
            <w:tcW w:w="359" w:type="dxa"/>
          </w:tcPr>
          <w:p w14:paraId="482A163C" w14:textId="77777777" w:rsidR="00D1575A" w:rsidRPr="0091066B" w:rsidRDefault="00D1575A" w:rsidP="00B94444">
            <w:pPr>
              <w:pStyle w:val="tabletext11"/>
              <w:jc w:val="right"/>
            </w:pPr>
          </w:p>
        </w:tc>
        <w:tc>
          <w:tcPr>
            <w:tcW w:w="932" w:type="dxa"/>
            <w:tcBorders>
              <w:left w:val="nil"/>
            </w:tcBorders>
          </w:tcPr>
          <w:p w14:paraId="11A3E35A" w14:textId="77777777" w:rsidR="00D1575A" w:rsidRPr="0091066B" w:rsidRDefault="00D1575A" w:rsidP="00B94444">
            <w:pPr>
              <w:pStyle w:val="tabletext11"/>
              <w:jc w:val="right"/>
            </w:pPr>
          </w:p>
        </w:tc>
        <w:tc>
          <w:tcPr>
            <w:tcW w:w="373" w:type="dxa"/>
            <w:tcBorders>
              <w:left w:val="nil"/>
              <w:right w:val="single" w:sz="6" w:space="0" w:color="auto"/>
            </w:tcBorders>
          </w:tcPr>
          <w:p w14:paraId="5755A838" w14:textId="77777777" w:rsidR="00D1575A" w:rsidRPr="0091066B" w:rsidRDefault="00D1575A" w:rsidP="00B94444">
            <w:pPr>
              <w:pStyle w:val="tabletext11"/>
              <w:jc w:val="right"/>
            </w:pPr>
          </w:p>
        </w:tc>
      </w:tr>
      <w:tr w:rsidR="00D1575A" w:rsidRPr="0091066B" w14:paraId="35FA9DA7" w14:textId="77777777" w:rsidTr="00B94444">
        <w:trPr>
          <w:cantSplit/>
          <w:trHeight w:val="190"/>
        </w:trPr>
        <w:tc>
          <w:tcPr>
            <w:tcW w:w="200" w:type="dxa"/>
          </w:tcPr>
          <w:p w14:paraId="422E14E4"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7CE4424B" w14:textId="77777777" w:rsidR="00D1575A" w:rsidRPr="0091066B" w:rsidRDefault="00D1575A" w:rsidP="00B94444">
            <w:pPr>
              <w:pStyle w:val="tabletext11"/>
              <w:jc w:val="right"/>
            </w:pPr>
            <w:r w:rsidRPr="0091066B">
              <w:t>500</w:t>
            </w:r>
          </w:p>
        </w:tc>
        <w:tc>
          <w:tcPr>
            <w:tcW w:w="201" w:type="dxa"/>
            <w:tcBorders>
              <w:left w:val="single" w:sz="6" w:space="0" w:color="auto"/>
            </w:tcBorders>
          </w:tcPr>
          <w:p w14:paraId="5BD044C9" w14:textId="77777777" w:rsidR="00D1575A" w:rsidRPr="0091066B" w:rsidRDefault="00D1575A" w:rsidP="00B94444">
            <w:pPr>
              <w:pStyle w:val="tabletext11"/>
              <w:jc w:val="right"/>
            </w:pPr>
          </w:p>
        </w:tc>
        <w:tc>
          <w:tcPr>
            <w:tcW w:w="932" w:type="dxa"/>
          </w:tcPr>
          <w:p w14:paraId="5FEBB181" w14:textId="77777777" w:rsidR="00D1575A" w:rsidRPr="0091066B" w:rsidRDefault="00D1575A" w:rsidP="00B94444">
            <w:pPr>
              <w:pStyle w:val="tabletext11"/>
              <w:jc w:val="right"/>
            </w:pPr>
          </w:p>
        </w:tc>
        <w:tc>
          <w:tcPr>
            <w:tcW w:w="157" w:type="dxa"/>
            <w:tcBorders>
              <w:left w:val="nil"/>
            </w:tcBorders>
          </w:tcPr>
          <w:p w14:paraId="70057D93" w14:textId="77777777" w:rsidR="00D1575A" w:rsidRPr="0091066B" w:rsidRDefault="00D1575A" w:rsidP="00B94444">
            <w:pPr>
              <w:pStyle w:val="tabletext11"/>
              <w:jc w:val="right"/>
            </w:pPr>
          </w:p>
        </w:tc>
        <w:tc>
          <w:tcPr>
            <w:tcW w:w="932" w:type="dxa"/>
          </w:tcPr>
          <w:p w14:paraId="1DAF56D5" w14:textId="77777777" w:rsidR="00D1575A" w:rsidRPr="0091066B" w:rsidRDefault="00D1575A" w:rsidP="00B94444">
            <w:pPr>
              <w:pStyle w:val="tabletext11"/>
              <w:jc w:val="right"/>
            </w:pPr>
            <w:r w:rsidRPr="0091066B">
              <w:t>0.89</w:t>
            </w:r>
          </w:p>
        </w:tc>
        <w:tc>
          <w:tcPr>
            <w:tcW w:w="359" w:type="dxa"/>
          </w:tcPr>
          <w:p w14:paraId="6AA2E88B" w14:textId="77777777" w:rsidR="00D1575A" w:rsidRPr="0091066B" w:rsidRDefault="00D1575A" w:rsidP="00B94444">
            <w:pPr>
              <w:pStyle w:val="tabletext11"/>
              <w:jc w:val="right"/>
            </w:pPr>
          </w:p>
        </w:tc>
        <w:tc>
          <w:tcPr>
            <w:tcW w:w="932" w:type="dxa"/>
            <w:tcBorders>
              <w:left w:val="nil"/>
            </w:tcBorders>
          </w:tcPr>
          <w:p w14:paraId="06BFFB0F" w14:textId="77777777" w:rsidR="00D1575A" w:rsidRPr="0091066B" w:rsidRDefault="00D1575A" w:rsidP="00B94444">
            <w:pPr>
              <w:pStyle w:val="tabletext11"/>
              <w:jc w:val="right"/>
            </w:pPr>
            <w:r w:rsidRPr="0091066B">
              <w:t>1.03</w:t>
            </w:r>
          </w:p>
        </w:tc>
        <w:tc>
          <w:tcPr>
            <w:tcW w:w="359" w:type="dxa"/>
            <w:tcBorders>
              <w:left w:val="nil"/>
            </w:tcBorders>
          </w:tcPr>
          <w:p w14:paraId="0E0F2AC5" w14:textId="77777777" w:rsidR="00D1575A" w:rsidRPr="0091066B" w:rsidRDefault="00D1575A" w:rsidP="00B94444">
            <w:pPr>
              <w:pStyle w:val="tabletext11"/>
              <w:jc w:val="right"/>
            </w:pPr>
          </w:p>
        </w:tc>
        <w:tc>
          <w:tcPr>
            <w:tcW w:w="932" w:type="dxa"/>
          </w:tcPr>
          <w:p w14:paraId="76E88382" w14:textId="77777777" w:rsidR="00D1575A" w:rsidRPr="0091066B" w:rsidRDefault="00D1575A" w:rsidP="00B94444">
            <w:pPr>
              <w:pStyle w:val="tabletext11"/>
              <w:jc w:val="right"/>
            </w:pPr>
            <w:r w:rsidRPr="0091066B">
              <w:t>1.17</w:t>
            </w:r>
          </w:p>
        </w:tc>
        <w:tc>
          <w:tcPr>
            <w:tcW w:w="359" w:type="dxa"/>
          </w:tcPr>
          <w:p w14:paraId="5109F80E" w14:textId="77777777" w:rsidR="00D1575A" w:rsidRPr="0091066B" w:rsidRDefault="00D1575A" w:rsidP="00B94444">
            <w:pPr>
              <w:pStyle w:val="tabletext11"/>
              <w:jc w:val="right"/>
            </w:pPr>
          </w:p>
        </w:tc>
        <w:tc>
          <w:tcPr>
            <w:tcW w:w="932" w:type="dxa"/>
            <w:tcBorders>
              <w:left w:val="nil"/>
            </w:tcBorders>
          </w:tcPr>
          <w:p w14:paraId="067E053C" w14:textId="77777777" w:rsidR="00D1575A" w:rsidRPr="0091066B" w:rsidRDefault="00D1575A" w:rsidP="00B94444">
            <w:pPr>
              <w:pStyle w:val="tabletext11"/>
              <w:jc w:val="right"/>
            </w:pPr>
            <w:r w:rsidRPr="0091066B">
              <w:t>1.28</w:t>
            </w:r>
          </w:p>
        </w:tc>
        <w:tc>
          <w:tcPr>
            <w:tcW w:w="359" w:type="dxa"/>
            <w:tcBorders>
              <w:left w:val="nil"/>
            </w:tcBorders>
          </w:tcPr>
          <w:p w14:paraId="2B9B819A" w14:textId="77777777" w:rsidR="00D1575A" w:rsidRPr="0091066B" w:rsidRDefault="00D1575A" w:rsidP="00B94444">
            <w:pPr>
              <w:pStyle w:val="tabletext11"/>
              <w:jc w:val="right"/>
            </w:pPr>
          </w:p>
        </w:tc>
        <w:tc>
          <w:tcPr>
            <w:tcW w:w="932" w:type="dxa"/>
          </w:tcPr>
          <w:p w14:paraId="07C7AA45" w14:textId="77777777" w:rsidR="00D1575A" w:rsidRPr="0091066B" w:rsidRDefault="00D1575A" w:rsidP="00B94444">
            <w:pPr>
              <w:pStyle w:val="tabletext11"/>
              <w:jc w:val="right"/>
            </w:pPr>
            <w:r w:rsidRPr="0091066B">
              <w:t>1.43</w:t>
            </w:r>
          </w:p>
        </w:tc>
        <w:tc>
          <w:tcPr>
            <w:tcW w:w="359" w:type="dxa"/>
          </w:tcPr>
          <w:p w14:paraId="11DBCAD2" w14:textId="77777777" w:rsidR="00D1575A" w:rsidRPr="0091066B" w:rsidRDefault="00D1575A" w:rsidP="00B94444">
            <w:pPr>
              <w:pStyle w:val="tabletext11"/>
              <w:jc w:val="right"/>
            </w:pPr>
          </w:p>
        </w:tc>
        <w:tc>
          <w:tcPr>
            <w:tcW w:w="932" w:type="dxa"/>
            <w:tcBorders>
              <w:left w:val="nil"/>
            </w:tcBorders>
          </w:tcPr>
          <w:p w14:paraId="3800A525" w14:textId="77777777" w:rsidR="00D1575A" w:rsidRPr="0091066B" w:rsidRDefault="00D1575A" w:rsidP="00B94444">
            <w:pPr>
              <w:pStyle w:val="tabletext11"/>
              <w:jc w:val="right"/>
            </w:pPr>
          </w:p>
        </w:tc>
        <w:tc>
          <w:tcPr>
            <w:tcW w:w="373" w:type="dxa"/>
            <w:tcBorders>
              <w:left w:val="nil"/>
              <w:right w:val="single" w:sz="6" w:space="0" w:color="auto"/>
            </w:tcBorders>
          </w:tcPr>
          <w:p w14:paraId="0BCC4187" w14:textId="77777777" w:rsidR="00D1575A" w:rsidRPr="0091066B" w:rsidRDefault="00D1575A" w:rsidP="00B94444">
            <w:pPr>
              <w:pStyle w:val="tabletext11"/>
              <w:jc w:val="right"/>
            </w:pPr>
          </w:p>
        </w:tc>
      </w:tr>
      <w:tr w:rsidR="00D1575A" w:rsidRPr="0091066B" w14:paraId="016BDDF2" w14:textId="77777777" w:rsidTr="00B94444">
        <w:trPr>
          <w:cantSplit/>
          <w:trHeight w:val="190"/>
        </w:trPr>
        <w:tc>
          <w:tcPr>
            <w:tcW w:w="200" w:type="dxa"/>
          </w:tcPr>
          <w:p w14:paraId="6A7EDFB0"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205862D8" w14:textId="77777777" w:rsidR="00D1575A" w:rsidRPr="0091066B" w:rsidRDefault="00D1575A" w:rsidP="00B94444">
            <w:pPr>
              <w:pStyle w:val="tabletext11"/>
              <w:jc w:val="right"/>
            </w:pPr>
          </w:p>
        </w:tc>
        <w:tc>
          <w:tcPr>
            <w:tcW w:w="201" w:type="dxa"/>
            <w:tcBorders>
              <w:left w:val="single" w:sz="6" w:space="0" w:color="auto"/>
            </w:tcBorders>
          </w:tcPr>
          <w:p w14:paraId="79D4AE44" w14:textId="77777777" w:rsidR="00D1575A" w:rsidRPr="0091066B" w:rsidRDefault="00D1575A" w:rsidP="00B94444">
            <w:pPr>
              <w:pStyle w:val="tabletext11"/>
              <w:jc w:val="right"/>
            </w:pPr>
          </w:p>
        </w:tc>
        <w:tc>
          <w:tcPr>
            <w:tcW w:w="932" w:type="dxa"/>
          </w:tcPr>
          <w:p w14:paraId="6F2E5093" w14:textId="77777777" w:rsidR="00D1575A" w:rsidRPr="0091066B" w:rsidRDefault="00D1575A" w:rsidP="00B94444">
            <w:pPr>
              <w:pStyle w:val="tabletext11"/>
              <w:jc w:val="right"/>
            </w:pPr>
          </w:p>
        </w:tc>
        <w:tc>
          <w:tcPr>
            <w:tcW w:w="157" w:type="dxa"/>
            <w:tcBorders>
              <w:left w:val="nil"/>
            </w:tcBorders>
          </w:tcPr>
          <w:p w14:paraId="5ED60A91" w14:textId="77777777" w:rsidR="00D1575A" w:rsidRPr="0091066B" w:rsidRDefault="00D1575A" w:rsidP="00B94444">
            <w:pPr>
              <w:pStyle w:val="tabletext11"/>
              <w:jc w:val="right"/>
            </w:pPr>
          </w:p>
        </w:tc>
        <w:tc>
          <w:tcPr>
            <w:tcW w:w="932" w:type="dxa"/>
          </w:tcPr>
          <w:p w14:paraId="54603D8F" w14:textId="77777777" w:rsidR="00D1575A" w:rsidRPr="0091066B" w:rsidRDefault="00D1575A" w:rsidP="00B94444">
            <w:pPr>
              <w:pStyle w:val="tabletext11"/>
              <w:jc w:val="right"/>
            </w:pPr>
          </w:p>
        </w:tc>
        <w:tc>
          <w:tcPr>
            <w:tcW w:w="359" w:type="dxa"/>
          </w:tcPr>
          <w:p w14:paraId="0B266B79" w14:textId="77777777" w:rsidR="00D1575A" w:rsidRPr="0091066B" w:rsidRDefault="00D1575A" w:rsidP="00B94444">
            <w:pPr>
              <w:pStyle w:val="tabletext11"/>
              <w:jc w:val="right"/>
            </w:pPr>
          </w:p>
        </w:tc>
        <w:tc>
          <w:tcPr>
            <w:tcW w:w="932" w:type="dxa"/>
            <w:tcBorders>
              <w:left w:val="nil"/>
            </w:tcBorders>
          </w:tcPr>
          <w:p w14:paraId="5BF5B03C" w14:textId="77777777" w:rsidR="00D1575A" w:rsidRPr="0091066B" w:rsidRDefault="00D1575A" w:rsidP="00B94444">
            <w:pPr>
              <w:pStyle w:val="tabletext11"/>
              <w:jc w:val="right"/>
            </w:pPr>
          </w:p>
        </w:tc>
        <w:tc>
          <w:tcPr>
            <w:tcW w:w="359" w:type="dxa"/>
            <w:tcBorders>
              <w:left w:val="nil"/>
            </w:tcBorders>
          </w:tcPr>
          <w:p w14:paraId="7B76DF3C" w14:textId="77777777" w:rsidR="00D1575A" w:rsidRPr="0091066B" w:rsidRDefault="00D1575A" w:rsidP="00B94444">
            <w:pPr>
              <w:pStyle w:val="tabletext11"/>
              <w:jc w:val="right"/>
            </w:pPr>
          </w:p>
        </w:tc>
        <w:tc>
          <w:tcPr>
            <w:tcW w:w="932" w:type="dxa"/>
          </w:tcPr>
          <w:p w14:paraId="1A5F0127" w14:textId="77777777" w:rsidR="00D1575A" w:rsidRPr="0091066B" w:rsidRDefault="00D1575A" w:rsidP="00B94444">
            <w:pPr>
              <w:pStyle w:val="tabletext11"/>
              <w:jc w:val="right"/>
            </w:pPr>
          </w:p>
        </w:tc>
        <w:tc>
          <w:tcPr>
            <w:tcW w:w="359" w:type="dxa"/>
          </w:tcPr>
          <w:p w14:paraId="49BBEE7D" w14:textId="77777777" w:rsidR="00D1575A" w:rsidRPr="0091066B" w:rsidRDefault="00D1575A" w:rsidP="00B94444">
            <w:pPr>
              <w:pStyle w:val="tabletext11"/>
              <w:jc w:val="right"/>
            </w:pPr>
          </w:p>
        </w:tc>
        <w:tc>
          <w:tcPr>
            <w:tcW w:w="932" w:type="dxa"/>
            <w:tcBorders>
              <w:left w:val="nil"/>
            </w:tcBorders>
          </w:tcPr>
          <w:p w14:paraId="49B90987" w14:textId="77777777" w:rsidR="00D1575A" w:rsidRPr="0091066B" w:rsidRDefault="00D1575A" w:rsidP="00B94444">
            <w:pPr>
              <w:pStyle w:val="tabletext11"/>
              <w:jc w:val="right"/>
            </w:pPr>
          </w:p>
        </w:tc>
        <w:tc>
          <w:tcPr>
            <w:tcW w:w="359" w:type="dxa"/>
            <w:tcBorders>
              <w:left w:val="nil"/>
            </w:tcBorders>
          </w:tcPr>
          <w:p w14:paraId="5AAF4AE5" w14:textId="77777777" w:rsidR="00D1575A" w:rsidRPr="0091066B" w:rsidRDefault="00D1575A" w:rsidP="00B94444">
            <w:pPr>
              <w:pStyle w:val="tabletext11"/>
              <w:jc w:val="right"/>
            </w:pPr>
          </w:p>
        </w:tc>
        <w:tc>
          <w:tcPr>
            <w:tcW w:w="932" w:type="dxa"/>
          </w:tcPr>
          <w:p w14:paraId="11D91EA4" w14:textId="77777777" w:rsidR="00D1575A" w:rsidRPr="0091066B" w:rsidRDefault="00D1575A" w:rsidP="00B94444">
            <w:pPr>
              <w:pStyle w:val="tabletext11"/>
              <w:jc w:val="right"/>
            </w:pPr>
          </w:p>
        </w:tc>
        <w:tc>
          <w:tcPr>
            <w:tcW w:w="359" w:type="dxa"/>
          </w:tcPr>
          <w:p w14:paraId="51793F30" w14:textId="77777777" w:rsidR="00D1575A" w:rsidRPr="0091066B" w:rsidRDefault="00D1575A" w:rsidP="00B94444">
            <w:pPr>
              <w:pStyle w:val="tabletext11"/>
              <w:jc w:val="right"/>
            </w:pPr>
          </w:p>
        </w:tc>
        <w:tc>
          <w:tcPr>
            <w:tcW w:w="932" w:type="dxa"/>
            <w:tcBorders>
              <w:left w:val="nil"/>
            </w:tcBorders>
          </w:tcPr>
          <w:p w14:paraId="3379E476" w14:textId="77777777" w:rsidR="00D1575A" w:rsidRPr="0091066B" w:rsidRDefault="00D1575A" w:rsidP="00B94444">
            <w:pPr>
              <w:pStyle w:val="tabletext11"/>
              <w:jc w:val="right"/>
            </w:pPr>
          </w:p>
        </w:tc>
        <w:tc>
          <w:tcPr>
            <w:tcW w:w="373" w:type="dxa"/>
            <w:tcBorders>
              <w:left w:val="nil"/>
              <w:right w:val="single" w:sz="6" w:space="0" w:color="auto"/>
            </w:tcBorders>
          </w:tcPr>
          <w:p w14:paraId="663E5C68" w14:textId="77777777" w:rsidR="00D1575A" w:rsidRPr="0091066B" w:rsidRDefault="00D1575A" w:rsidP="00B94444">
            <w:pPr>
              <w:pStyle w:val="tabletext11"/>
              <w:jc w:val="right"/>
            </w:pPr>
          </w:p>
        </w:tc>
      </w:tr>
      <w:tr w:rsidR="00D1575A" w:rsidRPr="0091066B" w14:paraId="03E38A02" w14:textId="77777777" w:rsidTr="00B94444">
        <w:trPr>
          <w:cantSplit/>
          <w:trHeight w:val="190"/>
        </w:trPr>
        <w:tc>
          <w:tcPr>
            <w:tcW w:w="200" w:type="dxa"/>
          </w:tcPr>
          <w:p w14:paraId="222E506D"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65D03253" w14:textId="77777777" w:rsidR="00D1575A" w:rsidRPr="0091066B" w:rsidRDefault="00D1575A" w:rsidP="00B94444">
            <w:pPr>
              <w:pStyle w:val="tabletext11"/>
              <w:jc w:val="right"/>
            </w:pPr>
            <w:r w:rsidRPr="0091066B">
              <w:t>600</w:t>
            </w:r>
          </w:p>
        </w:tc>
        <w:tc>
          <w:tcPr>
            <w:tcW w:w="201" w:type="dxa"/>
            <w:tcBorders>
              <w:left w:val="single" w:sz="6" w:space="0" w:color="auto"/>
            </w:tcBorders>
          </w:tcPr>
          <w:p w14:paraId="7F277F7D" w14:textId="77777777" w:rsidR="00D1575A" w:rsidRPr="0091066B" w:rsidRDefault="00D1575A" w:rsidP="00B94444">
            <w:pPr>
              <w:pStyle w:val="tabletext11"/>
              <w:jc w:val="right"/>
            </w:pPr>
          </w:p>
        </w:tc>
        <w:tc>
          <w:tcPr>
            <w:tcW w:w="932" w:type="dxa"/>
          </w:tcPr>
          <w:p w14:paraId="2952E522" w14:textId="77777777" w:rsidR="00D1575A" w:rsidRPr="0091066B" w:rsidRDefault="00D1575A" w:rsidP="00B94444">
            <w:pPr>
              <w:pStyle w:val="tabletext11"/>
              <w:jc w:val="right"/>
            </w:pPr>
          </w:p>
        </w:tc>
        <w:tc>
          <w:tcPr>
            <w:tcW w:w="157" w:type="dxa"/>
            <w:tcBorders>
              <w:left w:val="nil"/>
            </w:tcBorders>
          </w:tcPr>
          <w:p w14:paraId="6C2D139A" w14:textId="77777777" w:rsidR="00D1575A" w:rsidRPr="0091066B" w:rsidRDefault="00D1575A" w:rsidP="00B94444">
            <w:pPr>
              <w:pStyle w:val="tabletext11"/>
              <w:jc w:val="right"/>
            </w:pPr>
          </w:p>
        </w:tc>
        <w:tc>
          <w:tcPr>
            <w:tcW w:w="932" w:type="dxa"/>
          </w:tcPr>
          <w:p w14:paraId="1855FB60" w14:textId="77777777" w:rsidR="00D1575A" w:rsidRPr="0091066B" w:rsidRDefault="00D1575A" w:rsidP="00B94444">
            <w:pPr>
              <w:pStyle w:val="tabletext11"/>
              <w:jc w:val="right"/>
            </w:pPr>
            <w:r w:rsidRPr="0091066B">
              <w:t>0.90</w:t>
            </w:r>
          </w:p>
        </w:tc>
        <w:tc>
          <w:tcPr>
            <w:tcW w:w="359" w:type="dxa"/>
          </w:tcPr>
          <w:p w14:paraId="3599523D" w14:textId="77777777" w:rsidR="00D1575A" w:rsidRPr="0091066B" w:rsidRDefault="00D1575A" w:rsidP="00B94444">
            <w:pPr>
              <w:pStyle w:val="tabletext11"/>
              <w:jc w:val="right"/>
            </w:pPr>
          </w:p>
        </w:tc>
        <w:tc>
          <w:tcPr>
            <w:tcW w:w="932" w:type="dxa"/>
            <w:tcBorders>
              <w:left w:val="nil"/>
            </w:tcBorders>
          </w:tcPr>
          <w:p w14:paraId="55F4C91F" w14:textId="77777777" w:rsidR="00D1575A" w:rsidRPr="0091066B" w:rsidRDefault="00D1575A" w:rsidP="00B94444">
            <w:pPr>
              <w:pStyle w:val="tabletext11"/>
              <w:jc w:val="right"/>
            </w:pPr>
            <w:r w:rsidRPr="0091066B">
              <w:t>1.04</w:t>
            </w:r>
          </w:p>
        </w:tc>
        <w:tc>
          <w:tcPr>
            <w:tcW w:w="359" w:type="dxa"/>
            <w:tcBorders>
              <w:left w:val="nil"/>
            </w:tcBorders>
          </w:tcPr>
          <w:p w14:paraId="2AD497BC" w14:textId="77777777" w:rsidR="00D1575A" w:rsidRPr="0091066B" w:rsidRDefault="00D1575A" w:rsidP="00B94444">
            <w:pPr>
              <w:pStyle w:val="tabletext11"/>
              <w:jc w:val="right"/>
            </w:pPr>
          </w:p>
        </w:tc>
        <w:tc>
          <w:tcPr>
            <w:tcW w:w="932" w:type="dxa"/>
          </w:tcPr>
          <w:p w14:paraId="38CDC93C" w14:textId="77777777" w:rsidR="00D1575A" w:rsidRPr="0091066B" w:rsidRDefault="00D1575A" w:rsidP="00B94444">
            <w:pPr>
              <w:pStyle w:val="tabletext11"/>
              <w:jc w:val="right"/>
            </w:pPr>
            <w:r w:rsidRPr="0091066B">
              <w:t>1.18</w:t>
            </w:r>
          </w:p>
        </w:tc>
        <w:tc>
          <w:tcPr>
            <w:tcW w:w="359" w:type="dxa"/>
          </w:tcPr>
          <w:p w14:paraId="49ADD6A4" w14:textId="77777777" w:rsidR="00D1575A" w:rsidRPr="0091066B" w:rsidRDefault="00D1575A" w:rsidP="00B94444">
            <w:pPr>
              <w:pStyle w:val="tabletext11"/>
              <w:jc w:val="right"/>
            </w:pPr>
          </w:p>
        </w:tc>
        <w:tc>
          <w:tcPr>
            <w:tcW w:w="932" w:type="dxa"/>
            <w:tcBorders>
              <w:left w:val="nil"/>
            </w:tcBorders>
          </w:tcPr>
          <w:p w14:paraId="2D10353C" w14:textId="77777777" w:rsidR="00D1575A" w:rsidRPr="0091066B" w:rsidRDefault="00D1575A" w:rsidP="00B94444">
            <w:pPr>
              <w:pStyle w:val="tabletext11"/>
              <w:jc w:val="right"/>
            </w:pPr>
            <w:r w:rsidRPr="0091066B">
              <w:t>1.29</w:t>
            </w:r>
          </w:p>
        </w:tc>
        <w:tc>
          <w:tcPr>
            <w:tcW w:w="359" w:type="dxa"/>
            <w:tcBorders>
              <w:left w:val="nil"/>
            </w:tcBorders>
          </w:tcPr>
          <w:p w14:paraId="61D70899" w14:textId="77777777" w:rsidR="00D1575A" w:rsidRPr="0091066B" w:rsidRDefault="00D1575A" w:rsidP="00B94444">
            <w:pPr>
              <w:pStyle w:val="tabletext11"/>
              <w:jc w:val="right"/>
            </w:pPr>
          </w:p>
        </w:tc>
        <w:tc>
          <w:tcPr>
            <w:tcW w:w="932" w:type="dxa"/>
          </w:tcPr>
          <w:p w14:paraId="1171D291" w14:textId="77777777" w:rsidR="00D1575A" w:rsidRPr="0091066B" w:rsidRDefault="00D1575A" w:rsidP="00B94444">
            <w:pPr>
              <w:pStyle w:val="tabletext11"/>
              <w:jc w:val="right"/>
            </w:pPr>
            <w:r w:rsidRPr="0091066B">
              <w:t>1.44</w:t>
            </w:r>
          </w:p>
        </w:tc>
        <w:tc>
          <w:tcPr>
            <w:tcW w:w="359" w:type="dxa"/>
          </w:tcPr>
          <w:p w14:paraId="56A7B740" w14:textId="77777777" w:rsidR="00D1575A" w:rsidRPr="0091066B" w:rsidRDefault="00D1575A" w:rsidP="00B94444">
            <w:pPr>
              <w:pStyle w:val="tabletext11"/>
              <w:jc w:val="right"/>
            </w:pPr>
          </w:p>
        </w:tc>
        <w:tc>
          <w:tcPr>
            <w:tcW w:w="932" w:type="dxa"/>
            <w:tcBorders>
              <w:left w:val="nil"/>
            </w:tcBorders>
          </w:tcPr>
          <w:p w14:paraId="7B2E0363" w14:textId="77777777" w:rsidR="00D1575A" w:rsidRPr="0091066B" w:rsidRDefault="00D1575A" w:rsidP="00B94444">
            <w:pPr>
              <w:pStyle w:val="tabletext11"/>
              <w:jc w:val="right"/>
            </w:pPr>
          </w:p>
        </w:tc>
        <w:tc>
          <w:tcPr>
            <w:tcW w:w="373" w:type="dxa"/>
            <w:tcBorders>
              <w:left w:val="nil"/>
              <w:right w:val="single" w:sz="6" w:space="0" w:color="auto"/>
            </w:tcBorders>
          </w:tcPr>
          <w:p w14:paraId="2F44F7CF" w14:textId="77777777" w:rsidR="00D1575A" w:rsidRPr="0091066B" w:rsidRDefault="00D1575A" w:rsidP="00B94444">
            <w:pPr>
              <w:pStyle w:val="tabletext11"/>
              <w:jc w:val="right"/>
            </w:pPr>
          </w:p>
        </w:tc>
      </w:tr>
      <w:tr w:rsidR="00D1575A" w:rsidRPr="0091066B" w14:paraId="113CF80D" w14:textId="77777777" w:rsidTr="00B94444">
        <w:trPr>
          <w:cantSplit/>
          <w:trHeight w:val="190"/>
        </w:trPr>
        <w:tc>
          <w:tcPr>
            <w:tcW w:w="200" w:type="dxa"/>
          </w:tcPr>
          <w:p w14:paraId="4B321EFB"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5CDB5C1F" w14:textId="77777777" w:rsidR="00D1575A" w:rsidRPr="0091066B" w:rsidRDefault="00D1575A" w:rsidP="00B94444">
            <w:pPr>
              <w:pStyle w:val="tabletext11"/>
              <w:jc w:val="right"/>
            </w:pPr>
          </w:p>
        </w:tc>
        <w:tc>
          <w:tcPr>
            <w:tcW w:w="201" w:type="dxa"/>
            <w:tcBorders>
              <w:left w:val="single" w:sz="6" w:space="0" w:color="auto"/>
            </w:tcBorders>
          </w:tcPr>
          <w:p w14:paraId="666A0267" w14:textId="77777777" w:rsidR="00D1575A" w:rsidRPr="0091066B" w:rsidRDefault="00D1575A" w:rsidP="00B94444">
            <w:pPr>
              <w:pStyle w:val="tabletext11"/>
              <w:jc w:val="right"/>
            </w:pPr>
          </w:p>
        </w:tc>
        <w:tc>
          <w:tcPr>
            <w:tcW w:w="932" w:type="dxa"/>
          </w:tcPr>
          <w:p w14:paraId="0BEB0DE6" w14:textId="77777777" w:rsidR="00D1575A" w:rsidRPr="0091066B" w:rsidRDefault="00D1575A" w:rsidP="00B94444">
            <w:pPr>
              <w:pStyle w:val="tabletext11"/>
              <w:jc w:val="right"/>
            </w:pPr>
          </w:p>
        </w:tc>
        <w:tc>
          <w:tcPr>
            <w:tcW w:w="157" w:type="dxa"/>
            <w:tcBorders>
              <w:left w:val="nil"/>
            </w:tcBorders>
          </w:tcPr>
          <w:p w14:paraId="5380FA49" w14:textId="77777777" w:rsidR="00D1575A" w:rsidRPr="0091066B" w:rsidRDefault="00D1575A" w:rsidP="00B94444">
            <w:pPr>
              <w:pStyle w:val="tabletext11"/>
              <w:jc w:val="right"/>
            </w:pPr>
          </w:p>
        </w:tc>
        <w:tc>
          <w:tcPr>
            <w:tcW w:w="932" w:type="dxa"/>
          </w:tcPr>
          <w:p w14:paraId="160E922C" w14:textId="77777777" w:rsidR="00D1575A" w:rsidRPr="0091066B" w:rsidRDefault="00D1575A" w:rsidP="00B94444">
            <w:pPr>
              <w:pStyle w:val="tabletext11"/>
              <w:jc w:val="right"/>
            </w:pPr>
          </w:p>
        </w:tc>
        <w:tc>
          <w:tcPr>
            <w:tcW w:w="359" w:type="dxa"/>
          </w:tcPr>
          <w:p w14:paraId="480A58AF" w14:textId="77777777" w:rsidR="00D1575A" w:rsidRPr="0091066B" w:rsidRDefault="00D1575A" w:rsidP="00B94444">
            <w:pPr>
              <w:pStyle w:val="tabletext11"/>
              <w:jc w:val="right"/>
            </w:pPr>
          </w:p>
        </w:tc>
        <w:tc>
          <w:tcPr>
            <w:tcW w:w="932" w:type="dxa"/>
            <w:tcBorders>
              <w:left w:val="nil"/>
            </w:tcBorders>
          </w:tcPr>
          <w:p w14:paraId="4FF8FBFA" w14:textId="77777777" w:rsidR="00D1575A" w:rsidRPr="0091066B" w:rsidRDefault="00D1575A" w:rsidP="00B94444">
            <w:pPr>
              <w:pStyle w:val="tabletext11"/>
              <w:jc w:val="right"/>
            </w:pPr>
          </w:p>
        </w:tc>
        <w:tc>
          <w:tcPr>
            <w:tcW w:w="359" w:type="dxa"/>
            <w:tcBorders>
              <w:left w:val="nil"/>
            </w:tcBorders>
          </w:tcPr>
          <w:p w14:paraId="1DE78DD3" w14:textId="77777777" w:rsidR="00D1575A" w:rsidRPr="0091066B" w:rsidRDefault="00D1575A" w:rsidP="00B94444">
            <w:pPr>
              <w:pStyle w:val="tabletext11"/>
              <w:jc w:val="right"/>
            </w:pPr>
          </w:p>
        </w:tc>
        <w:tc>
          <w:tcPr>
            <w:tcW w:w="932" w:type="dxa"/>
          </w:tcPr>
          <w:p w14:paraId="57388F9F" w14:textId="77777777" w:rsidR="00D1575A" w:rsidRPr="0091066B" w:rsidRDefault="00D1575A" w:rsidP="00B94444">
            <w:pPr>
              <w:pStyle w:val="tabletext11"/>
              <w:jc w:val="right"/>
            </w:pPr>
          </w:p>
        </w:tc>
        <w:tc>
          <w:tcPr>
            <w:tcW w:w="359" w:type="dxa"/>
          </w:tcPr>
          <w:p w14:paraId="2FEABAE7" w14:textId="77777777" w:rsidR="00D1575A" w:rsidRPr="0091066B" w:rsidRDefault="00D1575A" w:rsidP="00B94444">
            <w:pPr>
              <w:pStyle w:val="tabletext11"/>
              <w:jc w:val="right"/>
            </w:pPr>
          </w:p>
        </w:tc>
        <w:tc>
          <w:tcPr>
            <w:tcW w:w="932" w:type="dxa"/>
            <w:tcBorders>
              <w:left w:val="nil"/>
            </w:tcBorders>
          </w:tcPr>
          <w:p w14:paraId="5B10F839" w14:textId="77777777" w:rsidR="00D1575A" w:rsidRPr="0091066B" w:rsidRDefault="00D1575A" w:rsidP="00B94444">
            <w:pPr>
              <w:pStyle w:val="tabletext11"/>
              <w:jc w:val="right"/>
            </w:pPr>
          </w:p>
        </w:tc>
        <w:tc>
          <w:tcPr>
            <w:tcW w:w="359" w:type="dxa"/>
            <w:tcBorders>
              <w:left w:val="nil"/>
            </w:tcBorders>
          </w:tcPr>
          <w:p w14:paraId="350F8769" w14:textId="77777777" w:rsidR="00D1575A" w:rsidRPr="0091066B" w:rsidRDefault="00D1575A" w:rsidP="00B94444">
            <w:pPr>
              <w:pStyle w:val="tabletext11"/>
              <w:jc w:val="right"/>
            </w:pPr>
          </w:p>
        </w:tc>
        <w:tc>
          <w:tcPr>
            <w:tcW w:w="932" w:type="dxa"/>
          </w:tcPr>
          <w:p w14:paraId="2FCAA5C8" w14:textId="77777777" w:rsidR="00D1575A" w:rsidRPr="0091066B" w:rsidRDefault="00D1575A" w:rsidP="00B94444">
            <w:pPr>
              <w:pStyle w:val="tabletext11"/>
              <w:jc w:val="right"/>
            </w:pPr>
          </w:p>
        </w:tc>
        <w:tc>
          <w:tcPr>
            <w:tcW w:w="359" w:type="dxa"/>
          </w:tcPr>
          <w:p w14:paraId="0C46ACF2" w14:textId="77777777" w:rsidR="00D1575A" w:rsidRPr="0091066B" w:rsidRDefault="00D1575A" w:rsidP="00B94444">
            <w:pPr>
              <w:pStyle w:val="tabletext11"/>
              <w:jc w:val="right"/>
            </w:pPr>
          </w:p>
        </w:tc>
        <w:tc>
          <w:tcPr>
            <w:tcW w:w="932" w:type="dxa"/>
            <w:tcBorders>
              <w:left w:val="nil"/>
            </w:tcBorders>
          </w:tcPr>
          <w:p w14:paraId="0E6577BD" w14:textId="77777777" w:rsidR="00D1575A" w:rsidRPr="0091066B" w:rsidRDefault="00D1575A" w:rsidP="00B94444">
            <w:pPr>
              <w:pStyle w:val="tabletext11"/>
              <w:jc w:val="right"/>
            </w:pPr>
          </w:p>
        </w:tc>
        <w:tc>
          <w:tcPr>
            <w:tcW w:w="373" w:type="dxa"/>
            <w:tcBorders>
              <w:left w:val="nil"/>
              <w:right w:val="single" w:sz="6" w:space="0" w:color="auto"/>
            </w:tcBorders>
          </w:tcPr>
          <w:p w14:paraId="65AF4D7F" w14:textId="77777777" w:rsidR="00D1575A" w:rsidRPr="0091066B" w:rsidRDefault="00D1575A" w:rsidP="00B94444">
            <w:pPr>
              <w:pStyle w:val="tabletext11"/>
              <w:jc w:val="right"/>
            </w:pPr>
          </w:p>
        </w:tc>
      </w:tr>
      <w:tr w:rsidR="00D1575A" w:rsidRPr="0091066B" w14:paraId="6879AD7C" w14:textId="77777777" w:rsidTr="00B94444">
        <w:trPr>
          <w:cantSplit/>
          <w:trHeight w:val="190"/>
        </w:trPr>
        <w:tc>
          <w:tcPr>
            <w:tcW w:w="200" w:type="dxa"/>
          </w:tcPr>
          <w:p w14:paraId="6B04C850"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31858ABE" w14:textId="77777777" w:rsidR="00D1575A" w:rsidRPr="0091066B" w:rsidRDefault="00D1575A" w:rsidP="00B94444">
            <w:pPr>
              <w:pStyle w:val="tabletext11"/>
              <w:jc w:val="right"/>
            </w:pPr>
            <w:r w:rsidRPr="0091066B">
              <w:t>1,000</w:t>
            </w:r>
          </w:p>
        </w:tc>
        <w:tc>
          <w:tcPr>
            <w:tcW w:w="201" w:type="dxa"/>
            <w:tcBorders>
              <w:left w:val="single" w:sz="6" w:space="0" w:color="auto"/>
            </w:tcBorders>
          </w:tcPr>
          <w:p w14:paraId="6B28613B" w14:textId="77777777" w:rsidR="00D1575A" w:rsidRPr="0091066B" w:rsidRDefault="00D1575A" w:rsidP="00B94444">
            <w:pPr>
              <w:pStyle w:val="tabletext11"/>
              <w:jc w:val="right"/>
            </w:pPr>
          </w:p>
        </w:tc>
        <w:tc>
          <w:tcPr>
            <w:tcW w:w="932" w:type="dxa"/>
          </w:tcPr>
          <w:p w14:paraId="0726F5D8" w14:textId="77777777" w:rsidR="00D1575A" w:rsidRPr="0091066B" w:rsidRDefault="00D1575A" w:rsidP="00B94444">
            <w:pPr>
              <w:pStyle w:val="tabletext11"/>
              <w:jc w:val="right"/>
            </w:pPr>
          </w:p>
        </w:tc>
        <w:tc>
          <w:tcPr>
            <w:tcW w:w="157" w:type="dxa"/>
            <w:tcBorders>
              <w:left w:val="nil"/>
            </w:tcBorders>
          </w:tcPr>
          <w:p w14:paraId="7CB21809" w14:textId="77777777" w:rsidR="00D1575A" w:rsidRPr="0091066B" w:rsidRDefault="00D1575A" w:rsidP="00B94444">
            <w:pPr>
              <w:pStyle w:val="tabletext11"/>
              <w:jc w:val="right"/>
            </w:pPr>
          </w:p>
        </w:tc>
        <w:tc>
          <w:tcPr>
            <w:tcW w:w="932" w:type="dxa"/>
          </w:tcPr>
          <w:p w14:paraId="575116CA" w14:textId="77777777" w:rsidR="00D1575A" w:rsidRPr="0091066B" w:rsidRDefault="00D1575A" w:rsidP="00B94444">
            <w:pPr>
              <w:pStyle w:val="tabletext11"/>
              <w:jc w:val="right"/>
            </w:pPr>
          </w:p>
        </w:tc>
        <w:tc>
          <w:tcPr>
            <w:tcW w:w="359" w:type="dxa"/>
          </w:tcPr>
          <w:p w14:paraId="5CE43798" w14:textId="77777777" w:rsidR="00D1575A" w:rsidRPr="0091066B" w:rsidRDefault="00D1575A" w:rsidP="00B94444">
            <w:pPr>
              <w:pStyle w:val="tabletext11"/>
              <w:jc w:val="right"/>
            </w:pPr>
          </w:p>
        </w:tc>
        <w:tc>
          <w:tcPr>
            <w:tcW w:w="932" w:type="dxa"/>
            <w:tcBorders>
              <w:left w:val="nil"/>
            </w:tcBorders>
          </w:tcPr>
          <w:p w14:paraId="3A35B7DB" w14:textId="77777777" w:rsidR="00D1575A" w:rsidRPr="0091066B" w:rsidRDefault="00D1575A" w:rsidP="00B94444">
            <w:pPr>
              <w:pStyle w:val="tabletext11"/>
              <w:jc w:val="right"/>
            </w:pPr>
            <w:r w:rsidRPr="0091066B">
              <w:t>1.05</w:t>
            </w:r>
          </w:p>
        </w:tc>
        <w:tc>
          <w:tcPr>
            <w:tcW w:w="359" w:type="dxa"/>
            <w:tcBorders>
              <w:left w:val="nil"/>
            </w:tcBorders>
          </w:tcPr>
          <w:p w14:paraId="39DB2D24" w14:textId="77777777" w:rsidR="00D1575A" w:rsidRPr="0091066B" w:rsidRDefault="00D1575A" w:rsidP="00B94444">
            <w:pPr>
              <w:pStyle w:val="tabletext11"/>
              <w:jc w:val="right"/>
            </w:pPr>
          </w:p>
        </w:tc>
        <w:tc>
          <w:tcPr>
            <w:tcW w:w="932" w:type="dxa"/>
          </w:tcPr>
          <w:p w14:paraId="285F9D17" w14:textId="77777777" w:rsidR="00D1575A" w:rsidRPr="0091066B" w:rsidRDefault="00D1575A" w:rsidP="00B94444">
            <w:pPr>
              <w:pStyle w:val="tabletext11"/>
              <w:jc w:val="right"/>
            </w:pPr>
            <w:r w:rsidRPr="0091066B">
              <w:t>1.19</w:t>
            </w:r>
          </w:p>
        </w:tc>
        <w:tc>
          <w:tcPr>
            <w:tcW w:w="359" w:type="dxa"/>
          </w:tcPr>
          <w:p w14:paraId="771A3B1E" w14:textId="77777777" w:rsidR="00D1575A" w:rsidRPr="0091066B" w:rsidRDefault="00D1575A" w:rsidP="00B94444">
            <w:pPr>
              <w:pStyle w:val="tabletext11"/>
              <w:jc w:val="right"/>
            </w:pPr>
          </w:p>
        </w:tc>
        <w:tc>
          <w:tcPr>
            <w:tcW w:w="932" w:type="dxa"/>
            <w:tcBorders>
              <w:left w:val="nil"/>
            </w:tcBorders>
          </w:tcPr>
          <w:p w14:paraId="445ADDD7" w14:textId="77777777" w:rsidR="00D1575A" w:rsidRPr="0091066B" w:rsidRDefault="00D1575A" w:rsidP="00B94444">
            <w:pPr>
              <w:pStyle w:val="tabletext11"/>
              <w:jc w:val="right"/>
            </w:pPr>
            <w:r w:rsidRPr="0091066B">
              <w:t>1.30</w:t>
            </w:r>
          </w:p>
        </w:tc>
        <w:tc>
          <w:tcPr>
            <w:tcW w:w="359" w:type="dxa"/>
            <w:tcBorders>
              <w:left w:val="nil"/>
            </w:tcBorders>
          </w:tcPr>
          <w:p w14:paraId="6CFD6954" w14:textId="77777777" w:rsidR="00D1575A" w:rsidRPr="0091066B" w:rsidRDefault="00D1575A" w:rsidP="00B94444">
            <w:pPr>
              <w:pStyle w:val="tabletext11"/>
              <w:jc w:val="right"/>
            </w:pPr>
          </w:p>
        </w:tc>
        <w:tc>
          <w:tcPr>
            <w:tcW w:w="932" w:type="dxa"/>
          </w:tcPr>
          <w:p w14:paraId="50BEAEC1" w14:textId="77777777" w:rsidR="00D1575A" w:rsidRPr="0091066B" w:rsidRDefault="00D1575A" w:rsidP="00B94444">
            <w:pPr>
              <w:pStyle w:val="tabletext11"/>
              <w:jc w:val="right"/>
            </w:pPr>
            <w:r w:rsidRPr="0091066B">
              <w:t>1.45</w:t>
            </w:r>
          </w:p>
        </w:tc>
        <w:tc>
          <w:tcPr>
            <w:tcW w:w="359" w:type="dxa"/>
          </w:tcPr>
          <w:p w14:paraId="3E430A0A" w14:textId="77777777" w:rsidR="00D1575A" w:rsidRPr="0091066B" w:rsidRDefault="00D1575A" w:rsidP="00B94444">
            <w:pPr>
              <w:pStyle w:val="tabletext11"/>
              <w:jc w:val="right"/>
            </w:pPr>
          </w:p>
        </w:tc>
        <w:tc>
          <w:tcPr>
            <w:tcW w:w="932" w:type="dxa"/>
            <w:tcBorders>
              <w:left w:val="nil"/>
            </w:tcBorders>
          </w:tcPr>
          <w:p w14:paraId="2CE4F900" w14:textId="77777777" w:rsidR="00D1575A" w:rsidRPr="0091066B" w:rsidRDefault="00D1575A" w:rsidP="00B94444">
            <w:pPr>
              <w:pStyle w:val="tabletext11"/>
              <w:jc w:val="right"/>
            </w:pPr>
            <w:r w:rsidRPr="0091066B">
              <w:t>1.64</w:t>
            </w:r>
          </w:p>
        </w:tc>
        <w:tc>
          <w:tcPr>
            <w:tcW w:w="373" w:type="dxa"/>
            <w:tcBorders>
              <w:left w:val="nil"/>
              <w:right w:val="single" w:sz="6" w:space="0" w:color="auto"/>
            </w:tcBorders>
          </w:tcPr>
          <w:p w14:paraId="673146E5" w14:textId="77777777" w:rsidR="00D1575A" w:rsidRPr="0091066B" w:rsidRDefault="00D1575A" w:rsidP="00B94444">
            <w:pPr>
              <w:pStyle w:val="tabletext11"/>
              <w:jc w:val="right"/>
            </w:pPr>
          </w:p>
        </w:tc>
      </w:tr>
      <w:tr w:rsidR="00D1575A" w:rsidRPr="0091066B" w14:paraId="3F3168CB" w14:textId="77777777" w:rsidTr="00B94444">
        <w:trPr>
          <w:cantSplit/>
          <w:trHeight w:val="190"/>
        </w:trPr>
        <w:tc>
          <w:tcPr>
            <w:tcW w:w="200" w:type="dxa"/>
          </w:tcPr>
          <w:p w14:paraId="1F015646"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1157884F" w14:textId="77777777" w:rsidR="00D1575A" w:rsidRPr="0091066B" w:rsidRDefault="00D1575A" w:rsidP="00B94444">
            <w:pPr>
              <w:pStyle w:val="tabletext11"/>
              <w:jc w:val="right"/>
            </w:pPr>
          </w:p>
        </w:tc>
        <w:tc>
          <w:tcPr>
            <w:tcW w:w="201" w:type="dxa"/>
            <w:tcBorders>
              <w:left w:val="single" w:sz="6" w:space="0" w:color="auto"/>
            </w:tcBorders>
          </w:tcPr>
          <w:p w14:paraId="6615001C" w14:textId="77777777" w:rsidR="00D1575A" w:rsidRPr="0091066B" w:rsidRDefault="00D1575A" w:rsidP="00B94444">
            <w:pPr>
              <w:pStyle w:val="tabletext11"/>
              <w:jc w:val="right"/>
            </w:pPr>
          </w:p>
        </w:tc>
        <w:tc>
          <w:tcPr>
            <w:tcW w:w="932" w:type="dxa"/>
          </w:tcPr>
          <w:p w14:paraId="4EB221F7" w14:textId="77777777" w:rsidR="00D1575A" w:rsidRPr="0091066B" w:rsidRDefault="00D1575A" w:rsidP="00B94444">
            <w:pPr>
              <w:pStyle w:val="tabletext11"/>
              <w:jc w:val="right"/>
            </w:pPr>
          </w:p>
        </w:tc>
        <w:tc>
          <w:tcPr>
            <w:tcW w:w="157" w:type="dxa"/>
            <w:tcBorders>
              <w:left w:val="nil"/>
            </w:tcBorders>
          </w:tcPr>
          <w:p w14:paraId="22CDDADF" w14:textId="77777777" w:rsidR="00D1575A" w:rsidRPr="0091066B" w:rsidRDefault="00D1575A" w:rsidP="00B94444">
            <w:pPr>
              <w:pStyle w:val="tabletext11"/>
              <w:jc w:val="right"/>
            </w:pPr>
          </w:p>
        </w:tc>
        <w:tc>
          <w:tcPr>
            <w:tcW w:w="932" w:type="dxa"/>
          </w:tcPr>
          <w:p w14:paraId="4E526431" w14:textId="77777777" w:rsidR="00D1575A" w:rsidRPr="0091066B" w:rsidRDefault="00D1575A" w:rsidP="00B94444">
            <w:pPr>
              <w:pStyle w:val="tabletext11"/>
              <w:jc w:val="right"/>
            </w:pPr>
          </w:p>
        </w:tc>
        <w:tc>
          <w:tcPr>
            <w:tcW w:w="359" w:type="dxa"/>
          </w:tcPr>
          <w:p w14:paraId="49DA9B12" w14:textId="77777777" w:rsidR="00D1575A" w:rsidRPr="0091066B" w:rsidRDefault="00D1575A" w:rsidP="00B94444">
            <w:pPr>
              <w:pStyle w:val="tabletext11"/>
              <w:jc w:val="right"/>
            </w:pPr>
          </w:p>
        </w:tc>
        <w:tc>
          <w:tcPr>
            <w:tcW w:w="932" w:type="dxa"/>
            <w:tcBorders>
              <w:left w:val="nil"/>
            </w:tcBorders>
          </w:tcPr>
          <w:p w14:paraId="627BD143" w14:textId="77777777" w:rsidR="00D1575A" w:rsidRPr="0091066B" w:rsidRDefault="00D1575A" w:rsidP="00B94444">
            <w:pPr>
              <w:pStyle w:val="tabletext11"/>
              <w:jc w:val="right"/>
            </w:pPr>
          </w:p>
        </w:tc>
        <w:tc>
          <w:tcPr>
            <w:tcW w:w="359" w:type="dxa"/>
            <w:tcBorders>
              <w:left w:val="nil"/>
            </w:tcBorders>
          </w:tcPr>
          <w:p w14:paraId="4317DB5F" w14:textId="77777777" w:rsidR="00D1575A" w:rsidRPr="0091066B" w:rsidRDefault="00D1575A" w:rsidP="00B94444">
            <w:pPr>
              <w:pStyle w:val="tabletext11"/>
              <w:jc w:val="right"/>
            </w:pPr>
          </w:p>
        </w:tc>
        <w:tc>
          <w:tcPr>
            <w:tcW w:w="932" w:type="dxa"/>
          </w:tcPr>
          <w:p w14:paraId="054791CC" w14:textId="77777777" w:rsidR="00D1575A" w:rsidRPr="0091066B" w:rsidRDefault="00D1575A" w:rsidP="00B94444">
            <w:pPr>
              <w:pStyle w:val="tabletext11"/>
              <w:jc w:val="right"/>
            </w:pPr>
          </w:p>
        </w:tc>
        <w:tc>
          <w:tcPr>
            <w:tcW w:w="359" w:type="dxa"/>
          </w:tcPr>
          <w:p w14:paraId="25B10120" w14:textId="77777777" w:rsidR="00D1575A" w:rsidRPr="0091066B" w:rsidRDefault="00D1575A" w:rsidP="00B94444">
            <w:pPr>
              <w:pStyle w:val="tabletext11"/>
              <w:jc w:val="right"/>
            </w:pPr>
          </w:p>
        </w:tc>
        <w:tc>
          <w:tcPr>
            <w:tcW w:w="932" w:type="dxa"/>
            <w:tcBorders>
              <w:left w:val="nil"/>
            </w:tcBorders>
          </w:tcPr>
          <w:p w14:paraId="1284DD14" w14:textId="77777777" w:rsidR="00D1575A" w:rsidRPr="0091066B" w:rsidRDefault="00D1575A" w:rsidP="00B94444">
            <w:pPr>
              <w:pStyle w:val="tabletext11"/>
              <w:jc w:val="right"/>
            </w:pPr>
          </w:p>
        </w:tc>
        <w:tc>
          <w:tcPr>
            <w:tcW w:w="359" w:type="dxa"/>
            <w:tcBorders>
              <w:left w:val="nil"/>
            </w:tcBorders>
          </w:tcPr>
          <w:p w14:paraId="0E220170" w14:textId="77777777" w:rsidR="00D1575A" w:rsidRPr="0091066B" w:rsidRDefault="00D1575A" w:rsidP="00B94444">
            <w:pPr>
              <w:pStyle w:val="tabletext11"/>
              <w:jc w:val="right"/>
            </w:pPr>
          </w:p>
        </w:tc>
        <w:tc>
          <w:tcPr>
            <w:tcW w:w="932" w:type="dxa"/>
          </w:tcPr>
          <w:p w14:paraId="499DEFDE" w14:textId="77777777" w:rsidR="00D1575A" w:rsidRPr="0091066B" w:rsidRDefault="00D1575A" w:rsidP="00B94444">
            <w:pPr>
              <w:pStyle w:val="tabletext11"/>
              <w:jc w:val="right"/>
            </w:pPr>
          </w:p>
        </w:tc>
        <w:tc>
          <w:tcPr>
            <w:tcW w:w="359" w:type="dxa"/>
          </w:tcPr>
          <w:p w14:paraId="4B07EABE" w14:textId="77777777" w:rsidR="00D1575A" w:rsidRPr="0091066B" w:rsidRDefault="00D1575A" w:rsidP="00B94444">
            <w:pPr>
              <w:pStyle w:val="tabletext11"/>
              <w:jc w:val="right"/>
            </w:pPr>
          </w:p>
        </w:tc>
        <w:tc>
          <w:tcPr>
            <w:tcW w:w="932" w:type="dxa"/>
            <w:tcBorders>
              <w:left w:val="nil"/>
            </w:tcBorders>
          </w:tcPr>
          <w:p w14:paraId="09C565BA" w14:textId="77777777" w:rsidR="00D1575A" w:rsidRPr="0091066B" w:rsidRDefault="00D1575A" w:rsidP="00B94444">
            <w:pPr>
              <w:pStyle w:val="tabletext11"/>
              <w:jc w:val="right"/>
            </w:pPr>
          </w:p>
        </w:tc>
        <w:tc>
          <w:tcPr>
            <w:tcW w:w="373" w:type="dxa"/>
            <w:tcBorders>
              <w:left w:val="nil"/>
              <w:right w:val="single" w:sz="6" w:space="0" w:color="auto"/>
            </w:tcBorders>
          </w:tcPr>
          <w:p w14:paraId="74DC36DB" w14:textId="77777777" w:rsidR="00D1575A" w:rsidRPr="0091066B" w:rsidRDefault="00D1575A" w:rsidP="00B94444">
            <w:pPr>
              <w:pStyle w:val="tabletext11"/>
              <w:jc w:val="right"/>
            </w:pPr>
          </w:p>
        </w:tc>
      </w:tr>
      <w:tr w:rsidR="00D1575A" w:rsidRPr="0091066B" w14:paraId="62773B43" w14:textId="77777777" w:rsidTr="00B94444">
        <w:trPr>
          <w:cantSplit/>
          <w:trHeight w:val="190"/>
        </w:trPr>
        <w:tc>
          <w:tcPr>
            <w:tcW w:w="200" w:type="dxa"/>
          </w:tcPr>
          <w:p w14:paraId="658E09B0"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15168BE4" w14:textId="77777777" w:rsidR="00D1575A" w:rsidRPr="0091066B" w:rsidRDefault="00D1575A" w:rsidP="00B94444">
            <w:pPr>
              <w:pStyle w:val="tabletext11"/>
              <w:jc w:val="right"/>
            </w:pPr>
            <w:r w:rsidRPr="0091066B">
              <w:t>1,500</w:t>
            </w:r>
          </w:p>
        </w:tc>
        <w:tc>
          <w:tcPr>
            <w:tcW w:w="201" w:type="dxa"/>
            <w:tcBorders>
              <w:left w:val="single" w:sz="6" w:space="0" w:color="auto"/>
            </w:tcBorders>
          </w:tcPr>
          <w:p w14:paraId="1D017356" w14:textId="77777777" w:rsidR="00D1575A" w:rsidRPr="0091066B" w:rsidRDefault="00D1575A" w:rsidP="00B94444">
            <w:pPr>
              <w:pStyle w:val="tabletext11"/>
              <w:jc w:val="right"/>
            </w:pPr>
          </w:p>
        </w:tc>
        <w:tc>
          <w:tcPr>
            <w:tcW w:w="932" w:type="dxa"/>
          </w:tcPr>
          <w:p w14:paraId="5BB264FC" w14:textId="77777777" w:rsidR="00D1575A" w:rsidRPr="0091066B" w:rsidRDefault="00D1575A" w:rsidP="00B94444">
            <w:pPr>
              <w:pStyle w:val="tabletext11"/>
              <w:jc w:val="right"/>
            </w:pPr>
          </w:p>
        </w:tc>
        <w:tc>
          <w:tcPr>
            <w:tcW w:w="157" w:type="dxa"/>
            <w:tcBorders>
              <w:left w:val="nil"/>
            </w:tcBorders>
          </w:tcPr>
          <w:p w14:paraId="65D900F8" w14:textId="77777777" w:rsidR="00D1575A" w:rsidRPr="0091066B" w:rsidRDefault="00D1575A" w:rsidP="00B94444">
            <w:pPr>
              <w:pStyle w:val="tabletext11"/>
              <w:jc w:val="right"/>
            </w:pPr>
          </w:p>
        </w:tc>
        <w:tc>
          <w:tcPr>
            <w:tcW w:w="932" w:type="dxa"/>
          </w:tcPr>
          <w:p w14:paraId="510719BC" w14:textId="77777777" w:rsidR="00D1575A" w:rsidRPr="0091066B" w:rsidRDefault="00D1575A" w:rsidP="00B94444">
            <w:pPr>
              <w:pStyle w:val="tabletext11"/>
              <w:jc w:val="right"/>
            </w:pPr>
          </w:p>
        </w:tc>
        <w:tc>
          <w:tcPr>
            <w:tcW w:w="359" w:type="dxa"/>
          </w:tcPr>
          <w:p w14:paraId="187333DD" w14:textId="77777777" w:rsidR="00D1575A" w:rsidRPr="0091066B" w:rsidRDefault="00D1575A" w:rsidP="00B94444">
            <w:pPr>
              <w:pStyle w:val="tabletext11"/>
              <w:jc w:val="right"/>
            </w:pPr>
          </w:p>
        </w:tc>
        <w:tc>
          <w:tcPr>
            <w:tcW w:w="932" w:type="dxa"/>
            <w:tcBorders>
              <w:left w:val="nil"/>
            </w:tcBorders>
          </w:tcPr>
          <w:p w14:paraId="169974B6" w14:textId="77777777" w:rsidR="00D1575A" w:rsidRPr="0091066B" w:rsidRDefault="00D1575A" w:rsidP="00B94444">
            <w:pPr>
              <w:pStyle w:val="tabletext11"/>
              <w:jc w:val="right"/>
            </w:pPr>
          </w:p>
        </w:tc>
        <w:tc>
          <w:tcPr>
            <w:tcW w:w="359" w:type="dxa"/>
            <w:tcBorders>
              <w:left w:val="nil"/>
            </w:tcBorders>
          </w:tcPr>
          <w:p w14:paraId="181F3247" w14:textId="77777777" w:rsidR="00D1575A" w:rsidRPr="0091066B" w:rsidRDefault="00D1575A" w:rsidP="00B94444">
            <w:pPr>
              <w:pStyle w:val="tabletext11"/>
              <w:jc w:val="right"/>
            </w:pPr>
          </w:p>
        </w:tc>
        <w:tc>
          <w:tcPr>
            <w:tcW w:w="932" w:type="dxa"/>
          </w:tcPr>
          <w:p w14:paraId="7FD87E31" w14:textId="77777777" w:rsidR="00D1575A" w:rsidRPr="0091066B" w:rsidRDefault="00D1575A" w:rsidP="00B94444">
            <w:pPr>
              <w:pStyle w:val="tabletext11"/>
              <w:jc w:val="right"/>
            </w:pPr>
            <w:r w:rsidRPr="0091066B">
              <w:t>1.20</w:t>
            </w:r>
          </w:p>
        </w:tc>
        <w:tc>
          <w:tcPr>
            <w:tcW w:w="359" w:type="dxa"/>
          </w:tcPr>
          <w:p w14:paraId="2F6E2B0B" w14:textId="77777777" w:rsidR="00D1575A" w:rsidRPr="0091066B" w:rsidRDefault="00D1575A" w:rsidP="00B94444">
            <w:pPr>
              <w:pStyle w:val="tabletext11"/>
              <w:jc w:val="right"/>
            </w:pPr>
          </w:p>
        </w:tc>
        <w:tc>
          <w:tcPr>
            <w:tcW w:w="932" w:type="dxa"/>
            <w:tcBorders>
              <w:left w:val="nil"/>
            </w:tcBorders>
          </w:tcPr>
          <w:p w14:paraId="3076079C" w14:textId="77777777" w:rsidR="00D1575A" w:rsidRPr="0091066B" w:rsidRDefault="00D1575A" w:rsidP="00B94444">
            <w:pPr>
              <w:pStyle w:val="tabletext11"/>
              <w:jc w:val="right"/>
            </w:pPr>
            <w:r w:rsidRPr="0091066B">
              <w:t>1.31</w:t>
            </w:r>
          </w:p>
        </w:tc>
        <w:tc>
          <w:tcPr>
            <w:tcW w:w="359" w:type="dxa"/>
            <w:tcBorders>
              <w:left w:val="nil"/>
            </w:tcBorders>
          </w:tcPr>
          <w:p w14:paraId="3B0EB181" w14:textId="77777777" w:rsidR="00D1575A" w:rsidRPr="0091066B" w:rsidRDefault="00D1575A" w:rsidP="00B94444">
            <w:pPr>
              <w:pStyle w:val="tabletext11"/>
              <w:jc w:val="right"/>
            </w:pPr>
          </w:p>
        </w:tc>
        <w:tc>
          <w:tcPr>
            <w:tcW w:w="932" w:type="dxa"/>
          </w:tcPr>
          <w:p w14:paraId="3DBC86CB" w14:textId="77777777" w:rsidR="00D1575A" w:rsidRPr="0091066B" w:rsidRDefault="00D1575A" w:rsidP="00B94444">
            <w:pPr>
              <w:pStyle w:val="tabletext11"/>
              <w:jc w:val="right"/>
            </w:pPr>
            <w:r w:rsidRPr="0091066B">
              <w:t>1.46</w:t>
            </w:r>
          </w:p>
        </w:tc>
        <w:tc>
          <w:tcPr>
            <w:tcW w:w="359" w:type="dxa"/>
          </w:tcPr>
          <w:p w14:paraId="048BE6ED" w14:textId="77777777" w:rsidR="00D1575A" w:rsidRPr="0091066B" w:rsidRDefault="00D1575A" w:rsidP="00B94444">
            <w:pPr>
              <w:pStyle w:val="tabletext11"/>
              <w:jc w:val="right"/>
            </w:pPr>
          </w:p>
        </w:tc>
        <w:tc>
          <w:tcPr>
            <w:tcW w:w="932" w:type="dxa"/>
            <w:tcBorders>
              <w:left w:val="nil"/>
            </w:tcBorders>
          </w:tcPr>
          <w:p w14:paraId="0626C906" w14:textId="77777777" w:rsidR="00D1575A" w:rsidRPr="0091066B" w:rsidRDefault="00D1575A" w:rsidP="00B94444">
            <w:pPr>
              <w:pStyle w:val="tabletext11"/>
              <w:jc w:val="right"/>
            </w:pPr>
            <w:r w:rsidRPr="0091066B">
              <w:t>1.65</w:t>
            </w:r>
          </w:p>
        </w:tc>
        <w:tc>
          <w:tcPr>
            <w:tcW w:w="373" w:type="dxa"/>
            <w:tcBorders>
              <w:left w:val="nil"/>
              <w:right w:val="single" w:sz="6" w:space="0" w:color="auto"/>
            </w:tcBorders>
          </w:tcPr>
          <w:p w14:paraId="18FAA421" w14:textId="77777777" w:rsidR="00D1575A" w:rsidRPr="0091066B" w:rsidRDefault="00D1575A" w:rsidP="00B94444">
            <w:pPr>
              <w:pStyle w:val="tabletext11"/>
              <w:jc w:val="right"/>
            </w:pPr>
          </w:p>
        </w:tc>
      </w:tr>
      <w:tr w:rsidR="00D1575A" w:rsidRPr="0091066B" w14:paraId="7268C82B" w14:textId="77777777" w:rsidTr="00B94444">
        <w:trPr>
          <w:cantSplit/>
          <w:trHeight w:val="190"/>
        </w:trPr>
        <w:tc>
          <w:tcPr>
            <w:tcW w:w="200" w:type="dxa"/>
          </w:tcPr>
          <w:p w14:paraId="132958CD"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344073AF" w14:textId="77777777" w:rsidR="00D1575A" w:rsidRPr="0091066B" w:rsidRDefault="00D1575A" w:rsidP="00B94444">
            <w:pPr>
              <w:pStyle w:val="tabletext11"/>
              <w:jc w:val="right"/>
            </w:pPr>
          </w:p>
        </w:tc>
        <w:tc>
          <w:tcPr>
            <w:tcW w:w="201" w:type="dxa"/>
            <w:tcBorders>
              <w:left w:val="single" w:sz="6" w:space="0" w:color="auto"/>
            </w:tcBorders>
          </w:tcPr>
          <w:p w14:paraId="27A2D7CB" w14:textId="77777777" w:rsidR="00D1575A" w:rsidRPr="0091066B" w:rsidRDefault="00D1575A" w:rsidP="00B94444">
            <w:pPr>
              <w:pStyle w:val="tabletext11"/>
              <w:jc w:val="right"/>
            </w:pPr>
          </w:p>
        </w:tc>
        <w:tc>
          <w:tcPr>
            <w:tcW w:w="932" w:type="dxa"/>
          </w:tcPr>
          <w:p w14:paraId="2D3D4AB5" w14:textId="77777777" w:rsidR="00D1575A" w:rsidRPr="0091066B" w:rsidRDefault="00D1575A" w:rsidP="00B94444">
            <w:pPr>
              <w:pStyle w:val="tabletext11"/>
              <w:jc w:val="right"/>
            </w:pPr>
          </w:p>
        </w:tc>
        <w:tc>
          <w:tcPr>
            <w:tcW w:w="157" w:type="dxa"/>
            <w:tcBorders>
              <w:left w:val="nil"/>
            </w:tcBorders>
          </w:tcPr>
          <w:p w14:paraId="2367D1EE" w14:textId="77777777" w:rsidR="00D1575A" w:rsidRPr="0091066B" w:rsidRDefault="00D1575A" w:rsidP="00B94444">
            <w:pPr>
              <w:pStyle w:val="tabletext11"/>
              <w:jc w:val="right"/>
            </w:pPr>
          </w:p>
        </w:tc>
        <w:tc>
          <w:tcPr>
            <w:tcW w:w="932" w:type="dxa"/>
          </w:tcPr>
          <w:p w14:paraId="60ED5892" w14:textId="77777777" w:rsidR="00D1575A" w:rsidRPr="0091066B" w:rsidRDefault="00D1575A" w:rsidP="00B94444">
            <w:pPr>
              <w:pStyle w:val="tabletext11"/>
              <w:jc w:val="right"/>
            </w:pPr>
          </w:p>
        </w:tc>
        <w:tc>
          <w:tcPr>
            <w:tcW w:w="359" w:type="dxa"/>
          </w:tcPr>
          <w:p w14:paraId="0C6BD353" w14:textId="77777777" w:rsidR="00D1575A" w:rsidRPr="0091066B" w:rsidRDefault="00D1575A" w:rsidP="00B94444">
            <w:pPr>
              <w:pStyle w:val="tabletext11"/>
              <w:jc w:val="right"/>
            </w:pPr>
          </w:p>
        </w:tc>
        <w:tc>
          <w:tcPr>
            <w:tcW w:w="932" w:type="dxa"/>
            <w:tcBorders>
              <w:left w:val="nil"/>
            </w:tcBorders>
          </w:tcPr>
          <w:p w14:paraId="1F96DB6A" w14:textId="77777777" w:rsidR="00D1575A" w:rsidRPr="0091066B" w:rsidRDefault="00D1575A" w:rsidP="00B94444">
            <w:pPr>
              <w:pStyle w:val="tabletext11"/>
              <w:jc w:val="right"/>
            </w:pPr>
          </w:p>
        </w:tc>
        <w:tc>
          <w:tcPr>
            <w:tcW w:w="359" w:type="dxa"/>
            <w:tcBorders>
              <w:left w:val="nil"/>
            </w:tcBorders>
          </w:tcPr>
          <w:p w14:paraId="796C3730" w14:textId="77777777" w:rsidR="00D1575A" w:rsidRPr="0091066B" w:rsidRDefault="00D1575A" w:rsidP="00B94444">
            <w:pPr>
              <w:pStyle w:val="tabletext11"/>
              <w:jc w:val="right"/>
            </w:pPr>
          </w:p>
        </w:tc>
        <w:tc>
          <w:tcPr>
            <w:tcW w:w="932" w:type="dxa"/>
          </w:tcPr>
          <w:p w14:paraId="478E29CB" w14:textId="77777777" w:rsidR="00D1575A" w:rsidRPr="0091066B" w:rsidRDefault="00D1575A" w:rsidP="00B94444">
            <w:pPr>
              <w:pStyle w:val="tabletext11"/>
              <w:jc w:val="right"/>
            </w:pPr>
          </w:p>
        </w:tc>
        <w:tc>
          <w:tcPr>
            <w:tcW w:w="359" w:type="dxa"/>
          </w:tcPr>
          <w:p w14:paraId="33E6263E" w14:textId="77777777" w:rsidR="00D1575A" w:rsidRPr="0091066B" w:rsidRDefault="00D1575A" w:rsidP="00B94444">
            <w:pPr>
              <w:pStyle w:val="tabletext11"/>
              <w:jc w:val="right"/>
            </w:pPr>
          </w:p>
        </w:tc>
        <w:tc>
          <w:tcPr>
            <w:tcW w:w="932" w:type="dxa"/>
            <w:tcBorders>
              <w:left w:val="nil"/>
            </w:tcBorders>
          </w:tcPr>
          <w:p w14:paraId="1F55D5AB" w14:textId="77777777" w:rsidR="00D1575A" w:rsidRPr="0091066B" w:rsidRDefault="00D1575A" w:rsidP="00B94444">
            <w:pPr>
              <w:pStyle w:val="tabletext11"/>
              <w:jc w:val="right"/>
            </w:pPr>
          </w:p>
        </w:tc>
        <w:tc>
          <w:tcPr>
            <w:tcW w:w="359" w:type="dxa"/>
            <w:tcBorders>
              <w:left w:val="nil"/>
            </w:tcBorders>
          </w:tcPr>
          <w:p w14:paraId="3AF2BCFD" w14:textId="77777777" w:rsidR="00D1575A" w:rsidRPr="0091066B" w:rsidRDefault="00D1575A" w:rsidP="00B94444">
            <w:pPr>
              <w:pStyle w:val="tabletext11"/>
              <w:jc w:val="right"/>
            </w:pPr>
          </w:p>
        </w:tc>
        <w:tc>
          <w:tcPr>
            <w:tcW w:w="932" w:type="dxa"/>
          </w:tcPr>
          <w:p w14:paraId="0D4914C6" w14:textId="77777777" w:rsidR="00D1575A" w:rsidRPr="0091066B" w:rsidRDefault="00D1575A" w:rsidP="00B94444">
            <w:pPr>
              <w:pStyle w:val="tabletext11"/>
              <w:jc w:val="right"/>
            </w:pPr>
          </w:p>
        </w:tc>
        <w:tc>
          <w:tcPr>
            <w:tcW w:w="359" w:type="dxa"/>
          </w:tcPr>
          <w:p w14:paraId="47AEA1C2" w14:textId="77777777" w:rsidR="00D1575A" w:rsidRPr="0091066B" w:rsidRDefault="00D1575A" w:rsidP="00B94444">
            <w:pPr>
              <w:pStyle w:val="tabletext11"/>
              <w:jc w:val="right"/>
            </w:pPr>
          </w:p>
        </w:tc>
        <w:tc>
          <w:tcPr>
            <w:tcW w:w="932" w:type="dxa"/>
            <w:tcBorders>
              <w:left w:val="nil"/>
            </w:tcBorders>
          </w:tcPr>
          <w:p w14:paraId="1180614D" w14:textId="77777777" w:rsidR="00D1575A" w:rsidRPr="0091066B" w:rsidRDefault="00D1575A" w:rsidP="00B94444">
            <w:pPr>
              <w:pStyle w:val="tabletext11"/>
              <w:jc w:val="right"/>
            </w:pPr>
          </w:p>
        </w:tc>
        <w:tc>
          <w:tcPr>
            <w:tcW w:w="373" w:type="dxa"/>
            <w:tcBorders>
              <w:left w:val="nil"/>
              <w:right w:val="single" w:sz="6" w:space="0" w:color="auto"/>
            </w:tcBorders>
          </w:tcPr>
          <w:p w14:paraId="052187F0" w14:textId="77777777" w:rsidR="00D1575A" w:rsidRPr="0091066B" w:rsidRDefault="00D1575A" w:rsidP="00B94444">
            <w:pPr>
              <w:pStyle w:val="tabletext11"/>
              <w:jc w:val="right"/>
            </w:pPr>
          </w:p>
        </w:tc>
      </w:tr>
      <w:tr w:rsidR="00D1575A" w:rsidRPr="0091066B" w14:paraId="3BB59068" w14:textId="77777777" w:rsidTr="00B94444">
        <w:trPr>
          <w:cantSplit/>
          <w:trHeight w:val="190"/>
        </w:trPr>
        <w:tc>
          <w:tcPr>
            <w:tcW w:w="200" w:type="dxa"/>
          </w:tcPr>
          <w:p w14:paraId="38D40C7D"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39EFDC6B" w14:textId="77777777" w:rsidR="00D1575A" w:rsidRPr="0091066B" w:rsidRDefault="00D1575A" w:rsidP="00B94444">
            <w:pPr>
              <w:pStyle w:val="tabletext11"/>
              <w:jc w:val="right"/>
            </w:pPr>
            <w:r w:rsidRPr="0091066B">
              <w:t>2,000</w:t>
            </w:r>
          </w:p>
        </w:tc>
        <w:tc>
          <w:tcPr>
            <w:tcW w:w="201" w:type="dxa"/>
            <w:tcBorders>
              <w:left w:val="single" w:sz="6" w:space="0" w:color="auto"/>
            </w:tcBorders>
          </w:tcPr>
          <w:p w14:paraId="41E7D9E0" w14:textId="77777777" w:rsidR="00D1575A" w:rsidRPr="0091066B" w:rsidRDefault="00D1575A" w:rsidP="00B94444">
            <w:pPr>
              <w:pStyle w:val="tabletext11"/>
              <w:jc w:val="right"/>
            </w:pPr>
          </w:p>
        </w:tc>
        <w:tc>
          <w:tcPr>
            <w:tcW w:w="932" w:type="dxa"/>
          </w:tcPr>
          <w:p w14:paraId="769E3A84" w14:textId="77777777" w:rsidR="00D1575A" w:rsidRPr="0091066B" w:rsidRDefault="00D1575A" w:rsidP="00B94444">
            <w:pPr>
              <w:pStyle w:val="tabletext11"/>
              <w:jc w:val="right"/>
            </w:pPr>
          </w:p>
        </w:tc>
        <w:tc>
          <w:tcPr>
            <w:tcW w:w="157" w:type="dxa"/>
            <w:tcBorders>
              <w:left w:val="nil"/>
            </w:tcBorders>
          </w:tcPr>
          <w:p w14:paraId="2F37D97C" w14:textId="77777777" w:rsidR="00D1575A" w:rsidRPr="0091066B" w:rsidRDefault="00D1575A" w:rsidP="00B94444">
            <w:pPr>
              <w:pStyle w:val="tabletext11"/>
              <w:jc w:val="right"/>
            </w:pPr>
          </w:p>
        </w:tc>
        <w:tc>
          <w:tcPr>
            <w:tcW w:w="932" w:type="dxa"/>
          </w:tcPr>
          <w:p w14:paraId="0C9F2385" w14:textId="77777777" w:rsidR="00D1575A" w:rsidRPr="0091066B" w:rsidRDefault="00D1575A" w:rsidP="00B94444">
            <w:pPr>
              <w:pStyle w:val="tabletext11"/>
              <w:jc w:val="right"/>
            </w:pPr>
          </w:p>
        </w:tc>
        <w:tc>
          <w:tcPr>
            <w:tcW w:w="359" w:type="dxa"/>
          </w:tcPr>
          <w:p w14:paraId="50226501" w14:textId="77777777" w:rsidR="00D1575A" w:rsidRPr="0091066B" w:rsidRDefault="00D1575A" w:rsidP="00B94444">
            <w:pPr>
              <w:pStyle w:val="tabletext11"/>
              <w:jc w:val="right"/>
            </w:pPr>
          </w:p>
        </w:tc>
        <w:tc>
          <w:tcPr>
            <w:tcW w:w="932" w:type="dxa"/>
            <w:tcBorders>
              <w:left w:val="nil"/>
            </w:tcBorders>
          </w:tcPr>
          <w:p w14:paraId="5289C056" w14:textId="77777777" w:rsidR="00D1575A" w:rsidRPr="0091066B" w:rsidRDefault="00D1575A" w:rsidP="00B94444">
            <w:pPr>
              <w:pStyle w:val="tabletext11"/>
              <w:jc w:val="right"/>
            </w:pPr>
          </w:p>
        </w:tc>
        <w:tc>
          <w:tcPr>
            <w:tcW w:w="359" w:type="dxa"/>
            <w:tcBorders>
              <w:left w:val="nil"/>
            </w:tcBorders>
          </w:tcPr>
          <w:p w14:paraId="09A48F71" w14:textId="77777777" w:rsidR="00D1575A" w:rsidRPr="0091066B" w:rsidRDefault="00D1575A" w:rsidP="00B94444">
            <w:pPr>
              <w:pStyle w:val="tabletext11"/>
              <w:jc w:val="right"/>
            </w:pPr>
          </w:p>
        </w:tc>
        <w:tc>
          <w:tcPr>
            <w:tcW w:w="932" w:type="dxa"/>
          </w:tcPr>
          <w:p w14:paraId="091FA09F" w14:textId="77777777" w:rsidR="00D1575A" w:rsidRPr="0091066B" w:rsidRDefault="00D1575A" w:rsidP="00B94444">
            <w:pPr>
              <w:pStyle w:val="tabletext11"/>
              <w:jc w:val="right"/>
            </w:pPr>
            <w:r w:rsidRPr="0091066B">
              <w:t>1.21</w:t>
            </w:r>
          </w:p>
        </w:tc>
        <w:tc>
          <w:tcPr>
            <w:tcW w:w="359" w:type="dxa"/>
          </w:tcPr>
          <w:p w14:paraId="1D619A94" w14:textId="77777777" w:rsidR="00D1575A" w:rsidRPr="0091066B" w:rsidRDefault="00D1575A" w:rsidP="00B94444">
            <w:pPr>
              <w:pStyle w:val="tabletext11"/>
              <w:jc w:val="right"/>
            </w:pPr>
          </w:p>
        </w:tc>
        <w:tc>
          <w:tcPr>
            <w:tcW w:w="932" w:type="dxa"/>
            <w:tcBorders>
              <w:left w:val="nil"/>
            </w:tcBorders>
          </w:tcPr>
          <w:p w14:paraId="4473D6B0" w14:textId="77777777" w:rsidR="00D1575A" w:rsidRPr="0091066B" w:rsidRDefault="00D1575A" w:rsidP="00B94444">
            <w:pPr>
              <w:pStyle w:val="tabletext11"/>
              <w:jc w:val="right"/>
            </w:pPr>
            <w:r w:rsidRPr="0091066B">
              <w:t>1.32</w:t>
            </w:r>
          </w:p>
        </w:tc>
        <w:tc>
          <w:tcPr>
            <w:tcW w:w="359" w:type="dxa"/>
            <w:tcBorders>
              <w:left w:val="nil"/>
            </w:tcBorders>
          </w:tcPr>
          <w:p w14:paraId="2AFFFD3F" w14:textId="77777777" w:rsidR="00D1575A" w:rsidRPr="0091066B" w:rsidRDefault="00D1575A" w:rsidP="00B94444">
            <w:pPr>
              <w:pStyle w:val="tabletext11"/>
              <w:jc w:val="right"/>
            </w:pPr>
          </w:p>
        </w:tc>
        <w:tc>
          <w:tcPr>
            <w:tcW w:w="932" w:type="dxa"/>
          </w:tcPr>
          <w:p w14:paraId="39A33586" w14:textId="77777777" w:rsidR="00D1575A" w:rsidRPr="0091066B" w:rsidRDefault="00D1575A" w:rsidP="00B94444">
            <w:pPr>
              <w:pStyle w:val="tabletext11"/>
              <w:jc w:val="right"/>
            </w:pPr>
            <w:r w:rsidRPr="0091066B">
              <w:t>1.47</w:t>
            </w:r>
          </w:p>
        </w:tc>
        <w:tc>
          <w:tcPr>
            <w:tcW w:w="359" w:type="dxa"/>
          </w:tcPr>
          <w:p w14:paraId="45493523" w14:textId="77777777" w:rsidR="00D1575A" w:rsidRPr="0091066B" w:rsidRDefault="00D1575A" w:rsidP="00B94444">
            <w:pPr>
              <w:pStyle w:val="tabletext11"/>
              <w:jc w:val="right"/>
            </w:pPr>
          </w:p>
        </w:tc>
        <w:tc>
          <w:tcPr>
            <w:tcW w:w="932" w:type="dxa"/>
            <w:tcBorders>
              <w:left w:val="nil"/>
            </w:tcBorders>
          </w:tcPr>
          <w:p w14:paraId="2488694A" w14:textId="77777777" w:rsidR="00D1575A" w:rsidRPr="0091066B" w:rsidRDefault="00D1575A" w:rsidP="00B94444">
            <w:pPr>
              <w:pStyle w:val="tabletext11"/>
              <w:jc w:val="right"/>
            </w:pPr>
            <w:r w:rsidRPr="0091066B">
              <w:t>1.66</w:t>
            </w:r>
          </w:p>
        </w:tc>
        <w:tc>
          <w:tcPr>
            <w:tcW w:w="373" w:type="dxa"/>
            <w:tcBorders>
              <w:left w:val="nil"/>
              <w:right w:val="single" w:sz="6" w:space="0" w:color="auto"/>
            </w:tcBorders>
          </w:tcPr>
          <w:p w14:paraId="203C131A" w14:textId="77777777" w:rsidR="00D1575A" w:rsidRPr="0091066B" w:rsidRDefault="00D1575A" w:rsidP="00B94444">
            <w:pPr>
              <w:pStyle w:val="tabletext11"/>
              <w:jc w:val="right"/>
            </w:pPr>
          </w:p>
        </w:tc>
      </w:tr>
      <w:tr w:rsidR="00D1575A" w:rsidRPr="0091066B" w14:paraId="7C64A99A" w14:textId="77777777" w:rsidTr="00B94444">
        <w:trPr>
          <w:cantSplit/>
          <w:trHeight w:val="190"/>
        </w:trPr>
        <w:tc>
          <w:tcPr>
            <w:tcW w:w="200" w:type="dxa"/>
          </w:tcPr>
          <w:p w14:paraId="3F71B5F4"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085E391F" w14:textId="77777777" w:rsidR="00D1575A" w:rsidRPr="0091066B" w:rsidRDefault="00D1575A" w:rsidP="00B94444">
            <w:pPr>
              <w:pStyle w:val="tabletext11"/>
              <w:jc w:val="right"/>
            </w:pPr>
          </w:p>
        </w:tc>
        <w:tc>
          <w:tcPr>
            <w:tcW w:w="201" w:type="dxa"/>
            <w:tcBorders>
              <w:left w:val="single" w:sz="6" w:space="0" w:color="auto"/>
            </w:tcBorders>
          </w:tcPr>
          <w:p w14:paraId="21C207D2" w14:textId="77777777" w:rsidR="00D1575A" w:rsidRPr="0091066B" w:rsidRDefault="00D1575A" w:rsidP="00B94444">
            <w:pPr>
              <w:pStyle w:val="tabletext11"/>
              <w:jc w:val="right"/>
            </w:pPr>
          </w:p>
        </w:tc>
        <w:tc>
          <w:tcPr>
            <w:tcW w:w="932" w:type="dxa"/>
          </w:tcPr>
          <w:p w14:paraId="2BB2C78D" w14:textId="77777777" w:rsidR="00D1575A" w:rsidRPr="0091066B" w:rsidRDefault="00D1575A" w:rsidP="00B94444">
            <w:pPr>
              <w:pStyle w:val="tabletext11"/>
              <w:jc w:val="right"/>
            </w:pPr>
          </w:p>
        </w:tc>
        <w:tc>
          <w:tcPr>
            <w:tcW w:w="157" w:type="dxa"/>
            <w:tcBorders>
              <w:left w:val="nil"/>
            </w:tcBorders>
          </w:tcPr>
          <w:p w14:paraId="049E31E9" w14:textId="77777777" w:rsidR="00D1575A" w:rsidRPr="0091066B" w:rsidRDefault="00D1575A" w:rsidP="00B94444">
            <w:pPr>
              <w:pStyle w:val="tabletext11"/>
              <w:jc w:val="right"/>
            </w:pPr>
          </w:p>
        </w:tc>
        <w:tc>
          <w:tcPr>
            <w:tcW w:w="932" w:type="dxa"/>
          </w:tcPr>
          <w:p w14:paraId="43ED6846" w14:textId="77777777" w:rsidR="00D1575A" w:rsidRPr="0091066B" w:rsidRDefault="00D1575A" w:rsidP="00B94444">
            <w:pPr>
              <w:pStyle w:val="tabletext11"/>
              <w:jc w:val="right"/>
            </w:pPr>
          </w:p>
        </w:tc>
        <w:tc>
          <w:tcPr>
            <w:tcW w:w="359" w:type="dxa"/>
          </w:tcPr>
          <w:p w14:paraId="05C61ADA" w14:textId="77777777" w:rsidR="00D1575A" w:rsidRPr="0091066B" w:rsidRDefault="00D1575A" w:rsidP="00B94444">
            <w:pPr>
              <w:pStyle w:val="tabletext11"/>
              <w:jc w:val="right"/>
            </w:pPr>
          </w:p>
        </w:tc>
        <w:tc>
          <w:tcPr>
            <w:tcW w:w="932" w:type="dxa"/>
            <w:tcBorders>
              <w:left w:val="nil"/>
            </w:tcBorders>
          </w:tcPr>
          <w:p w14:paraId="1C00D35F" w14:textId="77777777" w:rsidR="00D1575A" w:rsidRPr="0091066B" w:rsidRDefault="00D1575A" w:rsidP="00B94444">
            <w:pPr>
              <w:pStyle w:val="tabletext11"/>
              <w:jc w:val="right"/>
            </w:pPr>
          </w:p>
        </w:tc>
        <w:tc>
          <w:tcPr>
            <w:tcW w:w="359" w:type="dxa"/>
            <w:tcBorders>
              <w:left w:val="nil"/>
            </w:tcBorders>
          </w:tcPr>
          <w:p w14:paraId="66B9A380" w14:textId="77777777" w:rsidR="00D1575A" w:rsidRPr="0091066B" w:rsidRDefault="00D1575A" w:rsidP="00B94444">
            <w:pPr>
              <w:pStyle w:val="tabletext11"/>
              <w:jc w:val="right"/>
            </w:pPr>
          </w:p>
        </w:tc>
        <w:tc>
          <w:tcPr>
            <w:tcW w:w="932" w:type="dxa"/>
          </w:tcPr>
          <w:p w14:paraId="7AC243FB" w14:textId="77777777" w:rsidR="00D1575A" w:rsidRPr="0091066B" w:rsidRDefault="00D1575A" w:rsidP="00B94444">
            <w:pPr>
              <w:pStyle w:val="tabletext11"/>
              <w:jc w:val="right"/>
            </w:pPr>
          </w:p>
        </w:tc>
        <w:tc>
          <w:tcPr>
            <w:tcW w:w="359" w:type="dxa"/>
          </w:tcPr>
          <w:p w14:paraId="09B6F643" w14:textId="77777777" w:rsidR="00D1575A" w:rsidRPr="0091066B" w:rsidRDefault="00D1575A" w:rsidP="00B94444">
            <w:pPr>
              <w:pStyle w:val="tabletext11"/>
              <w:jc w:val="right"/>
            </w:pPr>
          </w:p>
        </w:tc>
        <w:tc>
          <w:tcPr>
            <w:tcW w:w="932" w:type="dxa"/>
            <w:tcBorders>
              <w:left w:val="nil"/>
            </w:tcBorders>
          </w:tcPr>
          <w:p w14:paraId="4B122867" w14:textId="77777777" w:rsidR="00D1575A" w:rsidRPr="0091066B" w:rsidRDefault="00D1575A" w:rsidP="00B94444">
            <w:pPr>
              <w:pStyle w:val="tabletext11"/>
              <w:jc w:val="right"/>
            </w:pPr>
          </w:p>
        </w:tc>
        <w:tc>
          <w:tcPr>
            <w:tcW w:w="359" w:type="dxa"/>
            <w:tcBorders>
              <w:left w:val="nil"/>
            </w:tcBorders>
          </w:tcPr>
          <w:p w14:paraId="12A4DCE0" w14:textId="77777777" w:rsidR="00D1575A" w:rsidRPr="0091066B" w:rsidRDefault="00D1575A" w:rsidP="00B94444">
            <w:pPr>
              <w:pStyle w:val="tabletext11"/>
              <w:jc w:val="right"/>
            </w:pPr>
          </w:p>
        </w:tc>
        <w:tc>
          <w:tcPr>
            <w:tcW w:w="932" w:type="dxa"/>
          </w:tcPr>
          <w:p w14:paraId="59BA2E9A" w14:textId="77777777" w:rsidR="00D1575A" w:rsidRPr="0091066B" w:rsidRDefault="00D1575A" w:rsidP="00B94444">
            <w:pPr>
              <w:pStyle w:val="tabletext11"/>
              <w:jc w:val="right"/>
            </w:pPr>
          </w:p>
        </w:tc>
        <w:tc>
          <w:tcPr>
            <w:tcW w:w="359" w:type="dxa"/>
          </w:tcPr>
          <w:p w14:paraId="569AB0BF" w14:textId="77777777" w:rsidR="00D1575A" w:rsidRPr="0091066B" w:rsidRDefault="00D1575A" w:rsidP="00B94444">
            <w:pPr>
              <w:pStyle w:val="tabletext11"/>
              <w:jc w:val="right"/>
            </w:pPr>
          </w:p>
        </w:tc>
        <w:tc>
          <w:tcPr>
            <w:tcW w:w="932" w:type="dxa"/>
            <w:tcBorders>
              <w:left w:val="nil"/>
            </w:tcBorders>
          </w:tcPr>
          <w:p w14:paraId="077B7152" w14:textId="77777777" w:rsidR="00D1575A" w:rsidRPr="0091066B" w:rsidRDefault="00D1575A" w:rsidP="00B94444">
            <w:pPr>
              <w:pStyle w:val="tabletext11"/>
              <w:jc w:val="right"/>
            </w:pPr>
          </w:p>
        </w:tc>
        <w:tc>
          <w:tcPr>
            <w:tcW w:w="373" w:type="dxa"/>
            <w:tcBorders>
              <w:left w:val="nil"/>
              <w:right w:val="single" w:sz="6" w:space="0" w:color="auto"/>
            </w:tcBorders>
          </w:tcPr>
          <w:p w14:paraId="25B719C7" w14:textId="77777777" w:rsidR="00D1575A" w:rsidRPr="0091066B" w:rsidRDefault="00D1575A" w:rsidP="00B94444">
            <w:pPr>
              <w:pStyle w:val="tabletext11"/>
              <w:jc w:val="right"/>
            </w:pPr>
          </w:p>
        </w:tc>
      </w:tr>
      <w:tr w:rsidR="00D1575A" w:rsidRPr="0091066B" w14:paraId="7EB59A5D" w14:textId="77777777" w:rsidTr="00B94444">
        <w:trPr>
          <w:cantSplit/>
          <w:trHeight w:val="190"/>
        </w:trPr>
        <w:tc>
          <w:tcPr>
            <w:tcW w:w="200" w:type="dxa"/>
          </w:tcPr>
          <w:p w14:paraId="3CCB6FA2"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638668E6" w14:textId="77777777" w:rsidR="00D1575A" w:rsidRPr="0091066B" w:rsidRDefault="00D1575A" w:rsidP="00B94444">
            <w:pPr>
              <w:pStyle w:val="tabletext11"/>
              <w:jc w:val="right"/>
            </w:pPr>
            <w:r w:rsidRPr="0091066B">
              <w:t>2,500</w:t>
            </w:r>
          </w:p>
        </w:tc>
        <w:tc>
          <w:tcPr>
            <w:tcW w:w="201" w:type="dxa"/>
            <w:tcBorders>
              <w:left w:val="single" w:sz="6" w:space="0" w:color="auto"/>
            </w:tcBorders>
          </w:tcPr>
          <w:p w14:paraId="36733199" w14:textId="77777777" w:rsidR="00D1575A" w:rsidRPr="0091066B" w:rsidRDefault="00D1575A" w:rsidP="00B94444">
            <w:pPr>
              <w:pStyle w:val="tabletext11"/>
              <w:jc w:val="right"/>
            </w:pPr>
          </w:p>
        </w:tc>
        <w:tc>
          <w:tcPr>
            <w:tcW w:w="932" w:type="dxa"/>
          </w:tcPr>
          <w:p w14:paraId="7C427F96" w14:textId="77777777" w:rsidR="00D1575A" w:rsidRPr="0091066B" w:rsidRDefault="00D1575A" w:rsidP="00B94444">
            <w:pPr>
              <w:pStyle w:val="tabletext11"/>
              <w:jc w:val="right"/>
            </w:pPr>
          </w:p>
        </w:tc>
        <w:tc>
          <w:tcPr>
            <w:tcW w:w="157" w:type="dxa"/>
            <w:tcBorders>
              <w:left w:val="nil"/>
            </w:tcBorders>
          </w:tcPr>
          <w:p w14:paraId="1E25A8DC" w14:textId="77777777" w:rsidR="00D1575A" w:rsidRPr="0091066B" w:rsidRDefault="00D1575A" w:rsidP="00B94444">
            <w:pPr>
              <w:pStyle w:val="tabletext11"/>
              <w:jc w:val="right"/>
            </w:pPr>
          </w:p>
        </w:tc>
        <w:tc>
          <w:tcPr>
            <w:tcW w:w="932" w:type="dxa"/>
          </w:tcPr>
          <w:p w14:paraId="25CBD411" w14:textId="77777777" w:rsidR="00D1575A" w:rsidRPr="0091066B" w:rsidRDefault="00D1575A" w:rsidP="00B94444">
            <w:pPr>
              <w:pStyle w:val="tabletext11"/>
              <w:jc w:val="right"/>
            </w:pPr>
          </w:p>
        </w:tc>
        <w:tc>
          <w:tcPr>
            <w:tcW w:w="359" w:type="dxa"/>
          </w:tcPr>
          <w:p w14:paraId="17936958" w14:textId="77777777" w:rsidR="00D1575A" w:rsidRPr="0091066B" w:rsidRDefault="00D1575A" w:rsidP="00B94444">
            <w:pPr>
              <w:pStyle w:val="tabletext11"/>
              <w:jc w:val="right"/>
            </w:pPr>
          </w:p>
        </w:tc>
        <w:tc>
          <w:tcPr>
            <w:tcW w:w="932" w:type="dxa"/>
            <w:tcBorders>
              <w:left w:val="nil"/>
            </w:tcBorders>
          </w:tcPr>
          <w:p w14:paraId="0D3D0E4B" w14:textId="77777777" w:rsidR="00D1575A" w:rsidRPr="0091066B" w:rsidRDefault="00D1575A" w:rsidP="00B94444">
            <w:pPr>
              <w:pStyle w:val="tabletext11"/>
              <w:jc w:val="right"/>
            </w:pPr>
          </w:p>
        </w:tc>
        <w:tc>
          <w:tcPr>
            <w:tcW w:w="359" w:type="dxa"/>
            <w:tcBorders>
              <w:left w:val="nil"/>
            </w:tcBorders>
          </w:tcPr>
          <w:p w14:paraId="7A5A04FF" w14:textId="77777777" w:rsidR="00D1575A" w:rsidRPr="0091066B" w:rsidRDefault="00D1575A" w:rsidP="00B94444">
            <w:pPr>
              <w:pStyle w:val="tabletext11"/>
              <w:jc w:val="right"/>
            </w:pPr>
          </w:p>
        </w:tc>
        <w:tc>
          <w:tcPr>
            <w:tcW w:w="932" w:type="dxa"/>
          </w:tcPr>
          <w:p w14:paraId="6A7E9BDA" w14:textId="77777777" w:rsidR="00D1575A" w:rsidRPr="0091066B" w:rsidRDefault="00D1575A" w:rsidP="00B94444">
            <w:pPr>
              <w:pStyle w:val="tabletext11"/>
              <w:jc w:val="right"/>
            </w:pPr>
          </w:p>
        </w:tc>
        <w:tc>
          <w:tcPr>
            <w:tcW w:w="359" w:type="dxa"/>
          </w:tcPr>
          <w:p w14:paraId="162DE5B8" w14:textId="77777777" w:rsidR="00D1575A" w:rsidRPr="0091066B" w:rsidRDefault="00D1575A" w:rsidP="00B94444">
            <w:pPr>
              <w:pStyle w:val="tabletext11"/>
              <w:jc w:val="right"/>
            </w:pPr>
          </w:p>
        </w:tc>
        <w:tc>
          <w:tcPr>
            <w:tcW w:w="932" w:type="dxa"/>
            <w:tcBorders>
              <w:left w:val="nil"/>
            </w:tcBorders>
          </w:tcPr>
          <w:p w14:paraId="79D2906B" w14:textId="77777777" w:rsidR="00D1575A" w:rsidRPr="0091066B" w:rsidRDefault="00D1575A" w:rsidP="00B94444">
            <w:pPr>
              <w:pStyle w:val="tabletext11"/>
              <w:jc w:val="right"/>
            </w:pPr>
            <w:r w:rsidRPr="0091066B">
              <w:t>1.33</w:t>
            </w:r>
          </w:p>
        </w:tc>
        <w:tc>
          <w:tcPr>
            <w:tcW w:w="359" w:type="dxa"/>
            <w:tcBorders>
              <w:left w:val="nil"/>
            </w:tcBorders>
          </w:tcPr>
          <w:p w14:paraId="1DFB4B24" w14:textId="77777777" w:rsidR="00D1575A" w:rsidRPr="0091066B" w:rsidRDefault="00D1575A" w:rsidP="00B94444">
            <w:pPr>
              <w:pStyle w:val="tabletext11"/>
              <w:jc w:val="right"/>
            </w:pPr>
          </w:p>
        </w:tc>
        <w:tc>
          <w:tcPr>
            <w:tcW w:w="932" w:type="dxa"/>
          </w:tcPr>
          <w:p w14:paraId="4C7E57B4" w14:textId="77777777" w:rsidR="00D1575A" w:rsidRPr="0091066B" w:rsidRDefault="00D1575A" w:rsidP="00B94444">
            <w:pPr>
              <w:pStyle w:val="tabletext11"/>
              <w:jc w:val="right"/>
            </w:pPr>
            <w:r w:rsidRPr="0091066B">
              <w:t>1.48</w:t>
            </w:r>
          </w:p>
        </w:tc>
        <w:tc>
          <w:tcPr>
            <w:tcW w:w="359" w:type="dxa"/>
          </w:tcPr>
          <w:p w14:paraId="25F77400" w14:textId="77777777" w:rsidR="00D1575A" w:rsidRPr="0091066B" w:rsidRDefault="00D1575A" w:rsidP="00B94444">
            <w:pPr>
              <w:pStyle w:val="tabletext11"/>
              <w:jc w:val="right"/>
            </w:pPr>
          </w:p>
        </w:tc>
        <w:tc>
          <w:tcPr>
            <w:tcW w:w="932" w:type="dxa"/>
            <w:tcBorders>
              <w:left w:val="nil"/>
            </w:tcBorders>
          </w:tcPr>
          <w:p w14:paraId="2129F526" w14:textId="77777777" w:rsidR="00D1575A" w:rsidRPr="0091066B" w:rsidRDefault="00D1575A" w:rsidP="00B94444">
            <w:pPr>
              <w:pStyle w:val="tabletext11"/>
              <w:jc w:val="right"/>
            </w:pPr>
            <w:r w:rsidRPr="0091066B">
              <w:t>1.67</w:t>
            </w:r>
          </w:p>
        </w:tc>
        <w:tc>
          <w:tcPr>
            <w:tcW w:w="373" w:type="dxa"/>
            <w:tcBorders>
              <w:left w:val="nil"/>
              <w:right w:val="single" w:sz="6" w:space="0" w:color="auto"/>
            </w:tcBorders>
          </w:tcPr>
          <w:p w14:paraId="61AE81C7" w14:textId="77777777" w:rsidR="00D1575A" w:rsidRPr="0091066B" w:rsidRDefault="00D1575A" w:rsidP="00B94444">
            <w:pPr>
              <w:pStyle w:val="tabletext11"/>
              <w:jc w:val="right"/>
            </w:pPr>
          </w:p>
        </w:tc>
      </w:tr>
      <w:tr w:rsidR="00D1575A" w:rsidRPr="0091066B" w14:paraId="644D3C68" w14:textId="77777777" w:rsidTr="00B94444">
        <w:trPr>
          <w:cantSplit/>
          <w:trHeight w:val="190"/>
        </w:trPr>
        <w:tc>
          <w:tcPr>
            <w:tcW w:w="200" w:type="dxa"/>
          </w:tcPr>
          <w:p w14:paraId="17EFD148"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663C756B" w14:textId="77777777" w:rsidR="00D1575A" w:rsidRPr="0091066B" w:rsidRDefault="00D1575A" w:rsidP="00B94444">
            <w:pPr>
              <w:pStyle w:val="tabletext11"/>
              <w:jc w:val="right"/>
            </w:pPr>
          </w:p>
        </w:tc>
        <w:tc>
          <w:tcPr>
            <w:tcW w:w="201" w:type="dxa"/>
            <w:tcBorders>
              <w:left w:val="single" w:sz="6" w:space="0" w:color="auto"/>
            </w:tcBorders>
          </w:tcPr>
          <w:p w14:paraId="387187E7" w14:textId="77777777" w:rsidR="00D1575A" w:rsidRPr="0091066B" w:rsidRDefault="00D1575A" w:rsidP="00B94444">
            <w:pPr>
              <w:pStyle w:val="tabletext11"/>
              <w:jc w:val="right"/>
            </w:pPr>
          </w:p>
        </w:tc>
        <w:tc>
          <w:tcPr>
            <w:tcW w:w="932" w:type="dxa"/>
          </w:tcPr>
          <w:p w14:paraId="76777052" w14:textId="77777777" w:rsidR="00D1575A" w:rsidRPr="0091066B" w:rsidRDefault="00D1575A" w:rsidP="00B94444">
            <w:pPr>
              <w:pStyle w:val="tabletext11"/>
              <w:jc w:val="right"/>
            </w:pPr>
          </w:p>
        </w:tc>
        <w:tc>
          <w:tcPr>
            <w:tcW w:w="157" w:type="dxa"/>
            <w:tcBorders>
              <w:left w:val="nil"/>
            </w:tcBorders>
          </w:tcPr>
          <w:p w14:paraId="5F1CFDF6" w14:textId="77777777" w:rsidR="00D1575A" w:rsidRPr="0091066B" w:rsidRDefault="00D1575A" w:rsidP="00B94444">
            <w:pPr>
              <w:pStyle w:val="tabletext11"/>
              <w:jc w:val="right"/>
            </w:pPr>
          </w:p>
        </w:tc>
        <w:tc>
          <w:tcPr>
            <w:tcW w:w="932" w:type="dxa"/>
          </w:tcPr>
          <w:p w14:paraId="7647B017" w14:textId="77777777" w:rsidR="00D1575A" w:rsidRPr="0091066B" w:rsidRDefault="00D1575A" w:rsidP="00B94444">
            <w:pPr>
              <w:pStyle w:val="tabletext11"/>
              <w:jc w:val="right"/>
            </w:pPr>
          </w:p>
        </w:tc>
        <w:tc>
          <w:tcPr>
            <w:tcW w:w="359" w:type="dxa"/>
          </w:tcPr>
          <w:p w14:paraId="373B4782" w14:textId="77777777" w:rsidR="00D1575A" w:rsidRPr="0091066B" w:rsidRDefault="00D1575A" w:rsidP="00B94444">
            <w:pPr>
              <w:pStyle w:val="tabletext11"/>
              <w:jc w:val="right"/>
            </w:pPr>
          </w:p>
        </w:tc>
        <w:tc>
          <w:tcPr>
            <w:tcW w:w="932" w:type="dxa"/>
            <w:tcBorders>
              <w:left w:val="nil"/>
            </w:tcBorders>
          </w:tcPr>
          <w:p w14:paraId="78332874" w14:textId="77777777" w:rsidR="00D1575A" w:rsidRPr="0091066B" w:rsidRDefault="00D1575A" w:rsidP="00B94444">
            <w:pPr>
              <w:pStyle w:val="tabletext11"/>
              <w:jc w:val="right"/>
            </w:pPr>
          </w:p>
        </w:tc>
        <w:tc>
          <w:tcPr>
            <w:tcW w:w="359" w:type="dxa"/>
            <w:tcBorders>
              <w:left w:val="nil"/>
            </w:tcBorders>
          </w:tcPr>
          <w:p w14:paraId="5DA3EF5D" w14:textId="77777777" w:rsidR="00D1575A" w:rsidRPr="0091066B" w:rsidRDefault="00D1575A" w:rsidP="00B94444">
            <w:pPr>
              <w:pStyle w:val="tabletext11"/>
              <w:jc w:val="right"/>
            </w:pPr>
          </w:p>
        </w:tc>
        <w:tc>
          <w:tcPr>
            <w:tcW w:w="932" w:type="dxa"/>
          </w:tcPr>
          <w:p w14:paraId="75229B1F" w14:textId="77777777" w:rsidR="00D1575A" w:rsidRPr="0091066B" w:rsidRDefault="00D1575A" w:rsidP="00B94444">
            <w:pPr>
              <w:pStyle w:val="tabletext11"/>
              <w:jc w:val="right"/>
            </w:pPr>
          </w:p>
        </w:tc>
        <w:tc>
          <w:tcPr>
            <w:tcW w:w="359" w:type="dxa"/>
          </w:tcPr>
          <w:p w14:paraId="4BA5FA62" w14:textId="77777777" w:rsidR="00D1575A" w:rsidRPr="0091066B" w:rsidRDefault="00D1575A" w:rsidP="00B94444">
            <w:pPr>
              <w:pStyle w:val="tabletext11"/>
              <w:jc w:val="right"/>
            </w:pPr>
          </w:p>
        </w:tc>
        <w:tc>
          <w:tcPr>
            <w:tcW w:w="932" w:type="dxa"/>
            <w:tcBorders>
              <w:left w:val="nil"/>
            </w:tcBorders>
          </w:tcPr>
          <w:p w14:paraId="398360D6" w14:textId="77777777" w:rsidR="00D1575A" w:rsidRPr="0091066B" w:rsidRDefault="00D1575A" w:rsidP="00B94444">
            <w:pPr>
              <w:pStyle w:val="tabletext11"/>
              <w:jc w:val="right"/>
            </w:pPr>
          </w:p>
        </w:tc>
        <w:tc>
          <w:tcPr>
            <w:tcW w:w="359" w:type="dxa"/>
            <w:tcBorders>
              <w:left w:val="nil"/>
            </w:tcBorders>
          </w:tcPr>
          <w:p w14:paraId="0026C66A" w14:textId="77777777" w:rsidR="00D1575A" w:rsidRPr="0091066B" w:rsidRDefault="00D1575A" w:rsidP="00B94444">
            <w:pPr>
              <w:pStyle w:val="tabletext11"/>
              <w:jc w:val="right"/>
            </w:pPr>
          </w:p>
        </w:tc>
        <w:tc>
          <w:tcPr>
            <w:tcW w:w="932" w:type="dxa"/>
          </w:tcPr>
          <w:p w14:paraId="6A968DB9" w14:textId="77777777" w:rsidR="00D1575A" w:rsidRPr="0091066B" w:rsidRDefault="00D1575A" w:rsidP="00B94444">
            <w:pPr>
              <w:pStyle w:val="tabletext11"/>
              <w:jc w:val="right"/>
            </w:pPr>
          </w:p>
        </w:tc>
        <w:tc>
          <w:tcPr>
            <w:tcW w:w="359" w:type="dxa"/>
          </w:tcPr>
          <w:p w14:paraId="2CC7DB69" w14:textId="77777777" w:rsidR="00D1575A" w:rsidRPr="0091066B" w:rsidRDefault="00D1575A" w:rsidP="00B94444">
            <w:pPr>
              <w:pStyle w:val="tabletext11"/>
              <w:jc w:val="right"/>
            </w:pPr>
          </w:p>
        </w:tc>
        <w:tc>
          <w:tcPr>
            <w:tcW w:w="932" w:type="dxa"/>
            <w:tcBorders>
              <w:left w:val="nil"/>
            </w:tcBorders>
          </w:tcPr>
          <w:p w14:paraId="0A390DE9" w14:textId="77777777" w:rsidR="00D1575A" w:rsidRPr="0091066B" w:rsidRDefault="00D1575A" w:rsidP="00B94444">
            <w:pPr>
              <w:pStyle w:val="tabletext11"/>
              <w:jc w:val="right"/>
            </w:pPr>
          </w:p>
        </w:tc>
        <w:tc>
          <w:tcPr>
            <w:tcW w:w="373" w:type="dxa"/>
            <w:tcBorders>
              <w:left w:val="nil"/>
              <w:right w:val="single" w:sz="6" w:space="0" w:color="auto"/>
            </w:tcBorders>
          </w:tcPr>
          <w:p w14:paraId="49D7510D" w14:textId="77777777" w:rsidR="00D1575A" w:rsidRPr="0091066B" w:rsidRDefault="00D1575A" w:rsidP="00B94444">
            <w:pPr>
              <w:pStyle w:val="tabletext11"/>
              <w:jc w:val="right"/>
            </w:pPr>
          </w:p>
        </w:tc>
      </w:tr>
      <w:tr w:rsidR="00D1575A" w:rsidRPr="0091066B" w14:paraId="1B21609E" w14:textId="77777777" w:rsidTr="00B94444">
        <w:trPr>
          <w:cantSplit/>
          <w:trHeight w:val="190"/>
        </w:trPr>
        <w:tc>
          <w:tcPr>
            <w:tcW w:w="200" w:type="dxa"/>
          </w:tcPr>
          <w:p w14:paraId="02135613"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3AD9C6C8" w14:textId="77777777" w:rsidR="00D1575A" w:rsidRPr="0091066B" w:rsidRDefault="00D1575A" w:rsidP="00B94444">
            <w:pPr>
              <w:pStyle w:val="tabletext11"/>
              <w:jc w:val="right"/>
            </w:pPr>
            <w:r w:rsidRPr="0091066B">
              <w:t>3,000</w:t>
            </w:r>
          </w:p>
        </w:tc>
        <w:tc>
          <w:tcPr>
            <w:tcW w:w="201" w:type="dxa"/>
            <w:tcBorders>
              <w:left w:val="single" w:sz="6" w:space="0" w:color="auto"/>
            </w:tcBorders>
          </w:tcPr>
          <w:p w14:paraId="4FABC31F" w14:textId="77777777" w:rsidR="00D1575A" w:rsidRPr="0091066B" w:rsidRDefault="00D1575A" w:rsidP="00B94444">
            <w:pPr>
              <w:pStyle w:val="tabletext11"/>
              <w:jc w:val="right"/>
            </w:pPr>
          </w:p>
        </w:tc>
        <w:tc>
          <w:tcPr>
            <w:tcW w:w="932" w:type="dxa"/>
          </w:tcPr>
          <w:p w14:paraId="0B694C4A" w14:textId="77777777" w:rsidR="00D1575A" w:rsidRPr="0091066B" w:rsidRDefault="00D1575A" w:rsidP="00B94444">
            <w:pPr>
              <w:pStyle w:val="tabletext11"/>
              <w:jc w:val="right"/>
            </w:pPr>
          </w:p>
        </w:tc>
        <w:tc>
          <w:tcPr>
            <w:tcW w:w="157" w:type="dxa"/>
            <w:tcBorders>
              <w:left w:val="nil"/>
            </w:tcBorders>
          </w:tcPr>
          <w:p w14:paraId="61A0660F" w14:textId="77777777" w:rsidR="00D1575A" w:rsidRPr="0091066B" w:rsidRDefault="00D1575A" w:rsidP="00B94444">
            <w:pPr>
              <w:pStyle w:val="tabletext11"/>
              <w:jc w:val="right"/>
            </w:pPr>
          </w:p>
        </w:tc>
        <w:tc>
          <w:tcPr>
            <w:tcW w:w="932" w:type="dxa"/>
          </w:tcPr>
          <w:p w14:paraId="6178299C" w14:textId="77777777" w:rsidR="00D1575A" w:rsidRPr="0091066B" w:rsidRDefault="00D1575A" w:rsidP="00B94444">
            <w:pPr>
              <w:pStyle w:val="tabletext11"/>
              <w:jc w:val="right"/>
            </w:pPr>
          </w:p>
        </w:tc>
        <w:tc>
          <w:tcPr>
            <w:tcW w:w="359" w:type="dxa"/>
          </w:tcPr>
          <w:p w14:paraId="59E12F8B" w14:textId="77777777" w:rsidR="00D1575A" w:rsidRPr="0091066B" w:rsidRDefault="00D1575A" w:rsidP="00B94444">
            <w:pPr>
              <w:pStyle w:val="tabletext11"/>
              <w:jc w:val="right"/>
            </w:pPr>
          </w:p>
        </w:tc>
        <w:tc>
          <w:tcPr>
            <w:tcW w:w="932" w:type="dxa"/>
            <w:tcBorders>
              <w:left w:val="nil"/>
            </w:tcBorders>
          </w:tcPr>
          <w:p w14:paraId="2EE9DA96" w14:textId="77777777" w:rsidR="00D1575A" w:rsidRPr="0091066B" w:rsidRDefault="00D1575A" w:rsidP="00B94444">
            <w:pPr>
              <w:pStyle w:val="tabletext11"/>
              <w:jc w:val="right"/>
            </w:pPr>
          </w:p>
        </w:tc>
        <w:tc>
          <w:tcPr>
            <w:tcW w:w="359" w:type="dxa"/>
            <w:tcBorders>
              <w:left w:val="nil"/>
            </w:tcBorders>
          </w:tcPr>
          <w:p w14:paraId="5C738654" w14:textId="77777777" w:rsidR="00D1575A" w:rsidRPr="0091066B" w:rsidRDefault="00D1575A" w:rsidP="00B94444">
            <w:pPr>
              <w:pStyle w:val="tabletext11"/>
              <w:jc w:val="right"/>
            </w:pPr>
          </w:p>
        </w:tc>
        <w:tc>
          <w:tcPr>
            <w:tcW w:w="932" w:type="dxa"/>
          </w:tcPr>
          <w:p w14:paraId="56F53C8D" w14:textId="77777777" w:rsidR="00D1575A" w:rsidRPr="0091066B" w:rsidRDefault="00D1575A" w:rsidP="00B94444">
            <w:pPr>
              <w:pStyle w:val="tabletext11"/>
              <w:jc w:val="right"/>
            </w:pPr>
          </w:p>
        </w:tc>
        <w:tc>
          <w:tcPr>
            <w:tcW w:w="359" w:type="dxa"/>
          </w:tcPr>
          <w:p w14:paraId="1920C69D" w14:textId="77777777" w:rsidR="00D1575A" w:rsidRPr="0091066B" w:rsidRDefault="00D1575A" w:rsidP="00B94444">
            <w:pPr>
              <w:pStyle w:val="tabletext11"/>
              <w:jc w:val="right"/>
            </w:pPr>
          </w:p>
        </w:tc>
        <w:tc>
          <w:tcPr>
            <w:tcW w:w="932" w:type="dxa"/>
            <w:tcBorders>
              <w:left w:val="nil"/>
            </w:tcBorders>
          </w:tcPr>
          <w:p w14:paraId="19704343" w14:textId="77777777" w:rsidR="00D1575A" w:rsidRPr="0091066B" w:rsidRDefault="00D1575A" w:rsidP="00B94444">
            <w:pPr>
              <w:pStyle w:val="tabletext11"/>
              <w:jc w:val="right"/>
            </w:pPr>
            <w:r w:rsidRPr="0091066B">
              <w:t>1.34</w:t>
            </w:r>
          </w:p>
        </w:tc>
        <w:tc>
          <w:tcPr>
            <w:tcW w:w="359" w:type="dxa"/>
            <w:tcBorders>
              <w:left w:val="nil"/>
            </w:tcBorders>
          </w:tcPr>
          <w:p w14:paraId="02D12D19" w14:textId="77777777" w:rsidR="00D1575A" w:rsidRPr="0091066B" w:rsidRDefault="00D1575A" w:rsidP="00B94444">
            <w:pPr>
              <w:pStyle w:val="tabletext11"/>
              <w:jc w:val="right"/>
            </w:pPr>
          </w:p>
        </w:tc>
        <w:tc>
          <w:tcPr>
            <w:tcW w:w="932" w:type="dxa"/>
          </w:tcPr>
          <w:p w14:paraId="2DBBBDB3" w14:textId="77777777" w:rsidR="00D1575A" w:rsidRPr="0091066B" w:rsidRDefault="00D1575A" w:rsidP="00B94444">
            <w:pPr>
              <w:pStyle w:val="tabletext11"/>
              <w:jc w:val="right"/>
            </w:pPr>
            <w:r w:rsidRPr="0091066B">
              <w:t>1.49</w:t>
            </w:r>
          </w:p>
        </w:tc>
        <w:tc>
          <w:tcPr>
            <w:tcW w:w="359" w:type="dxa"/>
          </w:tcPr>
          <w:p w14:paraId="1669368D" w14:textId="77777777" w:rsidR="00D1575A" w:rsidRPr="0091066B" w:rsidRDefault="00D1575A" w:rsidP="00B94444">
            <w:pPr>
              <w:pStyle w:val="tabletext11"/>
              <w:jc w:val="right"/>
            </w:pPr>
          </w:p>
        </w:tc>
        <w:tc>
          <w:tcPr>
            <w:tcW w:w="932" w:type="dxa"/>
            <w:tcBorders>
              <w:left w:val="nil"/>
            </w:tcBorders>
          </w:tcPr>
          <w:p w14:paraId="5D5E8461" w14:textId="77777777" w:rsidR="00D1575A" w:rsidRPr="0091066B" w:rsidRDefault="00D1575A" w:rsidP="00B94444">
            <w:pPr>
              <w:pStyle w:val="tabletext11"/>
              <w:jc w:val="right"/>
            </w:pPr>
            <w:r w:rsidRPr="0091066B">
              <w:t>1.68</w:t>
            </w:r>
          </w:p>
        </w:tc>
        <w:tc>
          <w:tcPr>
            <w:tcW w:w="373" w:type="dxa"/>
            <w:tcBorders>
              <w:left w:val="nil"/>
              <w:right w:val="single" w:sz="6" w:space="0" w:color="auto"/>
            </w:tcBorders>
          </w:tcPr>
          <w:p w14:paraId="0E09702F" w14:textId="77777777" w:rsidR="00D1575A" w:rsidRPr="0091066B" w:rsidRDefault="00D1575A" w:rsidP="00B94444">
            <w:pPr>
              <w:pStyle w:val="tabletext11"/>
              <w:jc w:val="right"/>
            </w:pPr>
          </w:p>
        </w:tc>
      </w:tr>
      <w:tr w:rsidR="00D1575A" w:rsidRPr="0091066B" w14:paraId="0D3F940C" w14:textId="77777777" w:rsidTr="00B94444">
        <w:trPr>
          <w:cantSplit/>
          <w:trHeight w:val="190"/>
        </w:trPr>
        <w:tc>
          <w:tcPr>
            <w:tcW w:w="200" w:type="dxa"/>
          </w:tcPr>
          <w:p w14:paraId="6A8440F2" w14:textId="77777777" w:rsidR="00D1575A" w:rsidRPr="0091066B" w:rsidRDefault="00D1575A" w:rsidP="00B94444">
            <w:pPr>
              <w:pStyle w:val="tabletext11"/>
            </w:pPr>
          </w:p>
        </w:tc>
        <w:tc>
          <w:tcPr>
            <w:tcW w:w="1031" w:type="dxa"/>
            <w:gridSpan w:val="2"/>
            <w:tcBorders>
              <w:left w:val="single" w:sz="6" w:space="0" w:color="auto"/>
              <w:bottom w:val="single" w:sz="6" w:space="0" w:color="auto"/>
              <w:right w:val="single" w:sz="6" w:space="0" w:color="auto"/>
            </w:tcBorders>
          </w:tcPr>
          <w:p w14:paraId="6EBC82EA" w14:textId="77777777" w:rsidR="00D1575A" w:rsidRPr="0091066B" w:rsidRDefault="00D1575A" w:rsidP="00B94444">
            <w:pPr>
              <w:pStyle w:val="tabletext11"/>
              <w:jc w:val="right"/>
            </w:pPr>
          </w:p>
        </w:tc>
        <w:tc>
          <w:tcPr>
            <w:tcW w:w="201" w:type="dxa"/>
            <w:tcBorders>
              <w:left w:val="single" w:sz="6" w:space="0" w:color="auto"/>
              <w:bottom w:val="single" w:sz="6" w:space="0" w:color="auto"/>
            </w:tcBorders>
          </w:tcPr>
          <w:p w14:paraId="50F746A4" w14:textId="77777777" w:rsidR="00D1575A" w:rsidRPr="0091066B" w:rsidRDefault="00D1575A" w:rsidP="00B94444">
            <w:pPr>
              <w:pStyle w:val="tabletext11"/>
              <w:jc w:val="right"/>
            </w:pPr>
          </w:p>
        </w:tc>
        <w:tc>
          <w:tcPr>
            <w:tcW w:w="932" w:type="dxa"/>
            <w:tcBorders>
              <w:bottom w:val="single" w:sz="6" w:space="0" w:color="auto"/>
            </w:tcBorders>
          </w:tcPr>
          <w:p w14:paraId="395DD054" w14:textId="77777777" w:rsidR="00D1575A" w:rsidRPr="0091066B" w:rsidRDefault="00D1575A" w:rsidP="00B94444">
            <w:pPr>
              <w:pStyle w:val="tabletext11"/>
              <w:jc w:val="right"/>
            </w:pPr>
          </w:p>
        </w:tc>
        <w:tc>
          <w:tcPr>
            <w:tcW w:w="157" w:type="dxa"/>
            <w:tcBorders>
              <w:left w:val="nil"/>
              <w:bottom w:val="single" w:sz="6" w:space="0" w:color="auto"/>
            </w:tcBorders>
          </w:tcPr>
          <w:p w14:paraId="5F0DFCAE" w14:textId="77777777" w:rsidR="00D1575A" w:rsidRPr="0091066B" w:rsidRDefault="00D1575A" w:rsidP="00B94444">
            <w:pPr>
              <w:pStyle w:val="tabletext11"/>
              <w:jc w:val="right"/>
            </w:pPr>
          </w:p>
        </w:tc>
        <w:tc>
          <w:tcPr>
            <w:tcW w:w="932" w:type="dxa"/>
            <w:tcBorders>
              <w:bottom w:val="single" w:sz="6" w:space="0" w:color="auto"/>
            </w:tcBorders>
          </w:tcPr>
          <w:p w14:paraId="36A39B11" w14:textId="77777777" w:rsidR="00D1575A" w:rsidRPr="0091066B" w:rsidRDefault="00D1575A" w:rsidP="00B94444">
            <w:pPr>
              <w:pStyle w:val="tabletext11"/>
              <w:jc w:val="right"/>
            </w:pPr>
          </w:p>
        </w:tc>
        <w:tc>
          <w:tcPr>
            <w:tcW w:w="359" w:type="dxa"/>
            <w:tcBorders>
              <w:bottom w:val="single" w:sz="6" w:space="0" w:color="auto"/>
            </w:tcBorders>
          </w:tcPr>
          <w:p w14:paraId="3D80BEAE" w14:textId="77777777" w:rsidR="00D1575A" w:rsidRPr="0091066B" w:rsidRDefault="00D1575A" w:rsidP="00B94444">
            <w:pPr>
              <w:pStyle w:val="tabletext11"/>
              <w:jc w:val="right"/>
            </w:pPr>
          </w:p>
        </w:tc>
        <w:tc>
          <w:tcPr>
            <w:tcW w:w="932" w:type="dxa"/>
            <w:tcBorders>
              <w:left w:val="nil"/>
              <w:bottom w:val="single" w:sz="6" w:space="0" w:color="auto"/>
            </w:tcBorders>
          </w:tcPr>
          <w:p w14:paraId="0F1FFB72" w14:textId="77777777" w:rsidR="00D1575A" w:rsidRPr="0091066B" w:rsidRDefault="00D1575A" w:rsidP="00B94444">
            <w:pPr>
              <w:pStyle w:val="tabletext11"/>
              <w:jc w:val="right"/>
            </w:pPr>
          </w:p>
        </w:tc>
        <w:tc>
          <w:tcPr>
            <w:tcW w:w="359" w:type="dxa"/>
            <w:tcBorders>
              <w:left w:val="nil"/>
              <w:bottom w:val="single" w:sz="6" w:space="0" w:color="auto"/>
            </w:tcBorders>
          </w:tcPr>
          <w:p w14:paraId="58FDFCE9" w14:textId="77777777" w:rsidR="00D1575A" w:rsidRPr="0091066B" w:rsidRDefault="00D1575A" w:rsidP="00B94444">
            <w:pPr>
              <w:pStyle w:val="tabletext11"/>
              <w:jc w:val="right"/>
            </w:pPr>
          </w:p>
        </w:tc>
        <w:tc>
          <w:tcPr>
            <w:tcW w:w="932" w:type="dxa"/>
            <w:tcBorders>
              <w:bottom w:val="single" w:sz="6" w:space="0" w:color="auto"/>
            </w:tcBorders>
          </w:tcPr>
          <w:p w14:paraId="22DC4ED6" w14:textId="77777777" w:rsidR="00D1575A" w:rsidRPr="0091066B" w:rsidRDefault="00D1575A" w:rsidP="00B94444">
            <w:pPr>
              <w:pStyle w:val="tabletext11"/>
              <w:jc w:val="right"/>
            </w:pPr>
          </w:p>
        </w:tc>
        <w:tc>
          <w:tcPr>
            <w:tcW w:w="359" w:type="dxa"/>
            <w:tcBorders>
              <w:bottom w:val="single" w:sz="6" w:space="0" w:color="auto"/>
            </w:tcBorders>
          </w:tcPr>
          <w:p w14:paraId="78C93990" w14:textId="77777777" w:rsidR="00D1575A" w:rsidRPr="0091066B" w:rsidRDefault="00D1575A" w:rsidP="00B94444">
            <w:pPr>
              <w:pStyle w:val="tabletext11"/>
              <w:jc w:val="right"/>
            </w:pPr>
          </w:p>
        </w:tc>
        <w:tc>
          <w:tcPr>
            <w:tcW w:w="932" w:type="dxa"/>
            <w:tcBorders>
              <w:left w:val="nil"/>
              <w:bottom w:val="single" w:sz="6" w:space="0" w:color="auto"/>
            </w:tcBorders>
          </w:tcPr>
          <w:p w14:paraId="5AB230A3" w14:textId="77777777" w:rsidR="00D1575A" w:rsidRPr="0091066B" w:rsidRDefault="00D1575A" w:rsidP="00B94444">
            <w:pPr>
              <w:pStyle w:val="tabletext11"/>
              <w:jc w:val="right"/>
            </w:pPr>
          </w:p>
        </w:tc>
        <w:tc>
          <w:tcPr>
            <w:tcW w:w="359" w:type="dxa"/>
            <w:tcBorders>
              <w:left w:val="nil"/>
              <w:bottom w:val="single" w:sz="6" w:space="0" w:color="auto"/>
            </w:tcBorders>
          </w:tcPr>
          <w:p w14:paraId="0100C9A4" w14:textId="77777777" w:rsidR="00D1575A" w:rsidRPr="0091066B" w:rsidRDefault="00D1575A" w:rsidP="00B94444">
            <w:pPr>
              <w:pStyle w:val="tabletext11"/>
              <w:jc w:val="right"/>
            </w:pPr>
          </w:p>
        </w:tc>
        <w:tc>
          <w:tcPr>
            <w:tcW w:w="932" w:type="dxa"/>
            <w:tcBorders>
              <w:bottom w:val="single" w:sz="6" w:space="0" w:color="auto"/>
            </w:tcBorders>
          </w:tcPr>
          <w:p w14:paraId="164445B0" w14:textId="77777777" w:rsidR="00D1575A" w:rsidRPr="0091066B" w:rsidRDefault="00D1575A" w:rsidP="00B94444">
            <w:pPr>
              <w:pStyle w:val="tabletext11"/>
              <w:jc w:val="right"/>
            </w:pPr>
          </w:p>
        </w:tc>
        <w:tc>
          <w:tcPr>
            <w:tcW w:w="359" w:type="dxa"/>
            <w:tcBorders>
              <w:bottom w:val="single" w:sz="6" w:space="0" w:color="auto"/>
            </w:tcBorders>
          </w:tcPr>
          <w:p w14:paraId="543231C0" w14:textId="77777777" w:rsidR="00D1575A" w:rsidRPr="0091066B" w:rsidRDefault="00D1575A" w:rsidP="00B94444">
            <w:pPr>
              <w:pStyle w:val="tabletext11"/>
              <w:jc w:val="right"/>
            </w:pPr>
          </w:p>
        </w:tc>
        <w:tc>
          <w:tcPr>
            <w:tcW w:w="932" w:type="dxa"/>
            <w:tcBorders>
              <w:left w:val="nil"/>
              <w:bottom w:val="single" w:sz="6" w:space="0" w:color="auto"/>
            </w:tcBorders>
          </w:tcPr>
          <w:p w14:paraId="24AB7CAA" w14:textId="77777777" w:rsidR="00D1575A" w:rsidRPr="0091066B" w:rsidRDefault="00D1575A" w:rsidP="00B94444">
            <w:pPr>
              <w:pStyle w:val="tabletext11"/>
              <w:jc w:val="right"/>
            </w:pPr>
          </w:p>
        </w:tc>
        <w:tc>
          <w:tcPr>
            <w:tcW w:w="373" w:type="dxa"/>
            <w:tcBorders>
              <w:left w:val="nil"/>
              <w:bottom w:val="single" w:sz="6" w:space="0" w:color="auto"/>
              <w:right w:val="single" w:sz="6" w:space="0" w:color="auto"/>
            </w:tcBorders>
          </w:tcPr>
          <w:p w14:paraId="61DA42BF" w14:textId="77777777" w:rsidR="00D1575A" w:rsidRPr="0091066B" w:rsidRDefault="00D1575A" w:rsidP="00B94444">
            <w:pPr>
              <w:pStyle w:val="tabletext11"/>
              <w:jc w:val="right"/>
            </w:pPr>
          </w:p>
        </w:tc>
      </w:tr>
    </w:tbl>
    <w:p w14:paraId="5B1F5119" w14:textId="77777777" w:rsidR="00D1575A" w:rsidRPr="0091066B" w:rsidRDefault="00D1575A" w:rsidP="00D1575A">
      <w:pPr>
        <w:pStyle w:val="blocktext1"/>
      </w:pPr>
      <w:r w:rsidRPr="0091066B">
        <w:t>The following factors MUST be referred to company before using:</w:t>
      </w:r>
    </w:p>
    <w:p w14:paraId="5B770386" w14:textId="77777777" w:rsidR="00D1575A" w:rsidRPr="0091066B" w:rsidRDefault="00D1575A" w:rsidP="00D1575A">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45"/>
        <w:gridCol w:w="786"/>
        <w:gridCol w:w="215"/>
        <w:gridCol w:w="889"/>
        <w:gridCol w:w="215"/>
        <w:gridCol w:w="889"/>
        <w:gridCol w:w="215"/>
        <w:gridCol w:w="889"/>
        <w:gridCol w:w="215"/>
        <w:gridCol w:w="889"/>
        <w:gridCol w:w="215"/>
        <w:gridCol w:w="889"/>
        <w:gridCol w:w="215"/>
        <w:gridCol w:w="889"/>
        <w:gridCol w:w="215"/>
        <w:gridCol w:w="889"/>
        <w:gridCol w:w="215"/>
        <w:gridCol w:w="889"/>
        <w:gridCol w:w="217"/>
      </w:tblGrid>
      <w:tr w:rsidR="00D1575A" w:rsidRPr="0091066B" w14:paraId="2F4A0C6F" w14:textId="77777777" w:rsidTr="00B94444">
        <w:trPr>
          <w:cantSplit/>
          <w:trHeight w:val="190"/>
        </w:trPr>
        <w:tc>
          <w:tcPr>
            <w:tcW w:w="200" w:type="dxa"/>
          </w:tcPr>
          <w:p w14:paraId="7FCF048B" w14:textId="77777777" w:rsidR="00D1575A" w:rsidRPr="0091066B" w:rsidRDefault="00D1575A" w:rsidP="00B94444">
            <w:pPr>
              <w:pStyle w:val="tablehead"/>
            </w:pPr>
          </w:p>
        </w:tc>
        <w:tc>
          <w:tcPr>
            <w:tcW w:w="1031" w:type="dxa"/>
            <w:gridSpan w:val="2"/>
            <w:vMerge w:val="restart"/>
            <w:tcBorders>
              <w:top w:val="single" w:sz="6" w:space="0" w:color="auto"/>
              <w:left w:val="single" w:sz="6" w:space="0" w:color="auto"/>
              <w:right w:val="single" w:sz="6" w:space="0" w:color="auto"/>
            </w:tcBorders>
            <w:vAlign w:val="bottom"/>
          </w:tcPr>
          <w:p w14:paraId="43EE32AB" w14:textId="77777777" w:rsidR="00D1575A" w:rsidRPr="0091066B" w:rsidRDefault="00D1575A" w:rsidP="00B94444">
            <w:pPr>
              <w:pStyle w:val="tablehead"/>
            </w:pPr>
            <w:r w:rsidRPr="0091066B">
              <w:t>Aggregate</w:t>
            </w:r>
            <w:r w:rsidRPr="0091066B">
              <w:br/>
              <w:t>(In 1,000's)</w:t>
            </w:r>
          </w:p>
        </w:tc>
        <w:tc>
          <w:tcPr>
            <w:tcW w:w="9049" w:type="dxa"/>
            <w:gridSpan w:val="17"/>
            <w:vMerge w:val="restart"/>
            <w:tcBorders>
              <w:top w:val="single" w:sz="6" w:space="0" w:color="auto"/>
              <w:left w:val="single" w:sz="6" w:space="0" w:color="auto"/>
              <w:right w:val="single" w:sz="6" w:space="0" w:color="auto"/>
            </w:tcBorders>
            <w:vAlign w:val="bottom"/>
          </w:tcPr>
          <w:p w14:paraId="241AB2CC" w14:textId="77777777" w:rsidR="00D1575A" w:rsidRPr="0091066B" w:rsidRDefault="00D1575A" w:rsidP="00B94444">
            <w:pPr>
              <w:pStyle w:val="tablehead"/>
              <w:rPr>
                <w:b w:val="0"/>
              </w:rPr>
            </w:pPr>
            <w:r w:rsidRPr="0091066B">
              <w:t>Per Occurrence Or Person/Organization</w:t>
            </w:r>
            <w:r w:rsidRPr="0091066B">
              <w:rPr>
                <w:b w:val="0"/>
              </w:rPr>
              <w:br/>
            </w:r>
            <w:r w:rsidRPr="0091066B">
              <w:t>(In 1,000's)</w:t>
            </w:r>
          </w:p>
        </w:tc>
      </w:tr>
      <w:tr w:rsidR="00D1575A" w:rsidRPr="0091066B" w14:paraId="40BA2739" w14:textId="77777777" w:rsidTr="00B94444">
        <w:trPr>
          <w:cantSplit/>
          <w:trHeight w:val="190"/>
        </w:trPr>
        <w:tc>
          <w:tcPr>
            <w:tcW w:w="200" w:type="dxa"/>
          </w:tcPr>
          <w:p w14:paraId="46CBCD60" w14:textId="77777777" w:rsidR="00D1575A" w:rsidRPr="0091066B" w:rsidRDefault="00D1575A" w:rsidP="00B94444">
            <w:pPr>
              <w:pStyle w:val="tablehead"/>
            </w:pPr>
          </w:p>
        </w:tc>
        <w:tc>
          <w:tcPr>
            <w:tcW w:w="1031" w:type="dxa"/>
            <w:gridSpan w:val="2"/>
            <w:vMerge/>
            <w:tcBorders>
              <w:left w:val="single" w:sz="6" w:space="0" w:color="auto"/>
              <w:right w:val="single" w:sz="6" w:space="0" w:color="auto"/>
            </w:tcBorders>
          </w:tcPr>
          <w:p w14:paraId="1392A78E" w14:textId="77777777" w:rsidR="00D1575A" w:rsidRPr="0091066B" w:rsidRDefault="00D1575A" w:rsidP="00B94444">
            <w:pPr>
              <w:pStyle w:val="tablehead"/>
            </w:pPr>
          </w:p>
        </w:tc>
        <w:tc>
          <w:tcPr>
            <w:tcW w:w="9049" w:type="dxa"/>
            <w:gridSpan w:val="17"/>
            <w:vMerge/>
            <w:tcBorders>
              <w:left w:val="single" w:sz="6" w:space="0" w:color="auto"/>
              <w:bottom w:val="single" w:sz="6" w:space="0" w:color="auto"/>
              <w:right w:val="single" w:sz="6" w:space="0" w:color="auto"/>
            </w:tcBorders>
          </w:tcPr>
          <w:p w14:paraId="7C32B797" w14:textId="77777777" w:rsidR="00D1575A" w:rsidRPr="0091066B" w:rsidRDefault="00D1575A" w:rsidP="00B94444">
            <w:pPr>
              <w:pStyle w:val="tablehead"/>
            </w:pPr>
          </w:p>
        </w:tc>
      </w:tr>
      <w:tr w:rsidR="00D1575A" w:rsidRPr="0091066B" w14:paraId="4CD05590" w14:textId="77777777" w:rsidTr="00B94444">
        <w:trPr>
          <w:cantSplit/>
          <w:trHeight w:val="190"/>
        </w:trPr>
        <w:tc>
          <w:tcPr>
            <w:tcW w:w="200" w:type="dxa"/>
          </w:tcPr>
          <w:p w14:paraId="407F89DA" w14:textId="77777777" w:rsidR="00D1575A" w:rsidRPr="0091066B" w:rsidRDefault="00D1575A" w:rsidP="00B94444">
            <w:pPr>
              <w:pStyle w:val="tabletext11"/>
            </w:pPr>
          </w:p>
        </w:tc>
        <w:tc>
          <w:tcPr>
            <w:tcW w:w="1031" w:type="dxa"/>
            <w:gridSpan w:val="2"/>
            <w:vMerge/>
            <w:tcBorders>
              <w:left w:val="single" w:sz="6" w:space="0" w:color="auto"/>
              <w:bottom w:val="single" w:sz="6" w:space="0" w:color="auto"/>
              <w:right w:val="single" w:sz="6" w:space="0" w:color="auto"/>
            </w:tcBorders>
          </w:tcPr>
          <w:p w14:paraId="77D8495B" w14:textId="77777777" w:rsidR="00D1575A" w:rsidRPr="0091066B" w:rsidRDefault="00D1575A" w:rsidP="00B94444">
            <w:pPr>
              <w:pStyle w:val="tablehead"/>
            </w:pPr>
          </w:p>
        </w:tc>
        <w:tc>
          <w:tcPr>
            <w:tcW w:w="215" w:type="dxa"/>
            <w:tcBorders>
              <w:top w:val="single" w:sz="6" w:space="0" w:color="auto"/>
              <w:left w:val="single" w:sz="6" w:space="0" w:color="auto"/>
              <w:bottom w:val="single" w:sz="6" w:space="0" w:color="auto"/>
            </w:tcBorders>
          </w:tcPr>
          <w:p w14:paraId="3F832E1B" w14:textId="77777777" w:rsidR="00D1575A" w:rsidRPr="0091066B" w:rsidRDefault="00D1575A" w:rsidP="00B94444">
            <w:pPr>
              <w:pStyle w:val="tabletext11"/>
              <w:jc w:val="right"/>
            </w:pPr>
            <w:r w:rsidRPr="0091066B">
              <w:t>$</w:t>
            </w:r>
          </w:p>
        </w:tc>
        <w:tc>
          <w:tcPr>
            <w:tcW w:w="889" w:type="dxa"/>
            <w:tcBorders>
              <w:top w:val="single" w:sz="6" w:space="0" w:color="auto"/>
              <w:bottom w:val="single" w:sz="6" w:space="0" w:color="auto"/>
            </w:tcBorders>
          </w:tcPr>
          <w:p w14:paraId="268C9A00" w14:textId="77777777" w:rsidR="00D1575A" w:rsidRPr="0091066B" w:rsidRDefault="00D1575A" w:rsidP="00B94444">
            <w:pPr>
              <w:pStyle w:val="tabletext11"/>
              <w:jc w:val="right"/>
            </w:pPr>
            <w:r w:rsidRPr="0091066B">
              <w:t>500</w:t>
            </w:r>
          </w:p>
        </w:tc>
        <w:tc>
          <w:tcPr>
            <w:tcW w:w="215" w:type="dxa"/>
            <w:tcBorders>
              <w:top w:val="single" w:sz="6" w:space="0" w:color="auto"/>
              <w:left w:val="nil"/>
              <w:bottom w:val="single" w:sz="6" w:space="0" w:color="auto"/>
            </w:tcBorders>
          </w:tcPr>
          <w:p w14:paraId="7AFCC3D2" w14:textId="77777777" w:rsidR="00D1575A" w:rsidRPr="0091066B" w:rsidRDefault="00D1575A" w:rsidP="00B94444">
            <w:pPr>
              <w:pStyle w:val="tabletext11"/>
              <w:jc w:val="right"/>
            </w:pPr>
          </w:p>
        </w:tc>
        <w:tc>
          <w:tcPr>
            <w:tcW w:w="889" w:type="dxa"/>
            <w:tcBorders>
              <w:top w:val="single" w:sz="6" w:space="0" w:color="auto"/>
              <w:bottom w:val="single" w:sz="6" w:space="0" w:color="auto"/>
            </w:tcBorders>
          </w:tcPr>
          <w:p w14:paraId="4DF1369D" w14:textId="77777777" w:rsidR="00D1575A" w:rsidRPr="0091066B" w:rsidRDefault="00D1575A" w:rsidP="00B94444">
            <w:pPr>
              <w:pStyle w:val="tabletext11"/>
              <w:jc w:val="right"/>
            </w:pPr>
            <w:r w:rsidRPr="0091066B">
              <w:t>1,000</w:t>
            </w:r>
          </w:p>
        </w:tc>
        <w:tc>
          <w:tcPr>
            <w:tcW w:w="215" w:type="dxa"/>
            <w:tcBorders>
              <w:top w:val="single" w:sz="6" w:space="0" w:color="auto"/>
              <w:left w:val="nil"/>
              <w:bottom w:val="single" w:sz="6" w:space="0" w:color="auto"/>
            </w:tcBorders>
          </w:tcPr>
          <w:p w14:paraId="39C91175" w14:textId="77777777" w:rsidR="00D1575A" w:rsidRPr="0091066B" w:rsidRDefault="00D1575A" w:rsidP="00B94444">
            <w:pPr>
              <w:pStyle w:val="tabletext11"/>
              <w:jc w:val="right"/>
            </w:pPr>
          </w:p>
        </w:tc>
        <w:tc>
          <w:tcPr>
            <w:tcW w:w="889" w:type="dxa"/>
            <w:tcBorders>
              <w:top w:val="single" w:sz="6" w:space="0" w:color="auto"/>
              <w:bottom w:val="single" w:sz="6" w:space="0" w:color="auto"/>
            </w:tcBorders>
          </w:tcPr>
          <w:p w14:paraId="71AF88F9" w14:textId="77777777" w:rsidR="00D1575A" w:rsidRPr="0091066B" w:rsidRDefault="00D1575A" w:rsidP="00B94444">
            <w:pPr>
              <w:pStyle w:val="tabletext11"/>
              <w:jc w:val="right"/>
            </w:pPr>
            <w:r w:rsidRPr="0091066B">
              <w:t>1,500</w:t>
            </w:r>
          </w:p>
        </w:tc>
        <w:tc>
          <w:tcPr>
            <w:tcW w:w="215" w:type="dxa"/>
            <w:tcBorders>
              <w:top w:val="single" w:sz="6" w:space="0" w:color="auto"/>
              <w:left w:val="nil"/>
              <w:bottom w:val="single" w:sz="6" w:space="0" w:color="auto"/>
            </w:tcBorders>
          </w:tcPr>
          <w:p w14:paraId="76269FA1" w14:textId="77777777" w:rsidR="00D1575A" w:rsidRPr="0091066B" w:rsidRDefault="00D1575A" w:rsidP="00B94444">
            <w:pPr>
              <w:pStyle w:val="tabletext11"/>
              <w:jc w:val="right"/>
            </w:pPr>
          </w:p>
        </w:tc>
        <w:tc>
          <w:tcPr>
            <w:tcW w:w="889" w:type="dxa"/>
            <w:tcBorders>
              <w:top w:val="single" w:sz="6" w:space="0" w:color="auto"/>
              <w:bottom w:val="single" w:sz="6" w:space="0" w:color="auto"/>
            </w:tcBorders>
          </w:tcPr>
          <w:p w14:paraId="42C6E856" w14:textId="77777777" w:rsidR="00D1575A" w:rsidRPr="0091066B" w:rsidRDefault="00D1575A" w:rsidP="00B94444">
            <w:pPr>
              <w:pStyle w:val="tabletext11"/>
              <w:jc w:val="right"/>
            </w:pPr>
            <w:r w:rsidRPr="0091066B">
              <w:t>2,000</w:t>
            </w:r>
          </w:p>
        </w:tc>
        <w:tc>
          <w:tcPr>
            <w:tcW w:w="215" w:type="dxa"/>
            <w:tcBorders>
              <w:top w:val="single" w:sz="6" w:space="0" w:color="auto"/>
              <w:left w:val="nil"/>
              <w:bottom w:val="single" w:sz="6" w:space="0" w:color="auto"/>
            </w:tcBorders>
          </w:tcPr>
          <w:p w14:paraId="63CC0707" w14:textId="77777777" w:rsidR="00D1575A" w:rsidRPr="0091066B" w:rsidRDefault="00D1575A" w:rsidP="00B94444">
            <w:pPr>
              <w:pStyle w:val="tabletext11"/>
              <w:jc w:val="right"/>
            </w:pPr>
          </w:p>
        </w:tc>
        <w:tc>
          <w:tcPr>
            <w:tcW w:w="889" w:type="dxa"/>
            <w:tcBorders>
              <w:top w:val="single" w:sz="6" w:space="0" w:color="auto"/>
              <w:bottom w:val="single" w:sz="6" w:space="0" w:color="auto"/>
            </w:tcBorders>
          </w:tcPr>
          <w:p w14:paraId="253684F1" w14:textId="77777777" w:rsidR="00D1575A" w:rsidRPr="0091066B" w:rsidRDefault="00D1575A" w:rsidP="00B94444">
            <w:pPr>
              <w:pStyle w:val="tabletext11"/>
              <w:jc w:val="right"/>
            </w:pPr>
            <w:r w:rsidRPr="0091066B">
              <w:t>3,000</w:t>
            </w:r>
          </w:p>
        </w:tc>
        <w:tc>
          <w:tcPr>
            <w:tcW w:w="215" w:type="dxa"/>
            <w:tcBorders>
              <w:top w:val="single" w:sz="6" w:space="0" w:color="auto"/>
              <w:left w:val="nil"/>
              <w:bottom w:val="single" w:sz="6" w:space="0" w:color="auto"/>
            </w:tcBorders>
          </w:tcPr>
          <w:p w14:paraId="3796CC85" w14:textId="77777777" w:rsidR="00D1575A" w:rsidRPr="0091066B" w:rsidRDefault="00D1575A" w:rsidP="00B94444">
            <w:pPr>
              <w:pStyle w:val="tabletext11"/>
              <w:jc w:val="right"/>
            </w:pPr>
          </w:p>
        </w:tc>
        <w:tc>
          <w:tcPr>
            <w:tcW w:w="889" w:type="dxa"/>
            <w:tcBorders>
              <w:top w:val="single" w:sz="6" w:space="0" w:color="auto"/>
              <w:bottom w:val="single" w:sz="6" w:space="0" w:color="auto"/>
            </w:tcBorders>
          </w:tcPr>
          <w:p w14:paraId="2F30E249" w14:textId="77777777" w:rsidR="00D1575A" w:rsidRPr="0091066B" w:rsidRDefault="00D1575A" w:rsidP="00B94444">
            <w:pPr>
              <w:pStyle w:val="tabletext11"/>
              <w:jc w:val="right"/>
            </w:pPr>
            <w:r w:rsidRPr="0091066B">
              <w:t>4,000</w:t>
            </w:r>
          </w:p>
        </w:tc>
        <w:tc>
          <w:tcPr>
            <w:tcW w:w="215" w:type="dxa"/>
            <w:tcBorders>
              <w:top w:val="single" w:sz="6" w:space="0" w:color="auto"/>
              <w:left w:val="nil"/>
              <w:bottom w:val="single" w:sz="6" w:space="0" w:color="auto"/>
            </w:tcBorders>
          </w:tcPr>
          <w:p w14:paraId="0165C771" w14:textId="77777777" w:rsidR="00D1575A" w:rsidRPr="0091066B" w:rsidRDefault="00D1575A" w:rsidP="00B94444">
            <w:pPr>
              <w:pStyle w:val="tabletext11"/>
              <w:jc w:val="right"/>
            </w:pPr>
          </w:p>
        </w:tc>
        <w:tc>
          <w:tcPr>
            <w:tcW w:w="889" w:type="dxa"/>
            <w:tcBorders>
              <w:top w:val="single" w:sz="6" w:space="0" w:color="auto"/>
              <w:bottom w:val="single" w:sz="6" w:space="0" w:color="auto"/>
            </w:tcBorders>
          </w:tcPr>
          <w:p w14:paraId="38A0E104" w14:textId="77777777" w:rsidR="00D1575A" w:rsidRPr="0091066B" w:rsidRDefault="00D1575A" w:rsidP="00B94444">
            <w:pPr>
              <w:pStyle w:val="tabletext11"/>
              <w:jc w:val="right"/>
            </w:pPr>
            <w:r w:rsidRPr="0091066B">
              <w:t>5,000</w:t>
            </w:r>
          </w:p>
        </w:tc>
        <w:tc>
          <w:tcPr>
            <w:tcW w:w="215" w:type="dxa"/>
            <w:tcBorders>
              <w:top w:val="single" w:sz="6" w:space="0" w:color="auto"/>
              <w:left w:val="nil"/>
              <w:bottom w:val="single" w:sz="6" w:space="0" w:color="auto"/>
            </w:tcBorders>
          </w:tcPr>
          <w:p w14:paraId="0EE51B51" w14:textId="77777777" w:rsidR="00D1575A" w:rsidRPr="0091066B" w:rsidRDefault="00D1575A" w:rsidP="00B94444">
            <w:pPr>
              <w:pStyle w:val="tabletext11"/>
              <w:jc w:val="right"/>
            </w:pPr>
          </w:p>
        </w:tc>
        <w:tc>
          <w:tcPr>
            <w:tcW w:w="889" w:type="dxa"/>
            <w:tcBorders>
              <w:top w:val="single" w:sz="6" w:space="0" w:color="auto"/>
              <w:bottom w:val="single" w:sz="6" w:space="0" w:color="auto"/>
            </w:tcBorders>
          </w:tcPr>
          <w:p w14:paraId="0655AE99" w14:textId="77777777" w:rsidR="00D1575A" w:rsidRPr="0091066B" w:rsidRDefault="00D1575A" w:rsidP="00B94444">
            <w:pPr>
              <w:pStyle w:val="tabletext11"/>
              <w:jc w:val="right"/>
            </w:pPr>
            <w:r w:rsidRPr="0091066B">
              <w:t>10,000</w:t>
            </w:r>
          </w:p>
        </w:tc>
        <w:tc>
          <w:tcPr>
            <w:tcW w:w="217" w:type="dxa"/>
            <w:tcBorders>
              <w:top w:val="single" w:sz="6" w:space="0" w:color="auto"/>
              <w:left w:val="nil"/>
              <w:bottom w:val="single" w:sz="6" w:space="0" w:color="auto"/>
              <w:right w:val="single" w:sz="6" w:space="0" w:color="auto"/>
            </w:tcBorders>
          </w:tcPr>
          <w:p w14:paraId="2017D197" w14:textId="77777777" w:rsidR="00D1575A" w:rsidRPr="0091066B" w:rsidRDefault="00D1575A" w:rsidP="00B94444">
            <w:pPr>
              <w:pStyle w:val="tabletext11"/>
              <w:jc w:val="right"/>
            </w:pPr>
          </w:p>
        </w:tc>
      </w:tr>
      <w:tr w:rsidR="00D1575A" w:rsidRPr="0091066B" w14:paraId="2832C1C4" w14:textId="77777777" w:rsidTr="00B94444">
        <w:trPr>
          <w:cantSplit/>
          <w:trHeight w:val="190"/>
        </w:trPr>
        <w:tc>
          <w:tcPr>
            <w:tcW w:w="200" w:type="dxa"/>
          </w:tcPr>
          <w:p w14:paraId="6F6F48A1" w14:textId="77777777" w:rsidR="00D1575A" w:rsidRPr="0091066B" w:rsidRDefault="00D1575A" w:rsidP="00B94444">
            <w:pPr>
              <w:pStyle w:val="tabletext11"/>
            </w:pPr>
          </w:p>
        </w:tc>
        <w:tc>
          <w:tcPr>
            <w:tcW w:w="245" w:type="dxa"/>
            <w:tcBorders>
              <w:left w:val="single" w:sz="6" w:space="0" w:color="auto"/>
            </w:tcBorders>
          </w:tcPr>
          <w:p w14:paraId="1B424818" w14:textId="77777777" w:rsidR="00D1575A" w:rsidRPr="0091066B" w:rsidRDefault="00D1575A" w:rsidP="00B94444">
            <w:pPr>
              <w:pStyle w:val="tabletext11"/>
              <w:jc w:val="right"/>
            </w:pPr>
            <w:r w:rsidRPr="0091066B">
              <w:t>$</w:t>
            </w:r>
          </w:p>
        </w:tc>
        <w:tc>
          <w:tcPr>
            <w:tcW w:w="786" w:type="dxa"/>
            <w:tcBorders>
              <w:right w:val="single" w:sz="6" w:space="0" w:color="auto"/>
            </w:tcBorders>
          </w:tcPr>
          <w:p w14:paraId="58D48115" w14:textId="77777777" w:rsidR="00D1575A" w:rsidRPr="0091066B" w:rsidRDefault="00D1575A" w:rsidP="00B94444">
            <w:pPr>
              <w:pStyle w:val="tabletext11"/>
              <w:jc w:val="right"/>
            </w:pPr>
            <w:r w:rsidRPr="0091066B">
              <w:t>1,500</w:t>
            </w:r>
          </w:p>
        </w:tc>
        <w:tc>
          <w:tcPr>
            <w:tcW w:w="215" w:type="dxa"/>
            <w:tcBorders>
              <w:top w:val="single" w:sz="6" w:space="0" w:color="auto"/>
              <w:left w:val="single" w:sz="6" w:space="0" w:color="auto"/>
            </w:tcBorders>
          </w:tcPr>
          <w:p w14:paraId="6B68DD97" w14:textId="77777777" w:rsidR="00D1575A" w:rsidRPr="0091066B" w:rsidRDefault="00D1575A" w:rsidP="00B94444">
            <w:pPr>
              <w:pStyle w:val="tabletext11"/>
              <w:jc w:val="right"/>
            </w:pPr>
          </w:p>
        </w:tc>
        <w:tc>
          <w:tcPr>
            <w:tcW w:w="889" w:type="dxa"/>
            <w:tcBorders>
              <w:top w:val="single" w:sz="6" w:space="0" w:color="auto"/>
            </w:tcBorders>
          </w:tcPr>
          <w:p w14:paraId="3109D754" w14:textId="77777777" w:rsidR="00D1575A" w:rsidRPr="0091066B" w:rsidRDefault="00D1575A" w:rsidP="00B94444">
            <w:pPr>
              <w:pStyle w:val="tabletext11"/>
              <w:jc w:val="right"/>
            </w:pPr>
          </w:p>
        </w:tc>
        <w:tc>
          <w:tcPr>
            <w:tcW w:w="215" w:type="dxa"/>
            <w:tcBorders>
              <w:top w:val="single" w:sz="6" w:space="0" w:color="auto"/>
              <w:left w:val="nil"/>
            </w:tcBorders>
          </w:tcPr>
          <w:p w14:paraId="61967387" w14:textId="77777777" w:rsidR="00D1575A" w:rsidRPr="0091066B" w:rsidRDefault="00D1575A" w:rsidP="00B94444">
            <w:pPr>
              <w:pStyle w:val="tabletext11"/>
              <w:jc w:val="right"/>
            </w:pPr>
          </w:p>
        </w:tc>
        <w:tc>
          <w:tcPr>
            <w:tcW w:w="889" w:type="dxa"/>
            <w:tcBorders>
              <w:top w:val="single" w:sz="6" w:space="0" w:color="auto"/>
            </w:tcBorders>
          </w:tcPr>
          <w:p w14:paraId="63DADCDB" w14:textId="77777777" w:rsidR="00D1575A" w:rsidRPr="0091066B" w:rsidRDefault="00D1575A" w:rsidP="00B94444">
            <w:pPr>
              <w:pStyle w:val="tabletext11"/>
              <w:jc w:val="right"/>
            </w:pPr>
          </w:p>
        </w:tc>
        <w:tc>
          <w:tcPr>
            <w:tcW w:w="215" w:type="dxa"/>
            <w:tcBorders>
              <w:top w:val="single" w:sz="6" w:space="0" w:color="auto"/>
              <w:left w:val="nil"/>
            </w:tcBorders>
          </w:tcPr>
          <w:p w14:paraId="5E579D17" w14:textId="77777777" w:rsidR="00D1575A" w:rsidRPr="0091066B" w:rsidRDefault="00D1575A" w:rsidP="00B94444">
            <w:pPr>
              <w:pStyle w:val="tabletext11"/>
              <w:jc w:val="right"/>
            </w:pPr>
          </w:p>
        </w:tc>
        <w:tc>
          <w:tcPr>
            <w:tcW w:w="889" w:type="dxa"/>
            <w:tcBorders>
              <w:top w:val="single" w:sz="6" w:space="0" w:color="auto"/>
            </w:tcBorders>
          </w:tcPr>
          <w:p w14:paraId="62326BE5" w14:textId="77777777" w:rsidR="00D1575A" w:rsidRPr="0091066B" w:rsidRDefault="00D1575A" w:rsidP="00B94444">
            <w:pPr>
              <w:pStyle w:val="tabletext11"/>
              <w:jc w:val="right"/>
            </w:pPr>
            <w:r w:rsidRPr="0091066B">
              <w:t>1.76</w:t>
            </w:r>
          </w:p>
        </w:tc>
        <w:tc>
          <w:tcPr>
            <w:tcW w:w="215" w:type="dxa"/>
            <w:tcBorders>
              <w:top w:val="single" w:sz="6" w:space="0" w:color="auto"/>
              <w:left w:val="nil"/>
            </w:tcBorders>
          </w:tcPr>
          <w:p w14:paraId="436229A6" w14:textId="77777777" w:rsidR="00D1575A" w:rsidRPr="0091066B" w:rsidRDefault="00D1575A" w:rsidP="00B94444">
            <w:pPr>
              <w:pStyle w:val="tabletext11"/>
              <w:jc w:val="right"/>
            </w:pPr>
          </w:p>
        </w:tc>
        <w:tc>
          <w:tcPr>
            <w:tcW w:w="889" w:type="dxa"/>
            <w:tcBorders>
              <w:top w:val="single" w:sz="6" w:space="0" w:color="auto"/>
            </w:tcBorders>
          </w:tcPr>
          <w:p w14:paraId="27E4B001" w14:textId="77777777" w:rsidR="00D1575A" w:rsidRPr="0091066B" w:rsidRDefault="00D1575A" w:rsidP="00B94444">
            <w:pPr>
              <w:pStyle w:val="tabletext11"/>
              <w:jc w:val="right"/>
            </w:pPr>
          </w:p>
        </w:tc>
        <w:tc>
          <w:tcPr>
            <w:tcW w:w="215" w:type="dxa"/>
            <w:tcBorders>
              <w:top w:val="single" w:sz="6" w:space="0" w:color="auto"/>
              <w:left w:val="nil"/>
            </w:tcBorders>
          </w:tcPr>
          <w:p w14:paraId="0B40E305" w14:textId="77777777" w:rsidR="00D1575A" w:rsidRPr="0091066B" w:rsidRDefault="00D1575A" w:rsidP="00B94444">
            <w:pPr>
              <w:pStyle w:val="tabletext11"/>
              <w:jc w:val="right"/>
            </w:pPr>
          </w:p>
        </w:tc>
        <w:tc>
          <w:tcPr>
            <w:tcW w:w="889" w:type="dxa"/>
            <w:tcBorders>
              <w:top w:val="single" w:sz="6" w:space="0" w:color="auto"/>
            </w:tcBorders>
          </w:tcPr>
          <w:p w14:paraId="5351E353" w14:textId="77777777" w:rsidR="00D1575A" w:rsidRPr="0091066B" w:rsidRDefault="00D1575A" w:rsidP="00B94444">
            <w:pPr>
              <w:pStyle w:val="tabletext11"/>
              <w:jc w:val="right"/>
            </w:pPr>
          </w:p>
        </w:tc>
        <w:tc>
          <w:tcPr>
            <w:tcW w:w="215" w:type="dxa"/>
            <w:tcBorders>
              <w:top w:val="single" w:sz="6" w:space="0" w:color="auto"/>
              <w:left w:val="nil"/>
            </w:tcBorders>
          </w:tcPr>
          <w:p w14:paraId="078ABCF3" w14:textId="77777777" w:rsidR="00D1575A" w:rsidRPr="0091066B" w:rsidRDefault="00D1575A" w:rsidP="00B94444">
            <w:pPr>
              <w:pStyle w:val="tabletext11"/>
              <w:jc w:val="right"/>
            </w:pPr>
          </w:p>
        </w:tc>
        <w:tc>
          <w:tcPr>
            <w:tcW w:w="889" w:type="dxa"/>
            <w:tcBorders>
              <w:top w:val="single" w:sz="6" w:space="0" w:color="auto"/>
            </w:tcBorders>
          </w:tcPr>
          <w:p w14:paraId="707F68ED" w14:textId="77777777" w:rsidR="00D1575A" w:rsidRPr="0091066B" w:rsidRDefault="00D1575A" w:rsidP="00B94444">
            <w:pPr>
              <w:pStyle w:val="tabletext11"/>
              <w:jc w:val="right"/>
            </w:pPr>
          </w:p>
        </w:tc>
        <w:tc>
          <w:tcPr>
            <w:tcW w:w="215" w:type="dxa"/>
            <w:tcBorders>
              <w:top w:val="single" w:sz="6" w:space="0" w:color="auto"/>
              <w:left w:val="nil"/>
            </w:tcBorders>
          </w:tcPr>
          <w:p w14:paraId="62E94435" w14:textId="77777777" w:rsidR="00D1575A" w:rsidRPr="0091066B" w:rsidRDefault="00D1575A" w:rsidP="00B94444">
            <w:pPr>
              <w:pStyle w:val="tabletext11"/>
              <w:jc w:val="right"/>
            </w:pPr>
          </w:p>
        </w:tc>
        <w:tc>
          <w:tcPr>
            <w:tcW w:w="889" w:type="dxa"/>
            <w:tcBorders>
              <w:top w:val="single" w:sz="6" w:space="0" w:color="auto"/>
            </w:tcBorders>
          </w:tcPr>
          <w:p w14:paraId="29EA85B0" w14:textId="77777777" w:rsidR="00D1575A" w:rsidRPr="0091066B" w:rsidRDefault="00D1575A" w:rsidP="00B94444">
            <w:pPr>
              <w:pStyle w:val="tabletext11"/>
              <w:jc w:val="right"/>
            </w:pPr>
          </w:p>
        </w:tc>
        <w:tc>
          <w:tcPr>
            <w:tcW w:w="215" w:type="dxa"/>
            <w:tcBorders>
              <w:top w:val="single" w:sz="6" w:space="0" w:color="auto"/>
              <w:left w:val="nil"/>
            </w:tcBorders>
          </w:tcPr>
          <w:p w14:paraId="25178203" w14:textId="77777777" w:rsidR="00D1575A" w:rsidRPr="0091066B" w:rsidRDefault="00D1575A" w:rsidP="00B94444">
            <w:pPr>
              <w:pStyle w:val="tabletext11"/>
              <w:jc w:val="right"/>
            </w:pPr>
          </w:p>
        </w:tc>
        <w:tc>
          <w:tcPr>
            <w:tcW w:w="889" w:type="dxa"/>
            <w:tcBorders>
              <w:top w:val="single" w:sz="6" w:space="0" w:color="auto"/>
            </w:tcBorders>
          </w:tcPr>
          <w:p w14:paraId="11E37519" w14:textId="77777777" w:rsidR="00D1575A" w:rsidRPr="0091066B" w:rsidRDefault="00D1575A" w:rsidP="00B94444">
            <w:pPr>
              <w:pStyle w:val="tabletext11"/>
              <w:jc w:val="right"/>
            </w:pPr>
          </w:p>
        </w:tc>
        <w:tc>
          <w:tcPr>
            <w:tcW w:w="217" w:type="dxa"/>
            <w:tcBorders>
              <w:top w:val="single" w:sz="6" w:space="0" w:color="auto"/>
              <w:left w:val="nil"/>
              <w:right w:val="single" w:sz="6" w:space="0" w:color="auto"/>
            </w:tcBorders>
          </w:tcPr>
          <w:p w14:paraId="5E1008E9" w14:textId="77777777" w:rsidR="00D1575A" w:rsidRPr="0091066B" w:rsidRDefault="00D1575A" w:rsidP="00B94444">
            <w:pPr>
              <w:pStyle w:val="tabletext11"/>
            </w:pPr>
          </w:p>
        </w:tc>
      </w:tr>
      <w:tr w:rsidR="00D1575A" w:rsidRPr="0091066B" w14:paraId="5B8D8EE9" w14:textId="77777777" w:rsidTr="00B94444">
        <w:trPr>
          <w:cantSplit/>
          <w:trHeight w:val="190"/>
        </w:trPr>
        <w:tc>
          <w:tcPr>
            <w:tcW w:w="200" w:type="dxa"/>
          </w:tcPr>
          <w:p w14:paraId="3E403DFE" w14:textId="77777777" w:rsidR="00D1575A" w:rsidRPr="0091066B" w:rsidRDefault="00D1575A" w:rsidP="00B94444">
            <w:pPr>
              <w:pStyle w:val="tabletext11"/>
            </w:pPr>
          </w:p>
        </w:tc>
        <w:tc>
          <w:tcPr>
            <w:tcW w:w="245" w:type="dxa"/>
            <w:tcBorders>
              <w:left w:val="single" w:sz="6" w:space="0" w:color="auto"/>
            </w:tcBorders>
          </w:tcPr>
          <w:p w14:paraId="4196FF2F" w14:textId="77777777" w:rsidR="00D1575A" w:rsidRPr="0091066B" w:rsidRDefault="00D1575A" w:rsidP="00B94444">
            <w:pPr>
              <w:pStyle w:val="tabletext11"/>
              <w:jc w:val="right"/>
            </w:pPr>
          </w:p>
        </w:tc>
        <w:tc>
          <w:tcPr>
            <w:tcW w:w="786" w:type="dxa"/>
            <w:tcBorders>
              <w:right w:val="single" w:sz="6" w:space="0" w:color="auto"/>
            </w:tcBorders>
          </w:tcPr>
          <w:p w14:paraId="58C8739B" w14:textId="77777777" w:rsidR="00D1575A" w:rsidRPr="0091066B" w:rsidRDefault="00D1575A" w:rsidP="00B94444">
            <w:pPr>
              <w:pStyle w:val="tabletext11"/>
              <w:jc w:val="right"/>
            </w:pPr>
          </w:p>
        </w:tc>
        <w:tc>
          <w:tcPr>
            <w:tcW w:w="215" w:type="dxa"/>
            <w:tcBorders>
              <w:left w:val="single" w:sz="6" w:space="0" w:color="auto"/>
            </w:tcBorders>
          </w:tcPr>
          <w:p w14:paraId="1D07F0BB" w14:textId="77777777" w:rsidR="00D1575A" w:rsidRPr="0091066B" w:rsidRDefault="00D1575A" w:rsidP="00B94444">
            <w:pPr>
              <w:pStyle w:val="tabletext11"/>
              <w:jc w:val="right"/>
            </w:pPr>
          </w:p>
        </w:tc>
        <w:tc>
          <w:tcPr>
            <w:tcW w:w="889" w:type="dxa"/>
          </w:tcPr>
          <w:p w14:paraId="54AAED3B" w14:textId="77777777" w:rsidR="00D1575A" w:rsidRPr="0091066B" w:rsidRDefault="00D1575A" w:rsidP="00B94444">
            <w:pPr>
              <w:pStyle w:val="tabletext11"/>
              <w:jc w:val="right"/>
            </w:pPr>
          </w:p>
        </w:tc>
        <w:tc>
          <w:tcPr>
            <w:tcW w:w="215" w:type="dxa"/>
            <w:tcBorders>
              <w:left w:val="nil"/>
            </w:tcBorders>
          </w:tcPr>
          <w:p w14:paraId="3C5BCC39" w14:textId="77777777" w:rsidR="00D1575A" w:rsidRPr="0091066B" w:rsidRDefault="00D1575A" w:rsidP="00B94444">
            <w:pPr>
              <w:pStyle w:val="tabletext11"/>
              <w:jc w:val="right"/>
            </w:pPr>
          </w:p>
        </w:tc>
        <w:tc>
          <w:tcPr>
            <w:tcW w:w="889" w:type="dxa"/>
          </w:tcPr>
          <w:p w14:paraId="28B66DBE" w14:textId="77777777" w:rsidR="00D1575A" w:rsidRPr="0091066B" w:rsidRDefault="00D1575A" w:rsidP="00B94444">
            <w:pPr>
              <w:pStyle w:val="tabletext11"/>
              <w:jc w:val="right"/>
            </w:pPr>
          </w:p>
        </w:tc>
        <w:tc>
          <w:tcPr>
            <w:tcW w:w="215" w:type="dxa"/>
            <w:tcBorders>
              <w:left w:val="nil"/>
            </w:tcBorders>
          </w:tcPr>
          <w:p w14:paraId="799CCCFD" w14:textId="77777777" w:rsidR="00D1575A" w:rsidRPr="0091066B" w:rsidRDefault="00D1575A" w:rsidP="00B94444">
            <w:pPr>
              <w:pStyle w:val="tabletext11"/>
              <w:jc w:val="right"/>
            </w:pPr>
          </w:p>
        </w:tc>
        <w:tc>
          <w:tcPr>
            <w:tcW w:w="889" w:type="dxa"/>
          </w:tcPr>
          <w:p w14:paraId="0F71043E" w14:textId="77777777" w:rsidR="00D1575A" w:rsidRPr="0091066B" w:rsidRDefault="00D1575A" w:rsidP="00B94444">
            <w:pPr>
              <w:pStyle w:val="tabletext11"/>
              <w:jc w:val="right"/>
            </w:pPr>
          </w:p>
        </w:tc>
        <w:tc>
          <w:tcPr>
            <w:tcW w:w="215" w:type="dxa"/>
            <w:tcBorders>
              <w:left w:val="nil"/>
            </w:tcBorders>
          </w:tcPr>
          <w:p w14:paraId="7DBC7B96" w14:textId="77777777" w:rsidR="00D1575A" w:rsidRPr="0091066B" w:rsidRDefault="00D1575A" w:rsidP="00B94444">
            <w:pPr>
              <w:pStyle w:val="tabletext11"/>
              <w:jc w:val="right"/>
            </w:pPr>
          </w:p>
        </w:tc>
        <w:tc>
          <w:tcPr>
            <w:tcW w:w="889" w:type="dxa"/>
          </w:tcPr>
          <w:p w14:paraId="42DE2B1E" w14:textId="77777777" w:rsidR="00D1575A" w:rsidRPr="0091066B" w:rsidRDefault="00D1575A" w:rsidP="00B94444">
            <w:pPr>
              <w:pStyle w:val="tabletext11"/>
              <w:jc w:val="right"/>
            </w:pPr>
          </w:p>
        </w:tc>
        <w:tc>
          <w:tcPr>
            <w:tcW w:w="215" w:type="dxa"/>
            <w:tcBorders>
              <w:left w:val="nil"/>
            </w:tcBorders>
          </w:tcPr>
          <w:p w14:paraId="60290107" w14:textId="77777777" w:rsidR="00D1575A" w:rsidRPr="0091066B" w:rsidRDefault="00D1575A" w:rsidP="00B94444">
            <w:pPr>
              <w:pStyle w:val="tabletext11"/>
              <w:jc w:val="right"/>
            </w:pPr>
          </w:p>
        </w:tc>
        <w:tc>
          <w:tcPr>
            <w:tcW w:w="889" w:type="dxa"/>
          </w:tcPr>
          <w:p w14:paraId="20194F4C" w14:textId="77777777" w:rsidR="00D1575A" w:rsidRPr="0091066B" w:rsidRDefault="00D1575A" w:rsidP="00B94444">
            <w:pPr>
              <w:pStyle w:val="tabletext11"/>
              <w:jc w:val="right"/>
            </w:pPr>
          </w:p>
        </w:tc>
        <w:tc>
          <w:tcPr>
            <w:tcW w:w="215" w:type="dxa"/>
            <w:tcBorders>
              <w:left w:val="nil"/>
            </w:tcBorders>
          </w:tcPr>
          <w:p w14:paraId="0603E3B7" w14:textId="77777777" w:rsidR="00D1575A" w:rsidRPr="0091066B" w:rsidRDefault="00D1575A" w:rsidP="00B94444">
            <w:pPr>
              <w:pStyle w:val="tabletext11"/>
              <w:jc w:val="right"/>
            </w:pPr>
          </w:p>
        </w:tc>
        <w:tc>
          <w:tcPr>
            <w:tcW w:w="889" w:type="dxa"/>
          </w:tcPr>
          <w:p w14:paraId="5E43936F" w14:textId="77777777" w:rsidR="00D1575A" w:rsidRPr="0091066B" w:rsidRDefault="00D1575A" w:rsidP="00B94444">
            <w:pPr>
              <w:pStyle w:val="tabletext11"/>
              <w:jc w:val="right"/>
            </w:pPr>
          </w:p>
        </w:tc>
        <w:tc>
          <w:tcPr>
            <w:tcW w:w="215" w:type="dxa"/>
            <w:tcBorders>
              <w:left w:val="nil"/>
            </w:tcBorders>
          </w:tcPr>
          <w:p w14:paraId="617BECC1" w14:textId="77777777" w:rsidR="00D1575A" w:rsidRPr="0091066B" w:rsidRDefault="00D1575A" w:rsidP="00B94444">
            <w:pPr>
              <w:pStyle w:val="tabletext11"/>
              <w:jc w:val="right"/>
            </w:pPr>
          </w:p>
        </w:tc>
        <w:tc>
          <w:tcPr>
            <w:tcW w:w="889" w:type="dxa"/>
          </w:tcPr>
          <w:p w14:paraId="6A368360" w14:textId="77777777" w:rsidR="00D1575A" w:rsidRPr="0091066B" w:rsidRDefault="00D1575A" w:rsidP="00B94444">
            <w:pPr>
              <w:pStyle w:val="tabletext11"/>
              <w:jc w:val="right"/>
            </w:pPr>
          </w:p>
        </w:tc>
        <w:tc>
          <w:tcPr>
            <w:tcW w:w="215" w:type="dxa"/>
            <w:tcBorders>
              <w:left w:val="nil"/>
            </w:tcBorders>
          </w:tcPr>
          <w:p w14:paraId="485ADCDB" w14:textId="77777777" w:rsidR="00D1575A" w:rsidRPr="0091066B" w:rsidRDefault="00D1575A" w:rsidP="00B94444">
            <w:pPr>
              <w:pStyle w:val="tabletext11"/>
              <w:jc w:val="right"/>
            </w:pPr>
          </w:p>
        </w:tc>
        <w:tc>
          <w:tcPr>
            <w:tcW w:w="889" w:type="dxa"/>
          </w:tcPr>
          <w:p w14:paraId="60D7955F" w14:textId="77777777" w:rsidR="00D1575A" w:rsidRPr="0091066B" w:rsidRDefault="00D1575A" w:rsidP="00B94444">
            <w:pPr>
              <w:pStyle w:val="tabletext11"/>
              <w:jc w:val="right"/>
            </w:pPr>
          </w:p>
        </w:tc>
        <w:tc>
          <w:tcPr>
            <w:tcW w:w="217" w:type="dxa"/>
            <w:tcBorders>
              <w:left w:val="nil"/>
              <w:right w:val="single" w:sz="6" w:space="0" w:color="auto"/>
            </w:tcBorders>
          </w:tcPr>
          <w:p w14:paraId="498A5938" w14:textId="77777777" w:rsidR="00D1575A" w:rsidRPr="0091066B" w:rsidRDefault="00D1575A" w:rsidP="00B94444">
            <w:pPr>
              <w:pStyle w:val="tabletext11"/>
            </w:pPr>
          </w:p>
        </w:tc>
      </w:tr>
      <w:tr w:rsidR="00D1575A" w:rsidRPr="0091066B" w14:paraId="0A24CFE6" w14:textId="77777777" w:rsidTr="00B94444">
        <w:trPr>
          <w:cantSplit/>
          <w:trHeight w:val="190"/>
        </w:trPr>
        <w:tc>
          <w:tcPr>
            <w:tcW w:w="200" w:type="dxa"/>
          </w:tcPr>
          <w:p w14:paraId="60B06B1E"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6B0A3C02" w14:textId="77777777" w:rsidR="00D1575A" w:rsidRPr="0091066B" w:rsidRDefault="00D1575A" w:rsidP="00B94444">
            <w:pPr>
              <w:pStyle w:val="tabletext11"/>
              <w:jc w:val="right"/>
            </w:pPr>
            <w:r w:rsidRPr="0091066B">
              <w:t>2,000</w:t>
            </w:r>
          </w:p>
        </w:tc>
        <w:tc>
          <w:tcPr>
            <w:tcW w:w="215" w:type="dxa"/>
            <w:tcBorders>
              <w:left w:val="single" w:sz="6" w:space="0" w:color="auto"/>
            </w:tcBorders>
          </w:tcPr>
          <w:p w14:paraId="02ACF7F7" w14:textId="77777777" w:rsidR="00D1575A" w:rsidRPr="0091066B" w:rsidRDefault="00D1575A" w:rsidP="00B94444">
            <w:pPr>
              <w:pStyle w:val="tabletext11"/>
            </w:pPr>
          </w:p>
        </w:tc>
        <w:tc>
          <w:tcPr>
            <w:tcW w:w="889" w:type="dxa"/>
          </w:tcPr>
          <w:p w14:paraId="40B16D1D" w14:textId="77777777" w:rsidR="00D1575A" w:rsidRPr="0091066B" w:rsidRDefault="00D1575A" w:rsidP="00B94444">
            <w:pPr>
              <w:pStyle w:val="tabletext11"/>
              <w:jc w:val="right"/>
            </w:pPr>
          </w:p>
        </w:tc>
        <w:tc>
          <w:tcPr>
            <w:tcW w:w="215" w:type="dxa"/>
            <w:tcBorders>
              <w:left w:val="nil"/>
            </w:tcBorders>
          </w:tcPr>
          <w:p w14:paraId="71B3B5B8" w14:textId="77777777" w:rsidR="00D1575A" w:rsidRPr="0091066B" w:rsidRDefault="00D1575A" w:rsidP="00B94444">
            <w:pPr>
              <w:pStyle w:val="tabletext11"/>
              <w:jc w:val="right"/>
            </w:pPr>
          </w:p>
        </w:tc>
        <w:tc>
          <w:tcPr>
            <w:tcW w:w="889" w:type="dxa"/>
          </w:tcPr>
          <w:p w14:paraId="164F4FEE" w14:textId="77777777" w:rsidR="00D1575A" w:rsidRPr="0091066B" w:rsidRDefault="00D1575A" w:rsidP="00B94444">
            <w:pPr>
              <w:pStyle w:val="tabletext11"/>
              <w:jc w:val="right"/>
            </w:pPr>
          </w:p>
        </w:tc>
        <w:tc>
          <w:tcPr>
            <w:tcW w:w="215" w:type="dxa"/>
            <w:tcBorders>
              <w:left w:val="nil"/>
            </w:tcBorders>
          </w:tcPr>
          <w:p w14:paraId="7BBA0924" w14:textId="77777777" w:rsidR="00D1575A" w:rsidRPr="0091066B" w:rsidRDefault="00D1575A" w:rsidP="00B94444">
            <w:pPr>
              <w:pStyle w:val="tabletext11"/>
              <w:jc w:val="right"/>
            </w:pPr>
          </w:p>
        </w:tc>
        <w:tc>
          <w:tcPr>
            <w:tcW w:w="889" w:type="dxa"/>
          </w:tcPr>
          <w:p w14:paraId="2AFDA650" w14:textId="77777777" w:rsidR="00D1575A" w:rsidRPr="0091066B" w:rsidRDefault="00D1575A" w:rsidP="00B94444">
            <w:pPr>
              <w:pStyle w:val="tabletext11"/>
              <w:jc w:val="right"/>
            </w:pPr>
            <w:r w:rsidRPr="0091066B">
              <w:t>1.77</w:t>
            </w:r>
          </w:p>
        </w:tc>
        <w:tc>
          <w:tcPr>
            <w:tcW w:w="215" w:type="dxa"/>
            <w:tcBorders>
              <w:left w:val="nil"/>
            </w:tcBorders>
          </w:tcPr>
          <w:p w14:paraId="5FE204D5" w14:textId="77777777" w:rsidR="00D1575A" w:rsidRPr="0091066B" w:rsidRDefault="00D1575A" w:rsidP="00B94444">
            <w:pPr>
              <w:pStyle w:val="tabletext11"/>
              <w:jc w:val="right"/>
            </w:pPr>
          </w:p>
        </w:tc>
        <w:tc>
          <w:tcPr>
            <w:tcW w:w="889" w:type="dxa"/>
          </w:tcPr>
          <w:p w14:paraId="7CE03AF0" w14:textId="77777777" w:rsidR="00D1575A" w:rsidRPr="0091066B" w:rsidRDefault="00D1575A" w:rsidP="00B94444">
            <w:pPr>
              <w:pStyle w:val="tabletext11"/>
              <w:jc w:val="right"/>
            </w:pPr>
            <w:r w:rsidRPr="0091066B">
              <w:t>1.83</w:t>
            </w:r>
          </w:p>
        </w:tc>
        <w:tc>
          <w:tcPr>
            <w:tcW w:w="215" w:type="dxa"/>
            <w:tcBorders>
              <w:left w:val="nil"/>
            </w:tcBorders>
          </w:tcPr>
          <w:p w14:paraId="4142080B" w14:textId="77777777" w:rsidR="00D1575A" w:rsidRPr="0091066B" w:rsidRDefault="00D1575A" w:rsidP="00B94444">
            <w:pPr>
              <w:pStyle w:val="tabletext11"/>
              <w:jc w:val="right"/>
            </w:pPr>
          </w:p>
        </w:tc>
        <w:tc>
          <w:tcPr>
            <w:tcW w:w="889" w:type="dxa"/>
          </w:tcPr>
          <w:p w14:paraId="1D3B5568" w14:textId="77777777" w:rsidR="00D1575A" w:rsidRPr="0091066B" w:rsidRDefault="00D1575A" w:rsidP="00B94444">
            <w:pPr>
              <w:pStyle w:val="tabletext11"/>
              <w:jc w:val="right"/>
            </w:pPr>
          </w:p>
        </w:tc>
        <w:tc>
          <w:tcPr>
            <w:tcW w:w="215" w:type="dxa"/>
            <w:tcBorders>
              <w:left w:val="nil"/>
            </w:tcBorders>
          </w:tcPr>
          <w:p w14:paraId="08482E3B" w14:textId="77777777" w:rsidR="00D1575A" w:rsidRPr="0091066B" w:rsidRDefault="00D1575A" w:rsidP="00B94444">
            <w:pPr>
              <w:pStyle w:val="tabletext11"/>
              <w:jc w:val="right"/>
            </w:pPr>
          </w:p>
        </w:tc>
        <w:tc>
          <w:tcPr>
            <w:tcW w:w="889" w:type="dxa"/>
          </w:tcPr>
          <w:p w14:paraId="542250CB" w14:textId="77777777" w:rsidR="00D1575A" w:rsidRPr="0091066B" w:rsidRDefault="00D1575A" w:rsidP="00B94444">
            <w:pPr>
              <w:pStyle w:val="tabletext11"/>
              <w:jc w:val="right"/>
            </w:pPr>
          </w:p>
        </w:tc>
        <w:tc>
          <w:tcPr>
            <w:tcW w:w="215" w:type="dxa"/>
            <w:tcBorders>
              <w:left w:val="nil"/>
            </w:tcBorders>
          </w:tcPr>
          <w:p w14:paraId="438260E6" w14:textId="77777777" w:rsidR="00D1575A" w:rsidRPr="0091066B" w:rsidRDefault="00D1575A" w:rsidP="00B94444">
            <w:pPr>
              <w:pStyle w:val="tabletext11"/>
              <w:jc w:val="right"/>
            </w:pPr>
          </w:p>
        </w:tc>
        <w:tc>
          <w:tcPr>
            <w:tcW w:w="889" w:type="dxa"/>
          </w:tcPr>
          <w:p w14:paraId="7BCC39A2" w14:textId="77777777" w:rsidR="00D1575A" w:rsidRPr="0091066B" w:rsidRDefault="00D1575A" w:rsidP="00B94444">
            <w:pPr>
              <w:pStyle w:val="tabletext11"/>
              <w:jc w:val="right"/>
            </w:pPr>
          </w:p>
        </w:tc>
        <w:tc>
          <w:tcPr>
            <w:tcW w:w="215" w:type="dxa"/>
            <w:tcBorders>
              <w:left w:val="nil"/>
            </w:tcBorders>
          </w:tcPr>
          <w:p w14:paraId="64CBF323" w14:textId="77777777" w:rsidR="00D1575A" w:rsidRPr="0091066B" w:rsidRDefault="00D1575A" w:rsidP="00B94444">
            <w:pPr>
              <w:pStyle w:val="tabletext11"/>
              <w:jc w:val="right"/>
            </w:pPr>
          </w:p>
        </w:tc>
        <w:tc>
          <w:tcPr>
            <w:tcW w:w="889" w:type="dxa"/>
          </w:tcPr>
          <w:p w14:paraId="7F3B6625" w14:textId="77777777" w:rsidR="00D1575A" w:rsidRPr="0091066B" w:rsidRDefault="00D1575A" w:rsidP="00B94444">
            <w:pPr>
              <w:pStyle w:val="tabletext11"/>
              <w:jc w:val="right"/>
            </w:pPr>
          </w:p>
        </w:tc>
        <w:tc>
          <w:tcPr>
            <w:tcW w:w="217" w:type="dxa"/>
            <w:tcBorders>
              <w:left w:val="nil"/>
              <w:right w:val="single" w:sz="6" w:space="0" w:color="auto"/>
            </w:tcBorders>
          </w:tcPr>
          <w:p w14:paraId="24CA90E1" w14:textId="77777777" w:rsidR="00D1575A" w:rsidRPr="0091066B" w:rsidRDefault="00D1575A" w:rsidP="00B94444">
            <w:pPr>
              <w:pStyle w:val="tabletext11"/>
              <w:jc w:val="right"/>
            </w:pPr>
          </w:p>
        </w:tc>
      </w:tr>
      <w:tr w:rsidR="00D1575A" w:rsidRPr="0091066B" w14:paraId="35FEA2D3" w14:textId="77777777" w:rsidTr="00B94444">
        <w:trPr>
          <w:cantSplit/>
          <w:trHeight w:val="190"/>
        </w:trPr>
        <w:tc>
          <w:tcPr>
            <w:tcW w:w="200" w:type="dxa"/>
          </w:tcPr>
          <w:p w14:paraId="41485AF5"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0FD64FE2" w14:textId="77777777" w:rsidR="00D1575A" w:rsidRPr="0091066B" w:rsidRDefault="00D1575A" w:rsidP="00B94444">
            <w:pPr>
              <w:pStyle w:val="tabletext11"/>
              <w:jc w:val="right"/>
            </w:pPr>
          </w:p>
        </w:tc>
        <w:tc>
          <w:tcPr>
            <w:tcW w:w="215" w:type="dxa"/>
            <w:tcBorders>
              <w:left w:val="single" w:sz="6" w:space="0" w:color="auto"/>
            </w:tcBorders>
          </w:tcPr>
          <w:p w14:paraId="2BC353A4" w14:textId="77777777" w:rsidR="00D1575A" w:rsidRPr="0091066B" w:rsidRDefault="00D1575A" w:rsidP="00B94444">
            <w:pPr>
              <w:pStyle w:val="tabletext11"/>
            </w:pPr>
          </w:p>
        </w:tc>
        <w:tc>
          <w:tcPr>
            <w:tcW w:w="889" w:type="dxa"/>
          </w:tcPr>
          <w:p w14:paraId="7F6C7970" w14:textId="77777777" w:rsidR="00D1575A" w:rsidRPr="0091066B" w:rsidRDefault="00D1575A" w:rsidP="00B94444">
            <w:pPr>
              <w:pStyle w:val="tabletext11"/>
              <w:jc w:val="right"/>
            </w:pPr>
          </w:p>
        </w:tc>
        <w:tc>
          <w:tcPr>
            <w:tcW w:w="215" w:type="dxa"/>
            <w:tcBorders>
              <w:left w:val="nil"/>
            </w:tcBorders>
          </w:tcPr>
          <w:p w14:paraId="7F7BCD19" w14:textId="77777777" w:rsidR="00D1575A" w:rsidRPr="0091066B" w:rsidRDefault="00D1575A" w:rsidP="00B94444">
            <w:pPr>
              <w:pStyle w:val="tabletext11"/>
              <w:jc w:val="right"/>
            </w:pPr>
          </w:p>
        </w:tc>
        <w:tc>
          <w:tcPr>
            <w:tcW w:w="889" w:type="dxa"/>
          </w:tcPr>
          <w:p w14:paraId="4B782B65" w14:textId="77777777" w:rsidR="00D1575A" w:rsidRPr="0091066B" w:rsidRDefault="00D1575A" w:rsidP="00B94444">
            <w:pPr>
              <w:pStyle w:val="tabletext11"/>
              <w:jc w:val="right"/>
            </w:pPr>
          </w:p>
        </w:tc>
        <w:tc>
          <w:tcPr>
            <w:tcW w:w="215" w:type="dxa"/>
            <w:tcBorders>
              <w:left w:val="nil"/>
            </w:tcBorders>
          </w:tcPr>
          <w:p w14:paraId="5C25B082" w14:textId="77777777" w:rsidR="00D1575A" w:rsidRPr="0091066B" w:rsidRDefault="00D1575A" w:rsidP="00B94444">
            <w:pPr>
              <w:pStyle w:val="tabletext11"/>
              <w:jc w:val="right"/>
            </w:pPr>
          </w:p>
        </w:tc>
        <w:tc>
          <w:tcPr>
            <w:tcW w:w="889" w:type="dxa"/>
          </w:tcPr>
          <w:p w14:paraId="2CF15DDE" w14:textId="77777777" w:rsidR="00D1575A" w:rsidRPr="0091066B" w:rsidRDefault="00D1575A" w:rsidP="00B94444">
            <w:pPr>
              <w:pStyle w:val="tabletext11"/>
              <w:jc w:val="right"/>
            </w:pPr>
          </w:p>
        </w:tc>
        <w:tc>
          <w:tcPr>
            <w:tcW w:w="215" w:type="dxa"/>
            <w:tcBorders>
              <w:left w:val="nil"/>
            </w:tcBorders>
          </w:tcPr>
          <w:p w14:paraId="42AAE40A" w14:textId="77777777" w:rsidR="00D1575A" w:rsidRPr="0091066B" w:rsidRDefault="00D1575A" w:rsidP="00B94444">
            <w:pPr>
              <w:pStyle w:val="tabletext11"/>
              <w:jc w:val="right"/>
            </w:pPr>
          </w:p>
        </w:tc>
        <w:tc>
          <w:tcPr>
            <w:tcW w:w="889" w:type="dxa"/>
          </w:tcPr>
          <w:p w14:paraId="30FB3E08" w14:textId="77777777" w:rsidR="00D1575A" w:rsidRPr="0091066B" w:rsidRDefault="00D1575A" w:rsidP="00B94444">
            <w:pPr>
              <w:pStyle w:val="tabletext11"/>
              <w:jc w:val="right"/>
            </w:pPr>
          </w:p>
        </w:tc>
        <w:tc>
          <w:tcPr>
            <w:tcW w:w="215" w:type="dxa"/>
            <w:tcBorders>
              <w:left w:val="nil"/>
            </w:tcBorders>
          </w:tcPr>
          <w:p w14:paraId="3187900D" w14:textId="77777777" w:rsidR="00D1575A" w:rsidRPr="0091066B" w:rsidRDefault="00D1575A" w:rsidP="00B94444">
            <w:pPr>
              <w:pStyle w:val="tabletext11"/>
              <w:jc w:val="right"/>
            </w:pPr>
          </w:p>
        </w:tc>
        <w:tc>
          <w:tcPr>
            <w:tcW w:w="889" w:type="dxa"/>
          </w:tcPr>
          <w:p w14:paraId="38ADFFB7" w14:textId="77777777" w:rsidR="00D1575A" w:rsidRPr="0091066B" w:rsidRDefault="00D1575A" w:rsidP="00B94444">
            <w:pPr>
              <w:pStyle w:val="tabletext11"/>
              <w:jc w:val="right"/>
            </w:pPr>
          </w:p>
        </w:tc>
        <w:tc>
          <w:tcPr>
            <w:tcW w:w="215" w:type="dxa"/>
            <w:tcBorders>
              <w:left w:val="nil"/>
            </w:tcBorders>
          </w:tcPr>
          <w:p w14:paraId="0637E3C7" w14:textId="77777777" w:rsidR="00D1575A" w:rsidRPr="0091066B" w:rsidRDefault="00D1575A" w:rsidP="00B94444">
            <w:pPr>
              <w:pStyle w:val="tabletext11"/>
              <w:jc w:val="right"/>
            </w:pPr>
          </w:p>
        </w:tc>
        <w:tc>
          <w:tcPr>
            <w:tcW w:w="889" w:type="dxa"/>
          </w:tcPr>
          <w:p w14:paraId="292A0A08" w14:textId="77777777" w:rsidR="00D1575A" w:rsidRPr="0091066B" w:rsidRDefault="00D1575A" w:rsidP="00B94444">
            <w:pPr>
              <w:pStyle w:val="tabletext11"/>
              <w:jc w:val="right"/>
            </w:pPr>
          </w:p>
        </w:tc>
        <w:tc>
          <w:tcPr>
            <w:tcW w:w="215" w:type="dxa"/>
            <w:tcBorders>
              <w:left w:val="nil"/>
            </w:tcBorders>
          </w:tcPr>
          <w:p w14:paraId="4CCFAC59" w14:textId="77777777" w:rsidR="00D1575A" w:rsidRPr="0091066B" w:rsidRDefault="00D1575A" w:rsidP="00B94444">
            <w:pPr>
              <w:pStyle w:val="tabletext11"/>
              <w:jc w:val="right"/>
            </w:pPr>
          </w:p>
        </w:tc>
        <w:tc>
          <w:tcPr>
            <w:tcW w:w="889" w:type="dxa"/>
          </w:tcPr>
          <w:p w14:paraId="5613AB32" w14:textId="77777777" w:rsidR="00D1575A" w:rsidRPr="0091066B" w:rsidRDefault="00D1575A" w:rsidP="00B94444">
            <w:pPr>
              <w:pStyle w:val="tabletext11"/>
              <w:jc w:val="right"/>
            </w:pPr>
          </w:p>
        </w:tc>
        <w:tc>
          <w:tcPr>
            <w:tcW w:w="215" w:type="dxa"/>
            <w:tcBorders>
              <w:left w:val="nil"/>
            </w:tcBorders>
          </w:tcPr>
          <w:p w14:paraId="4B9B8756" w14:textId="77777777" w:rsidR="00D1575A" w:rsidRPr="0091066B" w:rsidRDefault="00D1575A" w:rsidP="00B94444">
            <w:pPr>
              <w:pStyle w:val="tabletext11"/>
              <w:jc w:val="right"/>
            </w:pPr>
          </w:p>
        </w:tc>
        <w:tc>
          <w:tcPr>
            <w:tcW w:w="889" w:type="dxa"/>
          </w:tcPr>
          <w:p w14:paraId="28A3D6D8" w14:textId="77777777" w:rsidR="00D1575A" w:rsidRPr="0091066B" w:rsidRDefault="00D1575A" w:rsidP="00B94444">
            <w:pPr>
              <w:pStyle w:val="tabletext11"/>
              <w:jc w:val="right"/>
            </w:pPr>
          </w:p>
        </w:tc>
        <w:tc>
          <w:tcPr>
            <w:tcW w:w="217" w:type="dxa"/>
            <w:tcBorders>
              <w:left w:val="nil"/>
              <w:right w:val="single" w:sz="6" w:space="0" w:color="auto"/>
            </w:tcBorders>
          </w:tcPr>
          <w:p w14:paraId="3075E5D3" w14:textId="77777777" w:rsidR="00D1575A" w:rsidRPr="0091066B" w:rsidRDefault="00D1575A" w:rsidP="00B94444">
            <w:pPr>
              <w:pStyle w:val="tabletext11"/>
              <w:jc w:val="right"/>
            </w:pPr>
          </w:p>
        </w:tc>
      </w:tr>
      <w:tr w:rsidR="00D1575A" w:rsidRPr="0091066B" w14:paraId="731845EF" w14:textId="77777777" w:rsidTr="00B94444">
        <w:trPr>
          <w:cantSplit/>
          <w:trHeight w:val="190"/>
        </w:trPr>
        <w:tc>
          <w:tcPr>
            <w:tcW w:w="200" w:type="dxa"/>
          </w:tcPr>
          <w:p w14:paraId="04B943F6"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5270D689" w14:textId="77777777" w:rsidR="00D1575A" w:rsidRPr="0091066B" w:rsidRDefault="00D1575A" w:rsidP="00B94444">
            <w:pPr>
              <w:pStyle w:val="tabletext11"/>
              <w:jc w:val="right"/>
            </w:pPr>
            <w:r w:rsidRPr="0091066B">
              <w:t>2,500</w:t>
            </w:r>
          </w:p>
        </w:tc>
        <w:tc>
          <w:tcPr>
            <w:tcW w:w="215" w:type="dxa"/>
            <w:tcBorders>
              <w:left w:val="single" w:sz="6" w:space="0" w:color="auto"/>
            </w:tcBorders>
          </w:tcPr>
          <w:p w14:paraId="4DE31904" w14:textId="77777777" w:rsidR="00D1575A" w:rsidRPr="0091066B" w:rsidRDefault="00D1575A" w:rsidP="00B94444">
            <w:pPr>
              <w:pStyle w:val="tabletext11"/>
            </w:pPr>
          </w:p>
        </w:tc>
        <w:tc>
          <w:tcPr>
            <w:tcW w:w="889" w:type="dxa"/>
          </w:tcPr>
          <w:p w14:paraId="1C4380BA" w14:textId="77777777" w:rsidR="00D1575A" w:rsidRPr="0091066B" w:rsidRDefault="00D1575A" w:rsidP="00B94444">
            <w:pPr>
              <w:pStyle w:val="tabletext11"/>
              <w:jc w:val="right"/>
            </w:pPr>
          </w:p>
        </w:tc>
        <w:tc>
          <w:tcPr>
            <w:tcW w:w="215" w:type="dxa"/>
            <w:tcBorders>
              <w:left w:val="nil"/>
            </w:tcBorders>
          </w:tcPr>
          <w:p w14:paraId="64AE23FA" w14:textId="77777777" w:rsidR="00D1575A" w:rsidRPr="0091066B" w:rsidRDefault="00D1575A" w:rsidP="00B94444">
            <w:pPr>
              <w:pStyle w:val="tabletext11"/>
              <w:jc w:val="right"/>
            </w:pPr>
          </w:p>
        </w:tc>
        <w:tc>
          <w:tcPr>
            <w:tcW w:w="889" w:type="dxa"/>
          </w:tcPr>
          <w:p w14:paraId="07A727CF" w14:textId="77777777" w:rsidR="00D1575A" w:rsidRPr="0091066B" w:rsidRDefault="00D1575A" w:rsidP="00B94444">
            <w:pPr>
              <w:pStyle w:val="tabletext11"/>
              <w:jc w:val="right"/>
            </w:pPr>
          </w:p>
        </w:tc>
        <w:tc>
          <w:tcPr>
            <w:tcW w:w="215" w:type="dxa"/>
            <w:tcBorders>
              <w:left w:val="nil"/>
            </w:tcBorders>
          </w:tcPr>
          <w:p w14:paraId="32AED896" w14:textId="77777777" w:rsidR="00D1575A" w:rsidRPr="0091066B" w:rsidRDefault="00D1575A" w:rsidP="00B94444">
            <w:pPr>
              <w:pStyle w:val="tabletext11"/>
              <w:jc w:val="right"/>
            </w:pPr>
          </w:p>
        </w:tc>
        <w:tc>
          <w:tcPr>
            <w:tcW w:w="889" w:type="dxa"/>
          </w:tcPr>
          <w:p w14:paraId="78B7C8A8" w14:textId="77777777" w:rsidR="00D1575A" w:rsidRPr="0091066B" w:rsidRDefault="00D1575A" w:rsidP="00B94444">
            <w:pPr>
              <w:pStyle w:val="tabletext11"/>
              <w:jc w:val="right"/>
            </w:pPr>
            <w:r w:rsidRPr="0091066B">
              <w:t>1.78</w:t>
            </w:r>
          </w:p>
        </w:tc>
        <w:tc>
          <w:tcPr>
            <w:tcW w:w="215" w:type="dxa"/>
            <w:tcBorders>
              <w:left w:val="nil"/>
            </w:tcBorders>
          </w:tcPr>
          <w:p w14:paraId="3D99D0E3" w14:textId="77777777" w:rsidR="00D1575A" w:rsidRPr="0091066B" w:rsidRDefault="00D1575A" w:rsidP="00B94444">
            <w:pPr>
              <w:pStyle w:val="tabletext11"/>
              <w:jc w:val="right"/>
            </w:pPr>
          </w:p>
        </w:tc>
        <w:tc>
          <w:tcPr>
            <w:tcW w:w="889" w:type="dxa"/>
          </w:tcPr>
          <w:p w14:paraId="50EF780B" w14:textId="77777777" w:rsidR="00D1575A" w:rsidRPr="0091066B" w:rsidRDefault="00D1575A" w:rsidP="00B94444">
            <w:pPr>
              <w:pStyle w:val="tabletext11"/>
              <w:jc w:val="right"/>
            </w:pPr>
            <w:r w:rsidRPr="0091066B">
              <w:t>1.84</w:t>
            </w:r>
          </w:p>
        </w:tc>
        <w:tc>
          <w:tcPr>
            <w:tcW w:w="215" w:type="dxa"/>
            <w:tcBorders>
              <w:left w:val="nil"/>
            </w:tcBorders>
          </w:tcPr>
          <w:p w14:paraId="0DDD2733" w14:textId="77777777" w:rsidR="00D1575A" w:rsidRPr="0091066B" w:rsidRDefault="00D1575A" w:rsidP="00B94444">
            <w:pPr>
              <w:pStyle w:val="tabletext11"/>
              <w:jc w:val="right"/>
            </w:pPr>
          </w:p>
        </w:tc>
        <w:tc>
          <w:tcPr>
            <w:tcW w:w="889" w:type="dxa"/>
          </w:tcPr>
          <w:p w14:paraId="783583E6" w14:textId="77777777" w:rsidR="00D1575A" w:rsidRPr="0091066B" w:rsidRDefault="00D1575A" w:rsidP="00B94444">
            <w:pPr>
              <w:pStyle w:val="tabletext11"/>
              <w:jc w:val="right"/>
            </w:pPr>
          </w:p>
        </w:tc>
        <w:tc>
          <w:tcPr>
            <w:tcW w:w="215" w:type="dxa"/>
            <w:tcBorders>
              <w:left w:val="nil"/>
            </w:tcBorders>
          </w:tcPr>
          <w:p w14:paraId="38120D7C" w14:textId="77777777" w:rsidR="00D1575A" w:rsidRPr="0091066B" w:rsidRDefault="00D1575A" w:rsidP="00B94444">
            <w:pPr>
              <w:pStyle w:val="tabletext11"/>
              <w:jc w:val="right"/>
            </w:pPr>
          </w:p>
        </w:tc>
        <w:tc>
          <w:tcPr>
            <w:tcW w:w="889" w:type="dxa"/>
          </w:tcPr>
          <w:p w14:paraId="279C1C80" w14:textId="77777777" w:rsidR="00D1575A" w:rsidRPr="0091066B" w:rsidRDefault="00D1575A" w:rsidP="00B94444">
            <w:pPr>
              <w:pStyle w:val="tabletext11"/>
              <w:jc w:val="right"/>
            </w:pPr>
          </w:p>
        </w:tc>
        <w:tc>
          <w:tcPr>
            <w:tcW w:w="215" w:type="dxa"/>
            <w:tcBorders>
              <w:left w:val="nil"/>
            </w:tcBorders>
          </w:tcPr>
          <w:p w14:paraId="2AFE14CC" w14:textId="77777777" w:rsidR="00D1575A" w:rsidRPr="0091066B" w:rsidRDefault="00D1575A" w:rsidP="00B94444">
            <w:pPr>
              <w:pStyle w:val="tabletext11"/>
              <w:jc w:val="right"/>
            </w:pPr>
          </w:p>
        </w:tc>
        <w:tc>
          <w:tcPr>
            <w:tcW w:w="889" w:type="dxa"/>
          </w:tcPr>
          <w:p w14:paraId="707095B9" w14:textId="77777777" w:rsidR="00D1575A" w:rsidRPr="0091066B" w:rsidRDefault="00D1575A" w:rsidP="00B94444">
            <w:pPr>
              <w:pStyle w:val="tabletext11"/>
              <w:jc w:val="right"/>
            </w:pPr>
          </w:p>
        </w:tc>
        <w:tc>
          <w:tcPr>
            <w:tcW w:w="215" w:type="dxa"/>
            <w:tcBorders>
              <w:left w:val="nil"/>
            </w:tcBorders>
          </w:tcPr>
          <w:p w14:paraId="2A2CBC37" w14:textId="77777777" w:rsidR="00D1575A" w:rsidRPr="0091066B" w:rsidRDefault="00D1575A" w:rsidP="00B94444">
            <w:pPr>
              <w:pStyle w:val="tabletext11"/>
              <w:jc w:val="right"/>
            </w:pPr>
          </w:p>
        </w:tc>
        <w:tc>
          <w:tcPr>
            <w:tcW w:w="889" w:type="dxa"/>
          </w:tcPr>
          <w:p w14:paraId="113D53F0" w14:textId="77777777" w:rsidR="00D1575A" w:rsidRPr="0091066B" w:rsidRDefault="00D1575A" w:rsidP="00B94444">
            <w:pPr>
              <w:pStyle w:val="tabletext11"/>
              <w:jc w:val="right"/>
            </w:pPr>
          </w:p>
        </w:tc>
        <w:tc>
          <w:tcPr>
            <w:tcW w:w="217" w:type="dxa"/>
            <w:tcBorders>
              <w:left w:val="nil"/>
              <w:right w:val="single" w:sz="6" w:space="0" w:color="auto"/>
            </w:tcBorders>
          </w:tcPr>
          <w:p w14:paraId="78C9DC60" w14:textId="77777777" w:rsidR="00D1575A" w:rsidRPr="0091066B" w:rsidRDefault="00D1575A" w:rsidP="00B94444">
            <w:pPr>
              <w:pStyle w:val="tabletext11"/>
              <w:jc w:val="right"/>
            </w:pPr>
          </w:p>
        </w:tc>
      </w:tr>
      <w:tr w:rsidR="00D1575A" w:rsidRPr="0091066B" w14:paraId="3E47CC71" w14:textId="77777777" w:rsidTr="00B94444">
        <w:trPr>
          <w:cantSplit/>
          <w:trHeight w:val="190"/>
        </w:trPr>
        <w:tc>
          <w:tcPr>
            <w:tcW w:w="200" w:type="dxa"/>
          </w:tcPr>
          <w:p w14:paraId="053FD3CB"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7CACD0DC" w14:textId="77777777" w:rsidR="00D1575A" w:rsidRPr="0091066B" w:rsidRDefault="00D1575A" w:rsidP="00B94444">
            <w:pPr>
              <w:pStyle w:val="tabletext11"/>
              <w:jc w:val="right"/>
            </w:pPr>
          </w:p>
        </w:tc>
        <w:tc>
          <w:tcPr>
            <w:tcW w:w="215" w:type="dxa"/>
            <w:tcBorders>
              <w:left w:val="single" w:sz="6" w:space="0" w:color="auto"/>
            </w:tcBorders>
          </w:tcPr>
          <w:p w14:paraId="0CD57805" w14:textId="77777777" w:rsidR="00D1575A" w:rsidRPr="0091066B" w:rsidRDefault="00D1575A" w:rsidP="00B94444">
            <w:pPr>
              <w:pStyle w:val="tabletext11"/>
            </w:pPr>
          </w:p>
        </w:tc>
        <w:tc>
          <w:tcPr>
            <w:tcW w:w="889" w:type="dxa"/>
          </w:tcPr>
          <w:p w14:paraId="746A0119" w14:textId="77777777" w:rsidR="00D1575A" w:rsidRPr="0091066B" w:rsidRDefault="00D1575A" w:rsidP="00B94444">
            <w:pPr>
              <w:pStyle w:val="tabletext11"/>
              <w:jc w:val="right"/>
            </w:pPr>
          </w:p>
        </w:tc>
        <w:tc>
          <w:tcPr>
            <w:tcW w:w="215" w:type="dxa"/>
            <w:tcBorders>
              <w:left w:val="nil"/>
            </w:tcBorders>
          </w:tcPr>
          <w:p w14:paraId="21B91F82" w14:textId="77777777" w:rsidR="00D1575A" w:rsidRPr="0091066B" w:rsidRDefault="00D1575A" w:rsidP="00B94444">
            <w:pPr>
              <w:pStyle w:val="tabletext11"/>
              <w:jc w:val="right"/>
            </w:pPr>
          </w:p>
        </w:tc>
        <w:tc>
          <w:tcPr>
            <w:tcW w:w="889" w:type="dxa"/>
          </w:tcPr>
          <w:p w14:paraId="55FA88C7" w14:textId="77777777" w:rsidR="00D1575A" w:rsidRPr="0091066B" w:rsidRDefault="00D1575A" w:rsidP="00B94444">
            <w:pPr>
              <w:pStyle w:val="tabletext11"/>
              <w:jc w:val="right"/>
            </w:pPr>
          </w:p>
        </w:tc>
        <w:tc>
          <w:tcPr>
            <w:tcW w:w="215" w:type="dxa"/>
            <w:tcBorders>
              <w:left w:val="nil"/>
            </w:tcBorders>
          </w:tcPr>
          <w:p w14:paraId="075E303C" w14:textId="77777777" w:rsidR="00D1575A" w:rsidRPr="0091066B" w:rsidRDefault="00D1575A" w:rsidP="00B94444">
            <w:pPr>
              <w:pStyle w:val="tabletext11"/>
              <w:jc w:val="right"/>
            </w:pPr>
          </w:p>
        </w:tc>
        <w:tc>
          <w:tcPr>
            <w:tcW w:w="889" w:type="dxa"/>
          </w:tcPr>
          <w:p w14:paraId="436D1D87" w14:textId="77777777" w:rsidR="00D1575A" w:rsidRPr="0091066B" w:rsidRDefault="00D1575A" w:rsidP="00B94444">
            <w:pPr>
              <w:pStyle w:val="tabletext11"/>
              <w:jc w:val="right"/>
            </w:pPr>
          </w:p>
        </w:tc>
        <w:tc>
          <w:tcPr>
            <w:tcW w:w="215" w:type="dxa"/>
            <w:tcBorders>
              <w:left w:val="nil"/>
            </w:tcBorders>
          </w:tcPr>
          <w:p w14:paraId="4C129291" w14:textId="77777777" w:rsidR="00D1575A" w:rsidRPr="0091066B" w:rsidRDefault="00D1575A" w:rsidP="00B94444">
            <w:pPr>
              <w:pStyle w:val="tabletext11"/>
              <w:jc w:val="right"/>
            </w:pPr>
          </w:p>
        </w:tc>
        <w:tc>
          <w:tcPr>
            <w:tcW w:w="889" w:type="dxa"/>
          </w:tcPr>
          <w:p w14:paraId="7F8DAC4C" w14:textId="77777777" w:rsidR="00D1575A" w:rsidRPr="0091066B" w:rsidRDefault="00D1575A" w:rsidP="00B94444">
            <w:pPr>
              <w:pStyle w:val="tabletext11"/>
              <w:jc w:val="right"/>
            </w:pPr>
          </w:p>
        </w:tc>
        <w:tc>
          <w:tcPr>
            <w:tcW w:w="215" w:type="dxa"/>
            <w:tcBorders>
              <w:left w:val="nil"/>
            </w:tcBorders>
          </w:tcPr>
          <w:p w14:paraId="7917E7D3" w14:textId="77777777" w:rsidR="00D1575A" w:rsidRPr="0091066B" w:rsidRDefault="00D1575A" w:rsidP="00B94444">
            <w:pPr>
              <w:pStyle w:val="tabletext11"/>
              <w:jc w:val="right"/>
            </w:pPr>
          </w:p>
        </w:tc>
        <w:tc>
          <w:tcPr>
            <w:tcW w:w="889" w:type="dxa"/>
          </w:tcPr>
          <w:p w14:paraId="2525928C" w14:textId="77777777" w:rsidR="00D1575A" w:rsidRPr="0091066B" w:rsidRDefault="00D1575A" w:rsidP="00B94444">
            <w:pPr>
              <w:pStyle w:val="tabletext11"/>
              <w:jc w:val="right"/>
            </w:pPr>
          </w:p>
        </w:tc>
        <w:tc>
          <w:tcPr>
            <w:tcW w:w="215" w:type="dxa"/>
            <w:tcBorders>
              <w:left w:val="nil"/>
            </w:tcBorders>
          </w:tcPr>
          <w:p w14:paraId="2D73D94E" w14:textId="77777777" w:rsidR="00D1575A" w:rsidRPr="0091066B" w:rsidRDefault="00D1575A" w:rsidP="00B94444">
            <w:pPr>
              <w:pStyle w:val="tabletext11"/>
              <w:jc w:val="right"/>
            </w:pPr>
          </w:p>
        </w:tc>
        <w:tc>
          <w:tcPr>
            <w:tcW w:w="889" w:type="dxa"/>
          </w:tcPr>
          <w:p w14:paraId="50645403" w14:textId="77777777" w:rsidR="00D1575A" w:rsidRPr="0091066B" w:rsidRDefault="00D1575A" w:rsidP="00B94444">
            <w:pPr>
              <w:pStyle w:val="tabletext11"/>
              <w:jc w:val="right"/>
            </w:pPr>
          </w:p>
        </w:tc>
        <w:tc>
          <w:tcPr>
            <w:tcW w:w="215" w:type="dxa"/>
            <w:tcBorders>
              <w:left w:val="nil"/>
            </w:tcBorders>
          </w:tcPr>
          <w:p w14:paraId="33F7C64A" w14:textId="77777777" w:rsidR="00D1575A" w:rsidRPr="0091066B" w:rsidRDefault="00D1575A" w:rsidP="00B94444">
            <w:pPr>
              <w:pStyle w:val="tabletext11"/>
              <w:jc w:val="right"/>
            </w:pPr>
          </w:p>
        </w:tc>
        <w:tc>
          <w:tcPr>
            <w:tcW w:w="889" w:type="dxa"/>
          </w:tcPr>
          <w:p w14:paraId="437EDE7F" w14:textId="77777777" w:rsidR="00D1575A" w:rsidRPr="0091066B" w:rsidRDefault="00D1575A" w:rsidP="00B94444">
            <w:pPr>
              <w:pStyle w:val="tabletext11"/>
              <w:jc w:val="right"/>
            </w:pPr>
          </w:p>
        </w:tc>
        <w:tc>
          <w:tcPr>
            <w:tcW w:w="215" w:type="dxa"/>
            <w:tcBorders>
              <w:left w:val="nil"/>
            </w:tcBorders>
          </w:tcPr>
          <w:p w14:paraId="752A9144" w14:textId="77777777" w:rsidR="00D1575A" w:rsidRPr="0091066B" w:rsidRDefault="00D1575A" w:rsidP="00B94444">
            <w:pPr>
              <w:pStyle w:val="tabletext11"/>
              <w:jc w:val="right"/>
            </w:pPr>
          </w:p>
        </w:tc>
        <w:tc>
          <w:tcPr>
            <w:tcW w:w="889" w:type="dxa"/>
          </w:tcPr>
          <w:p w14:paraId="7D13C374" w14:textId="77777777" w:rsidR="00D1575A" w:rsidRPr="0091066B" w:rsidRDefault="00D1575A" w:rsidP="00B94444">
            <w:pPr>
              <w:pStyle w:val="tabletext11"/>
              <w:jc w:val="right"/>
            </w:pPr>
          </w:p>
        </w:tc>
        <w:tc>
          <w:tcPr>
            <w:tcW w:w="217" w:type="dxa"/>
            <w:tcBorders>
              <w:left w:val="nil"/>
              <w:right w:val="single" w:sz="6" w:space="0" w:color="auto"/>
            </w:tcBorders>
          </w:tcPr>
          <w:p w14:paraId="7A3E2CC0" w14:textId="77777777" w:rsidR="00D1575A" w:rsidRPr="0091066B" w:rsidRDefault="00D1575A" w:rsidP="00B94444">
            <w:pPr>
              <w:pStyle w:val="tabletext11"/>
              <w:jc w:val="right"/>
            </w:pPr>
          </w:p>
        </w:tc>
      </w:tr>
      <w:tr w:rsidR="00D1575A" w:rsidRPr="0091066B" w14:paraId="34E08F47" w14:textId="77777777" w:rsidTr="00B94444">
        <w:trPr>
          <w:cantSplit/>
          <w:trHeight w:val="190"/>
        </w:trPr>
        <w:tc>
          <w:tcPr>
            <w:tcW w:w="200" w:type="dxa"/>
          </w:tcPr>
          <w:p w14:paraId="637AED48"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7DEDC203" w14:textId="77777777" w:rsidR="00D1575A" w:rsidRPr="0091066B" w:rsidRDefault="00D1575A" w:rsidP="00B94444">
            <w:pPr>
              <w:pStyle w:val="tabletext11"/>
              <w:jc w:val="right"/>
            </w:pPr>
            <w:r w:rsidRPr="0091066B">
              <w:t>3,000</w:t>
            </w:r>
          </w:p>
        </w:tc>
        <w:tc>
          <w:tcPr>
            <w:tcW w:w="215" w:type="dxa"/>
            <w:tcBorders>
              <w:left w:val="single" w:sz="6" w:space="0" w:color="auto"/>
            </w:tcBorders>
          </w:tcPr>
          <w:p w14:paraId="2538EBA5" w14:textId="77777777" w:rsidR="00D1575A" w:rsidRPr="0091066B" w:rsidRDefault="00D1575A" w:rsidP="00B94444">
            <w:pPr>
              <w:pStyle w:val="tabletext11"/>
            </w:pPr>
          </w:p>
        </w:tc>
        <w:tc>
          <w:tcPr>
            <w:tcW w:w="889" w:type="dxa"/>
          </w:tcPr>
          <w:p w14:paraId="13B4EAD7" w14:textId="77777777" w:rsidR="00D1575A" w:rsidRPr="0091066B" w:rsidRDefault="00D1575A" w:rsidP="00B94444">
            <w:pPr>
              <w:pStyle w:val="tabletext11"/>
              <w:jc w:val="right"/>
            </w:pPr>
          </w:p>
        </w:tc>
        <w:tc>
          <w:tcPr>
            <w:tcW w:w="215" w:type="dxa"/>
            <w:tcBorders>
              <w:left w:val="nil"/>
            </w:tcBorders>
          </w:tcPr>
          <w:p w14:paraId="1EA2020A" w14:textId="77777777" w:rsidR="00D1575A" w:rsidRPr="0091066B" w:rsidRDefault="00D1575A" w:rsidP="00B94444">
            <w:pPr>
              <w:pStyle w:val="tabletext11"/>
              <w:jc w:val="right"/>
            </w:pPr>
          </w:p>
        </w:tc>
        <w:tc>
          <w:tcPr>
            <w:tcW w:w="889" w:type="dxa"/>
          </w:tcPr>
          <w:p w14:paraId="4834FB7F" w14:textId="77777777" w:rsidR="00D1575A" w:rsidRPr="0091066B" w:rsidRDefault="00D1575A" w:rsidP="00B94444">
            <w:pPr>
              <w:pStyle w:val="tabletext11"/>
              <w:jc w:val="right"/>
            </w:pPr>
          </w:p>
        </w:tc>
        <w:tc>
          <w:tcPr>
            <w:tcW w:w="215" w:type="dxa"/>
            <w:tcBorders>
              <w:left w:val="nil"/>
            </w:tcBorders>
          </w:tcPr>
          <w:p w14:paraId="33A10404" w14:textId="77777777" w:rsidR="00D1575A" w:rsidRPr="0091066B" w:rsidRDefault="00D1575A" w:rsidP="00B94444">
            <w:pPr>
              <w:pStyle w:val="tabletext11"/>
              <w:jc w:val="right"/>
            </w:pPr>
          </w:p>
        </w:tc>
        <w:tc>
          <w:tcPr>
            <w:tcW w:w="889" w:type="dxa"/>
          </w:tcPr>
          <w:p w14:paraId="4323CEDE" w14:textId="77777777" w:rsidR="00D1575A" w:rsidRPr="0091066B" w:rsidRDefault="00D1575A" w:rsidP="00B94444">
            <w:pPr>
              <w:pStyle w:val="tabletext11"/>
              <w:jc w:val="right"/>
            </w:pPr>
            <w:r w:rsidRPr="0091066B">
              <w:t>1.79</w:t>
            </w:r>
          </w:p>
        </w:tc>
        <w:tc>
          <w:tcPr>
            <w:tcW w:w="215" w:type="dxa"/>
            <w:tcBorders>
              <w:left w:val="nil"/>
            </w:tcBorders>
          </w:tcPr>
          <w:p w14:paraId="4FC3E414" w14:textId="77777777" w:rsidR="00D1575A" w:rsidRPr="0091066B" w:rsidRDefault="00D1575A" w:rsidP="00B94444">
            <w:pPr>
              <w:pStyle w:val="tabletext11"/>
              <w:jc w:val="right"/>
            </w:pPr>
          </w:p>
        </w:tc>
        <w:tc>
          <w:tcPr>
            <w:tcW w:w="889" w:type="dxa"/>
          </w:tcPr>
          <w:p w14:paraId="2911AD68" w14:textId="77777777" w:rsidR="00D1575A" w:rsidRPr="0091066B" w:rsidRDefault="00D1575A" w:rsidP="00B94444">
            <w:pPr>
              <w:pStyle w:val="tabletext11"/>
              <w:jc w:val="right"/>
            </w:pPr>
            <w:r w:rsidRPr="0091066B">
              <w:t>1.85</w:t>
            </w:r>
          </w:p>
        </w:tc>
        <w:tc>
          <w:tcPr>
            <w:tcW w:w="215" w:type="dxa"/>
            <w:tcBorders>
              <w:left w:val="nil"/>
            </w:tcBorders>
          </w:tcPr>
          <w:p w14:paraId="263635F7" w14:textId="77777777" w:rsidR="00D1575A" w:rsidRPr="0091066B" w:rsidRDefault="00D1575A" w:rsidP="00B94444">
            <w:pPr>
              <w:pStyle w:val="tabletext11"/>
              <w:jc w:val="right"/>
            </w:pPr>
          </w:p>
        </w:tc>
        <w:tc>
          <w:tcPr>
            <w:tcW w:w="889" w:type="dxa"/>
          </w:tcPr>
          <w:p w14:paraId="08C10DA4" w14:textId="77777777" w:rsidR="00D1575A" w:rsidRPr="0091066B" w:rsidRDefault="00D1575A" w:rsidP="00B94444">
            <w:pPr>
              <w:pStyle w:val="tabletext11"/>
              <w:jc w:val="right"/>
            </w:pPr>
            <w:r w:rsidRPr="0091066B">
              <w:t>1.93</w:t>
            </w:r>
          </w:p>
        </w:tc>
        <w:tc>
          <w:tcPr>
            <w:tcW w:w="215" w:type="dxa"/>
            <w:tcBorders>
              <w:left w:val="nil"/>
            </w:tcBorders>
          </w:tcPr>
          <w:p w14:paraId="7134F5F0" w14:textId="77777777" w:rsidR="00D1575A" w:rsidRPr="0091066B" w:rsidRDefault="00D1575A" w:rsidP="00B94444">
            <w:pPr>
              <w:pStyle w:val="tabletext11"/>
              <w:jc w:val="right"/>
            </w:pPr>
          </w:p>
        </w:tc>
        <w:tc>
          <w:tcPr>
            <w:tcW w:w="889" w:type="dxa"/>
          </w:tcPr>
          <w:p w14:paraId="17CBDC38" w14:textId="77777777" w:rsidR="00D1575A" w:rsidRPr="0091066B" w:rsidRDefault="00D1575A" w:rsidP="00B94444">
            <w:pPr>
              <w:pStyle w:val="tabletext11"/>
              <w:jc w:val="right"/>
            </w:pPr>
          </w:p>
        </w:tc>
        <w:tc>
          <w:tcPr>
            <w:tcW w:w="215" w:type="dxa"/>
            <w:tcBorders>
              <w:left w:val="nil"/>
            </w:tcBorders>
          </w:tcPr>
          <w:p w14:paraId="02CC16B5" w14:textId="77777777" w:rsidR="00D1575A" w:rsidRPr="0091066B" w:rsidRDefault="00D1575A" w:rsidP="00B94444">
            <w:pPr>
              <w:pStyle w:val="tabletext11"/>
              <w:jc w:val="right"/>
            </w:pPr>
          </w:p>
        </w:tc>
        <w:tc>
          <w:tcPr>
            <w:tcW w:w="889" w:type="dxa"/>
          </w:tcPr>
          <w:p w14:paraId="6A8FC05E" w14:textId="77777777" w:rsidR="00D1575A" w:rsidRPr="0091066B" w:rsidRDefault="00D1575A" w:rsidP="00B94444">
            <w:pPr>
              <w:pStyle w:val="tabletext11"/>
              <w:jc w:val="right"/>
            </w:pPr>
          </w:p>
        </w:tc>
        <w:tc>
          <w:tcPr>
            <w:tcW w:w="215" w:type="dxa"/>
            <w:tcBorders>
              <w:left w:val="nil"/>
            </w:tcBorders>
          </w:tcPr>
          <w:p w14:paraId="27D3D335" w14:textId="77777777" w:rsidR="00D1575A" w:rsidRPr="0091066B" w:rsidRDefault="00D1575A" w:rsidP="00B94444">
            <w:pPr>
              <w:pStyle w:val="tabletext11"/>
              <w:jc w:val="right"/>
            </w:pPr>
          </w:p>
        </w:tc>
        <w:tc>
          <w:tcPr>
            <w:tcW w:w="889" w:type="dxa"/>
          </w:tcPr>
          <w:p w14:paraId="045A68CE" w14:textId="77777777" w:rsidR="00D1575A" w:rsidRPr="0091066B" w:rsidRDefault="00D1575A" w:rsidP="00B94444">
            <w:pPr>
              <w:pStyle w:val="tabletext11"/>
              <w:jc w:val="right"/>
            </w:pPr>
          </w:p>
        </w:tc>
        <w:tc>
          <w:tcPr>
            <w:tcW w:w="217" w:type="dxa"/>
            <w:tcBorders>
              <w:left w:val="nil"/>
              <w:right w:val="single" w:sz="6" w:space="0" w:color="auto"/>
            </w:tcBorders>
          </w:tcPr>
          <w:p w14:paraId="1B73646E" w14:textId="77777777" w:rsidR="00D1575A" w:rsidRPr="0091066B" w:rsidRDefault="00D1575A" w:rsidP="00B94444">
            <w:pPr>
              <w:pStyle w:val="tabletext11"/>
              <w:jc w:val="right"/>
            </w:pPr>
          </w:p>
        </w:tc>
      </w:tr>
      <w:tr w:rsidR="00D1575A" w:rsidRPr="0091066B" w14:paraId="59841238" w14:textId="77777777" w:rsidTr="00B94444">
        <w:trPr>
          <w:cantSplit/>
          <w:trHeight w:val="190"/>
        </w:trPr>
        <w:tc>
          <w:tcPr>
            <w:tcW w:w="200" w:type="dxa"/>
          </w:tcPr>
          <w:p w14:paraId="25E55CEE"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6B2ACA89" w14:textId="77777777" w:rsidR="00D1575A" w:rsidRPr="0091066B" w:rsidRDefault="00D1575A" w:rsidP="00B94444">
            <w:pPr>
              <w:pStyle w:val="tabletext11"/>
              <w:jc w:val="right"/>
            </w:pPr>
          </w:p>
        </w:tc>
        <w:tc>
          <w:tcPr>
            <w:tcW w:w="215" w:type="dxa"/>
            <w:tcBorders>
              <w:left w:val="single" w:sz="6" w:space="0" w:color="auto"/>
            </w:tcBorders>
          </w:tcPr>
          <w:p w14:paraId="63A8CCD3" w14:textId="77777777" w:rsidR="00D1575A" w:rsidRPr="0091066B" w:rsidRDefault="00D1575A" w:rsidP="00B94444">
            <w:pPr>
              <w:pStyle w:val="tabletext11"/>
            </w:pPr>
          </w:p>
        </w:tc>
        <w:tc>
          <w:tcPr>
            <w:tcW w:w="889" w:type="dxa"/>
          </w:tcPr>
          <w:p w14:paraId="5DC69996" w14:textId="77777777" w:rsidR="00D1575A" w:rsidRPr="0091066B" w:rsidRDefault="00D1575A" w:rsidP="00B94444">
            <w:pPr>
              <w:pStyle w:val="tabletext11"/>
              <w:jc w:val="right"/>
            </w:pPr>
          </w:p>
        </w:tc>
        <w:tc>
          <w:tcPr>
            <w:tcW w:w="215" w:type="dxa"/>
            <w:tcBorders>
              <w:left w:val="nil"/>
            </w:tcBorders>
          </w:tcPr>
          <w:p w14:paraId="26FEEEA7" w14:textId="77777777" w:rsidR="00D1575A" w:rsidRPr="0091066B" w:rsidRDefault="00D1575A" w:rsidP="00B94444">
            <w:pPr>
              <w:pStyle w:val="tabletext11"/>
              <w:jc w:val="right"/>
            </w:pPr>
          </w:p>
        </w:tc>
        <w:tc>
          <w:tcPr>
            <w:tcW w:w="889" w:type="dxa"/>
          </w:tcPr>
          <w:p w14:paraId="1D164A5F" w14:textId="77777777" w:rsidR="00D1575A" w:rsidRPr="0091066B" w:rsidRDefault="00D1575A" w:rsidP="00B94444">
            <w:pPr>
              <w:pStyle w:val="tabletext11"/>
              <w:jc w:val="right"/>
            </w:pPr>
          </w:p>
        </w:tc>
        <w:tc>
          <w:tcPr>
            <w:tcW w:w="215" w:type="dxa"/>
            <w:tcBorders>
              <w:left w:val="nil"/>
            </w:tcBorders>
          </w:tcPr>
          <w:p w14:paraId="7B2FDFD9" w14:textId="77777777" w:rsidR="00D1575A" w:rsidRPr="0091066B" w:rsidRDefault="00D1575A" w:rsidP="00B94444">
            <w:pPr>
              <w:pStyle w:val="tabletext11"/>
              <w:jc w:val="right"/>
            </w:pPr>
          </w:p>
        </w:tc>
        <w:tc>
          <w:tcPr>
            <w:tcW w:w="889" w:type="dxa"/>
          </w:tcPr>
          <w:p w14:paraId="76AB70A7" w14:textId="77777777" w:rsidR="00D1575A" w:rsidRPr="0091066B" w:rsidRDefault="00D1575A" w:rsidP="00B94444">
            <w:pPr>
              <w:pStyle w:val="tabletext11"/>
              <w:jc w:val="right"/>
            </w:pPr>
          </w:p>
        </w:tc>
        <w:tc>
          <w:tcPr>
            <w:tcW w:w="215" w:type="dxa"/>
            <w:tcBorders>
              <w:left w:val="nil"/>
            </w:tcBorders>
          </w:tcPr>
          <w:p w14:paraId="2A0DBB5E" w14:textId="77777777" w:rsidR="00D1575A" w:rsidRPr="0091066B" w:rsidRDefault="00D1575A" w:rsidP="00B94444">
            <w:pPr>
              <w:pStyle w:val="tabletext11"/>
              <w:jc w:val="right"/>
            </w:pPr>
          </w:p>
        </w:tc>
        <w:tc>
          <w:tcPr>
            <w:tcW w:w="889" w:type="dxa"/>
          </w:tcPr>
          <w:p w14:paraId="6BD9D2FF" w14:textId="77777777" w:rsidR="00D1575A" w:rsidRPr="0091066B" w:rsidRDefault="00D1575A" w:rsidP="00B94444">
            <w:pPr>
              <w:pStyle w:val="tabletext11"/>
              <w:jc w:val="right"/>
            </w:pPr>
          </w:p>
        </w:tc>
        <w:tc>
          <w:tcPr>
            <w:tcW w:w="215" w:type="dxa"/>
            <w:tcBorders>
              <w:left w:val="nil"/>
            </w:tcBorders>
          </w:tcPr>
          <w:p w14:paraId="1E807647" w14:textId="77777777" w:rsidR="00D1575A" w:rsidRPr="0091066B" w:rsidRDefault="00D1575A" w:rsidP="00B94444">
            <w:pPr>
              <w:pStyle w:val="tabletext11"/>
              <w:jc w:val="right"/>
            </w:pPr>
          </w:p>
        </w:tc>
        <w:tc>
          <w:tcPr>
            <w:tcW w:w="889" w:type="dxa"/>
          </w:tcPr>
          <w:p w14:paraId="41463C2A" w14:textId="77777777" w:rsidR="00D1575A" w:rsidRPr="0091066B" w:rsidRDefault="00D1575A" w:rsidP="00B94444">
            <w:pPr>
              <w:pStyle w:val="tabletext11"/>
              <w:jc w:val="right"/>
            </w:pPr>
          </w:p>
        </w:tc>
        <w:tc>
          <w:tcPr>
            <w:tcW w:w="215" w:type="dxa"/>
            <w:tcBorders>
              <w:left w:val="nil"/>
            </w:tcBorders>
          </w:tcPr>
          <w:p w14:paraId="3E7EDDD7" w14:textId="77777777" w:rsidR="00D1575A" w:rsidRPr="0091066B" w:rsidRDefault="00D1575A" w:rsidP="00B94444">
            <w:pPr>
              <w:pStyle w:val="tabletext11"/>
              <w:jc w:val="right"/>
            </w:pPr>
          </w:p>
        </w:tc>
        <w:tc>
          <w:tcPr>
            <w:tcW w:w="889" w:type="dxa"/>
          </w:tcPr>
          <w:p w14:paraId="24115EFE" w14:textId="77777777" w:rsidR="00D1575A" w:rsidRPr="0091066B" w:rsidRDefault="00D1575A" w:rsidP="00B94444">
            <w:pPr>
              <w:pStyle w:val="tabletext11"/>
              <w:jc w:val="right"/>
            </w:pPr>
          </w:p>
        </w:tc>
        <w:tc>
          <w:tcPr>
            <w:tcW w:w="215" w:type="dxa"/>
            <w:tcBorders>
              <w:left w:val="nil"/>
            </w:tcBorders>
          </w:tcPr>
          <w:p w14:paraId="4976009A" w14:textId="77777777" w:rsidR="00D1575A" w:rsidRPr="0091066B" w:rsidRDefault="00D1575A" w:rsidP="00B94444">
            <w:pPr>
              <w:pStyle w:val="tabletext11"/>
              <w:jc w:val="right"/>
            </w:pPr>
          </w:p>
        </w:tc>
        <w:tc>
          <w:tcPr>
            <w:tcW w:w="889" w:type="dxa"/>
          </w:tcPr>
          <w:p w14:paraId="4F01F4FA" w14:textId="77777777" w:rsidR="00D1575A" w:rsidRPr="0091066B" w:rsidRDefault="00D1575A" w:rsidP="00B94444">
            <w:pPr>
              <w:pStyle w:val="tabletext11"/>
              <w:jc w:val="right"/>
            </w:pPr>
          </w:p>
        </w:tc>
        <w:tc>
          <w:tcPr>
            <w:tcW w:w="215" w:type="dxa"/>
            <w:tcBorders>
              <w:left w:val="nil"/>
            </w:tcBorders>
          </w:tcPr>
          <w:p w14:paraId="191FFD47" w14:textId="77777777" w:rsidR="00D1575A" w:rsidRPr="0091066B" w:rsidRDefault="00D1575A" w:rsidP="00B94444">
            <w:pPr>
              <w:pStyle w:val="tabletext11"/>
              <w:jc w:val="right"/>
            </w:pPr>
          </w:p>
        </w:tc>
        <w:tc>
          <w:tcPr>
            <w:tcW w:w="889" w:type="dxa"/>
          </w:tcPr>
          <w:p w14:paraId="7B445A31" w14:textId="77777777" w:rsidR="00D1575A" w:rsidRPr="0091066B" w:rsidRDefault="00D1575A" w:rsidP="00B94444">
            <w:pPr>
              <w:pStyle w:val="tabletext11"/>
              <w:jc w:val="right"/>
            </w:pPr>
          </w:p>
        </w:tc>
        <w:tc>
          <w:tcPr>
            <w:tcW w:w="217" w:type="dxa"/>
            <w:tcBorders>
              <w:left w:val="nil"/>
              <w:right w:val="single" w:sz="6" w:space="0" w:color="auto"/>
            </w:tcBorders>
          </w:tcPr>
          <w:p w14:paraId="0844FBFF" w14:textId="77777777" w:rsidR="00D1575A" w:rsidRPr="0091066B" w:rsidRDefault="00D1575A" w:rsidP="00B94444">
            <w:pPr>
              <w:pStyle w:val="tabletext11"/>
              <w:jc w:val="right"/>
            </w:pPr>
          </w:p>
        </w:tc>
      </w:tr>
      <w:tr w:rsidR="00D1575A" w:rsidRPr="0091066B" w14:paraId="4D9C61EF" w14:textId="77777777" w:rsidTr="00B94444">
        <w:trPr>
          <w:cantSplit/>
          <w:trHeight w:val="190"/>
        </w:trPr>
        <w:tc>
          <w:tcPr>
            <w:tcW w:w="200" w:type="dxa"/>
          </w:tcPr>
          <w:p w14:paraId="3ABBCB1B"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516B9FB4" w14:textId="77777777" w:rsidR="00D1575A" w:rsidRPr="0091066B" w:rsidRDefault="00D1575A" w:rsidP="00B94444">
            <w:pPr>
              <w:pStyle w:val="tabletext11"/>
              <w:jc w:val="right"/>
            </w:pPr>
            <w:r w:rsidRPr="0091066B">
              <w:t>4,000</w:t>
            </w:r>
          </w:p>
        </w:tc>
        <w:tc>
          <w:tcPr>
            <w:tcW w:w="215" w:type="dxa"/>
            <w:tcBorders>
              <w:left w:val="single" w:sz="6" w:space="0" w:color="auto"/>
            </w:tcBorders>
          </w:tcPr>
          <w:p w14:paraId="28DA8E84" w14:textId="77777777" w:rsidR="00D1575A" w:rsidRPr="0091066B" w:rsidRDefault="00D1575A" w:rsidP="00B94444">
            <w:pPr>
              <w:pStyle w:val="tabletext11"/>
            </w:pPr>
          </w:p>
        </w:tc>
        <w:tc>
          <w:tcPr>
            <w:tcW w:w="889" w:type="dxa"/>
          </w:tcPr>
          <w:p w14:paraId="639A146D" w14:textId="77777777" w:rsidR="00D1575A" w:rsidRPr="0091066B" w:rsidRDefault="00D1575A" w:rsidP="00B94444">
            <w:pPr>
              <w:pStyle w:val="tabletext11"/>
              <w:jc w:val="right"/>
            </w:pPr>
            <w:r w:rsidRPr="0091066B">
              <w:t>1.50</w:t>
            </w:r>
          </w:p>
        </w:tc>
        <w:tc>
          <w:tcPr>
            <w:tcW w:w="215" w:type="dxa"/>
            <w:tcBorders>
              <w:left w:val="nil"/>
            </w:tcBorders>
          </w:tcPr>
          <w:p w14:paraId="290E7576" w14:textId="77777777" w:rsidR="00D1575A" w:rsidRPr="0091066B" w:rsidRDefault="00D1575A" w:rsidP="00B94444">
            <w:pPr>
              <w:pStyle w:val="tabletext11"/>
              <w:jc w:val="right"/>
            </w:pPr>
          </w:p>
        </w:tc>
        <w:tc>
          <w:tcPr>
            <w:tcW w:w="889" w:type="dxa"/>
          </w:tcPr>
          <w:p w14:paraId="2ABCFDDF" w14:textId="77777777" w:rsidR="00D1575A" w:rsidRPr="0091066B" w:rsidRDefault="00D1575A" w:rsidP="00B94444">
            <w:pPr>
              <w:pStyle w:val="tabletext11"/>
              <w:jc w:val="right"/>
            </w:pPr>
            <w:r w:rsidRPr="0091066B">
              <w:t>1.69</w:t>
            </w:r>
          </w:p>
        </w:tc>
        <w:tc>
          <w:tcPr>
            <w:tcW w:w="215" w:type="dxa"/>
            <w:tcBorders>
              <w:left w:val="nil"/>
            </w:tcBorders>
          </w:tcPr>
          <w:p w14:paraId="2F640ADC" w14:textId="77777777" w:rsidR="00D1575A" w:rsidRPr="0091066B" w:rsidRDefault="00D1575A" w:rsidP="00B94444">
            <w:pPr>
              <w:pStyle w:val="tabletext11"/>
              <w:jc w:val="right"/>
            </w:pPr>
          </w:p>
        </w:tc>
        <w:tc>
          <w:tcPr>
            <w:tcW w:w="889" w:type="dxa"/>
          </w:tcPr>
          <w:p w14:paraId="2C017244" w14:textId="77777777" w:rsidR="00D1575A" w:rsidRPr="0091066B" w:rsidRDefault="00D1575A" w:rsidP="00B94444">
            <w:pPr>
              <w:pStyle w:val="tabletext11"/>
              <w:jc w:val="right"/>
            </w:pPr>
            <w:r w:rsidRPr="0091066B">
              <w:t>1.80</w:t>
            </w:r>
          </w:p>
        </w:tc>
        <w:tc>
          <w:tcPr>
            <w:tcW w:w="215" w:type="dxa"/>
            <w:tcBorders>
              <w:left w:val="nil"/>
            </w:tcBorders>
          </w:tcPr>
          <w:p w14:paraId="4E895419" w14:textId="77777777" w:rsidR="00D1575A" w:rsidRPr="0091066B" w:rsidRDefault="00D1575A" w:rsidP="00B94444">
            <w:pPr>
              <w:pStyle w:val="tabletext11"/>
              <w:jc w:val="right"/>
            </w:pPr>
          </w:p>
        </w:tc>
        <w:tc>
          <w:tcPr>
            <w:tcW w:w="889" w:type="dxa"/>
          </w:tcPr>
          <w:p w14:paraId="056C222C" w14:textId="77777777" w:rsidR="00D1575A" w:rsidRPr="0091066B" w:rsidRDefault="00D1575A" w:rsidP="00B94444">
            <w:pPr>
              <w:pStyle w:val="tabletext11"/>
              <w:jc w:val="right"/>
            </w:pPr>
            <w:r w:rsidRPr="0091066B">
              <w:t>1.86</w:t>
            </w:r>
          </w:p>
        </w:tc>
        <w:tc>
          <w:tcPr>
            <w:tcW w:w="215" w:type="dxa"/>
            <w:tcBorders>
              <w:left w:val="nil"/>
            </w:tcBorders>
          </w:tcPr>
          <w:p w14:paraId="2067925B" w14:textId="77777777" w:rsidR="00D1575A" w:rsidRPr="0091066B" w:rsidRDefault="00D1575A" w:rsidP="00B94444">
            <w:pPr>
              <w:pStyle w:val="tabletext11"/>
              <w:jc w:val="right"/>
            </w:pPr>
          </w:p>
        </w:tc>
        <w:tc>
          <w:tcPr>
            <w:tcW w:w="889" w:type="dxa"/>
          </w:tcPr>
          <w:p w14:paraId="40667284" w14:textId="77777777" w:rsidR="00D1575A" w:rsidRPr="0091066B" w:rsidRDefault="00D1575A" w:rsidP="00B94444">
            <w:pPr>
              <w:pStyle w:val="tabletext11"/>
              <w:jc w:val="right"/>
            </w:pPr>
            <w:r w:rsidRPr="0091066B">
              <w:t>1.94</w:t>
            </w:r>
          </w:p>
        </w:tc>
        <w:tc>
          <w:tcPr>
            <w:tcW w:w="215" w:type="dxa"/>
            <w:tcBorders>
              <w:left w:val="nil"/>
            </w:tcBorders>
          </w:tcPr>
          <w:p w14:paraId="35441A67" w14:textId="77777777" w:rsidR="00D1575A" w:rsidRPr="0091066B" w:rsidRDefault="00D1575A" w:rsidP="00B94444">
            <w:pPr>
              <w:pStyle w:val="tabletext11"/>
              <w:jc w:val="right"/>
            </w:pPr>
          </w:p>
        </w:tc>
        <w:tc>
          <w:tcPr>
            <w:tcW w:w="889" w:type="dxa"/>
          </w:tcPr>
          <w:p w14:paraId="10B5C334" w14:textId="77777777" w:rsidR="00D1575A" w:rsidRPr="0091066B" w:rsidRDefault="00D1575A" w:rsidP="00B94444">
            <w:pPr>
              <w:pStyle w:val="tabletext11"/>
              <w:jc w:val="right"/>
            </w:pPr>
            <w:r w:rsidRPr="0091066B">
              <w:t>2.00</w:t>
            </w:r>
          </w:p>
        </w:tc>
        <w:tc>
          <w:tcPr>
            <w:tcW w:w="215" w:type="dxa"/>
            <w:tcBorders>
              <w:left w:val="nil"/>
            </w:tcBorders>
          </w:tcPr>
          <w:p w14:paraId="280E56F1" w14:textId="77777777" w:rsidR="00D1575A" w:rsidRPr="0091066B" w:rsidRDefault="00D1575A" w:rsidP="00B94444">
            <w:pPr>
              <w:pStyle w:val="tabletext11"/>
              <w:jc w:val="right"/>
            </w:pPr>
          </w:p>
        </w:tc>
        <w:tc>
          <w:tcPr>
            <w:tcW w:w="889" w:type="dxa"/>
          </w:tcPr>
          <w:p w14:paraId="492A261B" w14:textId="77777777" w:rsidR="00D1575A" w:rsidRPr="0091066B" w:rsidRDefault="00D1575A" w:rsidP="00B94444">
            <w:pPr>
              <w:pStyle w:val="tabletext11"/>
              <w:jc w:val="right"/>
            </w:pPr>
          </w:p>
        </w:tc>
        <w:tc>
          <w:tcPr>
            <w:tcW w:w="215" w:type="dxa"/>
            <w:tcBorders>
              <w:left w:val="nil"/>
            </w:tcBorders>
          </w:tcPr>
          <w:p w14:paraId="7104A961" w14:textId="77777777" w:rsidR="00D1575A" w:rsidRPr="0091066B" w:rsidRDefault="00D1575A" w:rsidP="00B94444">
            <w:pPr>
              <w:pStyle w:val="tabletext11"/>
              <w:jc w:val="right"/>
            </w:pPr>
          </w:p>
        </w:tc>
        <w:tc>
          <w:tcPr>
            <w:tcW w:w="889" w:type="dxa"/>
          </w:tcPr>
          <w:p w14:paraId="5AE2EAB1" w14:textId="77777777" w:rsidR="00D1575A" w:rsidRPr="0091066B" w:rsidRDefault="00D1575A" w:rsidP="00B94444">
            <w:pPr>
              <w:pStyle w:val="tabletext11"/>
              <w:jc w:val="right"/>
            </w:pPr>
          </w:p>
        </w:tc>
        <w:tc>
          <w:tcPr>
            <w:tcW w:w="217" w:type="dxa"/>
            <w:tcBorders>
              <w:left w:val="nil"/>
              <w:right w:val="single" w:sz="6" w:space="0" w:color="auto"/>
            </w:tcBorders>
          </w:tcPr>
          <w:p w14:paraId="4E527D43" w14:textId="77777777" w:rsidR="00D1575A" w:rsidRPr="0091066B" w:rsidRDefault="00D1575A" w:rsidP="00B94444">
            <w:pPr>
              <w:pStyle w:val="tabletext11"/>
              <w:jc w:val="right"/>
            </w:pPr>
          </w:p>
        </w:tc>
      </w:tr>
      <w:tr w:rsidR="00D1575A" w:rsidRPr="0091066B" w14:paraId="22307A88" w14:textId="77777777" w:rsidTr="00B94444">
        <w:trPr>
          <w:cantSplit/>
          <w:trHeight w:val="190"/>
        </w:trPr>
        <w:tc>
          <w:tcPr>
            <w:tcW w:w="200" w:type="dxa"/>
          </w:tcPr>
          <w:p w14:paraId="0365EB90"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780AAFB4" w14:textId="77777777" w:rsidR="00D1575A" w:rsidRPr="0091066B" w:rsidRDefault="00D1575A" w:rsidP="00B94444">
            <w:pPr>
              <w:pStyle w:val="tabletext11"/>
              <w:jc w:val="right"/>
            </w:pPr>
          </w:p>
        </w:tc>
        <w:tc>
          <w:tcPr>
            <w:tcW w:w="215" w:type="dxa"/>
            <w:tcBorders>
              <w:left w:val="single" w:sz="6" w:space="0" w:color="auto"/>
            </w:tcBorders>
          </w:tcPr>
          <w:p w14:paraId="4D0375AA" w14:textId="77777777" w:rsidR="00D1575A" w:rsidRPr="0091066B" w:rsidRDefault="00D1575A" w:rsidP="00B94444">
            <w:pPr>
              <w:pStyle w:val="tabletext11"/>
            </w:pPr>
          </w:p>
        </w:tc>
        <w:tc>
          <w:tcPr>
            <w:tcW w:w="889" w:type="dxa"/>
          </w:tcPr>
          <w:p w14:paraId="18C5DC8B" w14:textId="77777777" w:rsidR="00D1575A" w:rsidRPr="0091066B" w:rsidRDefault="00D1575A" w:rsidP="00B94444">
            <w:pPr>
              <w:pStyle w:val="tabletext11"/>
              <w:jc w:val="right"/>
            </w:pPr>
          </w:p>
        </w:tc>
        <w:tc>
          <w:tcPr>
            <w:tcW w:w="215" w:type="dxa"/>
            <w:tcBorders>
              <w:left w:val="nil"/>
            </w:tcBorders>
          </w:tcPr>
          <w:p w14:paraId="79AA758B" w14:textId="77777777" w:rsidR="00D1575A" w:rsidRPr="0091066B" w:rsidRDefault="00D1575A" w:rsidP="00B94444">
            <w:pPr>
              <w:pStyle w:val="tabletext11"/>
              <w:jc w:val="right"/>
            </w:pPr>
          </w:p>
        </w:tc>
        <w:tc>
          <w:tcPr>
            <w:tcW w:w="889" w:type="dxa"/>
          </w:tcPr>
          <w:p w14:paraId="1B6C466A" w14:textId="77777777" w:rsidR="00D1575A" w:rsidRPr="0091066B" w:rsidRDefault="00D1575A" w:rsidP="00B94444">
            <w:pPr>
              <w:pStyle w:val="tabletext11"/>
              <w:jc w:val="right"/>
            </w:pPr>
          </w:p>
        </w:tc>
        <w:tc>
          <w:tcPr>
            <w:tcW w:w="215" w:type="dxa"/>
            <w:tcBorders>
              <w:left w:val="nil"/>
            </w:tcBorders>
          </w:tcPr>
          <w:p w14:paraId="23D62029" w14:textId="77777777" w:rsidR="00D1575A" w:rsidRPr="0091066B" w:rsidRDefault="00D1575A" w:rsidP="00B94444">
            <w:pPr>
              <w:pStyle w:val="tabletext11"/>
              <w:jc w:val="right"/>
            </w:pPr>
          </w:p>
        </w:tc>
        <w:tc>
          <w:tcPr>
            <w:tcW w:w="889" w:type="dxa"/>
          </w:tcPr>
          <w:p w14:paraId="689C7B97" w14:textId="77777777" w:rsidR="00D1575A" w:rsidRPr="0091066B" w:rsidRDefault="00D1575A" w:rsidP="00B94444">
            <w:pPr>
              <w:pStyle w:val="tabletext11"/>
              <w:jc w:val="right"/>
            </w:pPr>
          </w:p>
        </w:tc>
        <w:tc>
          <w:tcPr>
            <w:tcW w:w="215" w:type="dxa"/>
            <w:tcBorders>
              <w:left w:val="nil"/>
            </w:tcBorders>
          </w:tcPr>
          <w:p w14:paraId="563E409F" w14:textId="77777777" w:rsidR="00D1575A" w:rsidRPr="0091066B" w:rsidRDefault="00D1575A" w:rsidP="00B94444">
            <w:pPr>
              <w:pStyle w:val="tabletext11"/>
              <w:jc w:val="right"/>
            </w:pPr>
          </w:p>
        </w:tc>
        <w:tc>
          <w:tcPr>
            <w:tcW w:w="889" w:type="dxa"/>
          </w:tcPr>
          <w:p w14:paraId="2D41FBC3" w14:textId="77777777" w:rsidR="00D1575A" w:rsidRPr="0091066B" w:rsidRDefault="00D1575A" w:rsidP="00B94444">
            <w:pPr>
              <w:pStyle w:val="tabletext11"/>
              <w:jc w:val="right"/>
            </w:pPr>
          </w:p>
        </w:tc>
        <w:tc>
          <w:tcPr>
            <w:tcW w:w="215" w:type="dxa"/>
            <w:tcBorders>
              <w:left w:val="nil"/>
            </w:tcBorders>
          </w:tcPr>
          <w:p w14:paraId="5764462C" w14:textId="77777777" w:rsidR="00D1575A" w:rsidRPr="0091066B" w:rsidRDefault="00D1575A" w:rsidP="00B94444">
            <w:pPr>
              <w:pStyle w:val="tabletext11"/>
              <w:jc w:val="right"/>
            </w:pPr>
          </w:p>
        </w:tc>
        <w:tc>
          <w:tcPr>
            <w:tcW w:w="889" w:type="dxa"/>
          </w:tcPr>
          <w:p w14:paraId="3CE4FA20" w14:textId="77777777" w:rsidR="00D1575A" w:rsidRPr="0091066B" w:rsidRDefault="00D1575A" w:rsidP="00B94444">
            <w:pPr>
              <w:pStyle w:val="tabletext11"/>
              <w:jc w:val="right"/>
            </w:pPr>
          </w:p>
        </w:tc>
        <w:tc>
          <w:tcPr>
            <w:tcW w:w="215" w:type="dxa"/>
            <w:tcBorders>
              <w:left w:val="nil"/>
            </w:tcBorders>
          </w:tcPr>
          <w:p w14:paraId="375C65EF" w14:textId="77777777" w:rsidR="00D1575A" w:rsidRPr="0091066B" w:rsidRDefault="00D1575A" w:rsidP="00B94444">
            <w:pPr>
              <w:pStyle w:val="tabletext11"/>
              <w:jc w:val="right"/>
            </w:pPr>
          </w:p>
        </w:tc>
        <w:tc>
          <w:tcPr>
            <w:tcW w:w="889" w:type="dxa"/>
          </w:tcPr>
          <w:p w14:paraId="6EBF4029" w14:textId="77777777" w:rsidR="00D1575A" w:rsidRPr="0091066B" w:rsidRDefault="00D1575A" w:rsidP="00B94444">
            <w:pPr>
              <w:pStyle w:val="tabletext11"/>
              <w:jc w:val="right"/>
            </w:pPr>
          </w:p>
        </w:tc>
        <w:tc>
          <w:tcPr>
            <w:tcW w:w="215" w:type="dxa"/>
            <w:tcBorders>
              <w:left w:val="nil"/>
            </w:tcBorders>
          </w:tcPr>
          <w:p w14:paraId="3A0D69E5" w14:textId="77777777" w:rsidR="00D1575A" w:rsidRPr="0091066B" w:rsidRDefault="00D1575A" w:rsidP="00B94444">
            <w:pPr>
              <w:pStyle w:val="tabletext11"/>
              <w:jc w:val="right"/>
            </w:pPr>
          </w:p>
        </w:tc>
        <w:tc>
          <w:tcPr>
            <w:tcW w:w="889" w:type="dxa"/>
          </w:tcPr>
          <w:p w14:paraId="2FA4398E" w14:textId="77777777" w:rsidR="00D1575A" w:rsidRPr="0091066B" w:rsidRDefault="00D1575A" w:rsidP="00B94444">
            <w:pPr>
              <w:pStyle w:val="tabletext11"/>
              <w:jc w:val="right"/>
            </w:pPr>
          </w:p>
        </w:tc>
        <w:tc>
          <w:tcPr>
            <w:tcW w:w="215" w:type="dxa"/>
            <w:tcBorders>
              <w:left w:val="nil"/>
            </w:tcBorders>
          </w:tcPr>
          <w:p w14:paraId="4A40BB60" w14:textId="77777777" w:rsidR="00D1575A" w:rsidRPr="0091066B" w:rsidRDefault="00D1575A" w:rsidP="00B94444">
            <w:pPr>
              <w:pStyle w:val="tabletext11"/>
              <w:jc w:val="right"/>
            </w:pPr>
          </w:p>
        </w:tc>
        <w:tc>
          <w:tcPr>
            <w:tcW w:w="889" w:type="dxa"/>
          </w:tcPr>
          <w:p w14:paraId="306133F5" w14:textId="77777777" w:rsidR="00D1575A" w:rsidRPr="0091066B" w:rsidRDefault="00D1575A" w:rsidP="00B94444">
            <w:pPr>
              <w:pStyle w:val="tabletext11"/>
              <w:jc w:val="right"/>
            </w:pPr>
          </w:p>
        </w:tc>
        <w:tc>
          <w:tcPr>
            <w:tcW w:w="217" w:type="dxa"/>
            <w:tcBorders>
              <w:left w:val="nil"/>
              <w:right w:val="single" w:sz="6" w:space="0" w:color="auto"/>
            </w:tcBorders>
          </w:tcPr>
          <w:p w14:paraId="1C130EEE" w14:textId="77777777" w:rsidR="00D1575A" w:rsidRPr="0091066B" w:rsidRDefault="00D1575A" w:rsidP="00B94444">
            <w:pPr>
              <w:pStyle w:val="tabletext11"/>
              <w:jc w:val="right"/>
            </w:pPr>
          </w:p>
        </w:tc>
      </w:tr>
      <w:tr w:rsidR="00D1575A" w:rsidRPr="0091066B" w14:paraId="6616EF0D" w14:textId="77777777" w:rsidTr="00B94444">
        <w:trPr>
          <w:cantSplit/>
          <w:trHeight w:val="190"/>
        </w:trPr>
        <w:tc>
          <w:tcPr>
            <w:tcW w:w="200" w:type="dxa"/>
          </w:tcPr>
          <w:p w14:paraId="38D9847B"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0BBC2AB1" w14:textId="77777777" w:rsidR="00D1575A" w:rsidRPr="0091066B" w:rsidRDefault="00D1575A" w:rsidP="00B94444">
            <w:pPr>
              <w:pStyle w:val="tabletext11"/>
              <w:jc w:val="right"/>
            </w:pPr>
            <w:r w:rsidRPr="0091066B">
              <w:t>5,000</w:t>
            </w:r>
          </w:p>
        </w:tc>
        <w:tc>
          <w:tcPr>
            <w:tcW w:w="215" w:type="dxa"/>
            <w:tcBorders>
              <w:left w:val="single" w:sz="6" w:space="0" w:color="auto"/>
            </w:tcBorders>
          </w:tcPr>
          <w:p w14:paraId="4CBE9121" w14:textId="77777777" w:rsidR="00D1575A" w:rsidRPr="0091066B" w:rsidRDefault="00D1575A" w:rsidP="00B94444">
            <w:pPr>
              <w:pStyle w:val="tabletext11"/>
            </w:pPr>
          </w:p>
        </w:tc>
        <w:tc>
          <w:tcPr>
            <w:tcW w:w="889" w:type="dxa"/>
          </w:tcPr>
          <w:p w14:paraId="45D28E1B" w14:textId="77777777" w:rsidR="00D1575A" w:rsidRPr="0091066B" w:rsidRDefault="00D1575A" w:rsidP="00B94444">
            <w:pPr>
              <w:pStyle w:val="tabletext11"/>
              <w:jc w:val="right"/>
            </w:pPr>
            <w:r w:rsidRPr="0091066B">
              <w:t>1.51</w:t>
            </w:r>
          </w:p>
        </w:tc>
        <w:tc>
          <w:tcPr>
            <w:tcW w:w="215" w:type="dxa"/>
            <w:tcBorders>
              <w:left w:val="nil"/>
            </w:tcBorders>
          </w:tcPr>
          <w:p w14:paraId="39A289F6" w14:textId="77777777" w:rsidR="00D1575A" w:rsidRPr="0091066B" w:rsidRDefault="00D1575A" w:rsidP="00B94444">
            <w:pPr>
              <w:pStyle w:val="tabletext11"/>
              <w:jc w:val="right"/>
            </w:pPr>
          </w:p>
        </w:tc>
        <w:tc>
          <w:tcPr>
            <w:tcW w:w="889" w:type="dxa"/>
          </w:tcPr>
          <w:p w14:paraId="2B936847" w14:textId="77777777" w:rsidR="00D1575A" w:rsidRPr="0091066B" w:rsidRDefault="00D1575A" w:rsidP="00B94444">
            <w:pPr>
              <w:pStyle w:val="tabletext11"/>
              <w:jc w:val="right"/>
            </w:pPr>
            <w:r w:rsidRPr="0091066B">
              <w:t>1.70</w:t>
            </w:r>
          </w:p>
        </w:tc>
        <w:tc>
          <w:tcPr>
            <w:tcW w:w="215" w:type="dxa"/>
            <w:tcBorders>
              <w:left w:val="nil"/>
            </w:tcBorders>
          </w:tcPr>
          <w:p w14:paraId="51143153" w14:textId="77777777" w:rsidR="00D1575A" w:rsidRPr="0091066B" w:rsidRDefault="00D1575A" w:rsidP="00B94444">
            <w:pPr>
              <w:pStyle w:val="tabletext11"/>
              <w:jc w:val="right"/>
            </w:pPr>
          </w:p>
        </w:tc>
        <w:tc>
          <w:tcPr>
            <w:tcW w:w="889" w:type="dxa"/>
          </w:tcPr>
          <w:p w14:paraId="0EB52C93" w14:textId="77777777" w:rsidR="00D1575A" w:rsidRPr="0091066B" w:rsidRDefault="00D1575A" w:rsidP="00B94444">
            <w:pPr>
              <w:pStyle w:val="tabletext11"/>
              <w:jc w:val="right"/>
            </w:pPr>
            <w:r w:rsidRPr="0091066B">
              <w:t>1.81</w:t>
            </w:r>
          </w:p>
        </w:tc>
        <w:tc>
          <w:tcPr>
            <w:tcW w:w="215" w:type="dxa"/>
            <w:tcBorders>
              <w:left w:val="nil"/>
            </w:tcBorders>
          </w:tcPr>
          <w:p w14:paraId="577BBAB3" w14:textId="77777777" w:rsidR="00D1575A" w:rsidRPr="0091066B" w:rsidRDefault="00D1575A" w:rsidP="00B94444">
            <w:pPr>
              <w:pStyle w:val="tabletext11"/>
              <w:jc w:val="right"/>
            </w:pPr>
          </w:p>
        </w:tc>
        <w:tc>
          <w:tcPr>
            <w:tcW w:w="889" w:type="dxa"/>
          </w:tcPr>
          <w:p w14:paraId="40B640D1" w14:textId="77777777" w:rsidR="00D1575A" w:rsidRPr="0091066B" w:rsidRDefault="00D1575A" w:rsidP="00B94444">
            <w:pPr>
              <w:pStyle w:val="tabletext11"/>
              <w:jc w:val="right"/>
            </w:pPr>
            <w:r w:rsidRPr="0091066B">
              <w:t>1.87</w:t>
            </w:r>
          </w:p>
        </w:tc>
        <w:tc>
          <w:tcPr>
            <w:tcW w:w="215" w:type="dxa"/>
            <w:tcBorders>
              <w:left w:val="nil"/>
            </w:tcBorders>
          </w:tcPr>
          <w:p w14:paraId="2AE158F6" w14:textId="77777777" w:rsidR="00D1575A" w:rsidRPr="0091066B" w:rsidRDefault="00D1575A" w:rsidP="00B94444">
            <w:pPr>
              <w:pStyle w:val="tabletext11"/>
              <w:jc w:val="right"/>
            </w:pPr>
          </w:p>
        </w:tc>
        <w:tc>
          <w:tcPr>
            <w:tcW w:w="889" w:type="dxa"/>
          </w:tcPr>
          <w:p w14:paraId="221E9057" w14:textId="77777777" w:rsidR="00D1575A" w:rsidRPr="0091066B" w:rsidRDefault="00D1575A" w:rsidP="00B94444">
            <w:pPr>
              <w:pStyle w:val="tabletext11"/>
              <w:jc w:val="right"/>
            </w:pPr>
            <w:r w:rsidRPr="0091066B">
              <w:t>1.95</w:t>
            </w:r>
          </w:p>
        </w:tc>
        <w:tc>
          <w:tcPr>
            <w:tcW w:w="215" w:type="dxa"/>
            <w:tcBorders>
              <w:left w:val="nil"/>
            </w:tcBorders>
          </w:tcPr>
          <w:p w14:paraId="09940B36" w14:textId="77777777" w:rsidR="00D1575A" w:rsidRPr="0091066B" w:rsidRDefault="00D1575A" w:rsidP="00B94444">
            <w:pPr>
              <w:pStyle w:val="tabletext11"/>
              <w:jc w:val="right"/>
            </w:pPr>
          </w:p>
        </w:tc>
        <w:tc>
          <w:tcPr>
            <w:tcW w:w="889" w:type="dxa"/>
          </w:tcPr>
          <w:p w14:paraId="0F7ED38A" w14:textId="77777777" w:rsidR="00D1575A" w:rsidRPr="0091066B" w:rsidRDefault="00D1575A" w:rsidP="00B94444">
            <w:pPr>
              <w:pStyle w:val="tabletext11"/>
              <w:jc w:val="right"/>
            </w:pPr>
            <w:r w:rsidRPr="0091066B">
              <w:t>2.01</w:t>
            </w:r>
          </w:p>
        </w:tc>
        <w:tc>
          <w:tcPr>
            <w:tcW w:w="215" w:type="dxa"/>
            <w:tcBorders>
              <w:left w:val="nil"/>
            </w:tcBorders>
          </w:tcPr>
          <w:p w14:paraId="0F85FC19" w14:textId="77777777" w:rsidR="00D1575A" w:rsidRPr="0091066B" w:rsidRDefault="00D1575A" w:rsidP="00B94444">
            <w:pPr>
              <w:pStyle w:val="tabletext11"/>
              <w:jc w:val="right"/>
            </w:pPr>
          </w:p>
        </w:tc>
        <w:tc>
          <w:tcPr>
            <w:tcW w:w="889" w:type="dxa"/>
          </w:tcPr>
          <w:p w14:paraId="22250FF1" w14:textId="77777777" w:rsidR="00D1575A" w:rsidRPr="0091066B" w:rsidRDefault="00D1575A" w:rsidP="00B94444">
            <w:pPr>
              <w:pStyle w:val="tabletext11"/>
              <w:jc w:val="right"/>
            </w:pPr>
            <w:r w:rsidRPr="0091066B">
              <w:t>2.05</w:t>
            </w:r>
          </w:p>
        </w:tc>
        <w:tc>
          <w:tcPr>
            <w:tcW w:w="215" w:type="dxa"/>
            <w:tcBorders>
              <w:left w:val="nil"/>
            </w:tcBorders>
          </w:tcPr>
          <w:p w14:paraId="02E1679F" w14:textId="77777777" w:rsidR="00D1575A" w:rsidRPr="0091066B" w:rsidRDefault="00D1575A" w:rsidP="00B94444">
            <w:pPr>
              <w:pStyle w:val="tabletext11"/>
              <w:jc w:val="right"/>
            </w:pPr>
          </w:p>
        </w:tc>
        <w:tc>
          <w:tcPr>
            <w:tcW w:w="889" w:type="dxa"/>
          </w:tcPr>
          <w:p w14:paraId="1C50F4CA" w14:textId="77777777" w:rsidR="00D1575A" w:rsidRPr="0091066B" w:rsidRDefault="00D1575A" w:rsidP="00B94444">
            <w:pPr>
              <w:pStyle w:val="tabletext11"/>
              <w:jc w:val="right"/>
            </w:pPr>
          </w:p>
        </w:tc>
        <w:tc>
          <w:tcPr>
            <w:tcW w:w="217" w:type="dxa"/>
            <w:tcBorders>
              <w:left w:val="nil"/>
              <w:right w:val="single" w:sz="6" w:space="0" w:color="auto"/>
            </w:tcBorders>
          </w:tcPr>
          <w:p w14:paraId="68CB9B6F" w14:textId="77777777" w:rsidR="00D1575A" w:rsidRPr="0091066B" w:rsidRDefault="00D1575A" w:rsidP="00B94444">
            <w:pPr>
              <w:pStyle w:val="tabletext11"/>
              <w:jc w:val="right"/>
            </w:pPr>
          </w:p>
        </w:tc>
      </w:tr>
      <w:tr w:rsidR="00D1575A" w:rsidRPr="0091066B" w14:paraId="1EF589D2" w14:textId="77777777" w:rsidTr="00B94444">
        <w:trPr>
          <w:cantSplit/>
          <w:trHeight w:val="190"/>
        </w:trPr>
        <w:tc>
          <w:tcPr>
            <w:tcW w:w="200" w:type="dxa"/>
          </w:tcPr>
          <w:p w14:paraId="18DDBDFC"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0DCE347B" w14:textId="77777777" w:rsidR="00D1575A" w:rsidRPr="0091066B" w:rsidRDefault="00D1575A" w:rsidP="00B94444">
            <w:pPr>
              <w:pStyle w:val="tabletext11"/>
              <w:jc w:val="right"/>
            </w:pPr>
          </w:p>
        </w:tc>
        <w:tc>
          <w:tcPr>
            <w:tcW w:w="215" w:type="dxa"/>
            <w:tcBorders>
              <w:left w:val="single" w:sz="6" w:space="0" w:color="auto"/>
            </w:tcBorders>
          </w:tcPr>
          <w:p w14:paraId="3AC0148C" w14:textId="77777777" w:rsidR="00D1575A" w:rsidRPr="0091066B" w:rsidRDefault="00D1575A" w:rsidP="00B94444">
            <w:pPr>
              <w:pStyle w:val="tabletext11"/>
            </w:pPr>
          </w:p>
        </w:tc>
        <w:tc>
          <w:tcPr>
            <w:tcW w:w="889" w:type="dxa"/>
          </w:tcPr>
          <w:p w14:paraId="75E10BBC" w14:textId="77777777" w:rsidR="00D1575A" w:rsidRPr="0091066B" w:rsidRDefault="00D1575A" w:rsidP="00B94444">
            <w:pPr>
              <w:pStyle w:val="tabletext11"/>
              <w:jc w:val="right"/>
            </w:pPr>
          </w:p>
        </w:tc>
        <w:tc>
          <w:tcPr>
            <w:tcW w:w="215" w:type="dxa"/>
            <w:tcBorders>
              <w:left w:val="nil"/>
            </w:tcBorders>
          </w:tcPr>
          <w:p w14:paraId="558C1312" w14:textId="77777777" w:rsidR="00D1575A" w:rsidRPr="0091066B" w:rsidRDefault="00D1575A" w:rsidP="00B94444">
            <w:pPr>
              <w:pStyle w:val="tabletext11"/>
              <w:jc w:val="right"/>
            </w:pPr>
          </w:p>
        </w:tc>
        <w:tc>
          <w:tcPr>
            <w:tcW w:w="889" w:type="dxa"/>
          </w:tcPr>
          <w:p w14:paraId="79C48967" w14:textId="77777777" w:rsidR="00D1575A" w:rsidRPr="0091066B" w:rsidRDefault="00D1575A" w:rsidP="00B94444">
            <w:pPr>
              <w:pStyle w:val="tabletext11"/>
              <w:jc w:val="right"/>
            </w:pPr>
          </w:p>
        </w:tc>
        <w:tc>
          <w:tcPr>
            <w:tcW w:w="215" w:type="dxa"/>
            <w:tcBorders>
              <w:left w:val="nil"/>
            </w:tcBorders>
          </w:tcPr>
          <w:p w14:paraId="03D83BE4" w14:textId="77777777" w:rsidR="00D1575A" w:rsidRPr="0091066B" w:rsidRDefault="00D1575A" w:rsidP="00B94444">
            <w:pPr>
              <w:pStyle w:val="tabletext11"/>
              <w:jc w:val="right"/>
            </w:pPr>
          </w:p>
        </w:tc>
        <w:tc>
          <w:tcPr>
            <w:tcW w:w="889" w:type="dxa"/>
          </w:tcPr>
          <w:p w14:paraId="197E5CE4" w14:textId="77777777" w:rsidR="00D1575A" w:rsidRPr="0091066B" w:rsidRDefault="00D1575A" w:rsidP="00B94444">
            <w:pPr>
              <w:pStyle w:val="tabletext11"/>
              <w:jc w:val="right"/>
            </w:pPr>
          </w:p>
        </w:tc>
        <w:tc>
          <w:tcPr>
            <w:tcW w:w="215" w:type="dxa"/>
            <w:tcBorders>
              <w:left w:val="nil"/>
            </w:tcBorders>
          </w:tcPr>
          <w:p w14:paraId="1FBE601C" w14:textId="77777777" w:rsidR="00D1575A" w:rsidRPr="0091066B" w:rsidRDefault="00D1575A" w:rsidP="00B94444">
            <w:pPr>
              <w:pStyle w:val="tabletext11"/>
              <w:jc w:val="right"/>
            </w:pPr>
          </w:p>
        </w:tc>
        <w:tc>
          <w:tcPr>
            <w:tcW w:w="889" w:type="dxa"/>
          </w:tcPr>
          <w:p w14:paraId="6579DE5F" w14:textId="77777777" w:rsidR="00D1575A" w:rsidRPr="0091066B" w:rsidRDefault="00D1575A" w:rsidP="00B94444">
            <w:pPr>
              <w:pStyle w:val="tabletext11"/>
              <w:jc w:val="right"/>
            </w:pPr>
          </w:p>
        </w:tc>
        <w:tc>
          <w:tcPr>
            <w:tcW w:w="215" w:type="dxa"/>
            <w:tcBorders>
              <w:left w:val="nil"/>
            </w:tcBorders>
          </w:tcPr>
          <w:p w14:paraId="0F54D84D" w14:textId="77777777" w:rsidR="00D1575A" w:rsidRPr="0091066B" w:rsidRDefault="00D1575A" w:rsidP="00B94444">
            <w:pPr>
              <w:pStyle w:val="tabletext11"/>
              <w:jc w:val="right"/>
            </w:pPr>
          </w:p>
        </w:tc>
        <w:tc>
          <w:tcPr>
            <w:tcW w:w="889" w:type="dxa"/>
          </w:tcPr>
          <w:p w14:paraId="44FACA21" w14:textId="77777777" w:rsidR="00D1575A" w:rsidRPr="0091066B" w:rsidRDefault="00D1575A" w:rsidP="00B94444">
            <w:pPr>
              <w:pStyle w:val="tabletext11"/>
              <w:jc w:val="right"/>
            </w:pPr>
          </w:p>
        </w:tc>
        <w:tc>
          <w:tcPr>
            <w:tcW w:w="215" w:type="dxa"/>
            <w:tcBorders>
              <w:left w:val="nil"/>
            </w:tcBorders>
          </w:tcPr>
          <w:p w14:paraId="64292AC1" w14:textId="77777777" w:rsidR="00D1575A" w:rsidRPr="0091066B" w:rsidRDefault="00D1575A" w:rsidP="00B94444">
            <w:pPr>
              <w:pStyle w:val="tabletext11"/>
              <w:jc w:val="right"/>
            </w:pPr>
          </w:p>
        </w:tc>
        <w:tc>
          <w:tcPr>
            <w:tcW w:w="889" w:type="dxa"/>
          </w:tcPr>
          <w:p w14:paraId="1A5A14FE" w14:textId="77777777" w:rsidR="00D1575A" w:rsidRPr="0091066B" w:rsidRDefault="00D1575A" w:rsidP="00B94444">
            <w:pPr>
              <w:pStyle w:val="tabletext11"/>
              <w:jc w:val="right"/>
            </w:pPr>
          </w:p>
        </w:tc>
        <w:tc>
          <w:tcPr>
            <w:tcW w:w="215" w:type="dxa"/>
            <w:tcBorders>
              <w:left w:val="nil"/>
            </w:tcBorders>
          </w:tcPr>
          <w:p w14:paraId="0CE416D0" w14:textId="77777777" w:rsidR="00D1575A" w:rsidRPr="0091066B" w:rsidRDefault="00D1575A" w:rsidP="00B94444">
            <w:pPr>
              <w:pStyle w:val="tabletext11"/>
              <w:jc w:val="right"/>
            </w:pPr>
          </w:p>
        </w:tc>
        <w:tc>
          <w:tcPr>
            <w:tcW w:w="889" w:type="dxa"/>
          </w:tcPr>
          <w:p w14:paraId="254BE86E" w14:textId="77777777" w:rsidR="00D1575A" w:rsidRPr="0091066B" w:rsidRDefault="00D1575A" w:rsidP="00B94444">
            <w:pPr>
              <w:pStyle w:val="tabletext11"/>
              <w:jc w:val="right"/>
            </w:pPr>
          </w:p>
        </w:tc>
        <w:tc>
          <w:tcPr>
            <w:tcW w:w="215" w:type="dxa"/>
            <w:tcBorders>
              <w:left w:val="nil"/>
            </w:tcBorders>
          </w:tcPr>
          <w:p w14:paraId="6C2086A5" w14:textId="77777777" w:rsidR="00D1575A" w:rsidRPr="0091066B" w:rsidRDefault="00D1575A" w:rsidP="00B94444">
            <w:pPr>
              <w:pStyle w:val="tabletext11"/>
              <w:jc w:val="right"/>
            </w:pPr>
          </w:p>
        </w:tc>
        <w:tc>
          <w:tcPr>
            <w:tcW w:w="889" w:type="dxa"/>
          </w:tcPr>
          <w:p w14:paraId="36DA5B1B" w14:textId="77777777" w:rsidR="00D1575A" w:rsidRPr="0091066B" w:rsidRDefault="00D1575A" w:rsidP="00B94444">
            <w:pPr>
              <w:pStyle w:val="tabletext11"/>
              <w:jc w:val="right"/>
            </w:pPr>
          </w:p>
        </w:tc>
        <w:tc>
          <w:tcPr>
            <w:tcW w:w="217" w:type="dxa"/>
            <w:tcBorders>
              <w:left w:val="nil"/>
              <w:right w:val="single" w:sz="6" w:space="0" w:color="auto"/>
            </w:tcBorders>
          </w:tcPr>
          <w:p w14:paraId="71E5FBB0" w14:textId="77777777" w:rsidR="00D1575A" w:rsidRPr="0091066B" w:rsidRDefault="00D1575A" w:rsidP="00B94444">
            <w:pPr>
              <w:pStyle w:val="tabletext11"/>
              <w:jc w:val="right"/>
            </w:pPr>
          </w:p>
        </w:tc>
      </w:tr>
      <w:tr w:rsidR="00D1575A" w:rsidRPr="0091066B" w14:paraId="6FE75CFC" w14:textId="77777777" w:rsidTr="00B94444">
        <w:trPr>
          <w:cantSplit/>
          <w:trHeight w:val="190"/>
        </w:trPr>
        <w:tc>
          <w:tcPr>
            <w:tcW w:w="200" w:type="dxa"/>
          </w:tcPr>
          <w:p w14:paraId="4CB512EF"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59A425E7" w14:textId="77777777" w:rsidR="00D1575A" w:rsidRPr="0091066B" w:rsidRDefault="00D1575A" w:rsidP="00B94444">
            <w:pPr>
              <w:pStyle w:val="tabletext11"/>
              <w:jc w:val="right"/>
            </w:pPr>
            <w:r w:rsidRPr="0091066B">
              <w:t>10,000</w:t>
            </w:r>
          </w:p>
        </w:tc>
        <w:tc>
          <w:tcPr>
            <w:tcW w:w="215" w:type="dxa"/>
            <w:tcBorders>
              <w:left w:val="single" w:sz="6" w:space="0" w:color="auto"/>
            </w:tcBorders>
          </w:tcPr>
          <w:p w14:paraId="094EE8E9" w14:textId="77777777" w:rsidR="00D1575A" w:rsidRPr="0091066B" w:rsidRDefault="00D1575A" w:rsidP="00B94444">
            <w:pPr>
              <w:pStyle w:val="tabletext11"/>
            </w:pPr>
          </w:p>
        </w:tc>
        <w:tc>
          <w:tcPr>
            <w:tcW w:w="889" w:type="dxa"/>
          </w:tcPr>
          <w:p w14:paraId="3349EBE4" w14:textId="77777777" w:rsidR="00D1575A" w:rsidRPr="0091066B" w:rsidRDefault="00D1575A" w:rsidP="00B94444">
            <w:pPr>
              <w:pStyle w:val="tabletext11"/>
              <w:jc w:val="right"/>
            </w:pPr>
          </w:p>
        </w:tc>
        <w:tc>
          <w:tcPr>
            <w:tcW w:w="215" w:type="dxa"/>
            <w:tcBorders>
              <w:left w:val="nil"/>
            </w:tcBorders>
          </w:tcPr>
          <w:p w14:paraId="35EB5AFA" w14:textId="77777777" w:rsidR="00D1575A" w:rsidRPr="0091066B" w:rsidRDefault="00D1575A" w:rsidP="00B94444">
            <w:pPr>
              <w:pStyle w:val="tabletext11"/>
              <w:jc w:val="right"/>
            </w:pPr>
          </w:p>
        </w:tc>
        <w:tc>
          <w:tcPr>
            <w:tcW w:w="889" w:type="dxa"/>
          </w:tcPr>
          <w:p w14:paraId="210DF7CC" w14:textId="77777777" w:rsidR="00D1575A" w:rsidRPr="0091066B" w:rsidRDefault="00D1575A" w:rsidP="00B94444">
            <w:pPr>
              <w:pStyle w:val="tabletext11"/>
              <w:jc w:val="right"/>
            </w:pPr>
            <w:r w:rsidRPr="0091066B">
              <w:t>1.71</w:t>
            </w:r>
          </w:p>
        </w:tc>
        <w:tc>
          <w:tcPr>
            <w:tcW w:w="215" w:type="dxa"/>
            <w:tcBorders>
              <w:left w:val="nil"/>
            </w:tcBorders>
          </w:tcPr>
          <w:p w14:paraId="2FE811D2" w14:textId="77777777" w:rsidR="00D1575A" w:rsidRPr="0091066B" w:rsidRDefault="00D1575A" w:rsidP="00B94444">
            <w:pPr>
              <w:pStyle w:val="tabletext11"/>
              <w:jc w:val="right"/>
            </w:pPr>
          </w:p>
        </w:tc>
        <w:tc>
          <w:tcPr>
            <w:tcW w:w="889" w:type="dxa"/>
          </w:tcPr>
          <w:p w14:paraId="75006E6B" w14:textId="77777777" w:rsidR="00D1575A" w:rsidRPr="0091066B" w:rsidRDefault="00D1575A" w:rsidP="00B94444">
            <w:pPr>
              <w:pStyle w:val="tabletext11"/>
              <w:jc w:val="right"/>
            </w:pPr>
            <w:r w:rsidRPr="0091066B">
              <w:t>1.82</w:t>
            </w:r>
          </w:p>
        </w:tc>
        <w:tc>
          <w:tcPr>
            <w:tcW w:w="215" w:type="dxa"/>
            <w:tcBorders>
              <w:left w:val="nil"/>
            </w:tcBorders>
          </w:tcPr>
          <w:p w14:paraId="2C98E380" w14:textId="77777777" w:rsidR="00D1575A" w:rsidRPr="0091066B" w:rsidRDefault="00D1575A" w:rsidP="00B94444">
            <w:pPr>
              <w:pStyle w:val="tabletext11"/>
              <w:jc w:val="right"/>
            </w:pPr>
          </w:p>
        </w:tc>
        <w:tc>
          <w:tcPr>
            <w:tcW w:w="889" w:type="dxa"/>
          </w:tcPr>
          <w:p w14:paraId="005C7D3F" w14:textId="77777777" w:rsidR="00D1575A" w:rsidRPr="0091066B" w:rsidRDefault="00D1575A" w:rsidP="00B94444">
            <w:pPr>
              <w:pStyle w:val="tabletext11"/>
              <w:jc w:val="right"/>
            </w:pPr>
            <w:r w:rsidRPr="0091066B">
              <w:t>1.88</w:t>
            </w:r>
          </w:p>
        </w:tc>
        <w:tc>
          <w:tcPr>
            <w:tcW w:w="215" w:type="dxa"/>
            <w:tcBorders>
              <w:left w:val="nil"/>
            </w:tcBorders>
          </w:tcPr>
          <w:p w14:paraId="773D81E5" w14:textId="77777777" w:rsidR="00D1575A" w:rsidRPr="0091066B" w:rsidRDefault="00D1575A" w:rsidP="00B94444">
            <w:pPr>
              <w:pStyle w:val="tabletext11"/>
              <w:jc w:val="right"/>
            </w:pPr>
          </w:p>
        </w:tc>
        <w:tc>
          <w:tcPr>
            <w:tcW w:w="889" w:type="dxa"/>
          </w:tcPr>
          <w:p w14:paraId="0DAD2E40" w14:textId="77777777" w:rsidR="00D1575A" w:rsidRPr="0091066B" w:rsidRDefault="00D1575A" w:rsidP="00B94444">
            <w:pPr>
              <w:pStyle w:val="tabletext11"/>
              <w:jc w:val="right"/>
            </w:pPr>
            <w:r w:rsidRPr="0091066B">
              <w:t>1.96</w:t>
            </w:r>
          </w:p>
        </w:tc>
        <w:tc>
          <w:tcPr>
            <w:tcW w:w="215" w:type="dxa"/>
            <w:tcBorders>
              <w:left w:val="nil"/>
            </w:tcBorders>
          </w:tcPr>
          <w:p w14:paraId="47D3F915" w14:textId="77777777" w:rsidR="00D1575A" w:rsidRPr="0091066B" w:rsidRDefault="00D1575A" w:rsidP="00B94444">
            <w:pPr>
              <w:pStyle w:val="tabletext11"/>
              <w:jc w:val="right"/>
            </w:pPr>
          </w:p>
        </w:tc>
        <w:tc>
          <w:tcPr>
            <w:tcW w:w="889" w:type="dxa"/>
          </w:tcPr>
          <w:p w14:paraId="2A077E6F" w14:textId="77777777" w:rsidR="00D1575A" w:rsidRPr="0091066B" w:rsidRDefault="00D1575A" w:rsidP="00B94444">
            <w:pPr>
              <w:pStyle w:val="tabletext11"/>
              <w:jc w:val="right"/>
            </w:pPr>
            <w:r w:rsidRPr="0091066B">
              <w:t>2.02</w:t>
            </w:r>
          </w:p>
        </w:tc>
        <w:tc>
          <w:tcPr>
            <w:tcW w:w="215" w:type="dxa"/>
            <w:tcBorders>
              <w:left w:val="nil"/>
            </w:tcBorders>
          </w:tcPr>
          <w:p w14:paraId="7C8A4010" w14:textId="77777777" w:rsidR="00D1575A" w:rsidRPr="0091066B" w:rsidRDefault="00D1575A" w:rsidP="00B94444">
            <w:pPr>
              <w:pStyle w:val="tabletext11"/>
              <w:jc w:val="right"/>
            </w:pPr>
          </w:p>
        </w:tc>
        <w:tc>
          <w:tcPr>
            <w:tcW w:w="889" w:type="dxa"/>
          </w:tcPr>
          <w:p w14:paraId="5EC89A8D" w14:textId="77777777" w:rsidR="00D1575A" w:rsidRPr="0091066B" w:rsidRDefault="00D1575A" w:rsidP="00B94444">
            <w:pPr>
              <w:pStyle w:val="tabletext11"/>
              <w:jc w:val="right"/>
            </w:pPr>
            <w:r w:rsidRPr="0091066B">
              <w:t>2.06</w:t>
            </w:r>
          </w:p>
        </w:tc>
        <w:tc>
          <w:tcPr>
            <w:tcW w:w="215" w:type="dxa"/>
            <w:tcBorders>
              <w:left w:val="nil"/>
            </w:tcBorders>
          </w:tcPr>
          <w:p w14:paraId="50DDED10" w14:textId="77777777" w:rsidR="00D1575A" w:rsidRPr="0091066B" w:rsidRDefault="00D1575A" w:rsidP="00B94444">
            <w:pPr>
              <w:pStyle w:val="tabletext11"/>
              <w:jc w:val="right"/>
            </w:pPr>
          </w:p>
        </w:tc>
        <w:tc>
          <w:tcPr>
            <w:tcW w:w="889" w:type="dxa"/>
          </w:tcPr>
          <w:p w14:paraId="6CDC507B" w14:textId="77777777" w:rsidR="00D1575A" w:rsidRPr="0091066B" w:rsidRDefault="00D1575A" w:rsidP="00B94444">
            <w:pPr>
              <w:pStyle w:val="tabletext11"/>
              <w:jc w:val="right"/>
            </w:pPr>
            <w:r w:rsidRPr="0091066B">
              <w:t>2.16</w:t>
            </w:r>
          </w:p>
        </w:tc>
        <w:tc>
          <w:tcPr>
            <w:tcW w:w="217" w:type="dxa"/>
            <w:tcBorders>
              <w:left w:val="nil"/>
              <w:right w:val="single" w:sz="6" w:space="0" w:color="auto"/>
            </w:tcBorders>
          </w:tcPr>
          <w:p w14:paraId="5B087E6F" w14:textId="77777777" w:rsidR="00D1575A" w:rsidRPr="0091066B" w:rsidRDefault="00D1575A" w:rsidP="00B94444">
            <w:pPr>
              <w:pStyle w:val="tabletext11"/>
              <w:jc w:val="right"/>
            </w:pPr>
          </w:p>
        </w:tc>
      </w:tr>
      <w:tr w:rsidR="00D1575A" w:rsidRPr="0091066B" w14:paraId="7AC25D91" w14:textId="77777777" w:rsidTr="00B94444">
        <w:trPr>
          <w:cantSplit/>
          <w:trHeight w:val="190"/>
        </w:trPr>
        <w:tc>
          <w:tcPr>
            <w:tcW w:w="200" w:type="dxa"/>
          </w:tcPr>
          <w:p w14:paraId="19E728A2"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540E96B5" w14:textId="77777777" w:rsidR="00D1575A" w:rsidRPr="0091066B" w:rsidRDefault="00D1575A" w:rsidP="00B94444">
            <w:pPr>
              <w:pStyle w:val="tabletext11"/>
              <w:jc w:val="right"/>
            </w:pPr>
          </w:p>
        </w:tc>
        <w:tc>
          <w:tcPr>
            <w:tcW w:w="215" w:type="dxa"/>
            <w:tcBorders>
              <w:left w:val="single" w:sz="6" w:space="0" w:color="auto"/>
            </w:tcBorders>
          </w:tcPr>
          <w:p w14:paraId="4EB87F03" w14:textId="77777777" w:rsidR="00D1575A" w:rsidRPr="0091066B" w:rsidRDefault="00D1575A" w:rsidP="00B94444">
            <w:pPr>
              <w:pStyle w:val="tabletext11"/>
            </w:pPr>
          </w:p>
        </w:tc>
        <w:tc>
          <w:tcPr>
            <w:tcW w:w="889" w:type="dxa"/>
          </w:tcPr>
          <w:p w14:paraId="16ED6717" w14:textId="77777777" w:rsidR="00D1575A" w:rsidRPr="0091066B" w:rsidRDefault="00D1575A" w:rsidP="00B94444">
            <w:pPr>
              <w:pStyle w:val="tabletext11"/>
              <w:jc w:val="right"/>
            </w:pPr>
          </w:p>
        </w:tc>
        <w:tc>
          <w:tcPr>
            <w:tcW w:w="215" w:type="dxa"/>
            <w:tcBorders>
              <w:left w:val="nil"/>
            </w:tcBorders>
          </w:tcPr>
          <w:p w14:paraId="2C989E65" w14:textId="77777777" w:rsidR="00D1575A" w:rsidRPr="0091066B" w:rsidRDefault="00D1575A" w:rsidP="00B94444">
            <w:pPr>
              <w:pStyle w:val="tabletext11"/>
              <w:jc w:val="right"/>
            </w:pPr>
          </w:p>
        </w:tc>
        <w:tc>
          <w:tcPr>
            <w:tcW w:w="889" w:type="dxa"/>
          </w:tcPr>
          <w:p w14:paraId="760155A4" w14:textId="77777777" w:rsidR="00D1575A" w:rsidRPr="0091066B" w:rsidRDefault="00D1575A" w:rsidP="00B94444">
            <w:pPr>
              <w:pStyle w:val="tabletext11"/>
              <w:jc w:val="right"/>
            </w:pPr>
          </w:p>
        </w:tc>
        <w:tc>
          <w:tcPr>
            <w:tcW w:w="215" w:type="dxa"/>
            <w:tcBorders>
              <w:left w:val="nil"/>
            </w:tcBorders>
          </w:tcPr>
          <w:p w14:paraId="2C3F6353" w14:textId="77777777" w:rsidR="00D1575A" w:rsidRPr="0091066B" w:rsidRDefault="00D1575A" w:rsidP="00B94444">
            <w:pPr>
              <w:pStyle w:val="tabletext11"/>
              <w:jc w:val="right"/>
            </w:pPr>
          </w:p>
        </w:tc>
        <w:tc>
          <w:tcPr>
            <w:tcW w:w="889" w:type="dxa"/>
          </w:tcPr>
          <w:p w14:paraId="16D22C9D" w14:textId="77777777" w:rsidR="00D1575A" w:rsidRPr="0091066B" w:rsidRDefault="00D1575A" w:rsidP="00B94444">
            <w:pPr>
              <w:pStyle w:val="tabletext11"/>
              <w:jc w:val="right"/>
            </w:pPr>
          </w:p>
        </w:tc>
        <w:tc>
          <w:tcPr>
            <w:tcW w:w="215" w:type="dxa"/>
            <w:tcBorders>
              <w:left w:val="nil"/>
            </w:tcBorders>
          </w:tcPr>
          <w:p w14:paraId="18064520" w14:textId="77777777" w:rsidR="00D1575A" w:rsidRPr="0091066B" w:rsidRDefault="00D1575A" w:rsidP="00B94444">
            <w:pPr>
              <w:pStyle w:val="tabletext11"/>
              <w:jc w:val="right"/>
            </w:pPr>
          </w:p>
        </w:tc>
        <w:tc>
          <w:tcPr>
            <w:tcW w:w="889" w:type="dxa"/>
          </w:tcPr>
          <w:p w14:paraId="4396980B" w14:textId="77777777" w:rsidR="00D1575A" w:rsidRPr="0091066B" w:rsidRDefault="00D1575A" w:rsidP="00B94444">
            <w:pPr>
              <w:pStyle w:val="tabletext11"/>
              <w:jc w:val="right"/>
            </w:pPr>
          </w:p>
        </w:tc>
        <w:tc>
          <w:tcPr>
            <w:tcW w:w="215" w:type="dxa"/>
            <w:tcBorders>
              <w:left w:val="nil"/>
            </w:tcBorders>
          </w:tcPr>
          <w:p w14:paraId="0353B96A" w14:textId="77777777" w:rsidR="00D1575A" w:rsidRPr="0091066B" w:rsidRDefault="00D1575A" w:rsidP="00B94444">
            <w:pPr>
              <w:pStyle w:val="tabletext11"/>
              <w:jc w:val="right"/>
            </w:pPr>
          </w:p>
        </w:tc>
        <w:tc>
          <w:tcPr>
            <w:tcW w:w="889" w:type="dxa"/>
          </w:tcPr>
          <w:p w14:paraId="3DFCBBB3" w14:textId="77777777" w:rsidR="00D1575A" w:rsidRPr="0091066B" w:rsidRDefault="00D1575A" w:rsidP="00B94444">
            <w:pPr>
              <w:pStyle w:val="tabletext11"/>
              <w:jc w:val="right"/>
            </w:pPr>
          </w:p>
        </w:tc>
        <w:tc>
          <w:tcPr>
            <w:tcW w:w="215" w:type="dxa"/>
            <w:tcBorders>
              <w:left w:val="nil"/>
            </w:tcBorders>
          </w:tcPr>
          <w:p w14:paraId="23B9919B" w14:textId="77777777" w:rsidR="00D1575A" w:rsidRPr="0091066B" w:rsidRDefault="00D1575A" w:rsidP="00B94444">
            <w:pPr>
              <w:pStyle w:val="tabletext11"/>
              <w:jc w:val="right"/>
            </w:pPr>
          </w:p>
        </w:tc>
        <w:tc>
          <w:tcPr>
            <w:tcW w:w="889" w:type="dxa"/>
          </w:tcPr>
          <w:p w14:paraId="2113AE0B" w14:textId="77777777" w:rsidR="00D1575A" w:rsidRPr="0091066B" w:rsidRDefault="00D1575A" w:rsidP="00B94444">
            <w:pPr>
              <w:pStyle w:val="tabletext11"/>
              <w:jc w:val="right"/>
            </w:pPr>
          </w:p>
        </w:tc>
        <w:tc>
          <w:tcPr>
            <w:tcW w:w="215" w:type="dxa"/>
            <w:tcBorders>
              <w:left w:val="nil"/>
            </w:tcBorders>
          </w:tcPr>
          <w:p w14:paraId="0B08A175" w14:textId="77777777" w:rsidR="00D1575A" w:rsidRPr="0091066B" w:rsidRDefault="00D1575A" w:rsidP="00B94444">
            <w:pPr>
              <w:pStyle w:val="tabletext11"/>
              <w:jc w:val="right"/>
            </w:pPr>
          </w:p>
        </w:tc>
        <w:tc>
          <w:tcPr>
            <w:tcW w:w="889" w:type="dxa"/>
          </w:tcPr>
          <w:p w14:paraId="6526C797" w14:textId="77777777" w:rsidR="00D1575A" w:rsidRPr="0091066B" w:rsidRDefault="00D1575A" w:rsidP="00B94444">
            <w:pPr>
              <w:pStyle w:val="tabletext11"/>
              <w:jc w:val="right"/>
            </w:pPr>
          </w:p>
        </w:tc>
        <w:tc>
          <w:tcPr>
            <w:tcW w:w="215" w:type="dxa"/>
            <w:tcBorders>
              <w:left w:val="nil"/>
            </w:tcBorders>
          </w:tcPr>
          <w:p w14:paraId="1BC3CDA4" w14:textId="77777777" w:rsidR="00D1575A" w:rsidRPr="0091066B" w:rsidRDefault="00D1575A" w:rsidP="00B94444">
            <w:pPr>
              <w:pStyle w:val="tabletext11"/>
              <w:jc w:val="right"/>
            </w:pPr>
          </w:p>
        </w:tc>
        <w:tc>
          <w:tcPr>
            <w:tcW w:w="889" w:type="dxa"/>
          </w:tcPr>
          <w:p w14:paraId="41B4C1A1" w14:textId="77777777" w:rsidR="00D1575A" w:rsidRPr="0091066B" w:rsidRDefault="00D1575A" w:rsidP="00B94444">
            <w:pPr>
              <w:pStyle w:val="tabletext11"/>
              <w:jc w:val="right"/>
            </w:pPr>
          </w:p>
        </w:tc>
        <w:tc>
          <w:tcPr>
            <w:tcW w:w="217" w:type="dxa"/>
            <w:tcBorders>
              <w:left w:val="nil"/>
              <w:right w:val="single" w:sz="6" w:space="0" w:color="auto"/>
            </w:tcBorders>
          </w:tcPr>
          <w:p w14:paraId="4E75080B" w14:textId="77777777" w:rsidR="00D1575A" w:rsidRPr="0091066B" w:rsidRDefault="00D1575A" w:rsidP="00B94444">
            <w:pPr>
              <w:pStyle w:val="tabletext11"/>
              <w:jc w:val="right"/>
            </w:pPr>
          </w:p>
        </w:tc>
      </w:tr>
      <w:tr w:rsidR="00D1575A" w:rsidRPr="0091066B" w14:paraId="32331B4D" w14:textId="77777777" w:rsidTr="00B94444">
        <w:trPr>
          <w:cantSplit/>
          <w:trHeight w:val="190"/>
        </w:trPr>
        <w:tc>
          <w:tcPr>
            <w:tcW w:w="200" w:type="dxa"/>
          </w:tcPr>
          <w:p w14:paraId="0D8C8023" w14:textId="77777777" w:rsidR="00D1575A" w:rsidRPr="0091066B" w:rsidRDefault="00D1575A" w:rsidP="00B94444">
            <w:pPr>
              <w:pStyle w:val="tabletext11"/>
            </w:pPr>
          </w:p>
        </w:tc>
        <w:tc>
          <w:tcPr>
            <w:tcW w:w="1031" w:type="dxa"/>
            <w:gridSpan w:val="2"/>
            <w:tcBorders>
              <w:left w:val="single" w:sz="6" w:space="0" w:color="auto"/>
              <w:right w:val="single" w:sz="6" w:space="0" w:color="auto"/>
            </w:tcBorders>
          </w:tcPr>
          <w:p w14:paraId="621C66F3" w14:textId="77777777" w:rsidR="00D1575A" w:rsidRPr="0091066B" w:rsidRDefault="00D1575A" w:rsidP="00B94444">
            <w:pPr>
              <w:pStyle w:val="tabletext11"/>
              <w:jc w:val="right"/>
            </w:pPr>
            <w:r w:rsidRPr="0091066B">
              <w:t>20,000</w:t>
            </w:r>
          </w:p>
        </w:tc>
        <w:tc>
          <w:tcPr>
            <w:tcW w:w="215" w:type="dxa"/>
            <w:tcBorders>
              <w:left w:val="single" w:sz="6" w:space="0" w:color="auto"/>
            </w:tcBorders>
          </w:tcPr>
          <w:p w14:paraId="76A666DE" w14:textId="77777777" w:rsidR="00D1575A" w:rsidRPr="0091066B" w:rsidRDefault="00D1575A" w:rsidP="00B94444">
            <w:pPr>
              <w:pStyle w:val="tabletext11"/>
            </w:pPr>
          </w:p>
        </w:tc>
        <w:tc>
          <w:tcPr>
            <w:tcW w:w="889" w:type="dxa"/>
          </w:tcPr>
          <w:p w14:paraId="68C556BF" w14:textId="77777777" w:rsidR="00D1575A" w:rsidRPr="0091066B" w:rsidRDefault="00D1575A" w:rsidP="00B94444">
            <w:pPr>
              <w:pStyle w:val="tabletext11"/>
              <w:jc w:val="right"/>
            </w:pPr>
          </w:p>
        </w:tc>
        <w:tc>
          <w:tcPr>
            <w:tcW w:w="215" w:type="dxa"/>
            <w:tcBorders>
              <w:left w:val="nil"/>
            </w:tcBorders>
          </w:tcPr>
          <w:p w14:paraId="759DC037" w14:textId="77777777" w:rsidR="00D1575A" w:rsidRPr="0091066B" w:rsidRDefault="00D1575A" w:rsidP="00B94444">
            <w:pPr>
              <w:pStyle w:val="tabletext11"/>
              <w:jc w:val="right"/>
            </w:pPr>
          </w:p>
        </w:tc>
        <w:tc>
          <w:tcPr>
            <w:tcW w:w="889" w:type="dxa"/>
          </w:tcPr>
          <w:p w14:paraId="3FE3EE39" w14:textId="77777777" w:rsidR="00D1575A" w:rsidRPr="0091066B" w:rsidRDefault="00D1575A" w:rsidP="00B94444">
            <w:pPr>
              <w:pStyle w:val="tabletext11"/>
              <w:jc w:val="right"/>
            </w:pPr>
          </w:p>
        </w:tc>
        <w:tc>
          <w:tcPr>
            <w:tcW w:w="215" w:type="dxa"/>
            <w:tcBorders>
              <w:left w:val="nil"/>
            </w:tcBorders>
          </w:tcPr>
          <w:p w14:paraId="2636DE72" w14:textId="77777777" w:rsidR="00D1575A" w:rsidRPr="0091066B" w:rsidRDefault="00D1575A" w:rsidP="00B94444">
            <w:pPr>
              <w:pStyle w:val="tabletext11"/>
              <w:jc w:val="right"/>
            </w:pPr>
          </w:p>
        </w:tc>
        <w:tc>
          <w:tcPr>
            <w:tcW w:w="889" w:type="dxa"/>
          </w:tcPr>
          <w:p w14:paraId="220077CF" w14:textId="77777777" w:rsidR="00D1575A" w:rsidRPr="0091066B" w:rsidRDefault="00D1575A" w:rsidP="00B94444">
            <w:pPr>
              <w:pStyle w:val="tabletext11"/>
              <w:jc w:val="right"/>
            </w:pPr>
          </w:p>
        </w:tc>
        <w:tc>
          <w:tcPr>
            <w:tcW w:w="215" w:type="dxa"/>
            <w:tcBorders>
              <w:left w:val="nil"/>
            </w:tcBorders>
          </w:tcPr>
          <w:p w14:paraId="0701031D" w14:textId="77777777" w:rsidR="00D1575A" w:rsidRPr="0091066B" w:rsidRDefault="00D1575A" w:rsidP="00B94444">
            <w:pPr>
              <w:pStyle w:val="tabletext11"/>
              <w:jc w:val="right"/>
            </w:pPr>
          </w:p>
        </w:tc>
        <w:tc>
          <w:tcPr>
            <w:tcW w:w="889" w:type="dxa"/>
          </w:tcPr>
          <w:p w14:paraId="4CE12AE1" w14:textId="77777777" w:rsidR="00D1575A" w:rsidRPr="0091066B" w:rsidRDefault="00D1575A" w:rsidP="00B94444">
            <w:pPr>
              <w:pStyle w:val="tabletext11"/>
              <w:jc w:val="right"/>
            </w:pPr>
          </w:p>
        </w:tc>
        <w:tc>
          <w:tcPr>
            <w:tcW w:w="215" w:type="dxa"/>
            <w:tcBorders>
              <w:left w:val="nil"/>
            </w:tcBorders>
          </w:tcPr>
          <w:p w14:paraId="7536CE2E" w14:textId="77777777" w:rsidR="00D1575A" w:rsidRPr="0091066B" w:rsidRDefault="00D1575A" w:rsidP="00B94444">
            <w:pPr>
              <w:pStyle w:val="tabletext11"/>
              <w:jc w:val="right"/>
            </w:pPr>
          </w:p>
        </w:tc>
        <w:tc>
          <w:tcPr>
            <w:tcW w:w="889" w:type="dxa"/>
          </w:tcPr>
          <w:p w14:paraId="5290AFC0" w14:textId="77777777" w:rsidR="00D1575A" w:rsidRPr="0091066B" w:rsidRDefault="00D1575A" w:rsidP="00B94444">
            <w:pPr>
              <w:pStyle w:val="tabletext11"/>
              <w:jc w:val="right"/>
            </w:pPr>
          </w:p>
        </w:tc>
        <w:tc>
          <w:tcPr>
            <w:tcW w:w="215" w:type="dxa"/>
            <w:tcBorders>
              <w:left w:val="nil"/>
            </w:tcBorders>
          </w:tcPr>
          <w:p w14:paraId="13B3281A" w14:textId="77777777" w:rsidR="00D1575A" w:rsidRPr="0091066B" w:rsidRDefault="00D1575A" w:rsidP="00B94444">
            <w:pPr>
              <w:pStyle w:val="tabletext11"/>
              <w:jc w:val="right"/>
            </w:pPr>
          </w:p>
        </w:tc>
        <w:tc>
          <w:tcPr>
            <w:tcW w:w="889" w:type="dxa"/>
          </w:tcPr>
          <w:p w14:paraId="5B162EA2" w14:textId="77777777" w:rsidR="00D1575A" w:rsidRPr="0091066B" w:rsidRDefault="00D1575A" w:rsidP="00B94444">
            <w:pPr>
              <w:pStyle w:val="tabletext11"/>
              <w:jc w:val="right"/>
            </w:pPr>
          </w:p>
        </w:tc>
        <w:tc>
          <w:tcPr>
            <w:tcW w:w="215" w:type="dxa"/>
            <w:tcBorders>
              <w:left w:val="nil"/>
            </w:tcBorders>
          </w:tcPr>
          <w:p w14:paraId="7D07D7BC" w14:textId="77777777" w:rsidR="00D1575A" w:rsidRPr="0091066B" w:rsidRDefault="00D1575A" w:rsidP="00B94444">
            <w:pPr>
              <w:pStyle w:val="tabletext11"/>
              <w:jc w:val="right"/>
            </w:pPr>
          </w:p>
        </w:tc>
        <w:tc>
          <w:tcPr>
            <w:tcW w:w="889" w:type="dxa"/>
          </w:tcPr>
          <w:p w14:paraId="30EC542A" w14:textId="77777777" w:rsidR="00D1575A" w:rsidRPr="0091066B" w:rsidRDefault="00D1575A" w:rsidP="00B94444">
            <w:pPr>
              <w:pStyle w:val="tabletext11"/>
              <w:jc w:val="right"/>
            </w:pPr>
          </w:p>
        </w:tc>
        <w:tc>
          <w:tcPr>
            <w:tcW w:w="215" w:type="dxa"/>
            <w:tcBorders>
              <w:left w:val="nil"/>
            </w:tcBorders>
          </w:tcPr>
          <w:p w14:paraId="75659550" w14:textId="77777777" w:rsidR="00D1575A" w:rsidRPr="0091066B" w:rsidRDefault="00D1575A" w:rsidP="00B94444">
            <w:pPr>
              <w:pStyle w:val="tabletext11"/>
              <w:jc w:val="right"/>
            </w:pPr>
          </w:p>
        </w:tc>
        <w:tc>
          <w:tcPr>
            <w:tcW w:w="889" w:type="dxa"/>
          </w:tcPr>
          <w:p w14:paraId="551E17E5" w14:textId="77777777" w:rsidR="00D1575A" w:rsidRPr="0091066B" w:rsidRDefault="00D1575A" w:rsidP="00B94444">
            <w:pPr>
              <w:pStyle w:val="tabletext11"/>
              <w:jc w:val="right"/>
            </w:pPr>
            <w:r w:rsidRPr="0091066B">
              <w:t>2.17</w:t>
            </w:r>
          </w:p>
        </w:tc>
        <w:tc>
          <w:tcPr>
            <w:tcW w:w="217" w:type="dxa"/>
            <w:tcBorders>
              <w:left w:val="nil"/>
              <w:right w:val="single" w:sz="6" w:space="0" w:color="auto"/>
            </w:tcBorders>
          </w:tcPr>
          <w:p w14:paraId="7E879384" w14:textId="77777777" w:rsidR="00D1575A" w:rsidRPr="0091066B" w:rsidRDefault="00D1575A" w:rsidP="00B94444">
            <w:pPr>
              <w:pStyle w:val="tabletext11"/>
              <w:jc w:val="right"/>
            </w:pPr>
          </w:p>
        </w:tc>
      </w:tr>
      <w:tr w:rsidR="00D1575A" w:rsidRPr="0091066B" w14:paraId="0514DEC6" w14:textId="77777777" w:rsidTr="00B94444">
        <w:trPr>
          <w:cantSplit/>
          <w:trHeight w:val="190"/>
        </w:trPr>
        <w:tc>
          <w:tcPr>
            <w:tcW w:w="200" w:type="dxa"/>
          </w:tcPr>
          <w:p w14:paraId="6DAB259F" w14:textId="77777777" w:rsidR="00D1575A" w:rsidRPr="0091066B" w:rsidRDefault="00D1575A" w:rsidP="00B94444">
            <w:pPr>
              <w:pStyle w:val="tabletext11"/>
            </w:pPr>
          </w:p>
        </w:tc>
        <w:tc>
          <w:tcPr>
            <w:tcW w:w="1031" w:type="dxa"/>
            <w:gridSpan w:val="2"/>
            <w:tcBorders>
              <w:left w:val="single" w:sz="6" w:space="0" w:color="auto"/>
              <w:bottom w:val="single" w:sz="6" w:space="0" w:color="auto"/>
              <w:right w:val="single" w:sz="6" w:space="0" w:color="auto"/>
            </w:tcBorders>
          </w:tcPr>
          <w:p w14:paraId="59CF3DFF" w14:textId="77777777" w:rsidR="00D1575A" w:rsidRPr="0091066B" w:rsidRDefault="00D1575A" w:rsidP="00B94444">
            <w:pPr>
              <w:pStyle w:val="tabletext11"/>
              <w:jc w:val="right"/>
            </w:pPr>
          </w:p>
        </w:tc>
        <w:tc>
          <w:tcPr>
            <w:tcW w:w="215" w:type="dxa"/>
            <w:tcBorders>
              <w:left w:val="single" w:sz="6" w:space="0" w:color="auto"/>
              <w:bottom w:val="single" w:sz="6" w:space="0" w:color="auto"/>
            </w:tcBorders>
          </w:tcPr>
          <w:p w14:paraId="7E8A3593" w14:textId="77777777" w:rsidR="00D1575A" w:rsidRPr="0091066B" w:rsidRDefault="00D1575A" w:rsidP="00B94444">
            <w:pPr>
              <w:pStyle w:val="tabletext11"/>
            </w:pPr>
          </w:p>
        </w:tc>
        <w:tc>
          <w:tcPr>
            <w:tcW w:w="889" w:type="dxa"/>
            <w:tcBorders>
              <w:bottom w:val="single" w:sz="6" w:space="0" w:color="auto"/>
            </w:tcBorders>
          </w:tcPr>
          <w:p w14:paraId="173655B8" w14:textId="77777777" w:rsidR="00D1575A" w:rsidRPr="0091066B" w:rsidRDefault="00D1575A" w:rsidP="00B94444">
            <w:pPr>
              <w:pStyle w:val="tabletext11"/>
              <w:jc w:val="right"/>
            </w:pPr>
          </w:p>
        </w:tc>
        <w:tc>
          <w:tcPr>
            <w:tcW w:w="215" w:type="dxa"/>
            <w:tcBorders>
              <w:left w:val="nil"/>
              <w:bottom w:val="single" w:sz="6" w:space="0" w:color="auto"/>
            </w:tcBorders>
          </w:tcPr>
          <w:p w14:paraId="1A833D80" w14:textId="77777777" w:rsidR="00D1575A" w:rsidRPr="0091066B" w:rsidRDefault="00D1575A" w:rsidP="00B94444">
            <w:pPr>
              <w:pStyle w:val="tabletext11"/>
              <w:jc w:val="right"/>
            </w:pPr>
          </w:p>
        </w:tc>
        <w:tc>
          <w:tcPr>
            <w:tcW w:w="889" w:type="dxa"/>
            <w:tcBorders>
              <w:bottom w:val="single" w:sz="6" w:space="0" w:color="auto"/>
            </w:tcBorders>
          </w:tcPr>
          <w:p w14:paraId="37DB202E" w14:textId="77777777" w:rsidR="00D1575A" w:rsidRPr="0091066B" w:rsidRDefault="00D1575A" w:rsidP="00B94444">
            <w:pPr>
              <w:pStyle w:val="tabletext11"/>
              <w:jc w:val="right"/>
            </w:pPr>
          </w:p>
        </w:tc>
        <w:tc>
          <w:tcPr>
            <w:tcW w:w="215" w:type="dxa"/>
            <w:tcBorders>
              <w:left w:val="nil"/>
              <w:bottom w:val="single" w:sz="6" w:space="0" w:color="auto"/>
            </w:tcBorders>
          </w:tcPr>
          <w:p w14:paraId="6C6E65E4" w14:textId="77777777" w:rsidR="00D1575A" w:rsidRPr="0091066B" w:rsidRDefault="00D1575A" w:rsidP="00B94444">
            <w:pPr>
              <w:pStyle w:val="tabletext11"/>
              <w:jc w:val="right"/>
            </w:pPr>
          </w:p>
        </w:tc>
        <w:tc>
          <w:tcPr>
            <w:tcW w:w="889" w:type="dxa"/>
            <w:tcBorders>
              <w:bottom w:val="single" w:sz="6" w:space="0" w:color="auto"/>
            </w:tcBorders>
          </w:tcPr>
          <w:p w14:paraId="6247CC38" w14:textId="77777777" w:rsidR="00D1575A" w:rsidRPr="0091066B" w:rsidRDefault="00D1575A" w:rsidP="00B94444">
            <w:pPr>
              <w:pStyle w:val="tabletext11"/>
              <w:jc w:val="right"/>
            </w:pPr>
          </w:p>
        </w:tc>
        <w:tc>
          <w:tcPr>
            <w:tcW w:w="215" w:type="dxa"/>
            <w:tcBorders>
              <w:left w:val="nil"/>
              <w:bottom w:val="single" w:sz="6" w:space="0" w:color="auto"/>
            </w:tcBorders>
          </w:tcPr>
          <w:p w14:paraId="77726BDD" w14:textId="77777777" w:rsidR="00D1575A" w:rsidRPr="0091066B" w:rsidRDefault="00D1575A" w:rsidP="00B94444">
            <w:pPr>
              <w:pStyle w:val="tabletext11"/>
              <w:jc w:val="right"/>
            </w:pPr>
          </w:p>
        </w:tc>
        <w:tc>
          <w:tcPr>
            <w:tcW w:w="889" w:type="dxa"/>
            <w:tcBorders>
              <w:bottom w:val="single" w:sz="6" w:space="0" w:color="auto"/>
            </w:tcBorders>
          </w:tcPr>
          <w:p w14:paraId="7BA0F039" w14:textId="77777777" w:rsidR="00D1575A" w:rsidRPr="0091066B" w:rsidRDefault="00D1575A" w:rsidP="00B94444">
            <w:pPr>
              <w:pStyle w:val="tabletext11"/>
              <w:jc w:val="right"/>
            </w:pPr>
          </w:p>
        </w:tc>
        <w:tc>
          <w:tcPr>
            <w:tcW w:w="215" w:type="dxa"/>
            <w:tcBorders>
              <w:left w:val="nil"/>
              <w:bottom w:val="single" w:sz="6" w:space="0" w:color="auto"/>
            </w:tcBorders>
          </w:tcPr>
          <w:p w14:paraId="682CAD1F" w14:textId="77777777" w:rsidR="00D1575A" w:rsidRPr="0091066B" w:rsidRDefault="00D1575A" w:rsidP="00B94444">
            <w:pPr>
              <w:pStyle w:val="tabletext11"/>
              <w:jc w:val="right"/>
            </w:pPr>
          </w:p>
        </w:tc>
        <w:tc>
          <w:tcPr>
            <w:tcW w:w="889" w:type="dxa"/>
            <w:tcBorders>
              <w:bottom w:val="single" w:sz="6" w:space="0" w:color="auto"/>
            </w:tcBorders>
          </w:tcPr>
          <w:p w14:paraId="14FA6631" w14:textId="77777777" w:rsidR="00D1575A" w:rsidRPr="0091066B" w:rsidRDefault="00D1575A" w:rsidP="00B94444">
            <w:pPr>
              <w:pStyle w:val="tabletext11"/>
              <w:jc w:val="right"/>
            </w:pPr>
          </w:p>
        </w:tc>
        <w:tc>
          <w:tcPr>
            <w:tcW w:w="215" w:type="dxa"/>
            <w:tcBorders>
              <w:left w:val="nil"/>
              <w:bottom w:val="single" w:sz="6" w:space="0" w:color="auto"/>
            </w:tcBorders>
          </w:tcPr>
          <w:p w14:paraId="652F16CD" w14:textId="77777777" w:rsidR="00D1575A" w:rsidRPr="0091066B" w:rsidRDefault="00D1575A" w:rsidP="00B94444">
            <w:pPr>
              <w:pStyle w:val="tabletext11"/>
              <w:jc w:val="right"/>
            </w:pPr>
          </w:p>
        </w:tc>
        <w:tc>
          <w:tcPr>
            <w:tcW w:w="889" w:type="dxa"/>
            <w:tcBorders>
              <w:bottom w:val="single" w:sz="6" w:space="0" w:color="auto"/>
            </w:tcBorders>
          </w:tcPr>
          <w:p w14:paraId="5A8AAEBB" w14:textId="77777777" w:rsidR="00D1575A" w:rsidRPr="0091066B" w:rsidRDefault="00D1575A" w:rsidP="00B94444">
            <w:pPr>
              <w:pStyle w:val="tabletext11"/>
              <w:jc w:val="right"/>
            </w:pPr>
          </w:p>
        </w:tc>
        <w:tc>
          <w:tcPr>
            <w:tcW w:w="215" w:type="dxa"/>
            <w:tcBorders>
              <w:left w:val="nil"/>
              <w:bottom w:val="single" w:sz="6" w:space="0" w:color="auto"/>
            </w:tcBorders>
          </w:tcPr>
          <w:p w14:paraId="155E2A3B" w14:textId="77777777" w:rsidR="00D1575A" w:rsidRPr="0091066B" w:rsidRDefault="00D1575A" w:rsidP="00B94444">
            <w:pPr>
              <w:pStyle w:val="tabletext11"/>
              <w:jc w:val="right"/>
            </w:pPr>
          </w:p>
        </w:tc>
        <w:tc>
          <w:tcPr>
            <w:tcW w:w="889" w:type="dxa"/>
            <w:tcBorders>
              <w:bottom w:val="single" w:sz="6" w:space="0" w:color="auto"/>
            </w:tcBorders>
          </w:tcPr>
          <w:p w14:paraId="5886DB4B" w14:textId="77777777" w:rsidR="00D1575A" w:rsidRPr="0091066B" w:rsidRDefault="00D1575A" w:rsidP="00B94444">
            <w:pPr>
              <w:pStyle w:val="tabletext11"/>
              <w:jc w:val="right"/>
            </w:pPr>
          </w:p>
        </w:tc>
        <w:tc>
          <w:tcPr>
            <w:tcW w:w="215" w:type="dxa"/>
            <w:tcBorders>
              <w:left w:val="nil"/>
              <w:bottom w:val="single" w:sz="6" w:space="0" w:color="auto"/>
            </w:tcBorders>
          </w:tcPr>
          <w:p w14:paraId="4897BF7C" w14:textId="77777777" w:rsidR="00D1575A" w:rsidRPr="0091066B" w:rsidRDefault="00D1575A" w:rsidP="00B94444">
            <w:pPr>
              <w:pStyle w:val="tabletext11"/>
              <w:jc w:val="right"/>
            </w:pPr>
          </w:p>
        </w:tc>
        <w:tc>
          <w:tcPr>
            <w:tcW w:w="889" w:type="dxa"/>
            <w:tcBorders>
              <w:bottom w:val="single" w:sz="6" w:space="0" w:color="auto"/>
            </w:tcBorders>
          </w:tcPr>
          <w:p w14:paraId="0099DFD4" w14:textId="77777777" w:rsidR="00D1575A" w:rsidRPr="0091066B" w:rsidRDefault="00D1575A" w:rsidP="00B94444">
            <w:pPr>
              <w:pStyle w:val="tabletext11"/>
              <w:jc w:val="right"/>
            </w:pPr>
          </w:p>
        </w:tc>
        <w:tc>
          <w:tcPr>
            <w:tcW w:w="217" w:type="dxa"/>
            <w:tcBorders>
              <w:left w:val="nil"/>
              <w:bottom w:val="single" w:sz="6" w:space="0" w:color="auto"/>
              <w:right w:val="single" w:sz="6" w:space="0" w:color="auto"/>
            </w:tcBorders>
          </w:tcPr>
          <w:p w14:paraId="2A2C6B15" w14:textId="77777777" w:rsidR="00D1575A" w:rsidRPr="0091066B" w:rsidRDefault="00D1575A" w:rsidP="00B94444">
            <w:pPr>
              <w:pStyle w:val="tabletext11"/>
              <w:jc w:val="right"/>
            </w:pPr>
          </w:p>
        </w:tc>
      </w:tr>
    </w:tbl>
    <w:p w14:paraId="0CB2FE41" w14:textId="77777777" w:rsidR="00D1575A" w:rsidRPr="0091066B" w:rsidRDefault="00D1575A" w:rsidP="00D1575A">
      <w:pPr>
        <w:pStyle w:val="tablecaption"/>
      </w:pPr>
      <w:r w:rsidRPr="0091066B">
        <w:t>Table 37.D.3.a. Optional Limits Factors – Liability (Cov. H/I)</w:t>
      </w:r>
    </w:p>
    <w:p w14:paraId="49D0B4CE" w14:textId="77777777" w:rsidR="00D1575A" w:rsidRPr="0091066B" w:rsidRDefault="00D1575A" w:rsidP="00D1575A">
      <w:pPr>
        <w:pStyle w:val="isonormal"/>
      </w:pPr>
    </w:p>
    <w:p w14:paraId="66B512F8" w14:textId="77777777" w:rsidR="00D1575A" w:rsidRPr="0091066B" w:rsidRDefault="00D1575A" w:rsidP="00D1575A">
      <w:pPr>
        <w:pStyle w:val="blocktext1"/>
      </w:pPr>
      <w:r w:rsidRPr="0091066B">
        <w:t xml:space="preserve">Paragraph </w:t>
      </w:r>
      <w:r w:rsidRPr="0091066B">
        <w:rPr>
          <w:b/>
        </w:rPr>
        <w:t>V.</w:t>
      </w:r>
      <w:r w:rsidRPr="0091066B">
        <w:t xml:space="preserve"> is replaced by the following:</w:t>
      </w:r>
    </w:p>
    <w:p w14:paraId="4BA5AB3B" w14:textId="77777777" w:rsidR="00D1575A" w:rsidRPr="0091066B" w:rsidRDefault="00D1575A" w:rsidP="00D1575A">
      <w:pPr>
        <w:pStyle w:val="outlinehd2"/>
      </w:pPr>
      <w:r w:rsidRPr="0091066B">
        <w:tab/>
        <w:t>V.</w:t>
      </w:r>
      <w:r w:rsidRPr="0091066B">
        <w:tab/>
        <w:t>Arbitration Endorsement</w:t>
      </w:r>
    </w:p>
    <w:p w14:paraId="2DA6C8EE" w14:textId="77777777" w:rsidR="00D1575A" w:rsidRPr="0091066B" w:rsidRDefault="00D1575A" w:rsidP="00D1575A">
      <w:pPr>
        <w:pStyle w:val="outlinetxt3"/>
      </w:pPr>
      <w:r w:rsidRPr="0091066B">
        <w:tab/>
      </w:r>
      <w:r w:rsidRPr="0091066B">
        <w:rPr>
          <w:b/>
        </w:rPr>
        <w:t>1.</w:t>
      </w:r>
      <w:r w:rsidRPr="0091066B">
        <w:rPr>
          <w:b/>
        </w:rPr>
        <w:tab/>
      </w:r>
      <w:r w:rsidRPr="0091066B">
        <w:t>Coverage disputes between the company and an insured may be submitted to arbitrators by mutual agreement between the parties. When there is prior agreement that disputes may be submitted to non-binding arbitration, attach Kentucky Changes – Non-</w:t>
      </w:r>
      <w:del w:id="15" w:author="Author">
        <w:r w:rsidRPr="0091066B" w:rsidDel="008B6C99">
          <w:delText>B</w:delText>
        </w:r>
      </w:del>
      <w:ins w:id="16" w:author="Author">
        <w:r w:rsidRPr="0091066B">
          <w:t>b</w:t>
        </w:r>
      </w:ins>
      <w:r w:rsidRPr="0091066B">
        <w:t xml:space="preserve">inding Arbitration Endorsement </w:t>
      </w:r>
      <w:r w:rsidRPr="0091066B">
        <w:rPr>
          <w:rStyle w:val="formlink"/>
          <w:color w:val="000000"/>
        </w:rPr>
        <w:t>FL 99 07</w:t>
      </w:r>
      <w:r w:rsidRPr="0091066B">
        <w:rPr>
          <w:b/>
          <w:color w:val="000000"/>
        </w:rPr>
        <w:t>.</w:t>
      </w:r>
      <w:r w:rsidRPr="0091066B">
        <w:t xml:space="preserve"> When there is prior agreement that arbitration of a dispute will be binding on both parties, attach optional Kentucky Changes – Binding Arbitration Endorsement </w:t>
      </w:r>
      <w:r w:rsidRPr="0091066B">
        <w:rPr>
          <w:rStyle w:val="formlink"/>
          <w:color w:val="000000"/>
        </w:rPr>
        <w:t>FL 99 09</w:t>
      </w:r>
      <w:r w:rsidRPr="0091066B">
        <w:rPr>
          <w:b/>
          <w:color w:val="000000"/>
        </w:rPr>
        <w:t>.</w:t>
      </w:r>
    </w:p>
    <w:p w14:paraId="72772BC6" w14:textId="77777777" w:rsidR="00D1575A" w:rsidRPr="0091066B" w:rsidRDefault="00D1575A" w:rsidP="00D1575A">
      <w:pPr>
        <w:pStyle w:val="outlinetxt3"/>
      </w:pPr>
      <w:r w:rsidRPr="0091066B">
        <w:rPr>
          <w:b/>
        </w:rPr>
        <w:tab/>
        <w:t>2.</w:t>
      </w:r>
      <w:r w:rsidRPr="0091066B">
        <w:tab/>
        <w:t xml:space="preserve">Refer to </w:t>
      </w:r>
      <w:del w:id="17" w:author="Author">
        <w:r w:rsidRPr="0091066B" w:rsidDel="008B6C99">
          <w:delText>C</w:delText>
        </w:r>
      </w:del>
      <w:ins w:id="18" w:author="Author">
        <w:r w:rsidRPr="0091066B">
          <w:t>c</w:t>
        </w:r>
      </w:ins>
      <w:r w:rsidRPr="0091066B">
        <w:t>ompany for rating.</w:t>
      </w:r>
    </w:p>
    <w:p w14:paraId="60D7388C" w14:textId="77777777" w:rsidR="00D1575A" w:rsidRPr="0091066B" w:rsidRDefault="00D1575A" w:rsidP="00D1575A">
      <w:pPr>
        <w:pStyle w:val="blocktext1"/>
        <w:rPr>
          <w:ins w:id="19" w:author="Author"/>
        </w:rPr>
      </w:pPr>
      <w:ins w:id="20" w:author="Author">
        <w:r w:rsidRPr="0091066B">
          <w:t xml:space="preserve">The following is added to Paragraph </w:t>
        </w:r>
        <w:r w:rsidRPr="0091066B">
          <w:rPr>
            <w:b/>
          </w:rPr>
          <w:t>BB.2.:</w:t>
        </w:r>
      </w:ins>
    </w:p>
    <w:p w14:paraId="3BA1492C" w14:textId="77777777" w:rsidR="00D1575A" w:rsidRPr="0091066B" w:rsidRDefault="00D1575A" w:rsidP="00D1575A">
      <w:pPr>
        <w:pStyle w:val="outlinehd2"/>
        <w:rPr>
          <w:ins w:id="21" w:author="Author"/>
        </w:rPr>
      </w:pPr>
      <w:ins w:id="22" w:author="Author">
        <w:r w:rsidRPr="0091066B">
          <w:tab/>
          <w:t>BB.</w:t>
        </w:r>
        <w:r w:rsidRPr="0091066B">
          <w:tab/>
          <w:t xml:space="preserve">Agritainment </w:t>
        </w:r>
        <w:r w:rsidRPr="0091066B">
          <w:rPr>
            <w:rFonts w:cs="Arial"/>
          </w:rPr>
          <w:t>–</w:t>
        </w:r>
        <w:r w:rsidRPr="0091066B">
          <w:t xml:space="preserve"> Liability</w:t>
        </w:r>
      </w:ins>
    </w:p>
    <w:p w14:paraId="3580EF8E" w14:textId="77777777" w:rsidR="00D1575A" w:rsidRPr="0091066B" w:rsidRDefault="00D1575A" w:rsidP="00D1575A">
      <w:pPr>
        <w:pStyle w:val="outlinehd3"/>
        <w:rPr>
          <w:ins w:id="23" w:author="Author"/>
        </w:rPr>
      </w:pPr>
      <w:ins w:id="24" w:author="Author">
        <w:r w:rsidRPr="0091066B">
          <w:tab/>
          <w:t>2.</w:t>
        </w:r>
        <w:r w:rsidRPr="0091066B">
          <w:tab/>
          <w:t xml:space="preserve">Agritainment </w:t>
        </w:r>
        <w:r w:rsidRPr="0091066B">
          <w:rPr>
            <w:rFonts w:cs="Arial"/>
          </w:rPr>
          <w:t>–</w:t>
        </w:r>
        <w:r w:rsidRPr="0091066B">
          <w:t xml:space="preserve"> Liability Classifications</w:t>
        </w:r>
      </w:ins>
    </w:p>
    <w:p w14:paraId="2E72FADF" w14:textId="77777777" w:rsidR="00D1575A" w:rsidRPr="0091066B" w:rsidRDefault="00D1575A" w:rsidP="00D1575A">
      <w:pPr>
        <w:pStyle w:val="outlinetxt4"/>
        <w:rPr>
          <w:ins w:id="25" w:author="Author"/>
        </w:rPr>
        <w:pPrChange w:id="26" w:author="Author">
          <w:pPr>
            <w:pStyle w:val="blocktext4"/>
          </w:pPr>
        </w:pPrChange>
      </w:pPr>
      <w:ins w:id="27" w:author="Author">
        <w:r w:rsidRPr="0091066B">
          <w:tab/>
        </w:r>
        <w:r w:rsidRPr="00D1575A">
          <w:rPr>
            <w:b/>
            <w:bCs/>
            <w:rPrChange w:id="28" w:author="Author">
              <w:rPr/>
            </w:rPrChange>
          </w:rPr>
          <w:t>c.</w:t>
        </w:r>
        <w:r w:rsidRPr="0091066B">
          <w:tab/>
          <w:t>In accordance with 302 KAR 17:010, for policies issued to operators of aerial recreational devices or facilities, as defined in KRS 247.238, the insurer must provide 30 days advance written notice to the Kentucky Department of Agriculture prior to the cancellation of the policy.</w:t>
        </w:r>
      </w:ins>
    </w:p>
    <w:p w14:paraId="60477098" w14:textId="4C805313" w:rsidR="00D1575A" w:rsidRDefault="00D1575A" w:rsidP="00D1575A">
      <w:pPr>
        <w:pStyle w:val="blocktext5"/>
      </w:pPr>
      <w:ins w:id="29" w:author="Author">
        <w:r w:rsidRPr="0091066B">
          <w:t xml:space="preserve">For such risks, attach Kentucky Changes – Aerial Recreational Devices And Facilities – Notice Of Cancellation Endorsement </w:t>
        </w:r>
        <w:r w:rsidRPr="0091066B">
          <w:rPr>
            <w:rStyle w:val="formlink"/>
          </w:rPr>
          <w:t>FL 02 02</w:t>
        </w:r>
        <w:r w:rsidRPr="0091066B">
          <w:t xml:space="preserve"> to the Farm Liability Coverage Form.</w:t>
        </w:r>
      </w:ins>
    </w:p>
    <w:p w14:paraId="71FFD458" w14:textId="7E822901" w:rsidR="00D1575A" w:rsidRDefault="00D1575A" w:rsidP="00D1575A">
      <w:pPr>
        <w:pStyle w:val="isonormal"/>
        <w:jc w:val="left"/>
      </w:pPr>
    </w:p>
    <w:p w14:paraId="626C0113" w14:textId="64721D87" w:rsidR="00D1575A" w:rsidRDefault="00D1575A" w:rsidP="00D1575A">
      <w:pPr>
        <w:pStyle w:val="isonormal"/>
        <w:jc w:val="left"/>
      </w:pPr>
    </w:p>
    <w:p w14:paraId="20604AF0" w14:textId="77777777" w:rsidR="00D1575A" w:rsidRPr="00FD7E77" w:rsidRDefault="00D1575A" w:rsidP="00D1575A">
      <w:pPr>
        <w:pStyle w:val="boxrule"/>
      </w:pPr>
      <w:r w:rsidRPr="00FD7E77">
        <w:t>41.  FARM UMBRELLA LIABILITY COVERAGE</w:t>
      </w:r>
    </w:p>
    <w:p w14:paraId="29279F9F" w14:textId="77777777" w:rsidR="00D1575A" w:rsidRPr="00FD7E77" w:rsidRDefault="00D1575A" w:rsidP="00D1575A">
      <w:pPr>
        <w:pStyle w:val="blocktext1"/>
      </w:pPr>
      <w:r w:rsidRPr="00FD7E77">
        <w:t xml:space="preserve">Paragraph </w:t>
      </w:r>
      <w:r w:rsidRPr="00FD7E77">
        <w:rPr>
          <w:b/>
        </w:rPr>
        <w:t>A.2.c.(1)</w:t>
      </w:r>
      <w:r w:rsidRPr="00FD7E77">
        <w:t xml:space="preserve"> is replaced by the following:</w:t>
      </w:r>
    </w:p>
    <w:p w14:paraId="702366B5" w14:textId="77777777" w:rsidR="00D1575A" w:rsidRPr="00FD7E77" w:rsidRDefault="00D1575A" w:rsidP="00D1575A">
      <w:pPr>
        <w:pStyle w:val="outlinetxt5"/>
      </w:pPr>
      <w:r w:rsidRPr="00FD7E77">
        <w:rPr>
          <w:b/>
        </w:rPr>
        <w:tab/>
        <w:t>(1)</w:t>
      </w:r>
      <w:r w:rsidRPr="00FD7E77">
        <w:tab/>
        <w:t>Mandatory Endorsements (including those required for use in Kentucky):</w:t>
      </w:r>
    </w:p>
    <w:p w14:paraId="192826B1" w14:textId="77777777" w:rsidR="00D1575A" w:rsidRPr="00FD7E77" w:rsidRDefault="00D1575A" w:rsidP="00D1575A">
      <w:pPr>
        <w:pStyle w:val="outlinetxt6"/>
      </w:pPr>
      <w:r w:rsidRPr="00FD7E77">
        <w:tab/>
      </w:r>
      <w:r w:rsidRPr="00FD7E77">
        <w:rPr>
          <w:b/>
        </w:rPr>
        <w:t>(a)</w:t>
      </w:r>
      <w:r w:rsidRPr="00FD7E77">
        <w:tab/>
        <w:t xml:space="preserve">Kentucky Changes Endorsement </w:t>
      </w:r>
      <w:r w:rsidRPr="00FD7E77">
        <w:rPr>
          <w:rStyle w:val="formlink"/>
        </w:rPr>
        <w:t>FB 01 09</w:t>
      </w:r>
      <w:r w:rsidRPr="00FD7E77">
        <w:rPr>
          <w:b/>
        </w:rPr>
        <w:t>.</w:t>
      </w:r>
    </w:p>
    <w:p w14:paraId="34610E5F" w14:textId="77777777" w:rsidR="00D1575A" w:rsidRPr="00FD7E77" w:rsidRDefault="00D1575A" w:rsidP="00D1575A">
      <w:pPr>
        <w:pStyle w:val="blocktext1"/>
        <w:rPr>
          <w:b/>
        </w:rPr>
      </w:pPr>
      <w:r w:rsidRPr="00FD7E77">
        <w:tab/>
      </w:r>
      <w:r w:rsidRPr="00FD7E77">
        <w:rPr>
          <w:b/>
        </w:rPr>
        <w:t>(b)</w:t>
      </w:r>
      <w:r w:rsidRPr="00FD7E77">
        <w:tab/>
        <w:t xml:space="preserve">Kentucky Changes – Cancellation And Nonrenewal Endorsement </w:t>
      </w:r>
      <w:r w:rsidRPr="00FD7E77">
        <w:rPr>
          <w:rStyle w:val="formlink"/>
        </w:rPr>
        <w:t>IL 02 63</w:t>
      </w:r>
      <w:r w:rsidRPr="00FD7E77">
        <w:rPr>
          <w:b/>
        </w:rPr>
        <w:t>.</w:t>
      </w:r>
    </w:p>
    <w:p w14:paraId="0A712396" w14:textId="77777777" w:rsidR="00D1575A" w:rsidRPr="00FD7E77" w:rsidRDefault="00D1575A" w:rsidP="00D1575A">
      <w:pPr>
        <w:pStyle w:val="blocktext1"/>
        <w:rPr>
          <w:ins w:id="30" w:author="Author"/>
          <w:b/>
        </w:rPr>
      </w:pPr>
      <w:ins w:id="31" w:author="Author">
        <w:r w:rsidRPr="00FD7E77">
          <w:t xml:space="preserve">The following is added to Paragraph </w:t>
        </w:r>
        <w:r w:rsidRPr="00FD7E77">
          <w:rPr>
            <w:b/>
          </w:rPr>
          <w:t>A.2:</w:t>
        </w:r>
      </w:ins>
    </w:p>
    <w:p w14:paraId="316EF980" w14:textId="77777777" w:rsidR="00D1575A" w:rsidRPr="00FD7E77" w:rsidRDefault="00D1575A" w:rsidP="00D1575A">
      <w:pPr>
        <w:pStyle w:val="outlinetxt4"/>
        <w:rPr>
          <w:ins w:id="32" w:author="Author"/>
        </w:rPr>
      </w:pPr>
      <w:ins w:id="33" w:author="Author">
        <w:r w:rsidRPr="00FD7E77">
          <w:tab/>
        </w:r>
        <w:r w:rsidRPr="00FD7E77">
          <w:rPr>
            <w:b/>
          </w:rPr>
          <w:t>e.</w:t>
        </w:r>
        <w:r w:rsidRPr="00FD7E77">
          <w:rPr>
            <w:b/>
          </w:rPr>
          <w:tab/>
        </w:r>
        <w:bookmarkStart w:id="34" w:name="_Hlk68869261"/>
        <w:r w:rsidRPr="00FD7E77">
          <w:t>In accordance with 302 KAR 17:010, for policies issued to operators of aerial recreational devices or facilities, as defined in KRS 247.238, the insurer must provide 30 days advance written notice to the Kentucky Department of Agriculture prior to the cancellation of the policy.</w:t>
        </w:r>
        <w:bookmarkEnd w:id="34"/>
      </w:ins>
    </w:p>
    <w:p w14:paraId="09666C55" w14:textId="77777777" w:rsidR="00D1575A" w:rsidRPr="00FD7E77" w:rsidRDefault="00D1575A" w:rsidP="00D1575A">
      <w:pPr>
        <w:pStyle w:val="blocktext5"/>
        <w:rPr>
          <w:ins w:id="35" w:author="Author"/>
        </w:rPr>
      </w:pPr>
      <w:ins w:id="36" w:author="Author">
        <w:r w:rsidRPr="00FD7E77">
          <w:t xml:space="preserve">For such risks, attach Kentucky Changes – Aerial Recreational Devices </w:t>
        </w:r>
        <w:bookmarkStart w:id="37" w:name="_Hlk68869885"/>
        <w:r w:rsidRPr="00FD7E77">
          <w:t xml:space="preserve">And </w:t>
        </w:r>
        <w:bookmarkEnd w:id="37"/>
        <w:r w:rsidRPr="00FD7E77">
          <w:t>Facilities – Notice Of Cancellation</w:t>
        </w:r>
      </w:ins>
      <w:r w:rsidRPr="00FD7E77">
        <w:t xml:space="preserve"> </w:t>
      </w:r>
      <w:ins w:id="38" w:author="Author">
        <w:r w:rsidRPr="00FD7E77">
          <w:t xml:space="preserve">Endorsement </w:t>
        </w:r>
        <w:r w:rsidRPr="00FD7E77">
          <w:rPr>
            <w:rStyle w:val="formlink"/>
          </w:rPr>
          <w:t>FB 02 24</w:t>
        </w:r>
        <w:r w:rsidRPr="00FD7E77">
          <w:t xml:space="preserve"> to the Farm Umbrella Liability Policy.</w:t>
        </w:r>
      </w:ins>
    </w:p>
    <w:p w14:paraId="3956C1A3" w14:textId="77777777" w:rsidR="00D1575A" w:rsidRPr="00FD7E77" w:rsidRDefault="00D1575A" w:rsidP="00D1575A">
      <w:pPr>
        <w:pStyle w:val="blocktext1"/>
      </w:pPr>
      <w:r w:rsidRPr="00FD7E77">
        <w:t xml:space="preserve">Paragraph </w:t>
      </w:r>
      <w:r w:rsidRPr="00FD7E77">
        <w:rPr>
          <w:b/>
        </w:rPr>
        <w:t>H.2.</w:t>
      </w:r>
      <w:r w:rsidRPr="00FD7E77">
        <w:t xml:space="preserve"> is replaced by the following:</w:t>
      </w:r>
    </w:p>
    <w:p w14:paraId="504F4C00" w14:textId="77777777" w:rsidR="00D1575A" w:rsidRPr="00FD7E77" w:rsidRDefault="00D1575A" w:rsidP="00D1575A">
      <w:pPr>
        <w:pStyle w:val="outlinetxt3"/>
      </w:pPr>
      <w:r w:rsidRPr="00FD7E77">
        <w:rPr>
          <w:b/>
        </w:rPr>
        <w:lastRenderedPageBreak/>
        <w:tab/>
        <w:t>2.</w:t>
      </w:r>
      <w:r w:rsidRPr="00FD7E77">
        <w:rPr>
          <w:b/>
        </w:rPr>
        <w:tab/>
      </w:r>
      <w:r w:rsidRPr="00FD7E77">
        <w:t xml:space="preserve">When a particular risk is modified in accordance with Paragraph </w:t>
      </w:r>
      <w:r w:rsidRPr="00FD7E77">
        <w:rPr>
          <w:b/>
        </w:rPr>
        <w:t>1.,</w:t>
      </w:r>
      <w:r w:rsidRPr="00FD7E77">
        <w:t xml:space="preserve"> companies should maintain a complete file, including all details of the factors used in determining the modification. Each company is responsible for complying with regulatory requirements.</w:t>
      </w:r>
    </w:p>
    <w:p w14:paraId="0D238846" w14:textId="77777777" w:rsidR="00D1575A" w:rsidRPr="00FD7E77" w:rsidRDefault="00D1575A" w:rsidP="00D1575A">
      <w:pPr>
        <w:pStyle w:val="blockhd4"/>
      </w:pPr>
      <w:r w:rsidRPr="00FD7E77">
        <w:t>Note</w:t>
      </w:r>
    </w:p>
    <w:p w14:paraId="08E3A5E7" w14:textId="63A71CA0" w:rsidR="00D1575A" w:rsidRDefault="00D1575A" w:rsidP="00D1575A">
      <w:pPr>
        <w:pStyle w:val="blocktext4"/>
      </w:pPr>
      <w:r w:rsidRPr="00FD7E77">
        <w:t>Rates shall not be inadequate, excessive or unfairly discriminatory.</w:t>
      </w:r>
    </w:p>
    <w:p w14:paraId="1D0204B0" w14:textId="717A9041" w:rsidR="00D1575A" w:rsidRDefault="00D1575A" w:rsidP="00D1575A">
      <w:pPr>
        <w:pStyle w:val="isonormal"/>
        <w:jc w:val="left"/>
      </w:pPr>
    </w:p>
    <w:p w14:paraId="05FCEFEC" w14:textId="538CF033" w:rsidR="00D1575A" w:rsidRDefault="00D1575A" w:rsidP="00D1575A">
      <w:pPr>
        <w:pStyle w:val="isonormal"/>
        <w:jc w:val="left"/>
      </w:pPr>
    </w:p>
    <w:p w14:paraId="323BC7C8" w14:textId="77777777" w:rsidR="00D1575A" w:rsidRPr="00147B20" w:rsidRDefault="00D1575A" w:rsidP="00D1575A">
      <w:pPr>
        <w:pStyle w:val="boxrule"/>
      </w:pPr>
      <w:r w:rsidRPr="00147B20">
        <w:t>50.  FARM EXCESS LIABILITY COVERAGE</w:t>
      </w:r>
    </w:p>
    <w:p w14:paraId="3A6C0119" w14:textId="77777777" w:rsidR="00D1575A" w:rsidRPr="00147B20" w:rsidRDefault="00D1575A" w:rsidP="00D1575A">
      <w:pPr>
        <w:pStyle w:val="blocktext1"/>
      </w:pPr>
      <w:r w:rsidRPr="00147B20">
        <w:t xml:space="preserve">Paragraph </w:t>
      </w:r>
      <w:r w:rsidRPr="00147B20">
        <w:rPr>
          <w:b/>
        </w:rPr>
        <w:t>B.1.b.</w:t>
      </w:r>
      <w:r w:rsidRPr="00147B20">
        <w:t xml:space="preserve"> is replaced by the following:</w:t>
      </w:r>
    </w:p>
    <w:p w14:paraId="5C72F3D2" w14:textId="77777777" w:rsidR="00D1575A" w:rsidRPr="00147B20" w:rsidDel="00775A11" w:rsidRDefault="00D1575A" w:rsidP="00D1575A">
      <w:pPr>
        <w:pStyle w:val="outlinehd2"/>
        <w:rPr>
          <w:del w:id="39" w:author="Author"/>
        </w:rPr>
      </w:pPr>
      <w:del w:id="40" w:author="Author">
        <w:r w:rsidRPr="00147B20" w:rsidDel="00775A11">
          <w:tab/>
          <w:delText>B.</w:delText>
        </w:r>
        <w:r w:rsidRPr="00147B20" w:rsidDel="00775A11">
          <w:tab/>
          <w:delText>Farm Excess Liability Coverage General Rules</w:delText>
        </w:r>
      </w:del>
    </w:p>
    <w:p w14:paraId="4100B407" w14:textId="77777777" w:rsidR="00D1575A" w:rsidRPr="00147B20" w:rsidDel="00775A11" w:rsidRDefault="00D1575A" w:rsidP="00D1575A">
      <w:pPr>
        <w:pStyle w:val="outlinehd3"/>
        <w:rPr>
          <w:del w:id="41" w:author="Author"/>
        </w:rPr>
      </w:pPr>
      <w:del w:id="42" w:author="Author">
        <w:r w:rsidRPr="00147B20" w:rsidDel="00775A11">
          <w:tab/>
          <w:delText>1.</w:delText>
        </w:r>
        <w:r w:rsidRPr="00147B20" w:rsidDel="00775A11">
          <w:tab/>
          <w:delText>Referrals To Company</w:delText>
        </w:r>
      </w:del>
    </w:p>
    <w:p w14:paraId="53074A3B" w14:textId="77777777" w:rsidR="00D1575A" w:rsidRPr="00147B20" w:rsidRDefault="00D1575A" w:rsidP="00D1575A">
      <w:pPr>
        <w:pStyle w:val="outlinetxt4"/>
      </w:pPr>
      <w:r w:rsidRPr="00147B20">
        <w:tab/>
      </w:r>
      <w:r w:rsidRPr="00147B20">
        <w:rPr>
          <w:b/>
        </w:rPr>
        <w:t>b.</w:t>
      </w:r>
      <w:r w:rsidRPr="00147B20">
        <w:tab/>
        <w:t>Rating or classifying any risk or exposure for which:</w:t>
      </w:r>
    </w:p>
    <w:p w14:paraId="59B7A388" w14:textId="77777777" w:rsidR="00D1575A" w:rsidRPr="00147B20" w:rsidRDefault="00D1575A" w:rsidP="00D1575A">
      <w:pPr>
        <w:pStyle w:val="outlinetxt5"/>
      </w:pPr>
      <w:r w:rsidRPr="00147B20">
        <w:tab/>
      </w:r>
      <w:r w:rsidRPr="00147B20">
        <w:rPr>
          <w:b/>
        </w:rPr>
        <w:t>(1)</w:t>
      </w:r>
      <w:r w:rsidRPr="00147B20">
        <w:rPr>
          <w:b/>
        </w:rPr>
        <w:tab/>
      </w:r>
      <w:r w:rsidRPr="00147B20">
        <w:t>There is no manual rate or applicable classification.</w:t>
      </w:r>
    </w:p>
    <w:p w14:paraId="75097A09" w14:textId="77777777" w:rsidR="00D1575A" w:rsidRPr="00147B20" w:rsidRDefault="00D1575A" w:rsidP="00D1575A">
      <w:pPr>
        <w:pStyle w:val="outlinetxt5"/>
      </w:pPr>
      <w:r w:rsidRPr="00147B20">
        <w:tab/>
      </w:r>
      <w:r w:rsidRPr="00147B20">
        <w:rPr>
          <w:b/>
        </w:rPr>
        <w:t>(2)</w:t>
      </w:r>
      <w:r w:rsidRPr="00147B20">
        <w:tab/>
        <w:t>There is no underlying insurance.</w:t>
      </w:r>
    </w:p>
    <w:p w14:paraId="079B9F1D" w14:textId="77777777" w:rsidR="00D1575A" w:rsidRPr="00147B20" w:rsidRDefault="00D1575A" w:rsidP="00D1575A">
      <w:pPr>
        <w:pStyle w:val="blocktext5"/>
      </w:pPr>
      <w:r w:rsidRPr="00147B20">
        <w:t>Rates shall not be inadequate, excessive or unfairly discriminatory. (For other refer</w:t>
      </w:r>
      <w:ins w:id="43" w:author="Author">
        <w:r w:rsidRPr="00147B20">
          <w:t>-</w:t>
        </w:r>
      </w:ins>
      <w:del w:id="44" w:author="Author">
        <w:r w:rsidRPr="00147B20" w:rsidDel="00775A11">
          <w:delText xml:space="preserve"> </w:delText>
        </w:r>
      </w:del>
      <w:r w:rsidRPr="00147B20">
        <w:t>to</w:t>
      </w:r>
      <w:ins w:id="45" w:author="Author">
        <w:r w:rsidRPr="00147B20">
          <w:t>-</w:t>
        </w:r>
      </w:ins>
      <w:del w:id="46" w:author="Author">
        <w:r w:rsidRPr="00147B20" w:rsidDel="00775A11">
          <w:delText xml:space="preserve"> </w:delText>
        </w:r>
      </w:del>
      <w:r w:rsidRPr="00147B20">
        <w:t xml:space="preserve">company situations, see Paragraph </w:t>
      </w:r>
      <w:r w:rsidRPr="00147B20">
        <w:rPr>
          <w:b/>
          <w:bCs/>
        </w:rPr>
        <w:t>I.</w:t>
      </w:r>
      <w:r w:rsidRPr="00147B20">
        <w:t>)</w:t>
      </w:r>
    </w:p>
    <w:p w14:paraId="7833C81D" w14:textId="77777777" w:rsidR="00D1575A" w:rsidRPr="00147B20" w:rsidRDefault="00D1575A" w:rsidP="00D1575A">
      <w:pPr>
        <w:pStyle w:val="blocktext5"/>
      </w:pPr>
      <w:r w:rsidRPr="00147B20">
        <w:t>Companies should maintain complete files, including all details of the factors used in determining the rate or classification for a particular risk.</w:t>
      </w:r>
    </w:p>
    <w:p w14:paraId="759103A8" w14:textId="77777777" w:rsidR="00D1575A" w:rsidRPr="00147B20" w:rsidRDefault="00D1575A" w:rsidP="00D1575A">
      <w:pPr>
        <w:pStyle w:val="blocktext5"/>
      </w:pPr>
      <w:r w:rsidRPr="00147B20">
        <w:t>When a risk is rated on a refer</w:t>
      </w:r>
      <w:del w:id="47" w:author="Author">
        <w:r w:rsidRPr="00147B20" w:rsidDel="00775A11">
          <w:delText xml:space="preserve"> </w:delText>
        </w:r>
      </w:del>
      <w:ins w:id="48" w:author="Author">
        <w:r w:rsidRPr="00147B20">
          <w:t>-</w:t>
        </w:r>
      </w:ins>
      <w:r w:rsidRPr="00147B20">
        <w:t>to</w:t>
      </w:r>
      <w:ins w:id="49" w:author="Author">
        <w:r w:rsidRPr="00147B20">
          <w:t>-</w:t>
        </w:r>
      </w:ins>
      <w:del w:id="50" w:author="Author">
        <w:r w:rsidRPr="00147B20" w:rsidDel="00775A11">
          <w:delText xml:space="preserve"> </w:delText>
        </w:r>
      </w:del>
      <w:r w:rsidRPr="00147B20">
        <w:t>company basis, each company is responsible for complying with regulatory requirements.</w:t>
      </w:r>
    </w:p>
    <w:p w14:paraId="57463F70" w14:textId="77777777" w:rsidR="00D1575A" w:rsidRPr="00147B20" w:rsidRDefault="00D1575A" w:rsidP="00D1575A">
      <w:pPr>
        <w:pStyle w:val="blocktext1"/>
      </w:pPr>
      <w:r w:rsidRPr="00147B20">
        <w:t xml:space="preserve">Paragraph </w:t>
      </w:r>
      <w:r w:rsidRPr="00147B20">
        <w:rPr>
          <w:b/>
        </w:rPr>
        <w:t>C.2.b.(1)</w:t>
      </w:r>
      <w:r w:rsidRPr="00147B20">
        <w:t xml:space="preserve"> is replaced by the following:</w:t>
      </w:r>
    </w:p>
    <w:p w14:paraId="3CFC8BD2" w14:textId="77777777" w:rsidR="00D1575A" w:rsidRPr="00147B20" w:rsidRDefault="00D1575A" w:rsidP="00D1575A">
      <w:pPr>
        <w:pStyle w:val="outlinetxt5"/>
      </w:pPr>
      <w:r w:rsidRPr="00147B20">
        <w:rPr>
          <w:b/>
        </w:rPr>
        <w:tab/>
        <w:t>(1)</w:t>
      </w:r>
      <w:r w:rsidRPr="00147B20">
        <w:tab/>
        <w:t>Mandatory Endorsement</w:t>
      </w:r>
      <w:del w:id="51" w:author="Author">
        <w:r w:rsidRPr="00147B20" w:rsidDel="00775A11">
          <w:delText>s</w:delText>
        </w:r>
      </w:del>
      <w:r w:rsidRPr="00147B20">
        <w:t xml:space="preserve"> (including those required for use in Kentucky):</w:t>
      </w:r>
    </w:p>
    <w:p w14:paraId="3F8CD2DA" w14:textId="77777777" w:rsidR="00D1575A" w:rsidRPr="00147B20" w:rsidRDefault="00D1575A" w:rsidP="00D1575A">
      <w:pPr>
        <w:pStyle w:val="blocktext6"/>
        <w:rPr>
          <w:b/>
        </w:rPr>
      </w:pPr>
      <w:r w:rsidRPr="00147B20">
        <w:t xml:space="preserve">Kentucky Changes – Cancellation And Nonrenewal Endorsement </w:t>
      </w:r>
      <w:r w:rsidRPr="00147B20">
        <w:rPr>
          <w:rStyle w:val="formlink"/>
        </w:rPr>
        <w:t>FE 02 38</w:t>
      </w:r>
      <w:r w:rsidRPr="00147B20">
        <w:rPr>
          <w:b/>
        </w:rPr>
        <w:t>.</w:t>
      </w:r>
    </w:p>
    <w:p w14:paraId="1881CDB0" w14:textId="77777777" w:rsidR="00D1575A" w:rsidRPr="00147B20" w:rsidRDefault="00D1575A" w:rsidP="00D1575A">
      <w:pPr>
        <w:pStyle w:val="blocktext1"/>
        <w:rPr>
          <w:ins w:id="52" w:author="Author"/>
          <w:b/>
        </w:rPr>
        <w:pPrChange w:id="53" w:author="Author">
          <w:pPr>
            <w:keepLines/>
          </w:pPr>
        </w:pPrChange>
      </w:pPr>
      <w:ins w:id="54" w:author="Author">
        <w:r w:rsidRPr="00147B20">
          <w:t xml:space="preserve">The following is added to Paragraph </w:t>
        </w:r>
        <w:r w:rsidRPr="00147B20">
          <w:rPr>
            <w:b/>
          </w:rPr>
          <w:t>C.2:</w:t>
        </w:r>
      </w:ins>
    </w:p>
    <w:p w14:paraId="46BCA045" w14:textId="77777777" w:rsidR="00D1575A" w:rsidRPr="00147B20" w:rsidRDefault="00D1575A" w:rsidP="00D1575A">
      <w:pPr>
        <w:pStyle w:val="outlinetxt4"/>
        <w:rPr>
          <w:ins w:id="55" w:author="Author"/>
        </w:rPr>
        <w:pPrChange w:id="56" w:author="Author">
          <w:pPr>
            <w:keepLines/>
            <w:tabs>
              <w:tab w:val="right" w:pos="1080"/>
              <w:tab w:val="left" w:pos="1200"/>
            </w:tabs>
            <w:ind w:left="1200" w:hanging="1200"/>
          </w:pPr>
        </w:pPrChange>
      </w:pPr>
      <w:ins w:id="57" w:author="Author">
        <w:r w:rsidRPr="00147B20">
          <w:tab/>
        </w:r>
        <w:r w:rsidRPr="00147B20">
          <w:rPr>
            <w:b/>
          </w:rPr>
          <w:t>c.</w:t>
        </w:r>
        <w:r w:rsidRPr="00147B20">
          <w:rPr>
            <w:b/>
          </w:rPr>
          <w:tab/>
        </w:r>
        <w:r w:rsidRPr="00147B20">
          <w:t>In accordance with 302 KAR 17:010, for policies issued to operators of aerial recreational devices or facilities, as defined in KRS 247.238, the insurer must provide 30 days advance written notice to the Kentucky Department of Agriculture prior to the cancellation of the policy.</w:t>
        </w:r>
      </w:ins>
    </w:p>
    <w:p w14:paraId="4D5D4DE8" w14:textId="77777777" w:rsidR="00D1575A" w:rsidRPr="00147B20" w:rsidRDefault="00D1575A" w:rsidP="00D1575A">
      <w:pPr>
        <w:pStyle w:val="blocktext5"/>
        <w:rPr>
          <w:ins w:id="58" w:author="Author"/>
        </w:rPr>
        <w:pPrChange w:id="59" w:author="Author">
          <w:pPr>
            <w:keepLines/>
            <w:ind w:left="1200"/>
          </w:pPr>
        </w:pPrChange>
      </w:pPr>
      <w:ins w:id="60" w:author="Author">
        <w:r w:rsidRPr="00147B20">
          <w:t xml:space="preserve">For such risks, attach Kentucky Changes – Aerial Recreational Devices And Facilities – Notice Of Cancellation Endorsement </w:t>
        </w:r>
        <w:r w:rsidRPr="00D1575A">
          <w:rPr>
            <w:rStyle w:val="formlink"/>
            <w:rPrChange w:id="61" w:author="Author">
              <w:rPr/>
            </w:rPrChange>
          </w:rPr>
          <w:t>FE 02 47</w:t>
        </w:r>
        <w:r w:rsidRPr="00147B20">
          <w:t xml:space="preserve"> to the Farm Excess Liability Policy.</w:t>
        </w:r>
      </w:ins>
    </w:p>
    <w:p w14:paraId="0F82AB21" w14:textId="77777777" w:rsidR="00D1575A" w:rsidRPr="00147B20" w:rsidRDefault="00D1575A" w:rsidP="00D1575A">
      <w:pPr>
        <w:pStyle w:val="blocktext1"/>
      </w:pPr>
      <w:r w:rsidRPr="00147B20">
        <w:t xml:space="preserve">Paragraph </w:t>
      </w:r>
      <w:r w:rsidRPr="00147B20">
        <w:rPr>
          <w:b/>
        </w:rPr>
        <w:t>I.2.</w:t>
      </w:r>
      <w:r w:rsidRPr="00147B20">
        <w:t xml:space="preserve"> is replaced by the following:</w:t>
      </w:r>
    </w:p>
    <w:p w14:paraId="22EBCF68" w14:textId="77777777" w:rsidR="00D1575A" w:rsidRPr="00147B20" w:rsidRDefault="00D1575A" w:rsidP="00D1575A">
      <w:pPr>
        <w:pStyle w:val="outlinehd2"/>
      </w:pPr>
      <w:r w:rsidRPr="00147B20">
        <w:tab/>
        <w:t>I.</w:t>
      </w:r>
      <w:r w:rsidRPr="00147B20">
        <w:tab/>
        <w:t>Special Rule For Individual Risk Situations</w:t>
      </w:r>
    </w:p>
    <w:p w14:paraId="4B808805" w14:textId="77777777" w:rsidR="00D1575A" w:rsidRPr="00147B20" w:rsidRDefault="00D1575A" w:rsidP="00D1575A">
      <w:pPr>
        <w:pStyle w:val="outlinetxt3"/>
      </w:pPr>
      <w:r w:rsidRPr="00147B20">
        <w:rPr>
          <w:b/>
        </w:rPr>
        <w:tab/>
        <w:t>2.</w:t>
      </w:r>
      <w:r w:rsidRPr="00147B20">
        <w:rPr>
          <w:b/>
        </w:rPr>
        <w:tab/>
      </w:r>
      <w:r w:rsidRPr="00147B20">
        <w:t xml:space="preserve">When a particular risk is modified in accordance with Paragraph </w:t>
      </w:r>
      <w:r w:rsidRPr="00147B20">
        <w:rPr>
          <w:b/>
        </w:rPr>
        <w:t>1.,</w:t>
      </w:r>
      <w:r w:rsidRPr="00147B20">
        <w:t xml:space="preserve"> companies should maintain a complete file, including all details of the factors used in determining the modification. Each company is responsible for complying with regulatory requirements.</w:t>
      </w:r>
    </w:p>
    <w:p w14:paraId="1CEF0D59" w14:textId="77777777" w:rsidR="00D1575A" w:rsidRPr="00147B20" w:rsidRDefault="00D1575A" w:rsidP="00D1575A">
      <w:pPr>
        <w:pStyle w:val="blockhd4"/>
      </w:pPr>
      <w:r w:rsidRPr="00147B20">
        <w:t>Note</w:t>
      </w:r>
    </w:p>
    <w:p w14:paraId="60E7A898" w14:textId="0DC4978C" w:rsidR="00D1575A" w:rsidRDefault="00D1575A" w:rsidP="00D1575A">
      <w:pPr>
        <w:pStyle w:val="blocktext4"/>
      </w:pPr>
      <w:r w:rsidRPr="00147B20">
        <w:t>Rates shall not be inadequate, excessive or unfairly discriminatory.</w:t>
      </w:r>
    </w:p>
    <w:p w14:paraId="49F67DF2" w14:textId="104A8D93" w:rsidR="00D1575A" w:rsidRDefault="00D1575A" w:rsidP="00D1575A">
      <w:pPr>
        <w:pStyle w:val="isonormal"/>
        <w:jc w:val="left"/>
      </w:pPr>
    </w:p>
    <w:p w14:paraId="17260005" w14:textId="27DB7B76" w:rsidR="00D1575A" w:rsidRDefault="00D1575A" w:rsidP="00D1575A">
      <w:pPr>
        <w:pStyle w:val="isonormal"/>
        <w:jc w:val="left"/>
      </w:pPr>
    </w:p>
    <w:p w14:paraId="2A1C27D3" w14:textId="786C4F1F" w:rsidR="00D1575A" w:rsidRDefault="00D1575A" w:rsidP="00D1575A">
      <w:pPr>
        <w:pStyle w:val="isonormal"/>
        <w:jc w:val="center"/>
        <w:rPr>
          <w:b/>
          <w:sz w:val="24"/>
        </w:rPr>
      </w:pPr>
      <w:r>
        <w:rPr>
          <w:b/>
          <w:sz w:val="24"/>
        </w:rPr>
        <w:t>DIVISION SIX – GENERAL LIABILITY</w:t>
      </w:r>
    </w:p>
    <w:p w14:paraId="6E24577D" w14:textId="033D40BD" w:rsidR="00D1575A" w:rsidRDefault="00D1575A" w:rsidP="00D1575A">
      <w:pPr>
        <w:pStyle w:val="isonormal"/>
        <w:jc w:val="left"/>
      </w:pPr>
    </w:p>
    <w:p w14:paraId="11C48EF2" w14:textId="77777777" w:rsidR="00D1575A" w:rsidRPr="008D6526" w:rsidRDefault="00D1575A" w:rsidP="00D1575A">
      <w:pPr>
        <w:pStyle w:val="boxrule"/>
        <w:rPr>
          <w:ins w:id="62" w:author="Author"/>
        </w:rPr>
      </w:pPr>
      <w:ins w:id="63" w:author="Author">
        <w:r w:rsidRPr="008D6526">
          <w:t>A4.  AERIAL RECREATIONAL DEVICES AND FACILITIES</w:t>
        </w:r>
      </w:ins>
    </w:p>
    <w:p w14:paraId="3CAC9A5A" w14:textId="77777777" w:rsidR="00D1575A" w:rsidRPr="008D6526" w:rsidRDefault="00D1575A" w:rsidP="00D1575A">
      <w:pPr>
        <w:pStyle w:val="blocktext2"/>
        <w:rPr>
          <w:ins w:id="64" w:author="Author"/>
        </w:rPr>
      </w:pPr>
      <w:ins w:id="65" w:author="Author">
        <w:r w:rsidRPr="008D6526">
          <w:t>In accordance with 302 KAR 17:010, for policies issued to operators of aerial recreational devices or facilities, as defined in KRS 247.238, the insurer must provide the Kentucky Department of Agriculture 30 days' advance written notice prior to the cancellation of the policy.</w:t>
        </w:r>
      </w:ins>
    </w:p>
    <w:p w14:paraId="5FE93C8B" w14:textId="6027ECC0" w:rsidR="00D1575A" w:rsidRPr="00D1575A" w:rsidRDefault="00D1575A" w:rsidP="00D1575A">
      <w:pPr>
        <w:pStyle w:val="blocktext2"/>
      </w:pPr>
      <w:ins w:id="66" w:author="Author">
        <w:r w:rsidRPr="008D6526">
          <w:t xml:space="preserve">For such risks, attach Kentucky Changes – Aerial Recreational Devices And Facilities – Notice Of Cancellation Endorsement </w:t>
        </w:r>
        <w:r w:rsidRPr="008D6526">
          <w:rPr>
            <w:rStyle w:val="formlink"/>
          </w:rPr>
          <w:t>CG 23 10</w:t>
        </w:r>
        <w:r w:rsidRPr="008D6526">
          <w:t xml:space="preserve"> to the Commercial General Liability Coverage Part. </w:t>
        </w:r>
      </w:ins>
    </w:p>
    <w:sectPr w:rsidR="00D1575A" w:rsidRPr="00D1575A" w:rsidSect="00FC3941">
      <w:headerReference w:type="even" r:id="rId11"/>
      <w:headerReference w:type="default" r:id="rId12"/>
      <w:footerReference w:type="even" r:id="rId13"/>
      <w:footerReference w:type="default" r:id="rId14"/>
      <w:headerReference w:type="first" r:id="rId15"/>
      <w:footerReference w:type="first" r:id="rId16"/>
      <w:type w:val="oddPage"/>
      <w:pgSz w:w="12240" w:h="15840"/>
      <w:pgMar w:top="1735" w:right="960" w:bottom="1560" w:left="1200" w:header="575" w:footer="4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EE4E8" w14:textId="77777777" w:rsidR="00D1575A" w:rsidRDefault="00D1575A" w:rsidP="00D1575A">
      <w:pPr>
        <w:spacing w:before="0" w:line="240" w:lineRule="auto"/>
      </w:pPr>
      <w:r>
        <w:separator/>
      </w:r>
    </w:p>
  </w:endnote>
  <w:endnote w:type="continuationSeparator" w:id="0">
    <w:p w14:paraId="1E4F586C" w14:textId="77777777" w:rsidR="00D1575A" w:rsidRDefault="00D1575A" w:rsidP="00D1575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566A5" w14:textId="77777777" w:rsidR="00FC3941" w:rsidRDefault="00FC39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C3941" w14:paraId="7BDB0A1B" w14:textId="77777777">
      <w:tc>
        <w:tcPr>
          <w:tcW w:w="6900" w:type="dxa"/>
        </w:tcPr>
        <w:p w14:paraId="6B29E9E8" w14:textId="6AD1C165" w:rsidR="00FC3941" w:rsidRDefault="00FC3941" w:rsidP="00143BE8">
          <w:pPr>
            <w:pStyle w:val="FilingFooter"/>
          </w:pPr>
          <w:r w:rsidRPr="00261670">
            <w:rPr>
              <w:szCs w:val="16"/>
            </w:rPr>
            <w:t>© Insurance Services Office, Inc.,</w:t>
          </w:r>
          <w:r>
            <w:rPr>
              <w:szCs w:val="16"/>
            </w:rPr>
            <w:t xml:space="preserve"> </w:t>
          </w:r>
          <w:r>
            <w:t xml:space="preserve">2022 </w:t>
          </w:r>
        </w:p>
      </w:tc>
      <w:tc>
        <w:tcPr>
          <w:tcW w:w="3200" w:type="dxa"/>
        </w:tcPr>
        <w:p w14:paraId="41FF57E0" w14:textId="77777777" w:rsidR="00FC3941" w:rsidRDefault="00FC3941" w:rsidP="00143BE8">
          <w:pPr>
            <w:pStyle w:val="FilingFooter"/>
          </w:pPr>
        </w:p>
      </w:tc>
    </w:tr>
  </w:tbl>
  <w:p w14:paraId="4E956BBA" w14:textId="77777777" w:rsidR="00FC3941" w:rsidRDefault="00FC3941" w:rsidP="00FC3941">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06082" w14:textId="77777777" w:rsidR="00FC3941" w:rsidRDefault="00FC39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8EB5E" w14:textId="77777777" w:rsidR="00D1575A" w:rsidRDefault="00D1575A" w:rsidP="00D1575A">
      <w:pPr>
        <w:spacing w:before="0" w:line="240" w:lineRule="auto"/>
      </w:pPr>
      <w:r>
        <w:separator/>
      </w:r>
    </w:p>
  </w:footnote>
  <w:footnote w:type="continuationSeparator" w:id="0">
    <w:p w14:paraId="6224F47A" w14:textId="77777777" w:rsidR="00D1575A" w:rsidRDefault="00D1575A" w:rsidP="00D1575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93D17" w14:textId="77777777" w:rsidR="00FC3941" w:rsidRDefault="00FC39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C3941" w14:paraId="10447884" w14:textId="77777777">
      <w:tc>
        <w:tcPr>
          <w:tcW w:w="10100" w:type="dxa"/>
          <w:gridSpan w:val="2"/>
        </w:tcPr>
        <w:p w14:paraId="062338BE" w14:textId="0D2ECE7A" w:rsidR="00FC3941" w:rsidRDefault="00FC3941" w:rsidP="00143BE8">
          <w:pPr>
            <w:pStyle w:val="FilingHeader"/>
          </w:pPr>
          <w:r>
            <w:t>KENTUCKY – COMMERCIAL LINES</w:t>
          </w:r>
        </w:p>
      </w:tc>
    </w:tr>
    <w:tr w:rsidR="00FC3941" w14:paraId="54D5B1A8" w14:textId="77777777">
      <w:tc>
        <w:tcPr>
          <w:tcW w:w="8300" w:type="dxa"/>
        </w:tcPr>
        <w:p w14:paraId="2DD008DE" w14:textId="765F3B1B" w:rsidR="00FC3941" w:rsidRDefault="00FC3941" w:rsidP="00143BE8">
          <w:pPr>
            <w:pStyle w:val="FilingHeader"/>
          </w:pPr>
          <w:r>
            <w:t>RULES FILING CL-2022-OAD2</w:t>
          </w:r>
        </w:p>
      </w:tc>
      <w:tc>
        <w:tcPr>
          <w:tcW w:w="1800" w:type="dxa"/>
        </w:tcPr>
        <w:p w14:paraId="20F0E6DF" w14:textId="5A006BA4" w:rsidR="00FC3941" w:rsidRPr="00FC3941" w:rsidRDefault="00FC3941" w:rsidP="00FC3941">
          <w:pPr>
            <w:pStyle w:val="FilingHeader"/>
            <w:jc w:val="right"/>
          </w:pPr>
          <w:r w:rsidRPr="00FC3941">
            <w:t xml:space="preserve">Page </w:t>
          </w:r>
          <w:r w:rsidRPr="00FC3941">
            <w:fldChar w:fldCharType="begin"/>
          </w:r>
          <w:r w:rsidRPr="00FC3941">
            <w:instrText xml:space="preserve"> = </w:instrText>
          </w:r>
          <w:r w:rsidRPr="00FC3941">
            <w:fldChar w:fldCharType="begin"/>
          </w:r>
          <w:r w:rsidRPr="00FC3941">
            <w:instrText xml:space="preserve"> PAGE  \* MERGEFORMAT </w:instrText>
          </w:r>
          <w:r w:rsidRPr="00FC3941">
            <w:fldChar w:fldCharType="separate"/>
          </w:r>
          <w:r>
            <w:rPr>
              <w:noProof/>
            </w:rPr>
            <w:instrText>2</w:instrText>
          </w:r>
          <w:r w:rsidRPr="00FC3941">
            <w:fldChar w:fldCharType="end"/>
          </w:r>
          <w:r w:rsidRPr="00FC3941">
            <w:instrText xml:space="preserve"> + 2  \* MERGEFORMAT </w:instrText>
          </w:r>
          <w:r w:rsidRPr="00FC3941">
            <w:fldChar w:fldCharType="separate"/>
          </w:r>
          <w:r>
            <w:rPr>
              <w:noProof/>
            </w:rPr>
            <w:t>4</w:t>
          </w:r>
          <w:r w:rsidRPr="00FC3941">
            <w:fldChar w:fldCharType="end"/>
          </w:r>
          <w:r w:rsidRPr="00FC3941">
            <w:t xml:space="preserve"> </w:t>
          </w:r>
        </w:p>
      </w:tc>
    </w:tr>
  </w:tbl>
  <w:p w14:paraId="2859718A" w14:textId="77777777" w:rsidR="00FC3941" w:rsidRDefault="00FC3941" w:rsidP="00FC3941">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919CA" w14:textId="77777777" w:rsidR="00FC3941" w:rsidRDefault="00FC39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linkStyles/>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N"/>
    <w:docVar w:name="dbflag$" w:val="N"/>
    <w:docVar w:name="dcy$" w:val="2022"/>
    <w:docVar w:name="dfullob$" w:val="Commercial Lines"/>
    <w:docVar w:name="didnum$" w:val="OAD2"/>
    <w:docVar w:name="didyr$" w:val="2022"/>
    <w:docVar w:name="dlob$" w:val="CL"/>
    <w:docVar w:name="dpageno$" w:val="3"/>
    <w:docVar w:name="dRP$" w:val="RP"/>
    <w:docVar w:name="drpflag$" w:val="N"/>
    <w:docVar w:name="dst$" w:val="Kentucky"/>
    <w:docVar w:name="dtype$" w:val="RULES FILING"/>
  </w:docVars>
  <w:rsids>
    <w:rsidRoot w:val="00E20D61"/>
    <w:rsid w:val="001A14D6"/>
    <w:rsid w:val="002F4DFF"/>
    <w:rsid w:val="00387916"/>
    <w:rsid w:val="00AB2720"/>
    <w:rsid w:val="00D1575A"/>
    <w:rsid w:val="00E11D70"/>
    <w:rsid w:val="00E20D61"/>
    <w:rsid w:val="00FC394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575A"/>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D1575A"/>
    <w:pPr>
      <w:spacing w:before="240"/>
      <w:outlineLvl w:val="0"/>
    </w:pPr>
    <w:rPr>
      <w:b/>
    </w:rPr>
  </w:style>
  <w:style w:type="paragraph" w:styleId="Heading2">
    <w:name w:val="heading 2"/>
    <w:basedOn w:val="Normal"/>
    <w:next w:val="Normal"/>
    <w:link w:val="Heading2Char"/>
    <w:qFormat/>
    <w:rsid w:val="00D1575A"/>
    <w:pPr>
      <w:spacing w:before="120"/>
      <w:outlineLvl w:val="1"/>
    </w:pPr>
    <w:rPr>
      <w:b/>
    </w:rPr>
  </w:style>
  <w:style w:type="paragraph" w:styleId="Heading3">
    <w:name w:val="heading 3"/>
    <w:basedOn w:val="Normal"/>
    <w:next w:val="Normal"/>
    <w:link w:val="Heading3Char"/>
    <w:qFormat/>
    <w:rsid w:val="00D1575A"/>
    <w:pPr>
      <w:ind w:left="360"/>
      <w:outlineLvl w:val="2"/>
    </w:pPr>
    <w:rPr>
      <w:b/>
    </w:rPr>
  </w:style>
  <w:style w:type="paragraph" w:styleId="Heading5">
    <w:name w:val="heading 5"/>
    <w:basedOn w:val="Normal"/>
    <w:next w:val="Normal"/>
    <w:link w:val="Heading5Char"/>
    <w:qFormat/>
    <w:rsid w:val="00D1575A"/>
    <w:pPr>
      <w:spacing w:before="240" w:after="60" w:line="240" w:lineRule="auto"/>
      <w:jc w:val="left"/>
      <w:outlineLvl w:val="4"/>
    </w:pPr>
    <w:rPr>
      <w:sz w:val="22"/>
    </w:rPr>
  </w:style>
  <w:style w:type="character" w:default="1" w:styleId="DefaultParagraphFont">
    <w:name w:val="Default Paragraph Font"/>
    <w:uiPriority w:val="1"/>
    <w:semiHidden/>
    <w:unhideWhenUsed/>
    <w:rsid w:val="00D157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575A"/>
  </w:style>
  <w:style w:type="paragraph" w:styleId="Header">
    <w:name w:val="header"/>
    <w:basedOn w:val="isonormal"/>
    <w:link w:val="HeaderChar"/>
    <w:rsid w:val="00D1575A"/>
    <w:pPr>
      <w:spacing w:line="200" w:lineRule="exact"/>
    </w:pPr>
    <w:rPr>
      <w:b/>
      <w:sz w:val="20"/>
    </w:rPr>
  </w:style>
  <w:style w:type="character" w:customStyle="1" w:styleId="HeaderChar">
    <w:name w:val="Header Char"/>
    <w:link w:val="Header"/>
    <w:rsid w:val="00D1575A"/>
    <w:rPr>
      <w:rFonts w:ascii="Arial" w:eastAsia="Times New Roman" w:hAnsi="Arial"/>
      <w:b/>
    </w:rPr>
  </w:style>
  <w:style w:type="paragraph" w:styleId="Footer">
    <w:name w:val="footer"/>
    <w:basedOn w:val="isonormal"/>
    <w:link w:val="FooterChar"/>
    <w:rsid w:val="00D1575A"/>
    <w:pPr>
      <w:spacing w:before="0" w:line="240" w:lineRule="auto"/>
    </w:pPr>
  </w:style>
  <w:style w:type="character" w:customStyle="1" w:styleId="FooterChar">
    <w:name w:val="Footer Char"/>
    <w:link w:val="Footer"/>
    <w:rsid w:val="00D1575A"/>
    <w:rPr>
      <w:rFonts w:ascii="Arial" w:eastAsia="Times New Roman" w:hAnsi="Arial"/>
      <w:sz w:val="18"/>
    </w:rPr>
  </w:style>
  <w:style w:type="character" w:customStyle="1" w:styleId="Heading1Char">
    <w:name w:val="Heading 1 Char"/>
    <w:link w:val="Heading1"/>
    <w:rsid w:val="00D1575A"/>
    <w:rPr>
      <w:rFonts w:ascii="Times New Roman" w:eastAsia="Times New Roman" w:hAnsi="Times New Roman"/>
      <w:b/>
      <w:sz w:val="24"/>
    </w:rPr>
  </w:style>
  <w:style w:type="character" w:customStyle="1" w:styleId="Heading2Char">
    <w:name w:val="Heading 2 Char"/>
    <w:link w:val="Heading2"/>
    <w:rsid w:val="00D1575A"/>
    <w:rPr>
      <w:rFonts w:ascii="Times New Roman" w:eastAsia="Times New Roman" w:hAnsi="Times New Roman"/>
      <w:b/>
      <w:sz w:val="24"/>
    </w:rPr>
  </w:style>
  <w:style w:type="character" w:customStyle="1" w:styleId="Heading3Char">
    <w:name w:val="Heading 3 Char"/>
    <w:link w:val="Heading3"/>
    <w:rsid w:val="00D1575A"/>
    <w:rPr>
      <w:rFonts w:ascii="Times New Roman" w:eastAsia="Times New Roman" w:hAnsi="Times New Roman"/>
      <w:b/>
      <w:sz w:val="24"/>
    </w:rPr>
  </w:style>
  <w:style w:type="character" w:customStyle="1" w:styleId="Heading5Char">
    <w:name w:val="Heading 5 Char"/>
    <w:link w:val="Heading5"/>
    <w:rsid w:val="00D1575A"/>
    <w:rPr>
      <w:rFonts w:ascii="Times New Roman" w:eastAsia="Times New Roman" w:hAnsi="Times New Roman"/>
      <w:sz w:val="22"/>
    </w:rPr>
  </w:style>
  <w:style w:type="paragraph" w:customStyle="1" w:styleId="tablehead">
    <w:name w:val="tablehead"/>
    <w:basedOn w:val="isonormal"/>
    <w:rsid w:val="00D1575A"/>
    <w:pPr>
      <w:spacing w:before="40" w:after="20"/>
      <w:jc w:val="center"/>
    </w:pPr>
    <w:rPr>
      <w:b/>
    </w:rPr>
  </w:style>
  <w:style w:type="paragraph" w:customStyle="1" w:styleId="tabletext11">
    <w:name w:val="tabletext1/1"/>
    <w:basedOn w:val="isonormal"/>
    <w:rsid w:val="00D1575A"/>
    <w:pPr>
      <w:spacing w:before="20" w:after="20"/>
      <w:jc w:val="left"/>
    </w:pPr>
  </w:style>
  <w:style w:type="paragraph" w:customStyle="1" w:styleId="isonormal">
    <w:name w:val="isonormal"/>
    <w:rsid w:val="00D1575A"/>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D1575A"/>
    <w:pPr>
      <w:keepNext/>
      <w:keepLines/>
      <w:suppressAutoHyphens/>
      <w:jc w:val="left"/>
    </w:pPr>
    <w:rPr>
      <w:b/>
    </w:rPr>
  </w:style>
  <w:style w:type="paragraph" w:customStyle="1" w:styleId="blockhd2">
    <w:name w:val="blockhd2"/>
    <w:basedOn w:val="isonormal"/>
    <w:next w:val="blocktext2"/>
    <w:rsid w:val="00D1575A"/>
    <w:pPr>
      <w:keepNext/>
      <w:keepLines/>
      <w:suppressAutoHyphens/>
      <w:ind w:left="300"/>
      <w:jc w:val="left"/>
    </w:pPr>
    <w:rPr>
      <w:b/>
    </w:rPr>
  </w:style>
  <w:style w:type="paragraph" w:customStyle="1" w:styleId="blockhd3">
    <w:name w:val="blockhd3"/>
    <w:basedOn w:val="isonormal"/>
    <w:next w:val="blocktext3"/>
    <w:rsid w:val="00D1575A"/>
    <w:pPr>
      <w:keepNext/>
      <w:keepLines/>
      <w:suppressAutoHyphens/>
      <w:ind w:left="600"/>
      <w:jc w:val="left"/>
    </w:pPr>
    <w:rPr>
      <w:b/>
    </w:rPr>
  </w:style>
  <w:style w:type="paragraph" w:customStyle="1" w:styleId="blockhd4">
    <w:name w:val="blockhd4"/>
    <w:basedOn w:val="isonormal"/>
    <w:next w:val="blocktext4"/>
    <w:rsid w:val="00D1575A"/>
    <w:pPr>
      <w:keepNext/>
      <w:keepLines/>
      <w:suppressAutoHyphens/>
      <w:ind w:left="900"/>
      <w:jc w:val="left"/>
    </w:pPr>
    <w:rPr>
      <w:b/>
    </w:rPr>
  </w:style>
  <w:style w:type="paragraph" w:customStyle="1" w:styleId="blockhd5">
    <w:name w:val="blockhd5"/>
    <w:basedOn w:val="isonormal"/>
    <w:next w:val="blocktext5"/>
    <w:rsid w:val="00D1575A"/>
    <w:pPr>
      <w:keepNext/>
      <w:keepLines/>
      <w:suppressAutoHyphens/>
      <w:ind w:left="1200"/>
      <w:jc w:val="left"/>
    </w:pPr>
    <w:rPr>
      <w:b/>
    </w:rPr>
  </w:style>
  <w:style w:type="paragraph" w:customStyle="1" w:styleId="blockhd6">
    <w:name w:val="blockhd6"/>
    <w:basedOn w:val="isonormal"/>
    <w:next w:val="blocktext6"/>
    <w:rsid w:val="00D1575A"/>
    <w:pPr>
      <w:keepNext/>
      <w:keepLines/>
      <w:suppressAutoHyphens/>
      <w:ind w:left="1500"/>
      <w:jc w:val="left"/>
    </w:pPr>
    <w:rPr>
      <w:b/>
    </w:rPr>
  </w:style>
  <w:style w:type="paragraph" w:customStyle="1" w:styleId="blockhd7">
    <w:name w:val="blockhd7"/>
    <w:basedOn w:val="isonormal"/>
    <w:next w:val="blocktext7"/>
    <w:rsid w:val="00D1575A"/>
    <w:pPr>
      <w:keepNext/>
      <w:keepLines/>
      <w:suppressAutoHyphens/>
      <w:ind w:left="1800"/>
      <w:jc w:val="left"/>
    </w:pPr>
    <w:rPr>
      <w:b/>
    </w:rPr>
  </w:style>
  <w:style w:type="paragraph" w:customStyle="1" w:styleId="blockhd8">
    <w:name w:val="blockhd8"/>
    <w:basedOn w:val="isonormal"/>
    <w:next w:val="blocktext8"/>
    <w:rsid w:val="00D1575A"/>
    <w:pPr>
      <w:keepNext/>
      <w:keepLines/>
      <w:suppressAutoHyphens/>
      <w:ind w:left="2100"/>
      <w:jc w:val="left"/>
    </w:pPr>
    <w:rPr>
      <w:b/>
    </w:rPr>
  </w:style>
  <w:style w:type="paragraph" w:customStyle="1" w:styleId="blockhd9">
    <w:name w:val="blockhd9"/>
    <w:basedOn w:val="isonormal"/>
    <w:next w:val="blocktext9"/>
    <w:rsid w:val="00D1575A"/>
    <w:pPr>
      <w:keepNext/>
      <w:keepLines/>
      <w:suppressAutoHyphens/>
      <w:ind w:left="2400"/>
      <w:jc w:val="left"/>
    </w:pPr>
    <w:rPr>
      <w:b/>
    </w:rPr>
  </w:style>
  <w:style w:type="paragraph" w:customStyle="1" w:styleId="blocktext1">
    <w:name w:val="blocktext1"/>
    <w:basedOn w:val="isonormal"/>
    <w:rsid w:val="00D1575A"/>
    <w:pPr>
      <w:keepLines/>
    </w:pPr>
  </w:style>
  <w:style w:type="paragraph" w:customStyle="1" w:styleId="blocktext10">
    <w:name w:val="blocktext10"/>
    <w:basedOn w:val="isonormal"/>
    <w:rsid w:val="00D1575A"/>
    <w:pPr>
      <w:keepLines/>
      <w:ind w:left="2700"/>
    </w:pPr>
  </w:style>
  <w:style w:type="paragraph" w:customStyle="1" w:styleId="blocktext2">
    <w:name w:val="blocktext2"/>
    <w:basedOn w:val="isonormal"/>
    <w:rsid w:val="00D1575A"/>
    <w:pPr>
      <w:keepLines/>
      <w:ind w:left="300"/>
    </w:pPr>
  </w:style>
  <w:style w:type="paragraph" w:customStyle="1" w:styleId="blocktext3">
    <w:name w:val="blocktext3"/>
    <w:basedOn w:val="isonormal"/>
    <w:rsid w:val="00D1575A"/>
    <w:pPr>
      <w:keepLines/>
      <w:ind w:left="600"/>
    </w:pPr>
  </w:style>
  <w:style w:type="paragraph" w:customStyle="1" w:styleId="blocktext4">
    <w:name w:val="blocktext4"/>
    <w:basedOn w:val="isonormal"/>
    <w:rsid w:val="00D1575A"/>
    <w:pPr>
      <w:keepLines/>
      <w:ind w:left="900"/>
    </w:pPr>
  </w:style>
  <w:style w:type="paragraph" w:customStyle="1" w:styleId="blocktext5">
    <w:name w:val="blocktext5"/>
    <w:basedOn w:val="isonormal"/>
    <w:rsid w:val="00D1575A"/>
    <w:pPr>
      <w:keepLines/>
      <w:ind w:left="1200"/>
    </w:pPr>
  </w:style>
  <w:style w:type="paragraph" w:customStyle="1" w:styleId="blocktext6">
    <w:name w:val="blocktext6"/>
    <w:basedOn w:val="isonormal"/>
    <w:rsid w:val="00D1575A"/>
    <w:pPr>
      <w:keepLines/>
      <w:ind w:left="1500"/>
    </w:pPr>
  </w:style>
  <w:style w:type="paragraph" w:customStyle="1" w:styleId="blocktext7">
    <w:name w:val="blocktext7"/>
    <w:basedOn w:val="isonormal"/>
    <w:rsid w:val="00D1575A"/>
    <w:pPr>
      <w:keepLines/>
      <w:ind w:left="1800"/>
    </w:pPr>
  </w:style>
  <w:style w:type="paragraph" w:customStyle="1" w:styleId="blocktext8">
    <w:name w:val="blocktext8"/>
    <w:basedOn w:val="isonormal"/>
    <w:rsid w:val="00D1575A"/>
    <w:pPr>
      <w:keepLines/>
      <w:ind w:left="2100"/>
    </w:pPr>
  </w:style>
  <w:style w:type="paragraph" w:customStyle="1" w:styleId="blocktext9">
    <w:name w:val="blocktext9"/>
    <w:basedOn w:val="isonormal"/>
    <w:rsid w:val="00D1575A"/>
    <w:pPr>
      <w:keepLines/>
      <w:ind w:left="2400"/>
    </w:pPr>
  </w:style>
  <w:style w:type="paragraph" w:customStyle="1" w:styleId="boxrule">
    <w:name w:val="boxrule"/>
    <w:basedOn w:val="isonormal"/>
    <w:next w:val="blocktext1"/>
    <w:rsid w:val="00D1575A"/>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D1575A"/>
    <w:pPr>
      <w:jc w:val="center"/>
    </w:pPr>
    <w:rPr>
      <w:b/>
    </w:rPr>
  </w:style>
  <w:style w:type="paragraph" w:customStyle="1" w:styleId="ctoutlinetxt1">
    <w:name w:val="ctoutlinetxt1"/>
    <w:basedOn w:val="isonormal"/>
    <w:rsid w:val="00D1575A"/>
    <w:pPr>
      <w:keepLines/>
      <w:tabs>
        <w:tab w:val="right" w:pos="360"/>
        <w:tab w:val="left" w:pos="480"/>
      </w:tabs>
      <w:spacing w:before="160"/>
      <w:ind w:left="480" w:hanging="480"/>
    </w:pPr>
  </w:style>
  <w:style w:type="paragraph" w:customStyle="1" w:styleId="ctoutlinetxt2">
    <w:name w:val="ctoutlinetxt2"/>
    <w:basedOn w:val="isonormal"/>
    <w:rsid w:val="00D1575A"/>
    <w:pPr>
      <w:keepLines/>
      <w:tabs>
        <w:tab w:val="right" w:pos="760"/>
        <w:tab w:val="left" w:pos="880"/>
      </w:tabs>
      <w:ind w:left="880" w:hanging="880"/>
    </w:pPr>
  </w:style>
  <w:style w:type="paragraph" w:customStyle="1" w:styleId="ctoutlinetxt3">
    <w:name w:val="ctoutlinetxt3"/>
    <w:basedOn w:val="isonormal"/>
    <w:rsid w:val="00D1575A"/>
    <w:pPr>
      <w:tabs>
        <w:tab w:val="right" w:pos="1240"/>
        <w:tab w:val="left" w:pos="1360"/>
      </w:tabs>
      <w:ind w:left="1360" w:hanging="1360"/>
    </w:pPr>
  </w:style>
  <w:style w:type="paragraph" w:customStyle="1" w:styleId="ctoutlinetxt4">
    <w:name w:val="ctoutlinetxt4"/>
    <w:basedOn w:val="isonormal"/>
    <w:rsid w:val="00D1575A"/>
    <w:pPr>
      <w:keepLines/>
      <w:tabs>
        <w:tab w:val="right" w:pos="1600"/>
        <w:tab w:val="left" w:pos="1720"/>
      </w:tabs>
      <w:ind w:left="1720" w:hanging="1720"/>
    </w:pPr>
  </w:style>
  <w:style w:type="character" w:customStyle="1" w:styleId="formlink">
    <w:name w:val="formlink"/>
    <w:rsid w:val="00D1575A"/>
    <w:rPr>
      <w:b/>
    </w:rPr>
  </w:style>
  <w:style w:type="paragraph" w:customStyle="1" w:styleId="icblock">
    <w:name w:val="i/cblock"/>
    <w:basedOn w:val="isonormal"/>
    <w:rsid w:val="00D1575A"/>
    <w:pPr>
      <w:tabs>
        <w:tab w:val="left" w:leader="dot" w:pos="7200"/>
      </w:tabs>
      <w:spacing w:before="0"/>
      <w:jc w:val="left"/>
    </w:pPr>
  </w:style>
  <w:style w:type="paragraph" w:customStyle="1" w:styleId="instructphrase">
    <w:name w:val="instructphrase"/>
    <w:basedOn w:val="isonormal"/>
    <w:next w:val="outlinehd2"/>
    <w:rsid w:val="00D1575A"/>
  </w:style>
  <w:style w:type="paragraph" w:styleId="MacroText">
    <w:name w:val="macro"/>
    <w:link w:val="MacroTextChar"/>
    <w:rsid w:val="00D1575A"/>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D1575A"/>
    <w:rPr>
      <w:rFonts w:ascii="Arial" w:eastAsia="Times New Roman" w:hAnsi="Arial"/>
    </w:rPr>
  </w:style>
  <w:style w:type="paragraph" w:customStyle="1" w:styleId="noboxaddlrule">
    <w:name w:val="noboxaddlrule"/>
    <w:basedOn w:val="isonormal"/>
    <w:next w:val="blocktext1"/>
    <w:rsid w:val="00D1575A"/>
    <w:pPr>
      <w:keepLines/>
      <w:suppressAutoHyphens/>
      <w:spacing w:before="0"/>
      <w:jc w:val="left"/>
    </w:pPr>
    <w:rPr>
      <w:b/>
    </w:rPr>
  </w:style>
  <w:style w:type="paragraph" w:customStyle="1" w:styleId="outlinehd1">
    <w:name w:val="outlinehd1"/>
    <w:basedOn w:val="isonormal"/>
    <w:next w:val="blocktext2"/>
    <w:rsid w:val="00D1575A"/>
    <w:pPr>
      <w:keepNext/>
      <w:keepLines/>
      <w:tabs>
        <w:tab w:val="right" w:pos="180"/>
        <w:tab w:val="left" w:pos="300"/>
      </w:tabs>
      <w:ind w:left="300" w:hanging="300"/>
    </w:pPr>
    <w:rPr>
      <w:b/>
    </w:rPr>
  </w:style>
  <w:style w:type="paragraph" w:customStyle="1" w:styleId="outlinehd2">
    <w:name w:val="outlinehd2"/>
    <w:basedOn w:val="isonormal"/>
    <w:next w:val="blocktext3"/>
    <w:rsid w:val="00D1575A"/>
    <w:pPr>
      <w:keepNext/>
      <w:keepLines/>
      <w:tabs>
        <w:tab w:val="right" w:pos="480"/>
        <w:tab w:val="left" w:pos="600"/>
      </w:tabs>
      <w:ind w:left="600" w:hanging="600"/>
    </w:pPr>
    <w:rPr>
      <w:b/>
    </w:rPr>
  </w:style>
  <w:style w:type="paragraph" w:customStyle="1" w:styleId="outlinehd3">
    <w:name w:val="outlinehd3"/>
    <w:basedOn w:val="isonormal"/>
    <w:next w:val="blocktext4"/>
    <w:rsid w:val="00D1575A"/>
    <w:pPr>
      <w:keepNext/>
      <w:keepLines/>
      <w:tabs>
        <w:tab w:val="right" w:pos="780"/>
        <w:tab w:val="left" w:pos="900"/>
      </w:tabs>
      <w:ind w:left="900" w:hanging="900"/>
    </w:pPr>
    <w:rPr>
      <w:b/>
    </w:rPr>
  </w:style>
  <w:style w:type="paragraph" w:customStyle="1" w:styleId="outlinehd4">
    <w:name w:val="outlinehd4"/>
    <w:basedOn w:val="isonormal"/>
    <w:next w:val="blocktext5"/>
    <w:rsid w:val="00D1575A"/>
    <w:pPr>
      <w:keepNext/>
      <w:keepLines/>
      <w:tabs>
        <w:tab w:val="right" w:pos="1080"/>
        <w:tab w:val="left" w:pos="1200"/>
      </w:tabs>
      <w:ind w:left="1200" w:hanging="1200"/>
    </w:pPr>
    <w:rPr>
      <w:b/>
    </w:rPr>
  </w:style>
  <w:style w:type="paragraph" w:customStyle="1" w:styleId="outlinehd5">
    <w:name w:val="outlinehd5"/>
    <w:basedOn w:val="isonormal"/>
    <w:next w:val="blocktext6"/>
    <w:rsid w:val="00D1575A"/>
    <w:pPr>
      <w:keepNext/>
      <w:keepLines/>
      <w:tabs>
        <w:tab w:val="right" w:pos="1380"/>
        <w:tab w:val="left" w:pos="1500"/>
      </w:tabs>
      <w:ind w:left="1500" w:hanging="1500"/>
    </w:pPr>
    <w:rPr>
      <w:b/>
    </w:rPr>
  </w:style>
  <w:style w:type="paragraph" w:customStyle="1" w:styleId="outlinehd6">
    <w:name w:val="outlinehd6"/>
    <w:basedOn w:val="isonormal"/>
    <w:next w:val="blocktext7"/>
    <w:rsid w:val="00D1575A"/>
    <w:pPr>
      <w:keepNext/>
      <w:keepLines/>
      <w:tabs>
        <w:tab w:val="right" w:pos="1680"/>
        <w:tab w:val="left" w:pos="1800"/>
      </w:tabs>
      <w:ind w:left="1800" w:hanging="1800"/>
    </w:pPr>
    <w:rPr>
      <w:b/>
    </w:rPr>
  </w:style>
  <w:style w:type="paragraph" w:customStyle="1" w:styleId="outlinehd7">
    <w:name w:val="outlinehd7"/>
    <w:basedOn w:val="isonormal"/>
    <w:next w:val="blocktext8"/>
    <w:rsid w:val="00D1575A"/>
    <w:pPr>
      <w:keepNext/>
      <w:keepLines/>
      <w:tabs>
        <w:tab w:val="right" w:pos="1980"/>
        <w:tab w:val="left" w:pos="2100"/>
      </w:tabs>
      <w:ind w:left="2100" w:hanging="2100"/>
    </w:pPr>
    <w:rPr>
      <w:b/>
    </w:rPr>
  </w:style>
  <w:style w:type="paragraph" w:customStyle="1" w:styleId="outlinehd8">
    <w:name w:val="outlinehd8"/>
    <w:basedOn w:val="isonormal"/>
    <w:next w:val="blocktext9"/>
    <w:rsid w:val="00D1575A"/>
    <w:pPr>
      <w:keepNext/>
      <w:keepLines/>
      <w:tabs>
        <w:tab w:val="right" w:pos="2280"/>
        <w:tab w:val="left" w:pos="2400"/>
      </w:tabs>
      <w:ind w:left="2400" w:hanging="2400"/>
    </w:pPr>
    <w:rPr>
      <w:b/>
    </w:rPr>
  </w:style>
  <w:style w:type="paragraph" w:customStyle="1" w:styleId="outlinehd9">
    <w:name w:val="outlinehd9"/>
    <w:basedOn w:val="isonormal"/>
    <w:next w:val="blocktext10"/>
    <w:rsid w:val="00D1575A"/>
    <w:pPr>
      <w:keepNext/>
      <w:keepLines/>
      <w:tabs>
        <w:tab w:val="right" w:pos="2580"/>
        <w:tab w:val="left" w:pos="2700"/>
      </w:tabs>
      <w:ind w:left="2700" w:hanging="2700"/>
    </w:pPr>
    <w:rPr>
      <w:b/>
    </w:rPr>
  </w:style>
  <w:style w:type="paragraph" w:customStyle="1" w:styleId="outlinetxt1">
    <w:name w:val="outlinetxt1"/>
    <w:basedOn w:val="isonormal"/>
    <w:rsid w:val="00D1575A"/>
    <w:pPr>
      <w:keepLines/>
      <w:tabs>
        <w:tab w:val="right" w:pos="180"/>
        <w:tab w:val="left" w:pos="300"/>
      </w:tabs>
      <w:ind w:left="300" w:hanging="300"/>
    </w:pPr>
  </w:style>
  <w:style w:type="paragraph" w:customStyle="1" w:styleId="outlinetxt2">
    <w:name w:val="outlinetxt2"/>
    <w:basedOn w:val="isonormal"/>
    <w:rsid w:val="00D1575A"/>
    <w:pPr>
      <w:keepLines/>
      <w:tabs>
        <w:tab w:val="right" w:pos="480"/>
        <w:tab w:val="left" w:pos="600"/>
      </w:tabs>
      <w:ind w:left="600" w:hanging="600"/>
    </w:pPr>
  </w:style>
  <w:style w:type="paragraph" w:customStyle="1" w:styleId="outlinetxt3">
    <w:name w:val="outlinetxt3"/>
    <w:basedOn w:val="isonormal"/>
    <w:rsid w:val="00D1575A"/>
    <w:pPr>
      <w:keepLines/>
      <w:tabs>
        <w:tab w:val="right" w:pos="780"/>
        <w:tab w:val="left" w:pos="900"/>
      </w:tabs>
      <w:ind w:left="900" w:hanging="900"/>
    </w:pPr>
  </w:style>
  <w:style w:type="paragraph" w:customStyle="1" w:styleId="outlinetxt4">
    <w:name w:val="outlinetxt4"/>
    <w:basedOn w:val="isonormal"/>
    <w:rsid w:val="00D1575A"/>
    <w:pPr>
      <w:keepLines/>
      <w:tabs>
        <w:tab w:val="right" w:pos="1080"/>
        <w:tab w:val="left" w:pos="1200"/>
      </w:tabs>
      <w:ind w:left="1200" w:hanging="1200"/>
    </w:pPr>
  </w:style>
  <w:style w:type="paragraph" w:customStyle="1" w:styleId="outlinetxt5">
    <w:name w:val="outlinetxt5"/>
    <w:basedOn w:val="isonormal"/>
    <w:rsid w:val="00D1575A"/>
    <w:pPr>
      <w:keepLines/>
      <w:tabs>
        <w:tab w:val="right" w:pos="1380"/>
        <w:tab w:val="left" w:pos="1500"/>
      </w:tabs>
      <w:ind w:left="1500" w:hanging="1500"/>
    </w:pPr>
  </w:style>
  <w:style w:type="paragraph" w:customStyle="1" w:styleId="outlinetxt6">
    <w:name w:val="outlinetxt6"/>
    <w:basedOn w:val="isonormal"/>
    <w:rsid w:val="00D1575A"/>
    <w:pPr>
      <w:keepLines/>
      <w:tabs>
        <w:tab w:val="right" w:pos="1680"/>
        <w:tab w:val="left" w:pos="1800"/>
      </w:tabs>
      <w:ind w:left="1800" w:hanging="1800"/>
    </w:pPr>
  </w:style>
  <w:style w:type="paragraph" w:customStyle="1" w:styleId="outlinetxt7">
    <w:name w:val="outlinetxt7"/>
    <w:basedOn w:val="isonormal"/>
    <w:rsid w:val="00D1575A"/>
    <w:pPr>
      <w:keepLines/>
      <w:tabs>
        <w:tab w:val="right" w:pos="1980"/>
        <w:tab w:val="left" w:pos="2100"/>
      </w:tabs>
      <w:ind w:left="2100" w:hanging="2100"/>
    </w:pPr>
  </w:style>
  <w:style w:type="paragraph" w:customStyle="1" w:styleId="outlinetxt8">
    <w:name w:val="outlinetxt8"/>
    <w:basedOn w:val="isonormal"/>
    <w:rsid w:val="00D1575A"/>
    <w:pPr>
      <w:keepLines/>
      <w:tabs>
        <w:tab w:val="right" w:pos="2280"/>
        <w:tab w:val="left" w:pos="2400"/>
      </w:tabs>
      <w:ind w:left="2400" w:hanging="2400"/>
    </w:pPr>
  </w:style>
  <w:style w:type="paragraph" w:customStyle="1" w:styleId="outlinetxt9">
    <w:name w:val="outlinetxt9"/>
    <w:basedOn w:val="isonormal"/>
    <w:rsid w:val="00D1575A"/>
    <w:pPr>
      <w:keepLines/>
      <w:tabs>
        <w:tab w:val="right" w:pos="2580"/>
        <w:tab w:val="left" w:pos="2700"/>
      </w:tabs>
      <w:ind w:left="2700" w:hanging="2700"/>
    </w:pPr>
  </w:style>
  <w:style w:type="character" w:styleId="PageNumber">
    <w:name w:val="page number"/>
    <w:basedOn w:val="DefaultParagraphFont"/>
    <w:rsid w:val="00D1575A"/>
  </w:style>
  <w:style w:type="character" w:customStyle="1" w:styleId="rulelink">
    <w:name w:val="rulelink"/>
    <w:rsid w:val="00D1575A"/>
    <w:rPr>
      <w:b/>
    </w:rPr>
  </w:style>
  <w:style w:type="paragraph" w:styleId="Signature">
    <w:name w:val="Signature"/>
    <w:basedOn w:val="Normal"/>
    <w:link w:val="SignatureChar"/>
    <w:rsid w:val="00D1575A"/>
    <w:pPr>
      <w:ind w:left="4320"/>
    </w:pPr>
  </w:style>
  <w:style w:type="character" w:customStyle="1" w:styleId="SignatureChar">
    <w:name w:val="Signature Char"/>
    <w:link w:val="Signature"/>
    <w:rsid w:val="00D1575A"/>
    <w:rPr>
      <w:rFonts w:ascii="Times New Roman" w:eastAsia="Times New Roman" w:hAnsi="Times New Roman"/>
      <w:sz w:val="24"/>
    </w:rPr>
  </w:style>
  <w:style w:type="paragraph" w:customStyle="1" w:styleId="space2">
    <w:name w:val="space2"/>
    <w:basedOn w:val="isonormal"/>
    <w:next w:val="isonormal"/>
    <w:rsid w:val="00D1575A"/>
    <w:pPr>
      <w:spacing w:before="0" w:line="40" w:lineRule="exact"/>
    </w:pPr>
  </w:style>
  <w:style w:type="paragraph" w:customStyle="1" w:styleId="space4">
    <w:name w:val="space4"/>
    <w:basedOn w:val="isonormal"/>
    <w:next w:val="isonormal"/>
    <w:rsid w:val="00D1575A"/>
    <w:pPr>
      <w:spacing w:before="0" w:line="80" w:lineRule="exact"/>
    </w:pPr>
  </w:style>
  <w:style w:type="paragraph" w:customStyle="1" w:styleId="space8">
    <w:name w:val="space8"/>
    <w:basedOn w:val="isonormal"/>
    <w:next w:val="isonormal"/>
    <w:rsid w:val="00D1575A"/>
    <w:pPr>
      <w:spacing w:before="0" w:line="160" w:lineRule="exact"/>
    </w:pPr>
  </w:style>
  <w:style w:type="character" w:customStyle="1" w:styleId="spotlinksource">
    <w:name w:val="spotlinksource"/>
    <w:rsid w:val="00D1575A"/>
    <w:rPr>
      <w:b/>
    </w:rPr>
  </w:style>
  <w:style w:type="character" w:customStyle="1" w:styleId="spotlinktarget">
    <w:name w:val="spotlinktarget"/>
    <w:rsid w:val="00D1575A"/>
    <w:rPr>
      <w:b/>
    </w:rPr>
  </w:style>
  <w:style w:type="paragraph" w:customStyle="1" w:styleId="subcap">
    <w:name w:val="subcap"/>
    <w:basedOn w:val="isonormal"/>
    <w:rsid w:val="00D1575A"/>
    <w:pPr>
      <w:keepLines/>
      <w:suppressAutoHyphens/>
      <w:spacing w:before="0" w:line="200" w:lineRule="exact"/>
      <w:jc w:val="left"/>
    </w:pPr>
    <w:rPr>
      <w:b/>
      <w:caps/>
    </w:rPr>
  </w:style>
  <w:style w:type="paragraph" w:customStyle="1" w:styleId="subcap2">
    <w:name w:val="subcap2"/>
    <w:basedOn w:val="isonormal"/>
    <w:rsid w:val="00D1575A"/>
    <w:pPr>
      <w:spacing w:before="0" w:line="200" w:lineRule="exact"/>
      <w:jc w:val="left"/>
    </w:pPr>
    <w:rPr>
      <w:b/>
    </w:rPr>
  </w:style>
  <w:style w:type="paragraph" w:styleId="Subtitle">
    <w:name w:val="Subtitle"/>
    <w:basedOn w:val="Normal"/>
    <w:link w:val="SubtitleChar"/>
    <w:qFormat/>
    <w:rsid w:val="00D1575A"/>
    <w:pPr>
      <w:spacing w:after="60"/>
      <w:jc w:val="center"/>
    </w:pPr>
    <w:rPr>
      <w:i/>
    </w:rPr>
  </w:style>
  <w:style w:type="character" w:customStyle="1" w:styleId="SubtitleChar">
    <w:name w:val="Subtitle Char"/>
    <w:link w:val="Subtitle"/>
    <w:rsid w:val="00D1575A"/>
    <w:rPr>
      <w:rFonts w:ascii="Times New Roman" w:eastAsia="Times New Roman" w:hAnsi="Times New Roman"/>
      <w:i/>
      <w:sz w:val="24"/>
    </w:rPr>
  </w:style>
  <w:style w:type="table" w:styleId="TableGrid">
    <w:name w:val="Table Grid"/>
    <w:basedOn w:val="TableNormal"/>
    <w:rsid w:val="00D1575A"/>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D1575A"/>
    <w:pPr>
      <w:tabs>
        <w:tab w:val="right" w:leader="dot" w:pos="10080"/>
      </w:tabs>
      <w:ind w:left="180" w:hanging="180"/>
    </w:pPr>
  </w:style>
  <w:style w:type="paragraph" w:styleId="TableofFigures">
    <w:name w:val="table of figures"/>
    <w:basedOn w:val="Normal"/>
    <w:next w:val="Normal"/>
    <w:rsid w:val="00D1575A"/>
    <w:pPr>
      <w:tabs>
        <w:tab w:val="right" w:leader="dot" w:pos="4680"/>
      </w:tabs>
      <w:ind w:left="360" w:hanging="360"/>
    </w:pPr>
  </w:style>
  <w:style w:type="paragraph" w:customStyle="1" w:styleId="table2text04">
    <w:name w:val="table2text0/4"/>
    <w:basedOn w:val="isonormal"/>
    <w:rsid w:val="00D1575A"/>
    <w:pPr>
      <w:suppressAutoHyphens/>
      <w:spacing w:before="0" w:after="80"/>
      <w:ind w:left="240"/>
      <w:jc w:val="left"/>
    </w:pPr>
  </w:style>
  <w:style w:type="paragraph" w:customStyle="1" w:styleId="table2text44">
    <w:name w:val="table2text4/4"/>
    <w:basedOn w:val="isonormal"/>
    <w:rsid w:val="00D1575A"/>
    <w:pPr>
      <w:spacing w:after="80"/>
      <w:ind w:left="240"/>
      <w:jc w:val="left"/>
    </w:pPr>
  </w:style>
  <w:style w:type="paragraph" w:customStyle="1" w:styleId="table3text04">
    <w:name w:val="table3text0/4"/>
    <w:basedOn w:val="isonormal"/>
    <w:next w:val="table2text04"/>
    <w:rsid w:val="00D1575A"/>
    <w:pPr>
      <w:suppressAutoHyphens/>
      <w:spacing w:before="0" w:after="80"/>
      <w:ind w:left="480"/>
      <w:jc w:val="left"/>
    </w:pPr>
  </w:style>
  <w:style w:type="paragraph" w:customStyle="1" w:styleId="table4text04">
    <w:name w:val="table4text0/4"/>
    <w:basedOn w:val="isonormal"/>
    <w:autoRedefine/>
    <w:rsid w:val="00D1575A"/>
    <w:pPr>
      <w:suppressAutoHyphens/>
      <w:spacing w:before="0" w:after="80"/>
      <w:ind w:left="720"/>
      <w:jc w:val="left"/>
    </w:pPr>
  </w:style>
  <w:style w:type="paragraph" w:customStyle="1" w:styleId="tablecaption">
    <w:name w:val="tablecaption"/>
    <w:basedOn w:val="isonormal"/>
    <w:rsid w:val="00D1575A"/>
    <w:pPr>
      <w:jc w:val="left"/>
    </w:pPr>
    <w:rPr>
      <w:b/>
    </w:rPr>
  </w:style>
  <w:style w:type="character" w:customStyle="1" w:styleId="tablelink">
    <w:name w:val="tablelink"/>
    <w:rsid w:val="00D1575A"/>
    <w:rPr>
      <w:b/>
    </w:rPr>
  </w:style>
  <w:style w:type="paragraph" w:customStyle="1" w:styleId="tabletext00">
    <w:name w:val="tabletext0/0"/>
    <w:basedOn w:val="isonormal"/>
    <w:rsid w:val="00D1575A"/>
    <w:pPr>
      <w:spacing w:before="0"/>
      <w:jc w:val="left"/>
    </w:pPr>
  </w:style>
  <w:style w:type="paragraph" w:customStyle="1" w:styleId="tabletext01">
    <w:name w:val="tabletext0/1"/>
    <w:basedOn w:val="isonormal"/>
    <w:rsid w:val="00D1575A"/>
    <w:pPr>
      <w:spacing w:before="0" w:after="20"/>
      <w:jc w:val="left"/>
    </w:pPr>
  </w:style>
  <w:style w:type="paragraph" w:customStyle="1" w:styleId="tabletext10">
    <w:name w:val="tabletext1/0"/>
    <w:basedOn w:val="isonormal"/>
    <w:rsid w:val="00D1575A"/>
    <w:pPr>
      <w:spacing w:before="20"/>
      <w:jc w:val="left"/>
    </w:pPr>
  </w:style>
  <w:style w:type="paragraph" w:customStyle="1" w:styleId="tabletext40">
    <w:name w:val="tabletext4/0"/>
    <w:basedOn w:val="isonormal"/>
    <w:rsid w:val="00D1575A"/>
    <w:pPr>
      <w:jc w:val="left"/>
    </w:pPr>
  </w:style>
  <w:style w:type="paragraph" w:customStyle="1" w:styleId="tabletext44">
    <w:name w:val="tabletext4/4"/>
    <w:basedOn w:val="isonormal"/>
    <w:rsid w:val="00D1575A"/>
    <w:pPr>
      <w:spacing w:after="80"/>
      <w:jc w:val="left"/>
    </w:pPr>
  </w:style>
  <w:style w:type="paragraph" w:customStyle="1" w:styleId="terr2colblock1">
    <w:name w:val="terr2colblock1"/>
    <w:basedOn w:val="isonormal"/>
    <w:rsid w:val="00D1575A"/>
    <w:pPr>
      <w:tabs>
        <w:tab w:val="left" w:leader="dot" w:pos="4240"/>
      </w:tabs>
      <w:spacing w:before="0"/>
      <w:jc w:val="left"/>
    </w:pPr>
  </w:style>
  <w:style w:type="paragraph" w:customStyle="1" w:styleId="terr2colblock2">
    <w:name w:val="terr2colblock2"/>
    <w:basedOn w:val="isonormal"/>
    <w:rsid w:val="00D1575A"/>
    <w:pPr>
      <w:tabs>
        <w:tab w:val="left" w:leader="dot" w:pos="4240"/>
      </w:tabs>
      <w:spacing w:before="0"/>
      <w:ind w:left="80"/>
      <w:jc w:val="left"/>
    </w:pPr>
  </w:style>
  <w:style w:type="paragraph" w:customStyle="1" w:styleId="terr2colblock3">
    <w:name w:val="terr2colblock3"/>
    <w:basedOn w:val="isonormal"/>
    <w:rsid w:val="00D1575A"/>
    <w:pPr>
      <w:tabs>
        <w:tab w:val="left" w:leader="dot" w:pos="4240"/>
      </w:tabs>
      <w:spacing w:before="0"/>
      <w:ind w:left="160"/>
      <w:jc w:val="left"/>
    </w:pPr>
  </w:style>
  <w:style w:type="paragraph" w:customStyle="1" w:styleId="terr2colblock4">
    <w:name w:val="terr2colblock4"/>
    <w:basedOn w:val="isonormal"/>
    <w:rsid w:val="00D1575A"/>
    <w:pPr>
      <w:tabs>
        <w:tab w:val="left" w:leader="dot" w:pos="4240"/>
      </w:tabs>
      <w:spacing w:before="0"/>
      <w:ind w:left="320"/>
      <w:jc w:val="left"/>
    </w:pPr>
  </w:style>
  <w:style w:type="paragraph" w:customStyle="1" w:styleId="terr2colhang">
    <w:name w:val="terr2colhang"/>
    <w:basedOn w:val="isonormal"/>
    <w:rsid w:val="00D1575A"/>
    <w:pPr>
      <w:tabs>
        <w:tab w:val="left" w:leader="dot" w:pos="4240"/>
      </w:tabs>
      <w:spacing w:before="0"/>
      <w:ind w:left="160" w:hanging="160"/>
      <w:jc w:val="left"/>
    </w:pPr>
  </w:style>
  <w:style w:type="paragraph" w:customStyle="1" w:styleId="terr3colblock1">
    <w:name w:val="terr3colblock1"/>
    <w:basedOn w:val="isonormal"/>
    <w:rsid w:val="00D1575A"/>
    <w:pPr>
      <w:tabs>
        <w:tab w:val="left" w:leader="dot" w:pos="2500"/>
      </w:tabs>
      <w:spacing w:before="0"/>
      <w:jc w:val="left"/>
    </w:pPr>
  </w:style>
  <w:style w:type="paragraph" w:customStyle="1" w:styleId="terr3colhang">
    <w:name w:val="terr3colhang"/>
    <w:basedOn w:val="isonormal"/>
    <w:rsid w:val="00D1575A"/>
    <w:pPr>
      <w:tabs>
        <w:tab w:val="left" w:leader="dot" w:pos="2500"/>
      </w:tabs>
      <w:spacing w:before="0"/>
      <w:ind w:left="160" w:hanging="160"/>
      <w:jc w:val="left"/>
    </w:pPr>
  </w:style>
  <w:style w:type="paragraph" w:customStyle="1" w:styleId="terrtoc">
    <w:name w:val="terrtoc"/>
    <w:basedOn w:val="isonormal"/>
    <w:rsid w:val="00D1575A"/>
    <w:pPr>
      <w:spacing w:before="50" w:after="50"/>
      <w:jc w:val="center"/>
    </w:pPr>
    <w:rPr>
      <w:b/>
    </w:rPr>
  </w:style>
  <w:style w:type="paragraph" w:customStyle="1" w:styleId="toc4outlinehd3">
    <w:name w:val="toc4outlinehd3"/>
    <w:basedOn w:val="outlinehd3"/>
    <w:next w:val="blocktext4"/>
    <w:rsid w:val="00D1575A"/>
  </w:style>
  <w:style w:type="paragraph" w:customStyle="1" w:styleId="tabletext1">
    <w:name w:val="tabletext1"/>
    <w:rsid w:val="00D1575A"/>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D1575A"/>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D1575A"/>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D1575A"/>
    <w:pPr>
      <w:tabs>
        <w:tab w:val="left" w:leader="dot" w:pos="7200"/>
      </w:tabs>
      <w:spacing w:before="0" w:line="180" w:lineRule="exact"/>
      <w:ind w:left="200" w:hanging="200"/>
      <w:jc w:val="left"/>
    </w:pPr>
  </w:style>
  <w:style w:type="paragraph" w:customStyle="1" w:styleId="FilingHeader">
    <w:name w:val="Filing Header"/>
    <w:basedOn w:val="isonormal"/>
    <w:rsid w:val="00D1575A"/>
    <w:pPr>
      <w:spacing w:before="0" w:line="240" w:lineRule="auto"/>
      <w:jc w:val="left"/>
    </w:pPr>
    <w:rPr>
      <w:sz w:val="20"/>
    </w:rPr>
  </w:style>
  <w:style w:type="paragraph" w:customStyle="1" w:styleId="FilingFooter">
    <w:name w:val="Filing Footer"/>
    <w:basedOn w:val="isonormal"/>
    <w:rsid w:val="00D1575A"/>
    <w:pPr>
      <w:spacing w:line="240" w:lineRule="auto"/>
      <w:jc w:val="left"/>
    </w:pPr>
    <w:rPr>
      <w:sz w:val="16"/>
    </w:rPr>
  </w:style>
  <w:style w:type="paragraph" w:customStyle="1" w:styleId="EMheading1">
    <w:name w:val="EM heading 1"/>
    <w:basedOn w:val="isonormal"/>
    <w:next w:val="isonormal"/>
    <w:rsid w:val="00D1575A"/>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D1575A"/>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D1575A"/>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D1575A"/>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D1575A"/>
    <w:pPr>
      <w:keepLines/>
      <w:tabs>
        <w:tab w:val="right" w:pos="480"/>
        <w:tab w:val="left" w:pos="600"/>
      </w:tabs>
      <w:ind w:left="600" w:hanging="600"/>
    </w:pPr>
    <w:rPr>
      <w:b/>
    </w:rPr>
  </w:style>
  <w:style w:type="character" w:customStyle="1" w:styleId="NotocOutlinehd2Char">
    <w:name w:val="NotocOutlinehd2 Char"/>
    <w:link w:val="NotocOutlinehd2"/>
    <w:locked/>
    <w:rsid w:val="00D1575A"/>
    <w:rPr>
      <w:rFonts w:ascii="Arial" w:eastAsia="Times New Roman" w:hAnsi="Arial"/>
      <w:b/>
      <w:sz w:val="18"/>
    </w:rPr>
  </w:style>
  <w:style w:type="paragraph" w:customStyle="1" w:styleId="NotocOutlinetxt2">
    <w:name w:val="NotocOutlinetxt2"/>
    <w:basedOn w:val="isonormal"/>
    <w:rsid w:val="00D1575A"/>
    <w:pPr>
      <w:keepLines/>
      <w:tabs>
        <w:tab w:val="right" w:pos="480"/>
        <w:tab w:val="left" w:pos="600"/>
      </w:tabs>
      <w:ind w:left="600" w:hanging="600"/>
    </w:pPr>
  </w:style>
  <w:style w:type="paragraph" w:customStyle="1" w:styleId="Notocsubcap">
    <w:name w:val="Notocsubcap"/>
    <w:basedOn w:val="isonormal"/>
    <w:rsid w:val="00D1575A"/>
    <w:pPr>
      <w:keepLines/>
      <w:suppressAutoHyphens/>
      <w:spacing w:before="0" w:line="200" w:lineRule="exact"/>
      <w:jc w:val="left"/>
    </w:pPr>
    <w:rPr>
      <w:b/>
      <w:caps/>
    </w:rPr>
  </w:style>
  <w:style w:type="paragraph" w:customStyle="1" w:styleId="terrver">
    <w:name w:val="terrver"/>
    <w:basedOn w:val="isonormal"/>
    <w:qFormat/>
    <w:rsid w:val="00D1575A"/>
    <w:pPr>
      <w:spacing w:before="20" w:after="20"/>
      <w:jc w:val="center"/>
    </w:pPr>
    <w:rPr>
      <w:rFonts w:cs="Arial"/>
      <w:szCs w:val="18"/>
    </w:rPr>
  </w:style>
  <w:style w:type="paragraph" w:customStyle="1" w:styleId="subcap3">
    <w:name w:val="subcap3"/>
    <w:basedOn w:val="subcap"/>
    <w:rsid w:val="00D1575A"/>
  </w:style>
  <w:style w:type="paragraph" w:customStyle="1" w:styleId="spacesingle">
    <w:name w:val="spacesingle"/>
    <w:basedOn w:val="isonormal"/>
    <w:next w:val="isonormal"/>
    <w:rsid w:val="00D1575A"/>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LI-CU-2022-076 - 003 - Rules.docx</DocumentName>
    <LOB xmlns="a86cc342-0045-41e2-80e9-abdb777d2eca">10</LOB>
    <Filings xmlns="a86cc342-0045-41e2-80e9-abdb777d2eca" xsi:nil="true"/>
    <AdditionalCircularNumbers xmlns="a86cc342-0045-41e2-80e9-abdb777d2eca">LI-FR-2022-024
LI-GL-2022-205
</AdditionalCircularNumbers>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i60342</AuthorId>
    <CircularDocDescription xmlns="a86cc342-0045-41e2-80e9-abdb777d2eca">Rules</CircularDocDescription>
    <Date_x0020_Modified xmlns="a86cc342-0045-41e2-80e9-abdb777d2eca">2022-07-29T04:00:00+00:00</Date_x0020_Modified>
    <CircularDate xmlns="a86cc342-0045-41e2-80e9-abdb777d2eca">2022-08-24T04:00:00+00:00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Filing CL-2022-OAD2, which introduces and revises Kentucky-specific rules to address new endorsements introduced in forms filing CL-2022-OAD1, is being implemented. Applicable Lines of Business: CU, FR, GL Effective Date: 4/1/2023 Filing ID: [...]</KeyMessage>
    <CircularNumber xmlns="a86cc342-0045-41e2-80e9-abdb777d2eca">LI-CU-2022-076</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Kennedy, Lori</AuthorName>
    <Sequence xmlns="a86cc342-0045-41e2-80e9-abdb777d2eca">2</Sequence>
    <ServiceModuleString xmlns="a86cc342-0045-41e2-80e9-abdb777d2eca">Rules;</ServiceModuleString>
    <CircId xmlns="a86cc342-0045-41e2-80e9-abdb777d2eca">36156</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KENTUCKY AERIAL RECREATIONAL DEVICES AND FACILITIES RULES REVISION TO BE IMPLEMENTED</CircularTitle>
    <Jurs xmlns="a86cc342-0045-41e2-80e9-abdb777d2eca">
      <Value>19</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file>

<file path=customXml/itemProps2.xml><?xml version="1.0" encoding="utf-8"?>
<ds:datastoreItem xmlns:ds="http://schemas.openxmlformats.org/officeDocument/2006/customXml" ds:itemID="{48430375-D08E-4709-8CE1-BC8972C634A7}"/>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84A5B868-96BE-472B-B0CE-7B52515C2A24}"/>
</file>

<file path=docProps/app.xml><?xml version="1.0" encoding="utf-8"?>
<Properties xmlns="http://schemas.openxmlformats.org/officeDocument/2006/extended-properties" xmlns:vt="http://schemas.openxmlformats.org/officeDocument/2006/docPropsVTypes">
  <Template>ManualsAddinAuto</Template>
  <TotalTime>5</TotalTime>
  <Pages>3</Pages>
  <Words>1082</Words>
  <Characters>6074</Characters>
  <Application>Microsoft Office Word</Application>
  <DocSecurity>0</DocSecurity>
  <Lines>1012</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2</cp:revision>
  <dcterms:created xsi:type="dcterms:W3CDTF">2021-11-22T11:09:00Z</dcterms:created>
  <dcterms:modified xsi:type="dcterms:W3CDTF">2022-07-29T16:02:00Z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