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8F744" w14:textId="77777777" w:rsidR="00646239" w:rsidRDefault="00646239" w:rsidP="00646239">
      <w:pPr>
        <w:pStyle w:val="boxrule"/>
      </w:pPr>
      <w:bookmarkStart w:id="0" w:name="_Hlk115184510"/>
      <w:r>
        <w:t>215.  INDIVIDUAL RISK SITUATIONS</w:t>
      </w:r>
    </w:p>
    <w:p w14:paraId="40F2CC49" w14:textId="77777777" w:rsidR="00646239" w:rsidRDefault="00646239" w:rsidP="00646239">
      <w:pPr>
        <w:pStyle w:val="blocktext1"/>
      </w:pPr>
      <w:r>
        <w:t xml:space="preserve">Paragraph </w:t>
      </w:r>
      <w:r w:rsidRPr="00646239">
        <w:rPr>
          <w:b/>
          <w:bCs/>
        </w:rPr>
        <w:t>C.</w:t>
      </w:r>
      <w:r>
        <w:t xml:space="preserve"> is replaced by the following:</w:t>
      </w:r>
    </w:p>
    <w:p w14:paraId="3D93EB87" w14:textId="77777777" w:rsidR="00646239" w:rsidRDefault="00646239" w:rsidP="00646239">
      <w:pPr>
        <w:pStyle w:val="outlinehd2"/>
      </w:pPr>
      <w:r>
        <w:tab/>
        <w:t>C.</w:t>
      </w:r>
      <w:r>
        <w:tab/>
        <w:t>Filing Obligations</w:t>
      </w:r>
    </w:p>
    <w:p w14:paraId="6EBF802B" w14:textId="1B9038C8" w:rsidR="00646239" w:rsidRDefault="00646239" w:rsidP="00646239">
      <w:pPr>
        <w:pStyle w:val="blocktext3"/>
      </w:pPr>
      <w:r>
        <w:t xml:space="preserve">When a particular risk is modified in accordance with Paragraph </w:t>
      </w:r>
      <w:r w:rsidRPr="00646239">
        <w:rPr>
          <w:b/>
          <w:bCs/>
        </w:rPr>
        <w:t>B.,</w:t>
      </w:r>
      <w:r>
        <w:t xml:space="preserve"> companies should maintain a complete file, including all details of the factors used in determining the modification. Each company is responsible for complying with </w:t>
      </w:r>
      <w:ins w:id="1" w:author="Author" w:date="2022-09-23T11:22:00Z">
        <w:r w:rsidR="000A4683">
          <w:t xml:space="preserve">all applicable </w:t>
        </w:r>
      </w:ins>
      <w:r>
        <w:t>regulatory requirements</w:t>
      </w:r>
      <w:del w:id="2" w:author="Author" w:date="2022-09-23T11:23:00Z">
        <w:r w:rsidDel="000A4683">
          <w:delText>.</w:delText>
        </w:r>
      </w:del>
      <w:ins w:id="3" w:author="Author" w:date="2022-09-23T11:23:00Z">
        <w:r w:rsidR="000A4683">
          <w:t>, including those set forth in Section 505-A of the Property and Casualty Filing Reform Act</w:t>
        </w:r>
      </w:ins>
      <w:ins w:id="4" w:author="Author" w:date="2022-09-27T15:18:00Z">
        <w:r w:rsidR="006524B2">
          <w:t xml:space="preserve"> </w:t>
        </w:r>
        <w:r w:rsidR="006524B2" w:rsidRPr="0073248C">
          <w:t>(40 P. S. § 710-5)</w:t>
        </w:r>
      </w:ins>
      <w:ins w:id="5" w:author="Author" w:date="2022-09-23T11:23:00Z">
        <w:r w:rsidR="000A4683">
          <w:t>. Rates must be filed for small commercial risks as defined in Section 503-A of the Property and Casualty Filing Reform Act</w:t>
        </w:r>
      </w:ins>
      <w:ins w:id="6" w:author="Author" w:date="2022-09-27T15:18:00Z">
        <w:r w:rsidR="006524B2">
          <w:t xml:space="preserve"> </w:t>
        </w:r>
        <w:r w:rsidR="006524B2" w:rsidRPr="0073248C">
          <w:t>(40 P. S. §</w:t>
        </w:r>
      </w:ins>
      <w:ins w:id="7" w:author="Author" w:date="2022-09-27T15:20:00Z">
        <w:r w:rsidR="006524B2">
          <w:t xml:space="preserve"> </w:t>
        </w:r>
      </w:ins>
      <w:ins w:id="8" w:author="Author" w:date="2022-09-27T15:18:00Z">
        <w:r w:rsidR="006524B2" w:rsidRPr="0073248C">
          <w:t>710-</w:t>
        </w:r>
        <w:r w:rsidR="006524B2">
          <w:t>3</w:t>
        </w:r>
        <w:r w:rsidR="006524B2" w:rsidRPr="0073248C">
          <w:t>)</w:t>
        </w:r>
      </w:ins>
      <w:ins w:id="9" w:author="Author" w:date="2022-09-23T11:23:00Z">
        <w:r w:rsidR="000A4683">
          <w:t>.</w:t>
        </w:r>
      </w:ins>
    </w:p>
    <w:p w14:paraId="43A4E190" w14:textId="77777777" w:rsidR="00646239" w:rsidRDefault="00646239" w:rsidP="00646239">
      <w:pPr>
        <w:pStyle w:val="blockhd3"/>
      </w:pPr>
      <w:r>
        <w:t>Note</w:t>
      </w:r>
    </w:p>
    <w:p w14:paraId="276E398A" w14:textId="77777777" w:rsidR="00646239" w:rsidRDefault="00646239" w:rsidP="00646239">
      <w:pPr>
        <w:pStyle w:val="blocktext3"/>
      </w:pPr>
      <w:r>
        <w:t>Rates shall not be inadequate, excessive or unfairly discriminatory.</w:t>
      </w:r>
    </w:p>
    <w:bookmarkEnd w:id="0"/>
    <w:p w14:paraId="5D53148A" w14:textId="77777777" w:rsidR="004A799B" w:rsidRDefault="004A799B" w:rsidP="00D17924">
      <w:pPr>
        <w:pStyle w:val="isonormal"/>
      </w:pPr>
    </w:p>
    <w:sectPr w:rsidR="004A799B" w:rsidSect="003833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A9CCA" w14:textId="77777777" w:rsidR="00646239" w:rsidRDefault="00646239" w:rsidP="00646239">
      <w:pPr>
        <w:spacing w:before="0" w:line="240" w:lineRule="auto"/>
      </w:pPr>
      <w:r>
        <w:separator/>
      </w:r>
    </w:p>
  </w:endnote>
  <w:endnote w:type="continuationSeparator" w:id="0">
    <w:p w14:paraId="63CD2449" w14:textId="77777777" w:rsidR="00646239" w:rsidRDefault="00646239" w:rsidP="0064623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51845" w14:textId="77777777" w:rsidR="003833A1" w:rsidRDefault="003833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3833A1" w14:paraId="0D312188" w14:textId="77777777">
      <w:tc>
        <w:tcPr>
          <w:tcW w:w="6900" w:type="dxa"/>
        </w:tcPr>
        <w:p w14:paraId="7B3385E7" w14:textId="7AA2907B" w:rsidR="003833A1" w:rsidRDefault="003833A1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02A4F3FF" w14:textId="77777777" w:rsidR="003833A1" w:rsidRDefault="003833A1" w:rsidP="00143BE8">
          <w:pPr>
            <w:pStyle w:val="FilingFooter"/>
          </w:pPr>
        </w:p>
      </w:tc>
    </w:tr>
  </w:tbl>
  <w:p w14:paraId="238BDBD4" w14:textId="77777777" w:rsidR="003833A1" w:rsidRDefault="003833A1" w:rsidP="003833A1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79466" w14:textId="77777777" w:rsidR="003833A1" w:rsidRDefault="003833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CD8D2" w14:textId="77777777" w:rsidR="00646239" w:rsidRDefault="00646239" w:rsidP="00646239">
      <w:pPr>
        <w:spacing w:before="0" w:line="240" w:lineRule="auto"/>
      </w:pPr>
      <w:r>
        <w:separator/>
      </w:r>
    </w:p>
  </w:footnote>
  <w:footnote w:type="continuationSeparator" w:id="0">
    <w:p w14:paraId="109A3AFC" w14:textId="77777777" w:rsidR="00646239" w:rsidRDefault="00646239" w:rsidP="0064623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E59C5" w14:textId="77777777" w:rsidR="003833A1" w:rsidRDefault="003833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3833A1" w14:paraId="2F6DD734" w14:textId="77777777">
      <w:tc>
        <w:tcPr>
          <w:tcW w:w="10100" w:type="dxa"/>
          <w:gridSpan w:val="2"/>
        </w:tcPr>
        <w:p w14:paraId="6E64E338" w14:textId="57E8B469" w:rsidR="003833A1" w:rsidRDefault="003833A1" w:rsidP="00143BE8">
          <w:pPr>
            <w:pStyle w:val="FilingHeader"/>
          </w:pPr>
          <w:r>
            <w:t>PENNSYLVANIA – COMMERCIAL AUTO</w:t>
          </w:r>
        </w:p>
      </w:tc>
    </w:tr>
    <w:tr w:rsidR="003833A1" w14:paraId="4A382377" w14:textId="77777777">
      <w:tc>
        <w:tcPr>
          <w:tcW w:w="8300" w:type="dxa"/>
        </w:tcPr>
        <w:p w14:paraId="23E5A31C" w14:textId="4971DD61" w:rsidR="003833A1" w:rsidRDefault="003833A1" w:rsidP="00143BE8">
          <w:pPr>
            <w:pStyle w:val="FilingHeader"/>
          </w:pPr>
          <w:r>
            <w:t>RULES FILING CA-2022-RCP1 (AMENDMENT)</w:t>
          </w:r>
        </w:p>
      </w:tc>
      <w:tc>
        <w:tcPr>
          <w:tcW w:w="1800" w:type="dxa"/>
        </w:tcPr>
        <w:p w14:paraId="3BAF2C02" w14:textId="7DB9CB42" w:rsidR="003833A1" w:rsidRPr="003833A1" w:rsidRDefault="003833A1" w:rsidP="003833A1">
          <w:pPr>
            <w:pStyle w:val="FilingHeader"/>
            <w:jc w:val="right"/>
          </w:pPr>
        </w:p>
      </w:tc>
    </w:tr>
  </w:tbl>
  <w:p w14:paraId="70AD0EB3" w14:textId="77777777" w:rsidR="003833A1" w:rsidRDefault="003833A1" w:rsidP="003833A1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A94B" w14:textId="77777777" w:rsidR="003833A1" w:rsidRDefault="003833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9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2tzQxszQxMTU3tTRX0lEKTi0uzszPAykwrgUAsVBm/CwAAAA="/>
    <w:docVar w:name="dAssFlag$" w:val="A"/>
    <w:docVar w:name="dbflag$" w:val="N"/>
    <w:docVar w:name="dcy$" w:val="2022"/>
    <w:docVar w:name="dfullob$" w:val="Commercial Auto"/>
    <w:docVar w:name="didnum$" w:val="RCP1"/>
    <w:docVar w:name="didyr$" w:val="2022"/>
    <w:docVar w:name="dlob$" w:val="CA"/>
    <w:docVar w:name="dpageno$" w:val="1"/>
    <w:docVar w:name="dRP$" w:val="RP"/>
    <w:docVar w:name="drpflag$" w:val="N"/>
    <w:docVar w:name="dst$" w:val="Pennsylvania"/>
    <w:docVar w:name="dtype$" w:val="RULES FILING"/>
  </w:docVars>
  <w:rsids>
    <w:rsidRoot w:val="004A799B"/>
    <w:rsid w:val="000A3257"/>
    <w:rsid w:val="000A4683"/>
    <w:rsid w:val="003833A1"/>
    <w:rsid w:val="004740F9"/>
    <w:rsid w:val="004A799B"/>
    <w:rsid w:val="00646239"/>
    <w:rsid w:val="006524B2"/>
    <w:rsid w:val="00A81CA6"/>
    <w:rsid w:val="00D1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531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40F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4740F9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4740F9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4740F9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4740F9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4740F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740F9"/>
  </w:style>
  <w:style w:type="paragraph" w:styleId="MacroText">
    <w:name w:val="macro"/>
    <w:link w:val="MacroTextChar"/>
    <w:rsid w:val="004740F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4740F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4740F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4740F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4740F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4740F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4740F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4740F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4740F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4740F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4740F9"/>
    <w:pPr>
      <w:keepLines/>
    </w:pPr>
  </w:style>
  <w:style w:type="paragraph" w:customStyle="1" w:styleId="blocktext10">
    <w:name w:val="blocktext10"/>
    <w:basedOn w:val="isonormal"/>
    <w:rsid w:val="004740F9"/>
    <w:pPr>
      <w:keepLines/>
      <w:ind w:left="2700"/>
    </w:pPr>
  </w:style>
  <w:style w:type="paragraph" w:customStyle="1" w:styleId="blocktext2">
    <w:name w:val="blocktext2"/>
    <w:basedOn w:val="isonormal"/>
    <w:rsid w:val="004740F9"/>
    <w:pPr>
      <w:keepLines/>
      <w:ind w:left="300"/>
    </w:pPr>
  </w:style>
  <w:style w:type="paragraph" w:customStyle="1" w:styleId="blocktext3">
    <w:name w:val="blocktext3"/>
    <w:basedOn w:val="isonormal"/>
    <w:rsid w:val="004740F9"/>
    <w:pPr>
      <w:keepLines/>
      <w:ind w:left="600"/>
    </w:pPr>
  </w:style>
  <w:style w:type="paragraph" w:customStyle="1" w:styleId="blocktext4">
    <w:name w:val="blocktext4"/>
    <w:basedOn w:val="isonormal"/>
    <w:rsid w:val="004740F9"/>
    <w:pPr>
      <w:keepLines/>
      <w:ind w:left="900"/>
    </w:pPr>
  </w:style>
  <w:style w:type="paragraph" w:customStyle="1" w:styleId="blocktext5">
    <w:name w:val="blocktext5"/>
    <w:basedOn w:val="isonormal"/>
    <w:rsid w:val="004740F9"/>
    <w:pPr>
      <w:keepLines/>
      <w:ind w:left="1200"/>
    </w:pPr>
  </w:style>
  <w:style w:type="paragraph" w:customStyle="1" w:styleId="blocktext6">
    <w:name w:val="blocktext6"/>
    <w:basedOn w:val="isonormal"/>
    <w:rsid w:val="004740F9"/>
    <w:pPr>
      <w:keepLines/>
      <w:ind w:left="1500"/>
    </w:pPr>
  </w:style>
  <w:style w:type="paragraph" w:customStyle="1" w:styleId="blocktext7">
    <w:name w:val="blocktext7"/>
    <w:basedOn w:val="isonormal"/>
    <w:rsid w:val="004740F9"/>
    <w:pPr>
      <w:keepLines/>
      <w:ind w:left="1800"/>
    </w:pPr>
  </w:style>
  <w:style w:type="paragraph" w:customStyle="1" w:styleId="blocktext8">
    <w:name w:val="blocktext8"/>
    <w:basedOn w:val="isonormal"/>
    <w:rsid w:val="004740F9"/>
    <w:pPr>
      <w:keepLines/>
      <w:ind w:left="2100"/>
    </w:pPr>
  </w:style>
  <w:style w:type="paragraph" w:customStyle="1" w:styleId="blocktext9">
    <w:name w:val="blocktext9"/>
    <w:basedOn w:val="isonormal"/>
    <w:rsid w:val="004740F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4740F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4740F9"/>
    <w:pPr>
      <w:jc w:val="center"/>
    </w:pPr>
    <w:rPr>
      <w:b/>
    </w:rPr>
  </w:style>
  <w:style w:type="character" w:customStyle="1" w:styleId="companylink">
    <w:name w:val="companylink"/>
    <w:basedOn w:val="DefaultParagraphFont"/>
  </w:style>
  <w:style w:type="paragraph" w:styleId="Footer">
    <w:name w:val="footer"/>
    <w:basedOn w:val="isonormal"/>
    <w:link w:val="FooterChar"/>
    <w:rsid w:val="004740F9"/>
    <w:pPr>
      <w:spacing w:before="0" w:line="240" w:lineRule="auto"/>
    </w:pPr>
  </w:style>
  <w:style w:type="character" w:customStyle="1" w:styleId="formlink">
    <w:name w:val="formlink"/>
    <w:rsid w:val="004740F9"/>
    <w:rPr>
      <w:b/>
    </w:rPr>
  </w:style>
  <w:style w:type="paragraph" w:styleId="Header">
    <w:name w:val="header"/>
    <w:basedOn w:val="isonormal"/>
    <w:link w:val="HeaderChar"/>
    <w:rsid w:val="004740F9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4740F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4740F9"/>
  </w:style>
  <w:style w:type="paragraph" w:customStyle="1" w:styleId="isonormal">
    <w:name w:val="isonormal"/>
    <w:rsid w:val="004740F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4740F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740F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4740F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4740F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740F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740F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740F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740F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740F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740F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740F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740F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740F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740F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740F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740F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740F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740F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740F9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4740F9"/>
    <w:rPr>
      <w:b/>
    </w:rPr>
  </w:style>
  <w:style w:type="paragraph" w:customStyle="1" w:styleId="space2">
    <w:name w:val="space2"/>
    <w:basedOn w:val="isonormal"/>
    <w:next w:val="isonormal"/>
    <w:rsid w:val="004740F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740F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740F9"/>
    <w:pPr>
      <w:spacing w:before="0" w:line="160" w:lineRule="exact"/>
    </w:pPr>
  </w:style>
  <w:style w:type="paragraph" w:customStyle="1" w:styleId="subcap">
    <w:name w:val="subcap"/>
    <w:basedOn w:val="isonormal"/>
    <w:rsid w:val="004740F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4740F9"/>
    <w:pPr>
      <w:jc w:val="left"/>
    </w:pPr>
    <w:rPr>
      <w:b/>
    </w:rPr>
  </w:style>
  <w:style w:type="paragraph" w:customStyle="1" w:styleId="tablehead">
    <w:name w:val="tablehead"/>
    <w:basedOn w:val="isonormal"/>
    <w:rsid w:val="004740F9"/>
    <w:pPr>
      <w:spacing w:before="40" w:after="20"/>
      <w:jc w:val="center"/>
    </w:pPr>
    <w:rPr>
      <w:b/>
    </w:rPr>
  </w:style>
  <w:style w:type="character" w:customStyle="1" w:styleId="tablelink">
    <w:name w:val="tablelink"/>
    <w:rsid w:val="004740F9"/>
    <w:rPr>
      <w:b/>
    </w:rPr>
  </w:style>
  <w:style w:type="paragraph" w:customStyle="1" w:styleId="tabletext00">
    <w:name w:val="tabletext0/0"/>
    <w:basedOn w:val="isonormal"/>
    <w:rsid w:val="004740F9"/>
    <w:pPr>
      <w:spacing w:before="0"/>
      <w:jc w:val="left"/>
    </w:pPr>
  </w:style>
  <w:style w:type="paragraph" w:customStyle="1" w:styleId="tabletext10">
    <w:name w:val="tabletext1/0"/>
    <w:basedOn w:val="isonormal"/>
    <w:rsid w:val="004740F9"/>
    <w:pPr>
      <w:spacing w:before="20"/>
      <w:jc w:val="left"/>
    </w:pPr>
  </w:style>
  <w:style w:type="paragraph" w:customStyle="1" w:styleId="tabletext11">
    <w:name w:val="tabletext1/1"/>
    <w:basedOn w:val="isonormal"/>
    <w:rsid w:val="004740F9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4740F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740F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740F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740F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740F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740F9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4740F9"/>
    <w:pPr>
      <w:spacing w:before="50" w:after="50"/>
      <w:jc w:val="center"/>
    </w:pPr>
    <w:rPr>
      <w:b/>
    </w:rPr>
  </w:style>
  <w:style w:type="paragraph" w:customStyle="1" w:styleId="oldtable">
    <w:name w:val="oldtable"/>
    <w:basedOn w:val="Normal"/>
    <w:rPr>
      <w:rFonts w:ascii="Courier" w:hAnsi="Courier"/>
    </w:rPr>
  </w:style>
  <w:style w:type="paragraph" w:customStyle="1" w:styleId="tabletext01">
    <w:name w:val="tabletext0/1"/>
    <w:basedOn w:val="isonormal"/>
    <w:rsid w:val="004740F9"/>
    <w:pPr>
      <w:spacing w:before="0" w:after="20"/>
      <w:jc w:val="left"/>
    </w:pPr>
  </w:style>
  <w:style w:type="paragraph" w:customStyle="1" w:styleId="oldtable1">
    <w:name w:val="oldtable1"/>
    <w:basedOn w:val="isonormal"/>
    <w:rPr>
      <w:rFonts w:ascii="Courier" w:hAnsi="Courier"/>
      <w:spacing w:val="-30"/>
    </w:rPr>
  </w:style>
  <w:style w:type="paragraph" w:styleId="Subtitle">
    <w:name w:val="Subtitle"/>
    <w:basedOn w:val="Normal"/>
    <w:link w:val="SubtitleChar"/>
    <w:qFormat/>
    <w:rsid w:val="004740F9"/>
    <w:pPr>
      <w:spacing w:after="60"/>
      <w:jc w:val="center"/>
    </w:pPr>
    <w:rPr>
      <w:i/>
    </w:rPr>
  </w:style>
  <w:style w:type="paragraph" w:styleId="TableofFigures">
    <w:name w:val="table of figures"/>
    <w:basedOn w:val="Normal"/>
    <w:next w:val="Normal"/>
    <w:rsid w:val="004740F9"/>
    <w:pPr>
      <w:tabs>
        <w:tab w:val="right" w:leader="dot" w:pos="4680"/>
      </w:tabs>
      <w:ind w:left="360" w:hanging="360"/>
    </w:pPr>
  </w:style>
  <w:style w:type="paragraph" w:customStyle="1" w:styleId="subcap2">
    <w:name w:val="subcap2"/>
    <w:basedOn w:val="isonormal"/>
    <w:rsid w:val="004740F9"/>
    <w:pPr>
      <w:spacing w:before="0" w:line="200" w:lineRule="exact"/>
      <w:jc w:val="left"/>
    </w:pPr>
    <w:rPr>
      <w:b/>
    </w:rPr>
  </w:style>
  <w:style w:type="paragraph" w:customStyle="1" w:styleId="toc4outlinehd3">
    <w:name w:val="toc4outlinehd3"/>
    <w:basedOn w:val="outlinehd3"/>
    <w:next w:val="blocktext4"/>
    <w:rsid w:val="004740F9"/>
  </w:style>
  <w:style w:type="paragraph" w:styleId="Signature">
    <w:name w:val="Signature"/>
    <w:basedOn w:val="Normal"/>
    <w:link w:val="SignatureChar"/>
    <w:rsid w:val="004740F9"/>
    <w:pPr>
      <w:ind w:left="4320"/>
    </w:pPr>
  </w:style>
  <w:style w:type="character" w:customStyle="1" w:styleId="spotlinksource">
    <w:name w:val="spotlinksource"/>
    <w:rsid w:val="004740F9"/>
    <w:rPr>
      <w:b/>
    </w:rPr>
  </w:style>
  <w:style w:type="character" w:customStyle="1" w:styleId="spotlinktarget">
    <w:name w:val="spotlinktarget"/>
    <w:rsid w:val="004740F9"/>
    <w:rPr>
      <w:b/>
    </w:rPr>
  </w:style>
  <w:style w:type="paragraph" w:customStyle="1" w:styleId="terr3colhang">
    <w:name w:val="terr3colhang"/>
    <w:basedOn w:val="isonormal"/>
    <w:rsid w:val="004740F9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4740F9"/>
    <w:pPr>
      <w:tabs>
        <w:tab w:val="right" w:leader="dot" w:pos="10080"/>
      </w:tabs>
      <w:ind w:left="180" w:hanging="180"/>
    </w:pPr>
  </w:style>
  <w:style w:type="paragraph" w:customStyle="1" w:styleId="ctoutlinetxt1">
    <w:name w:val="ctoutlinetxt1"/>
    <w:basedOn w:val="isonormal"/>
    <w:rsid w:val="004740F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740F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740F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740F9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4740F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740F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740F9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4740F9"/>
    <w:pPr>
      <w:jc w:val="left"/>
    </w:pPr>
  </w:style>
  <w:style w:type="paragraph" w:customStyle="1" w:styleId="tabletext44">
    <w:name w:val="tabletext4/4"/>
    <w:basedOn w:val="isonormal"/>
    <w:rsid w:val="004740F9"/>
    <w:pPr>
      <w:spacing w:after="80"/>
      <w:jc w:val="left"/>
    </w:pPr>
  </w:style>
  <w:style w:type="character" w:customStyle="1" w:styleId="Heading5Char">
    <w:name w:val="Heading 5 Char"/>
    <w:link w:val="Heading5"/>
    <w:rsid w:val="004740F9"/>
    <w:rPr>
      <w:sz w:val="22"/>
    </w:rPr>
  </w:style>
  <w:style w:type="character" w:customStyle="1" w:styleId="FooterChar">
    <w:name w:val="Footer Char"/>
    <w:link w:val="Footer"/>
    <w:rsid w:val="004740F9"/>
    <w:rPr>
      <w:rFonts w:ascii="Arial" w:hAnsi="Arial"/>
      <w:sz w:val="18"/>
    </w:rPr>
  </w:style>
  <w:style w:type="character" w:customStyle="1" w:styleId="HeaderChar">
    <w:name w:val="Header Char"/>
    <w:link w:val="Header"/>
    <w:rsid w:val="004740F9"/>
    <w:rPr>
      <w:rFonts w:ascii="Arial" w:hAnsi="Arial"/>
      <w:b/>
    </w:rPr>
  </w:style>
  <w:style w:type="character" w:customStyle="1" w:styleId="Heading1Char">
    <w:name w:val="Heading 1 Char"/>
    <w:link w:val="Heading1"/>
    <w:rsid w:val="004740F9"/>
    <w:rPr>
      <w:b/>
      <w:sz w:val="24"/>
    </w:rPr>
  </w:style>
  <w:style w:type="character" w:customStyle="1" w:styleId="Heading2Char">
    <w:name w:val="Heading 2 Char"/>
    <w:link w:val="Heading2"/>
    <w:rsid w:val="004740F9"/>
    <w:rPr>
      <w:b/>
      <w:sz w:val="24"/>
    </w:rPr>
  </w:style>
  <w:style w:type="character" w:customStyle="1" w:styleId="Heading3Char">
    <w:name w:val="Heading 3 Char"/>
    <w:link w:val="Heading3"/>
    <w:rsid w:val="004740F9"/>
    <w:rPr>
      <w:b/>
      <w:sz w:val="24"/>
    </w:rPr>
  </w:style>
  <w:style w:type="character" w:customStyle="1" w:styleId="MacroTextChar">
    <w:name w:val="Macro Text Char"/>
    <w:link w:val="MacroText"/>
    <w:rsid w:val="004740F9"/>
    <w:rPr>
      <w:rFonts w:ascii="Arial" w:hAnsi="Arial"/>
    </w:rPr>
  </w:style>
  <w:style w:type="character" w:styleId="PageNumber">
    <w:name w:val="page number"/>
    <w:basedOn w:val="DefaultParagraphFont"/>
    <w:rsid w:val="004740F9"/>
  </w:style>
  <w:style w:type="character" w:customStyle="1" w:styleId="SignatureChar">
    <w:name w:val="Signature Char"/>
    <w:link w:val="Signature"/>
    <w:rsid w:val="004740F9"/>
    <w:rPr>
      <w:sz w:val="24"/>
    </w:rPr>
  </w:style>
  <w:style w:type="character" w:customStyle="1" w:styleId="SubtitleChar">
    <w:name w:val="Subtitle Char"/>
    <w:link w:val="Subtitle"/>
    <w:rsid w:val="004740F9"/>
    <w:rPr>
      <w:i/>
      <w:sz w:val="24"/>
    </w:rPr>
  </w:style>
  <w:style w:type="table" w:styleId="TableGrid">
    <w:name w:val="Table Grid"/>
    <w:basedOn w:val="TableNormal"/>
    <w:rsid w:val="004740F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4text04">
    <w:name w:val="table4text0/4"/>
    <w:basedOn w:val="isonormal"/>
    <w:autoRedefine/>
    <w:rsid w:val="004740F9"/>
    <w:pPr>
      <w:suppressAutoHyphens/>
      <w:spacing w:before="0" w:after="80"/>
      <w:ind w:left="720"/>
      <w:jc w:val="left"/>
    </w:pPr>
  </w:style>
  <w:style w:type="paragraph" w:customStyle="1" w:styleId="tabletext1">
    <w:name w:val="tabletext1"/>
    <w:rsid w:val="004740F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4740F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4740F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4740F9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4740F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740F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740F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740F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740F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740F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740F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740F9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4740F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740F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740F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740F9"/>
  </w:style>
  <w:style w:type="paragraph" w:customStyle="1" w:styleId="spacesingle">
    <w:name w:val="spacesingle"/>
    <w:basedOn w:val="isonormal"/>
    <w:next w:val="isonormal"/>
    <w:rsid w:val="004740F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LI-CA-2022-272 - 003 - Rules - Amended.docx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Rules - Amended</CircularDocDescription>
    <Date_x0020_Modified xmlns="a86cc342-0045-41e2-80e9-abdb777d2eca">2022-11-17T16:19:01+00:00</Date_x0020_Modified>
    <CircularDate xmlns="a86cc342-0045-41e2-80e9-abdb777d2eca">2022-11-22T05:00:00+00:00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Rules filing CA-2022-RCP1 has been amended and approved in Pennsylvania. Effective Date: 07/01/2023</KeyMessage>
    <CircularNumber xmlns="a86cc342-0045-41e2-80e9-abdb777d2eca">LI-CA-2022-272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2</Sequence>
    <ServiceModuleString xmlns="a86cc342-0045-41e2-80e9-abdb777d2eca">Rules;</ServiceModuleString>
    <CircId xmlns="a86cc342-0045-41e2-80e9-abdb777d2eca">36813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COMMERCIAL AUTO 2022 MULTISTATE RULES FILING AMENDED AND APPROVED IN PENNSYLVANIA</CircularTitle>
    <Jurs xmlns="a86cc342-0045-41e2-80e9-abdb777d2eca">
      <Value>40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9E2497-02B7-4D4A-9AF6-7C0653344B62}"/>
</file>

<file path=customXml/itemProps2.xml><?xml version="1.0" encoding="utf-8"?>
<ds:datastoreItem xmlns:ds="http://schemas.openxmlformats.org/officeDocument/2006/customXml" ds:itemID="{95C6FE84-1012-48CF-98DC-1BB74E1B2BCC}"/>
</file>

<file path=customXml/itemProps3.xml><?xml version="1.0" encoding="utf-8"?>
<ds:datastoreItem xmlns:ds="http://schemas.openxmlformats.org/officeDocument/2006/customXml" ds:itemID="{401C3EBB-ED08-4A2A-ACD4-7AC086DB6751}"/>
</file>

<file path=customXml/itemProps4.xml><?xml version="1.0" encoding="utf-8"?>
<ds:datastoreItem xmlns:ds="http://schemas.openxmlformats.org/officeDocument/2006/customXml" ds:itemID="{32776F6F-61DF-4DEE-B1C5-87C4229E9203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106</Words>
  <Characters>594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15. INDIVIDUAL RISK SITUATIONS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 INDIVIDUAL RISK SITUATIONS</dc:title>
  <dc:creator/>
  <cp:lastModifiedBy/>
  <cp:revision>1</cp:revision>
  <dcterms:created xsi:type="dcterms:W3CDTF">2022-09-27T19:56:00Z</dcterms:created>
  <dcterms:modified xsi:type="dcterms:W3CDTF">2022-09-27T19:57:00Z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isontdom1\i62342</vt:lpwstr>
  </property>
  <property fmtid="{D5CDD505-2E9C-101B-9397-08002B2CF9AE}" pid="4" name="DocumentName">
    <vt:lpwstr>614869_1.doc</vt:lpwstr>
  </property>
  <property fmtid="{D5CDD505-2E9C-101B-9397-08002B2CF9AE}" pid="5" name="Jurisdiction">
    <vt:lpwstr>PA</vt:lpwstr>
  </property>
  <property fmtid="{D5CDD505-2E9C-101B-9397-08002B2CF9AE}" pid="6" name="LOB">
    <vt:lpwstr>CA</vt:lpwstr>
  </property>
  <property fmtid="{D5CDD505-2E9C-101B-9397-08002B2CF9AE}" pid="7" name="Order">
    <vt:lpwstr>5266600.00000000</vt:lpwstr>
  </property>
  <property fmtid="{D5CDD505-2E9C-101B-9397-08002B2CF9AE}" pid="8" name="Product">
    <vt:lpwstr>SIM</vt:lpwstr>
  </property>
  <property fmtid="{D5CDD505-2E9C-101B-9397-08002B2CF9AE}" pid="9" name="SequenceNumber">
    <vt:lpwstr>614869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ContentTypeId">
    <vt:lpwstr>0x0101002A7B4D783DF0499AA9CFFB0BDFDF2D2C00B742AC3165F72545976B399ED8B6337E</vt:lpwstr>
  </property>
  <property fmtid="{D5CDD505-2E9C-101B-9397-08002B2CF9AE}" pid="16" name="_docset_NoMedatataSyncRequired">
    <vt:lpwstr>False</vt:lpwstr>
  </property>
</Properties>
</file>