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30F75" w14:textId="77777777" w:rsidR="0027282B" w:rsidRPr="000F6E59" w:rsidRDefault="0027282B" w:rsidP="0027282B">
      <w:pPr>
        <w:pStyle w:val="boxrule"/>
        <w:rPr>
          <w:ins w:id="0" w:author="Author"/>
        </w:rPr>
      </w:pPr>
      <w:ins w:id="1" w:author="Author">
        <w:r w:rsidRPr="000F6E59">
          <w:t>21.  TRANSFER OF INSURANCE AND REMOVAL OF PROPERTY</w:t>
        </w:r>
      </w:ins>
    </w:p>
    <w:p w14:paraId="57D4B9D8" w14:textId="77777777" w:rsidR="0027282B" w:rsidRPr="000F6E59" w:rsidRDefault="0027282B" w:rsidP="0027282B">
      <w:pPr>
        <w:pStyle w:val="blocktext1"/>
        <w:rPr>
          <w:ins w:id="2" w:author="Author"/>
        </w:rPr>
      </w:pPr>
      <w:ins w:id="3" w:author="Author">
        <w:r w:rsidRPr="000F6E59">
          <w:t xml:space="preserve">Paragraph </w:t>
        </w:r>
        <w:r w:rsidRPr="000F6E59">
          <w:rPr>
            <w:b/>
            <w:bCs/>
          </w:rPr>
          <w:t>A.</w:t>
        </w:r>
        <w:r w:rsidRPr="000F6E59">
          <w:t xml:space="preserve"> is replaced by the following:</w:t>
        </w:r>
      </w:ins>
    </w:p>
    <w:p w14:paraId="511BF1B0" w14:textId="771A80FF" w:rsidR="00E11D70" w:rsidRDefault="0027282B" w:rsidP="0027282B">
      <w:pPr>
        <w:pStyle w:val="outlinetxt2"/>
      </w:pPr>
      <w:ins w:id="4" w:author="Author">
        <w:r w:rsidRPr="000F6E59">
          <w:rPr>
            <w:b/>
          </w:rPr>
          <w:tab/>
          <w:t>A.</w:t>
        </w:r>
        <w:r w:rsidRPr="000F6E59">
          <w:rPr>
            <w:b/>
          </w:rPr>
          <w:tab/>
        </w:r>
        <w:r w:rsidRPr="000F6E59">
          <w:t xml:space="preserve">When personal property is moved from one location to another and the insured wants to transfer his or her insurance to cover both locations during removal, Arizona Policy Changes Endorsement </w:t>
        </w:r>
        <w:r w:rsidRPr="000F6E59">
          <w:rPr>
            <w:rStyle w:val="formlink"/>
          </w:rPr>
          <w:t>IL 12 09</w:t>
        </w:r>
        <w:r w:rsidRPr="000F6E59">
          <w:rPr>
            <w:b/>
          </w:rPr>
          <w:t xml:space="preserve"> </w:t>
        </w:r>
        <w:r w:rsidRPr="000F6E59">
          <w:t>provides coverage for a period of ten days.</w:t>
        </w:r>
      </w:ins>
    </w:p>
    <w:p w14:paraId="4ED3C0BB" w14:textId="2C9596C8" w:rsidR="0027282B" w:rsidRDefault="0027282B" w:rsidP="0027282B">
      <w:pPr>
        <w:pStyle w:val="isonormal"/>
        <w:jc w:val="left"/>
      </w:pPr>
    </w:p>
    <w:p w14:paraId="01C65020" w14:textId="2FFC8A75" w:rsidR="0027282B" w:rsidRDefault="0027282B" w:rsidP="0027282B">
      <w:pPr>
        <w:pStyle w:val="isonormal"/>
        <w:jc w:val="left"/>
      </w:pPr>
    </w:p>
    <w:p w14:paraId="0A1F8C13" w14:textId="77777777" w:rsidR="0027282B" w:rsidRPr="00C13F03" w:rsidRDefault="0027282B" w:rsidP="0027282B">
      <w:pPr>
        <w:pStyle w:val="boxrule"/>
        <w:rPr>
          <w:ins w:id="5" w:author="Author"/>
        </w:rPr>
      </w:pPr>
      <w:ins w:id="6" w:author="Author">
        <w:r w:rsidRPr="00C13F03">
          <w:t>36.  VALUE REPORTING FORM</w:t>
        </w:r>
      </w:ins>
    </w:p>
    <w:p w14:paraId="774D62D5" w14:textId="77777777" w:rsidR="0027282B" w:rsidRPr="00C13F03" w:rsidRDefault="0027282B" w:rsidP="0027282B">
      <w:pPr>
        <w:pStyle w:val="blocktext1"/>
        <w:rPr>
          <w:ins w:id="7" w:author="Author"/>
        </w:rPr>
      </w:pPr>
      <w:ins w:id="8" w:author="Author">
        <w:r w:rsidRPr="00C13F03">
          <w:t xml:space="preserve">Paragraph </w:t>
        </w:r>
        <w:r w:rsidRPr="00C13F03">
          <w:rPr>
            <w:b/>
            <w:bCs/>
          </w:rPr>
          <w:t xml:space="preserve">F.2.a. </w:t>
        </w:r>
        <w:r w:rsidRPr="00C13F03">
          <w:t>is replaced by the following:</w:t>
        </w:r>
      </w:ins>
    </w:p>
    <w:p w14:paraId="6ED56C7A" w14:textId="77777777" w:rsidR="0027282B" w:rsidRPr="00C13F03" w:rsidRDefault="0027282B" w:rsidP="0027282B">
      <w:pPr>
        <w:pStyle w:val="outlinehd2"/>
        <w:rPr>
          <w:ins w:id="9" w:author="Author"/>
        </w:rPr>
      </w:pPr>
      <w:ins w:id="10" w:author="Author">
        <w:r w:rsidRPr="00C13F03">
          <w:tab/>
          <w:t>F.</w:t>
        </w:r>
        <w:r w:rsidRPr="00C13F03">
          <w:tab/>
          <w:t>Reporting Rules</w:t>
        </w:r>
      </w:ins>
    </w:p>
    <w:p w14:paraId="0CAF8221" w14:textId="77777777" w:rsidR="0027282B" w:rsidRPr="00C13F03" w:rsidRDefault="0027282B" w:rsidP="0027282B">
      <w:pPr>
        <w:pStyle w:val="outlinehd3"/>
        <w:rPr>
          <w:ins w:id="11" w:author="Author"/>
        </w:rPr>
      </w:pPr>
      <w:ins w:id="12" w:author="Author">
        <w:r w:rsidRPr="00C13F03">
          <w:tab/>
          <w:t>2.</w:t>
        </w:r>
        <w:r w:rsidRPr="00C13F03">
          <w:tab/>
          <w:t>New Locations And Incidental Locations</w:t>
        </w:r>
      </w:ins>
    </w:p>
    <w:p w14:paraId="06587224" w14:textId="605A8903" w:rsidR="0027282B" w:rsidRPr="0027282B" w:rsidRDefault="0027282B" w:rsidP="0027282B">
      <w:pPr>
        <w:pStyle w:val="outlinetxt4"/>
      </w:pPr>
      <w:ins w:id="13" w:author="Author">
        <w:r w:rsidRPr="00C13F03">
          <w:tab/>
        </w:r>
        <w:r w:rsidRPr="00C13F03">
          <w:rPr>
            <w:b/>
          </w:rPr>
          <w:t>a.</w:t>
        </w:r>
        <w:r w:rsidRPr="00C13F03">
          <w:tab/>
          <w:t xml:space="preserve">Use Arizona Policy Changes Endorsement </w:t>
        </w:r>
        <w:r w:rsidRPr="00C13F03">
          <w:rPr>
            <w:rStyle w:val="formlink"/>
          </w:rPr>
          <w:t>IL 12 09</w:t>
        </w:r>
        <w:r w:rsidRPr="00C13F03">
          <w:t xml:space="preserve"> to add a new location if the limit of insurance applying to the new location exceeds the limit of insurance, if any, specified for an acquired location.</w:t>
        </w:r>
      </w:ins>
    </w:p>
    <w:sectPr w:rsidR="0027282B" w:rsidRPr="0027282B" w:rsidSect="00212C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CBDC1" w14:textId="77777777" w:rsidR="0027282B" w:rsidRDefault="0027282B" w:rsidP="0027282B">
      <w:pPr>
        <w:spacing w:before="0" w:line="240" w:lineRule="auto"/>
      </w:pPr>
      <w:r>
        <w:separator/>
      </w:r>
    </w:p>
  </w:endnote>
  <w:endnote w:type="continuationSeparator" w:id="0">
    <w:p w14:paraId="5ADDF58A" w14:textId="77777777" w:rsidR="0027282B" w:rsidRDefault="0027282B" w:rsidP="0027282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5159D" w14:textId="77777777" w:rsidR="00212CD6" w:rsidRDefault="00212C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212CD6" w14:paraId="64CA0EE1" w14:textId="77777777">
      <w:tc>
        <w:tcPr>
          <w:tcW w:w="6900" w:type="dxa"/>
        </w:tcPr>
        <w:p w14:paraId="26190A8F" w14:textId="25F7E5DD" w:rsidR="00212CD6" w:rsidRDefault="00212CD6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29B6CC58" w14:textId="77777777" w:rsidR="00212CD6" w:rsidRDefault="00212CD6" w:rsidP="00143BE8">
          <w:pPr>
            <w:pStyle w:val="FilingFooter"/>
          </w:pPr>
        </w:p>
      </w:tc>
    </w:tr>
  </w:tbl>
  <w:p w14:paraId="2167289A" w14:textId="77777777" w:rsidR="00212CD6" w:rsidRDefault="00212CD6" w:rsidP="00212CD6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492DF" w14:textId="77777777" w:rsidR="00212CD6" w:rsidRDefault="00212C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F2C1B" w14:textId="77777777" w:rsidR="0027282B" w:rsidRDefault="0027282B" w:rsidP="0027282B">
      <w:pPr>
        <w:spacing w:before="0" w:line="240" w:lineRule="auto"/>
      </w:pPr>
      <w:r>
        <w:separator/>
      </w:r>
    </w:p>
  </w:footnote>
  <w:footnote w:type="continuationSeparator" w:id="0">
    <w:p w14:paraId="7C2BEF57" w14:textId="77777777" w:rsidR="0027282B" w:rsidRDefault="0027282B" w:rsidP="0027282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5AD29" w14:textId="77777777" w:rsidR="00212CD6" w:rsidRDefault="00212C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12CD6" w14:paraId="15E3FB38" w14:textId="77777777">
      <w:tc>
        <w:tcPr>
          <w:tcW w:w="10100" w:type="dxa"/>
          <w:gridSpan w:val="2"/>
        </w:tcPr>
        <w:p w14:paraId="2633377A" w14:textId="44DEAB58" w:rsidR="00212CD6" w:rsidRDefault="00212CD6" w:rsidP="00143BE8">
          <w:pPr>
            <w:pStyle w:val="FilingHeader"/>
          </w:pPr>
          <w:r>
            <w:t>ARIZONA – COMMERCIAL FIRE AND ALLIED LINES</w:t>
          </w:r>
        </w:p>
      </w:tc>
    </w:tr>
    <w:tr w:rsidR="00212CD6" w14:paraId="192AE98D" w14:textId="77777777">
      <w:tc>
        <w:tcPr>
          <w:tcW w:w="8300" w:type="dxa"/>
        </w:tcPr>
        <w:p w14:paraId="66295A26" w14:textId="1C631656" w:rsidR="00212CD6" w:rsidRDefault="00212CD6" w:rsidP="00143BE8">
          <w:pPr>
            <w:pStyle w:val="FilingHeader"/>
          </w:pPr>
          <w:r>
            <w:t>RULES FILING CF-2022-ORU1</w:t>
          </w:r>
        </w:p>
      </w:tc>
      <w:tc>
        <w:tcPr>
          <w:tcW w:w="1800" w:type="dxa"/>
        </w:tcPr>
        <w:p w14:paraId="5B745698" w14:textId="4CDA9543" w:rsidR="00212CD6" w:rsidRPr="00212CD6" w:rsidRDefault="00212CD6" w:rsidP="00212CD6">
          <w:pPr>
            <w:pStyle w:val="FilingHeader"/>
            <w:jc w:val="right"/>
          </w:pPr>
          <w:r w:rsidRPr="00212CD6">
            <w:t xml:space="preserve">Page </w:t>
          </w:r>
          <w:r w:rsidRPr="00212CD6">
            <w:fldChar w:fldCharType="begin"/>
          </w:r>
          <w:r w:rsidRPr="00212CD6">
            <w:instrText xml:space="preserve"> = </w:instrText>
          </w:r>
          <w:r w:rsidRPr="00212CD6">
            <w:fldChar w:fldCharType="begin"/>
          </w:r>
          <w:r w:rsidRPr="00212CD6">
            <w:instrText xml:space="preserve"> PAGE  \* MERGEFORMAT </w:instrText>
          </w:r>
          <w:r w:rsidRPr="00212CD6">
            <w:fldChar w:fldCharType="separate"/>
          </w:r>
          <w:r>
            <w:rPr>
              <w:noProof/>
            </w:rPr>
            <w:instrText>1</w:instrText>
          </w:r>
          <w:r w:rsidRPr="00212CD6">
            <w:fldChar w:fldCharType="end"/>
          </w:r>
          <w:r w:rsidRPr="00212CD6">
            <w:instrText xml:space="preserve"> + 2  \* MERGEFORMAT </w:instrText>
          </w:r>
          <w:r w:rsidRPr="00212CD6">
            <w:fldChar w:fldCharType="separate"/>
          </w:r>
          <w:r>
            <w:rPr>
              <w:noProof/>
            </w:rPr>
            <w:t>3</w:t>
          </w:r>
          <w:r w:rsidRPr="00212CD6">
            <w:fldChar w:fldCharType="end"/>
          </w:r>
          <w:r w:rsidRPr="00212CD6">
            <w:t xml:space="preserve"> </w:t>
          </w:r>
        </w:p>
      </w:tc>
    </w:tr>
  </w:tbl>
  <w:p w14:paraId="34DE83D1" w14:textId="77777777" w:rsidR="00212CD6" w:rsidRDefault="00212CD6" w:rsidP="00212CD6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F833A" w14:textId="77777777" w:rsidR="00212CD6" w:rsidRDefault="00212C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linkStyles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N"/>
    <w:docVar w:name="dbflag$" w:val="N"/>
    <w:docVar w:name="dcy$" w:val="2022"/>
    <w:docVar w:name="dfullob$" w:val="Commercial Fire and Allied Lines"/>
    <w:docVar w:name="didnum$" w:val="ORU1"/>
    <w:docVar w:name="didyr$" w:val="2022"/>
    <w:docVar w:name="dlob$" w:val="CF"/>
    <w:docVar w:name="dpageno$" w:val="3"/>
    <w:docVar w:name="dRP$" w:val="RP"/>
    <w:docVar w:name="drpflag$" w:val="N"/>
    <w:docVar w:name="dst$" w:val="Arizona"/>
    <w:docVar w:name="dtype$" w:val="RULES FILING"/>
  </w:docVars>
  <w:rsids>
    <w:rsidRoot w:val="00E20D61"/>
    <w:rsid w:val="001A14D6"/>
    <w:rsid w:val="00212CD6"/>
    <w:rsid w:val="0027282B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82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7282B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27282B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27282B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27282B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27282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7282B"/>
  </w:style>
  <w:style w:type="paragraph" w:styleId="Header">
    <w:name w:val="header"/>
    <w:basedOn w:val="isonormal"/>
    <w:link w:val="HeaderChar"/>
    <w:rsid w:val="0027282B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27282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7282B"/>
    <w:pPr>
      <w:spacing w:before="0" w:line="240" w:lineRule="auto"/>
    </w:pPr>
  </w:style>
  <w:style w:type="character" w:customStyle="1" w:styleId="FooterChar">
    <w:name w:val="Footer Char"/>
    <w:link w:val="Footer"/>
    <w:rsid w:val="0027282B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27282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27282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27282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27282B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7282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7282B"/>
    <w:pPr>
      <w:spacing w:before="20" w:after="20"/>
      <w:jc w:val="left"/>
    </w:pPr>
  </w:style>
  <w:style w:type="paragraph" w:customStyle="1" w:styleId="isonormal">
    <w:name w:val="isonormal"/>
    <w:link w:val="isonormalChar"/>
    <w:rsid w:val="0027282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7282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7282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7282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7282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7282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7282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7282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7282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7282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7282B"/>
    <w:pPr>
      <w:keepLines/>
    </w:pPr>
  </w:style>
  <w:style w:type="paragraph" w:customStyle="1" w:styleId="blocktext10">
    <w:name w:val="blocktext10"/>
    <w:basedOn w:val="isonormal"/>
    <w:rsid w:val="0027282B"/>
    <w:pPr>
      <w:keepLines/>
      <w:ind w:left="2700"/>
    </w:pPr>
  </w:style>
  <w:style w:type="paragraph" w:customStyle="1" w:styleId="blocktext2">
    <w:name w:val="blocktext2"/>
    <w:basedOn w:val="isonormal"/>
    <w:rsid w:val="0027282B"/>
    <w:pPr>
      <w:keepLines/>
      <w:ind w:left="300"/>
    </w:pPr>
  </w:style>
  <w:style w:type="paragraph" w:customStyle="1" w:styleId="blocktext3">
    <w:name w:val="blocktext3"/>
    <w:basedOn w:val="isonormal"/>
    <w:rsid w:val="0027282B"/>
    <w:pPr>
      <w:keepLines/>
      <w:ind w:left="600"/>
    </w:pPr>
  </w:style>
  <w:style w:type="paragraph" w:customStyle="1" w:styleId="blocktext4">
    <w:name w:val="blocktext4"/>
    <w:basedOn w:val="isonormal"/>
    <w:rsid w:val="0027282B"/>
    <w:pPr>
      <w:keepLines/>
      <w:ind w:left="900"/>
    </w:pPr>
  </w:style>
  <w:style w:type="paragraph" w:customStyle="1" w:styleId="blocktext5">
    <w:name w:val="blocktext5"/>
    <w:basedOn w:val="isonormal"/>
    <w:rsid w:val="0027282B"/>
    <w:pPr>
      <w:keepLines/>
      <w:ind w:left="1200"/>
    </w:pPr>
  </w:style>
  <w:style w:type="paragraph" w:customStyle="1" w:styleId="blocktext6">
    <w:name w:val="blocktext6"/>
    <w:basedOn w:val="isonormal"/>
    <w:rsid w:val="0027282B"/>
    <w:pPr>
      <w:keepLines/>
      <w:ind w:left="1500"/>
    </w:pPr>
  </w:style>
  <w:style w:type="paragraph" w:customStyle="1" w:styleId="blocktext7">
    <w:name w:val="blocktext7"/>
    <w:basedOn w:val="isonormal"/>
    <w:rsid w:val="0027282B"/>
    <w:pPr>
      <w:keepLines/>
      <w:ind w:left="1800"/>
    </w:pPr>
  </w:style>
  <w:style w:type="paragraph" w:customStyle="1" w:styleId="blocktext8">
    <w:name w:val="blocktext8"/>
    <w:basedOn w:val="isonormal"/>
    <w:rsid w:val="0027282B"/>
    <w:pPr>
      <w:keepLines/>
      <w:ind w:left="2100"/>
    </w:pPr>
  </w:style>
  <w:style w:type="paragraph" w:customStyle="1" w:styleId="blocktext9">
    <w:name w:val="blocktext9"/>
    <w:basedOn w:val="isonormal"/>
    <w:rsid w:val="0027282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7282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7282B"/>
    <w:pPr>
      <w:jc w:val="center"/>
    </w:pPr>
    <w:rPr>
      <w:b/>
    </w:rPr>
  </w:style>
  <w:style w:type="paragraph" w:customStyle="1" w:styleId="ctoutlinetxt1">
    <w:name w:val="ctoutlinetxt1"/>
    <w:basedOn w:val="isonormal"/>
    <w:rsid w:val="0027282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7282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7282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7282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7282B"/>
    <w:rPr>
      <w:b/>
    </w:rPr>
  </w:style>
  <w:style w:type="paragraph" w:customStyle="1" w:styleId="icblock">
    <w:name w:val="i/cblock"/>
    <w:basedOn w:val="isonormal"/>
    <w:rsid w:val="0027282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7282B"/>
  </w:style>
  <w:style w:type="paragraph" w:styleId="MacroText">
    <w:name w:val="macro"/>
    <w:link w:val="MacroTextChar"/>
    <w:rsid w:val="002728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27282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7282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7282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7282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7282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7282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7282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7282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7282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7282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7282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7282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7282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7282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7282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7282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7282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7282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7282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7282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7282B"/>
  </w:style>
  <w:style w:type="character" w:customStyle="1" w:styleId="rulelink">
    <w:name w:val="rulelink"/>
    <w:rsid w:val="0027282B"/>
    <w:rPr>
      <w:b/>
    </w:rPr>
  </w:style>
  <w:style w:type="paragraph" w:styleId="Signature">
    <w:name w:val="Signature"/>
    <w:basedOn w:val="Normal"/>
    <w:link w:val="SignatureChar"/>
    <w:rsid w:val="0027282B"/>
    <w:pPr>
      <w:ind w:left="4320"/>
    </w:pPr>
  </w:style>
  <w:style w:type="character" w:customStyle="1" w:styleId="SignatureChar">
    <w:name w:val="Signature Char"/>
    <w:link w:val="Signature"/>
    <w:rsid w:val="0027282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7282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7282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7282B"/>
    <w:pPr>
      <w:spacing w:before="0" w:line="160" w:lineRule="exact"/>
    </w:pPr>
  </w:style>
  <w:style w:type="character" w:customStyle="1" w:styleId="spotlinksource">
    <w:name w:val="spotlinksource"/>
    <w:rsid w:val="0027282B"/>
    <w:rPr>
      <w:b/>
    </w:rPr>
  </w:style>
  <w:style w:type="character" w:customStyle="1" w:styleId="spotlinktarget">
    <w:name w:val="spotlinktarget"/>
    <w:rsid w:val="0027282B"/>
    <w:rPr>
      <w:b/>
    </w:rPr>
  </w:style>
  <w:style w:type="paragraph" w:customStyle="1" w:styleId="subcap">
    <w:name w:val="subcap"/>
    <w:basedOn w:val="isonormal"/>
    <w:rsid w:val="0027282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7282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7282B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27282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7282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7282B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27282B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27282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7282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7282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7282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7282B"/>
    <w:pPr>
      <w:jc w:val="left"/>
    </w:pPr>
    <w:rPr>
      <w:b/>
    </w:rPr>
  </w:style>
  <w:style w:type="character" w:customStyle="1" w:styleId="tablelink">
    <w:name w:val="tablelink"/>
    <w:rsid w:val="0027282B"/>
    <w:rPr>
      <w:b/>
    </w:rPr>
  </w:style>
  <w:style w:type="paragraph" w:customStyle="1" w:styleId="tabletext00">
    <w:name w:val="tabletext0/0"/>
    <w:basedOn w:val="isonormal"/>
    <w:rsid w:val="0027282B"/>
    <w:pPr>
      <w:spacing w:before="0"/>
      <w:jc w:val="left"/>
    </w:pPr>
  </w:style>
  <w:style w:type="paragraph" w:customStyle="1" w:styleId="tabletext01">
    <w:name w:val="tabletext0/1"/>
    <w:basedOn w:val="isonormal"/>
    <w:rsid w:val="0027282B"/>
    <w:pPr>
      <w:spacing w:before="0" w:after="20"/>
      <w:jc w:val="left"/>
    </w:pPr>
  </w:style>
  <w:style w:type="paragraph" w:customStyle="1" w:styleId="tabletext10">
    <w:name w:val="tabletext1/0"/>
    <w:basedOn w:val="isonormal"/>
    <w:rsid w:val="0027282B"/>
    <w:pPr>
      <w:spacing w:before="20"/>
      <w:jc w:val="left"/>
    </w:pPr>
  </w:style>
  <w:style w:type="paragraph" w:customStyle="1" w:styleId="tabletext40">
    <w:name w:val="tabletext4/0"/>
    <w:basedOn w:val="isonormal"/>
    <w:rsid w:val="0027282B"/>
    <w:pPr>
      <w:jc w:val="left"/>
    </w:pPr>
  </w:style>
  <w:style w:type="paragraph" w:customStyle="1" w:styleId="tabletext44">
    <w:name w:val="tabletext4/4"/>
    <w:basedOn w:val="isonormal"/>
    <w:rsid w:val="0027282B"/>
    <w:pPr>
      <w:spacing w:after="80"/>
      <w:jc w:val="left"/>
    </w:pPr>
  </w:style>
  <w:style w:type="paragraph" w:customStyle="1" w:styleId="terr2colblock1">
    <w:name w:val="terr2colblock1"/>
    <w:basedOn w:val="isonormal"/>
    <w:rsid w:val="0027282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7282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7282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7282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7282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7282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7282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7282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7282B"/>
  </w:style>
  <w:style w:type="paragraph" w:customStyle="1" w:styleId="tabletext1">
    <w:name w:val="tabletext1"/>
    <w:rsid w:val="0027282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7282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7282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7282B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27282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7282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7282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7282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7282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7282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7282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7282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7282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7282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7282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7282B"/>
  </w:style>
  <w:style w:type="paragraph" w:customStyle="1" w:styleId="spacesingle">
    <w:name w:val="spacesingle"/>
    <w:basedOn w:val="isonormal"/>
    <w:next w:val="isonormal"/>
    <w:rsid w:val="0027282B"/>
    <w:pPr>
      <w:spacing w:line="240" w:lineRule="auto"/>
    </w:pPr>
  </w:style>
  <w:style w:type="character" w:customStyle="1" w:styleId="isonormalChar">
    <w:name w:val="isonormal Char"/>
    <w:basedOn w:val="DefaultParagraphFont"/>
    <w:link w:val="isonormal"/>
    <w:rsid w:val="0027282B"/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LI-CF-2023-003 - 003 -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i32093</AuthorId>
    <CircularDocDescription xmlns="a86cc342-0045-41e2-80e9-abdb777d2eca">Rules</CircularDocDescription>
    <Date_x0020_Modified xmlns="a86cc342-0045-41e2-80e9-abdb777d2eca">2022-12-05T05:00:00+00:00</Date_x0020_Modified>
    <CircularDate xmlns="a86cc342-0045-41e2-80e9-abdb777d2eca">2023-01-10T05:00:00+00:00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have filed and received acknowledgement of rules filing CF-2022-ORU1, which introduced an Arizona state exception to Rules 21. and 36. in the Commercial Lines Manual. Effective Date: 8/1/2023 Filing ID: CF-2022-ORU1</KeyMessage>
    <CircularNumber xmlns="a86cc342-0045-41e2-80e9-abdb777d2eca">LI-CF-2023-003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Kerim, Elise</AuthorName>
    <Sequence xmlns="a86cc342-0045-41e2-80e9-abdb777d2eca">2</Sequence>
    <ServiceModuleString xmlns="a86cc342-0045-41e2-80e9-abdb777d2eca">Rules;</ServiceModuleString>
    <CircId xmlns="a86cc342-0045-41e2-80e9-abdb777d2eca">37032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ARIZONA COMMERCIAL PROPERTY RULES FILED AND TO BE IMPLEMENTED</CircularTitle>
    <Jurs xmlns="a86cc342-0045-41e2-80e9-abdb777d2eca">
      <Value>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4C723CDB-1A0E-46E8-AA97-B17127A842B2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113</Words>
  <Characters>564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2</cp:revision>
  <dcterms:created xsi:type="dcterms:W3CDTF">2021-11-22T11:09:00Z</dcterms:created>
  <dcterms:modified xsi:type="dcterms:W3CDTF">2022-12-05T14:25:00Z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  <property fmtid="{D5CDD505-2E9C-101B-9397-08002B2CF9AE}" pid="11" name="PSDName">
    <vt:lpwstr/>
  </property>
  <property fmtid="{D5CDD505-2E9C-101B-9397-08002B2CF9AE}" pid="12" name="PSDId">
    <vt:lpwstr/>
  </property>
</Properties>
</file>