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4558" w14:textId="77777777" w:rsidR="00C84872" w:rsidRDefault="00C84872" w:rsidP="00C84872">
      <w:pPr>
        <w:pStyle w:val="boxrule"/>
      </w:pPr>
      <w:r>
        <w:t xml:space="preserve">281.  </w:t>
      </w:r>
      <w:smartTag w:uri="urn:schemas-microsoft-com:office:smarttags" w:element="place">
        <w:smartTag w:uri="urn:schemas-microsoft-com:office:smarttags" w:element="City">
          <w:r>
            <w:t>MOBILE</w:t>
          </w:r>
        </w:smartTag>
      </w:smartTag>
      <w:r>
        <w:t xml:space="preserve"> OR FARM EQUIPMENT</w:t>
      </w:r>
    </w:p>
    <w:p w14:paraId="28261737" w14:textId="77777777" w:rsidR="00C84872" w:rsidRPr="008A161F" w:rsidRDefault="00C84872" w:rsidP="00C84872">
      <w:pPr>
        <w:pStyle w:val="blocktext1"/>
      </w:pPr>
      <w:r>
        <w:t xml:space="preserve">Paragraph </w:t>
      </w:r>
      <w:r>
        <w:rPr>
          <w:b/>
          <w:bCs/>
        </w:rPr>
        <w:t>C.2.c.</w:t>
      </w:r>
      <w:r>
        <w:t xml:space="preserve"> is replaced by the following:</w:t>
      </w:r>
    </w:p>
    <w:p w14:paraId="58554F14" w14:textId="77777777" w:rsidR="00C84872" w:rsidRPr="0066269D" w:rsidRDefault="00C84872" w:rsidP="00C84872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5BC791A6" w14:textId="77777777" w:rsidR="00C84872" w:rsidRDefault="00C84872" w:rsidP="00C84872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122B6FEA" w14:textId="77777777" w:rsidR="00C84872" w:rsidRDefault="00C84872" w:rsidP="00C84872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277118FC" w14:textId="77777777" w:rsidR="00C84872" w:rsidRPr="004D388F" w:rsidRDefault="00C84872" w:rsidP="00C84872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38D83F22" w14:textId="77777777" w:rsidR="00C84872" w:rsidRDefault="00C84872" w:rsidP="00C8487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C84872" w14:paraId="0892FCEF" w14:textId="77777777" w:rsidTr="00224518">
        <w:trPr>
          <w:cantSplit/>
          <w:trHeight w:val="190"/>
        </w:trPr>
        <w:tc>
          <w:tcPr>
            <w:tcW w:w="200" w:type="dxa"/>
          </w:tcPr>
          <w:p w14:paraId="5AFACF0C" w14:textId="77777777" w:rsidR="00C84872" w:rsidRDefault="00C84872" w:rsidP="00703721">
            <w:pPr>
              <w:pStyle w:val="tabletext11"/>
            </w:pPr>
          </w:p>
        </w:tc>
        <w:tc>
          <w:tcPr>
            <w:tcW w:w="1160" w:type="dxa"/>
          </w:tcPr>
          <w:p w14:paraId="62E5D513" w14:textId="77777777" w:rsidR="00C84872" w:rsidRPr="00224518" w:rsidRDefault="00C84872" w:rsidP="00224518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224518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262C3250" w14:textId="77777777" w:rsidR="00C84872" w:rsidRDefault="00C84872" w:rsidP="00703721">
            <w:pPr>
              <w:pStyle w:val="tabletext11"/>
            </w:pPr>
            <w:r w:rsidRPr="00B26463">
              <w:rPr>
                <w:rFonts w:cs="Arial"/>
                <w:szCs w:val="18"/>
              </w:rPr>
              <w:t xml:space="preserve">Premium = Loss Cost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Mobile Or Farm Equipment Coverage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Limit </w:t>
            </w:r>
            <w:r>
              <w:rPr>
                <w:rFonts w:cs="Arial"/>
                <w:szCs w:val="18"/>
              </w:rPr>
              <w:t>Factor</w:t>
            </w:r>
          </w:p>
        </w:tc>
      </w:tr>
    </w:tbl>
    <w:p w14:paraId="09FE1673" w14:textId="77777777" w:rsidR="00C84872" w:rsidRPr="00B26463" w:rsidRDefault="00C84872" w:rsidP="00C84872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73AFE109" w14:textId="77777777" w:rsidR="00C84872" w:rsidRDefault="00C84872" w:rsidP="00C84872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3D591D5E" w14:textId="77777777" w:rsidR="00C84872" w:rsidRDefault="00C84872" w:rsidP="00C84872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3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Rule </w:t>
      </w:r>
      <w:r w:rsidRPr="000A4C20">
        <w:rPr>
          <w:b/>
          <w:bCs/>
        </w:rPr>
        <w:t>293.</w:t>
      </w:r>
      <w:r w:rsidRPr="00BD0BBA">
        <w:rPr>
          <w:b/>
          <w:bCs/>
        </w:rPr>
        <w:t>C</w:t>
      </w:r>
      <w:r>
        <w:rPr>
          <w:b/>
          <w:bCs/>
        </w:rPr>
        <w:t>.</w:t>
      </w:r>
      <w:r>
        <w:t xml:space="preserve"> for the Personal Injury Protection Limit Factor.</w:t>
      </w:r>
    </w:p>
    <w:p w14:paraId="1EC865CF" w14:textId="77777777" w:rsidR="00C84872" w:rsidRPr="008A161F" w:rsidRDefault="00C84872" w:rsidP="00C84872">
      <w:pPr>
        <w:pStyle w:val="blocktext1"/>
      </w:pPr>
      <w:r>
        <w:t xml:space="preserve">Paragraphs </w:t>
      </w:r>
      <w:r>
        <w:rPr>
          <w:b/>
          <w:bCs/>
        </w:rPr>
        <w:t>D.1.c.(1)</w:t>
      </w:r>
      <w:r>
        <w:t xml:space="preserve"> and </w:t>
      </w:r>
      <w:r>
        <w:rPr>
          <w:b/>
          <w:bCs/>
        </w:rPr>
        <w:t>D.1.c.(3)</w:t>
      </w:r>
      <w:r>
        <w:t xml:space="preserve"> are replaced by the following:</w:t>
      </w:r>
    </w:p>
    <w:p w14:paraId="1FF581CA" w14:textId="77777777" w:rsidR="00C84872" w:rsidRPr="00902504" w:rsidRDefault="00C84872" w:rsidP="00C84872">
      <w:pPr>
        <w:pStyle w:val="outlinehd5"/>
      </w:pPr>
      <w:r>
        <w:rPr>
          <w:bCs/>
        </w:rPr>
        <w:tab/>
      </w:r>
      <w:r w:rsidRPr="00902504">
        <w:rPr>
          <w:bCs/>
        </w:rPr>
        <w:t>(1)</w:t>
      </w:r>
      <w:r>
        <w:rPr>
          <w:bCs/>
        </w:rPr>
        <w:tab/>
      </w:r>
      <w:r w:rsidRPr="00902504">
        <w:t>Liability</w:t>
      </w:r>
    </w:p>
    <w:p w14:paraId="2880DB2E" w14:textId="77777777" w:rsidR="00C84872" w:rsidRDefault="00C84872" w:rsidP="00C8487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C84872" w14:paraId="27AA2682" w14:textId="77777777" w:rsidTr="00224518">
        <w:trPr>
          <w:cantSplit/>
          <w:trHeight w:val="190"/>
        </w:trPr>
        <w:tc>
          <w:tcPr>
            <w:tcW w:w="200" w:type="dxa"/>
          </w:tcPr>
          <w:p w14:paraId="72654169" w14:textId="77777777" w:rsidR="00C84872" w:rsidRDefault="00C84872" w:rsidP="00703721">
            <w:pPr>
              <w:pStyle w:val="tabletext11"/>
            </w:pPr>
          </w:p>
        </w:tc>
        <w:tc>
          <w:tcPr>
            <w:tcW w:w="1440" w:type="dxa"/>
          </w:tcPr>
          <w:p w14:paraId="318B40D9" w14:textId="77777777" w:rsidR="00C84872" w:rsidRPr="00224518" w:rsidRDefault="00C84872" w:rsidP="00224518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224518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4643874B" w14:textId="46A89068" w:rsidR="00C84872" w:rsidRDefault="00C84872" w:rsidP="00703721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color w:val="000000"/>
                <w:szCs w:val="18"/>
              </w:rPr>
              <w:t>Hired Auto Liability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(Increased Limits Factor – Deductible Discount Factor) </w:t>
            </w:r>
            <w:del w:id="0" w:author="Author" w:date="2023-03-29T09:00:00Z">
              <w:r w:rsidRPr="00934F7B" w:rsidDel="00491AFA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491AFA">
                <w:rPr>
                  <w:rFonts w:cs="Arial"/>
                  <w:bCs/>
                  <w:color w:val="000000"/>
                  <w:szCs w:val="18"/>
                </w:rPr>
                <w:delText xml:space="preserve"> No-fault Factor </w:delText>
              </w:r>
            </w:del>
            <w:r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45941009" w14:textId="77777777" w:rsidR="00C84872" w:rsidRDefault="00C84872" w:rsidP="00C84872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5C37F5B2" w14:textId="19CEF005" w:rsidR="00C84872" w:rsidRDefault="00C84872" w:rsidP="00C84872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 xml:space="preserve">the </w:t>
      </w:r>
      <w:r w:rsidR="002C3822">
        <w:t>L</w:t>
      </w:r>
      <w:r>
        <w:t xml:space="preserve">oss </w:t>
      </w:r>
      <w:r w:rsidR="002C3822">
        <w:t>C</w:t>
      </w:r>
      <w:r>
        <w:t>ost</w:t>
      </w:r>
      <w:r w:rsidRPr="00333563">
        <w:t>.</w:t>
      </w:r>
    </w:p>
    <w:p w14:paraId="69D991FE" w14:textId="77777777" w:rsidR="00C84872" w:rsidRDefault="00C84872" w:rsidP="00C84872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5AC29F6E" w14:textId="77777777" w:rsidR="00C84872" w:rsidRDefault="00C84872" w:rsidP="00C84872">
      <w:pPr>
        <w:pStyle w:val="outlinetxt6"/>
      </w:pPr>
      <w:r>
        <w:rPr>
          <w:b/>
          <w:bCs/>
        </w:rPr>
        <w:tab/>
        <w:t>(d)</w:t>
      </w:r>
      <w:r>
        <w:rPr>
          <w:b/>
          <w:bCs/>
        </w:rPr>
        <w:tab/>
      </w:r>
      <w:r>
        <w:t xml:space="preserve">Refer to </w:t>
      </w:r>
      <w:r w:rsidRPr="00333563">
        <w:t>Table</w:t>
      </w:r>
      <w:r>
        <w:t xml:space="preserve"> </w:t>
      </w:r>
      <w:r w:rsidRPr="00BD0BBA">
        <w:rPr>
          <w:b/>
        </w:rPr>
        <w:t>2</w:t>
      </w:r>
      <w:r w:rsidRPr="00BD0BBA">
        <w:rPr>
          <w:b/>
          <w:bCs/>
        </w:rPr>
        <w:t>90.B.3.a.(3)</w:t>
      </w:r>
      <w:r w:rsidRPr="00EB61CF">
        <w:t xml:space="preserve"> </w:t>
      </w:r>
      <w:r w:rsidRPr="00333563">
        <w:t>for</w:t>
      </w:r>
      <w:r>
        <w:t xml:space="preserve"> the Hired Auto Liability Coverage Factor</w:t>
      </w:r>
      <w:r w:rsidRPr="00333563">
        <w:t>.</w:t>
      </w:r>
    </w:p>
    <w:p w14:paraId="776B16D9" w14:textId="77777777" w:rsidR="00C84872" w:rsidRDefault="00C84872" w:rsidP="00C84872">
      <w:pPr>
        <w:pStyle w:val="outlinetxt6"/>
      </w:pPr>
      <w:r>
        <w:rPr>
          <w:b/>
        </w:rPr>
        <w:tab/>
        <w:t>(e)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300.</w:t>
      </w:r>
      <w:r>
        <w:t xml:space="preserve"> for the Increased Limits Factor.</w:t>
      </w:r>
    </w:p>
    <w:p w14:paraId="62588581" w14:textId="77777777" w:rsidR="00C84872" w:rsidRDefault="00C84872" w:rsidP="00C84872">
      <w:pPr>
        <w:pStyle w:val="outlinetxt6"/>
      </w:pPr>
      <w:r>
        <w:rPr>
          <w:b/>
        </w:rPr>
        <w:tab/>
        <w:t>(f)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298.A.</w:t>
      </w:r>
      <w:r>
        <w:t xml:space="preserve"> for the Deductible Discount Factor.</w:t>
      </w:r>
    </w:p>
    <w:p w14:paraId="79069DAC" w14:textId="70AD837E" w:rsidR="00C84872" w:rsidRPr="003E4EDA" w:rsidDel="000740F2" w:rsidRDefault="00C84872" w:rsidP="00C84872">
      <w:pPr>
        <w:pStyle w:val="outlinetxt6"/>
        <w:rPr>
          <w:del w:id="1" w:author="Author" w:date="2023-03-31T07:55:00Z"/>
        </w:rPr>
      </w:pPr>
      <w:del w:id="2" w:author="Author" w:date="2023-03-31T07:55:00Z">
        <w:r w:rsidDel="000740F2">
          <w:rPr>
            <w:b/>
          </w:rPr>
          <w:tab/>
          <w:delText>(g)</w:delText>
        </w:r>
        <w:r w:rsidDel="000740F2">
          <w:rPr>
            <w:b/>
          </w:rPr>
          <w:tab/>
        </w:r>
        <w:r w:rsidDel="000740F2">
          <w:delText xml:space="preserve">Refer to Rule </w:delText>
        </w:r>
        <w:r w:rsidRPr="00BD0BBA" w:rsidDel="000740F2">
          <w:rPr>
            <w:b/>
          </w:rPr>
          <w:delText>29</w:delText>
        </w:r>
        <w:r w:rsidDel="000740F2">
          <w:rPr>
            <w:b/>
          </w:rPr>
          <w:delText>3</w:delText>
        </w:r>
        <w:r w:rsidRPr="00BD0BBA" w:rsidDel="000740F2">
          <w:rPr>
            <w:b/>
          </w:rPr>
          <w:delText>.</w:delText>
        </w:r>
        <w:r w:rsidDel="000740F2">
          <w:rPr>
            <w:b/>
          </w:rPr>
          <w:delText>B.1</w:delText>
        </w:r>
        <w:r w:rsidRPr="00BD0BBA" w:rsidDel="000740F2">
          <w:rPr>
            <w:b/>
          </w:rPr>
          <w:delText>.</w:delText>
        </w:r>
        <w:r w:rsidDel="000740F2">
          <w:delText xml:space="preserve"> for the No-fault Factor.</w:delText>
        </w:r>
      </w:del>
    </w:p>
    <w:p w14:paraId="0DDBBA56" w14:textId="77777777" w:rsidR="00C84872" w:rsidRDefault="00C84872" w:rsidP="00C84872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4188299E" w14:textId="77777777" w:rsidR="00C84872" w:rsidRPr="004D388F" w:rsidRDefault="00C84872" w:rsidP="00C84872">
      <w:pPr>
        <w:pStyle w:val="blocktext6"/>
      </w:pPr>
      <w:r w:rsidRPr="00246B29">
        <w:rPr>
          <w:rFonts w:cs="Arial"/>
          <w:szCs w:val="18"/>
        </w:rPr>
        <w:t>For higher limits, refer to company.</w:t>
      </w:r>
    </w:p>
    <w:p w14:paraId="1FB16AF7" w14:textId="77777777" w:rsidR="00C84872" w:rsidRDefault="00C84872" w:rsidP="00C8487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C84872" w14:paraId="502BEA3A" w14:textId="77777777" w:rsidTr="00224518">
        <w:trPr>
          <w:cantSplit/>
          <w:trHeight w:val="190"/>
        </w:trPr>
        <w:tc>
          <w:tcPr>
            <w:tcW w:w="200" w:type="dxa"/>
          </w:tcPr>
          <w:p w14:paraId="74615407" w14:textId="77777777" w:rsidR="00C84872" w:rsidRDefault="00C84872" w:rsidP="00703721">
            <w:pPr>
              <w:pStyle w:val="tabletext11"/>
            </w:pPr>
          </w:p>
        </w:tc>
        <w:tc>
          <w:tcPr>
            <w:tcW w:w="1440" w:type="dxa"/>
          </w:tcPr>
          <w:p w14:paraId="54E189A0" w14:textId="77777777" w:rsidR="00C84872" w:rsidRPr="00224518" w:rsidRDefault="00C84872" w:rsidP="00224518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224518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6B69AD58" w14:textId="3CC1507B" w:rsidR="00C84872" w:rsidRDefault="00C84872" w:rsidP="00703721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del w:id="3" w:author="Author" w:date="2023-03-29T09:01:00Z">
              <w:r w:rsidRPr="00934F7B" w:rsidDel="00491AFA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491AFA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  <w:r w:rsidDel="00491AFA">
                <w:rPr>
                  <w:rFonts w:cs="Arial"/>
                  <w:szCs w:val="18"/>
                </w:rPr>
                <w:delText xml:space="preserve">No-fault Factor </w:delText>
              </w:r>
            </w:del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Limit </w:t>
            </w:r>
            <w:r>
              <w:rPr>
                <w:rFonts w:cs="Arial"/>
                <w:szCs w:val="18"/>
              </w:rPr>
              <w:t>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/ 100</w:t>
            </w:r>
          </w:p>
        </w:tc>
      </w:tr>
    </w:tbl>
    <w:p w14:paraId="3FC58438" w14:textId="77777777" w:rsidR="00C84872" w:rsidRDefault="00C84872" w:rsidP="00C84872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176E2752" w14:textId="3D0F49B5" w:rsidR="00C84872" w:rsidRDefault="00C84872" w:rsidP="00C84872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 xml:space="preserve">the </w:t>
      </w:r>
      <w:r w:rsidR="002C3822">
        <w:t>L</w:t>
      </w:r>
      <w:r>
        <w:t xml:space="preserve">oss </w:t>
      </w:r>
      <w:r w:rsidR="002C3822">
        <w:t>C</w:t>
      </w:r>
      <w:r>
        <w:t>ost</w:t>
      </w:r>
      <w:r w:rsidRPr="00333563">
        <w:t>.</w:t>
      </w:r>
      <w:r>
        <w:t xml:space="preserve"> Use the Liability Loss Cost.</w:t>
      </w:r>
    </w:p>
    <w:p w14:paraId="77E7397F" w14:textId="77777777" w:rsidR="00C84872" w:rsidRDefault="00C84872" w:rsidP="00C84872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7C95ACA0" w14:textId="0FC59131" w:rsidR="00C84872" w:rsidDel="000740F2" w:rsidRDefault="00C84872" w:rsidP="00C84872">
      <w:pPr>
        <w:pStyle w:val="outlinetxt6"/>
        <w:rPr>
          <w:del w:id="4" w:author="Author" w:date="2023-03-31T07:56:00Z"/>
        </w:rPr>
      </w:pPr>
      <w:del w:id="5" w:author="Author" w:date="2023-03-31T07:56:00Z">
        <w:r w:rsidDel="000740F2">
          <w:rPr>
            <w:b/>
            <w:bCs/>
          </w:rPr>
          <w:tab/>
          <w:delText>(d)</w:delText>
        </w:r>
        <w:r w:rsidDel="000740F2">
          <w:rPr>
            <w:b/>
            <w:bCs/>
          </w:rPr>
          <w:tab/>
        </w:r>
        <w:r w:rsidDel="000740F2">
          <w:delText xml:space="preserve">Refer to Rule </w:delText>
        </w:r>
        <w:r w:rsidRPr="00BD0BBA" w:rsidDel="000740F2">
          <w:rPr>
            <w:b/>
          </w:rPr>
          <w:delText>29</w:delText>
        </w:r>
        <w:r w:rsidDel="000740F2">
          <w:rPr>
            <w:b/>
          </w:rPr>
          <w:delText>3</w:delText>
        </w:r>
        <w:r w:rsidRPr="00BD0BBA" w:rsidDel="000740F2">
          <w:rPr>
            <w:b/>
          </w:rPr>
          <w:delText>.</w:delText>
        </w:r>
        <w:r w:rsidDel="000740F2">
          <w:rPr>
            <w:b/>
          </w:rPr>
          <w:delText>B.1</w:delText>
        </w:r>
        <w:r w:rsidRPr="00BD0BBA" w:rsidDel="000740F2">
          <w:rPr>
            <w:b/>
          </w:rPr>
          <w:delText>.</w:delText>
        </w:r>
        <w:r w:rsidDel="000740F2">
          <w:delText xml:space="preserve"> for the No-fault Factor</w:delText>
        </w:r>
        <w:r w:rsidRPr="00333563" w:rsidDel="000740F2">
          <w:delText>.</w:delText>
        </w:r>
      </w:del>
    </w:p>
    <w:p w14:paraId="150C811F" w14:textId="5C8546FC" w:rsidR="00C84872" w:rsidRPr="000303E7" w:rsidRDefault="00C84872" w:rsidP="00C84872">
      <w:pPr>
        <w:pStyle w:val="outlinetxt6"/>
      </w:pPr>
      <w:r>
        <w:rPr>
          <w:b/>
          <w:bCs/>
        </w:rPr>
        <w:tab/>
        <w:t>(</w:t>
      </w:r>
      <w:del w:id="6" w:author="Author" w:date="2023-03-29T09:01:00Z">
        <w:r w:rsidDel="00491AFA">
          <w:rPr>
            <w:b/>
            <w:bCs/>
          </w:rPr>
          <w:delText>e</w:delText>
        </w:r>
      </w:del>
      <w:ins w:id="7" w:author="Author" w:date="2023-03-29T09:01:00Z">
        <w:r w:rsidR="00491AFA">
          <w:rPr>
            <w:b/>
            <w:bCs/>
          </w:rPr>
          <w:t>d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3</w:t>
      </w:r>
      <w:r w:rsidRPr="00BD0BBA">
        <w:rPr>
          <w:b/>
        </w:rPr>
        <w:t>.</w:t>
      </w:r>
      <w:r>
        <w:rPr>
          <w:b/>
        </w:rPr>
        <w:t>C.</w:t>
      </w:r>
      <w:r>
        <w:t xml:space="preserve"> for the Personal Injury Protection Limit Factor</w:t>
      </w:r>
      <w:r w:rsidRPr="00333563">
        <w:t>.</w:t>
      </w:r>
    </w:p>
    <w:p w14:paraId="1BC233A4" w14:textId="77777777" w:rsidR="00C84872" w:rsidRPr="008A161F" w:rsidRDefault="00C84872" w:rsidP="00C84872">
      <w:pPr>
        <w:pStyle w:val="blocktext1"/>
      </w:pPr>
      <w:r>
        <w:t xml:space="preserve">Paragraph </w:t>
      </w:r>
      <w:r w:rsidRPr="00A421FC">
        <w:rPr>
          <w:b/>
          <w:bCs/>
        </w:rPr>
        <w:t>E.2.c.</w:t>
      </w:r>
      <w:r>
        <w:t xml:space="preserve"> is replaced by the following:</w:t>
      </w:r>
    </w:p>
    <w:p w14:paraId="65622A9D" w14:textId="77777777" w:rsidR="00C84872" w:rsidRDefault="00C84872" w:rsidP="00C84872">
      <w:pPr>
        <w:pStyle w:val="outlinehd4"/>
        <w:rPr>
          <w:bCs/>
          <w:color w:val="000000"/>
        </w:rPr>
      </w:pPr>
      <w:r>
        <w:rPr>
          <w:bCs/>
          <w:color w:val="000000"/>
        </w:rPr>
        <w:tab/>
        <w:t>c</w:t>
      </w:r>
      <w:r w:rsidRPr="00960807">
        <w:rPr>
          <w:bCs/>
          <w:color w:val="000000"/>
        </w:rPr>
        <w:t>.</w:t>
      </w:r>
      <w:r>
        <w:rPr>
          <w:bCs/>
          <w:color w:val="000000"/>
        </w:rPr>
        <w:tab/>
        <w:t>No-fault</w:t>
      </w:r>
    </w:p>
    <w:p w14:paraId="0209AAAC" w14:textId="77777777" w:rsidR="00C84872" w:rsidRPr="004D388F" w:rsidRDefault="00C84872" w:rsidP="00C84872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47E52F99" w14:textId="77777777" w:rsidR="00C84872" w:rsidRDefault="00C84872" w:rsidP="00C84872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C84872" w14:paraId="1020693C" w14:textId="77777777" w:rsidTr="00224518">
        <w:trPr>
          <w:cantSplit/>
          <w:trHeight w:val="190"/>
        </w:trPr>
        <w:tc>
          <w:tcPr>
            <w:tcW w:w="200" w:type="dxa"/>
          </w:tcPr>
          <w:p w14:paraId="3E5FD361" w14:textId="77777777" w:rsidR="00C84872" w:rsidRDefault="00C84872" w:rsidP="00703721">
            <w:pPr>
              <w:pStyle w:val="tabletext11"/>
            </w:pPr>
          </w:p>
        </w:tc>
        <w:tc>
          <w:tcPr>
            <w:tcW w:w="1160" w:type="dxa"/>
          </w:tcPr>
          <w:p w14:paraId="7D3D1610" w14:textId="77777777" w:rsidR="00C84872" w:rsidRPr="00224518" w:rsidRDefault="00C84872" w:rsidP="00224518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224518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2B845E3F" w14:textId="77777777" w:rsidR="00C84872" w:rsidRDefault="00C84872" w:rsidP="00703721">
            <w:pPr>
              <w:pStyle w:val="tabletext11"/>
            </w:pPr>
            <w:r w:rsidRPr="00AE1DA4">
              <w:rPr>
                <w:rFonts w:cs="Arial"/>
                <w:szCs w:val="18"/>
              </w:rPr>
              <w:t>Premium = Loss Cost</w:t>
            </w:r>
            <w:r>
              <w:rPr>
                <w:rFonts w:cs="Arial"/>
                <w:szCs w:val="18"/>
              </w:rPr>
              <w:t xml:space="preserve">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Rental Period Basis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Limit </w:t>
            </w:r>
            <w:r>
              <w:rPr>
                <w:rFonts w:cs="Arial"/>
                <w:szCs w:val="18"/>
              </w:rPr>
              <w:t xml:space="preserve">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Number Of Days / 365</w:t>
            </w:r>
          </w:p>
        </w:tc>
      </w:tr>
    </w:tbl>
    <w:p w14:paraId="4671EE2D" w14:textId="77777777" w:rsidR="00C84872" w:rsidRDefault="00C84872" w:rsidP="00C84872">
      <w:pPr>
        <w:pStyle w:val="outlinetxt5"/>
      </w:pPr>
      <w:r w:rsidRPr="00720519">
        <w:rPr>
          <w:b/>
        </w:rPr>
        <w:tab/>
        <w:t>(1)</w:t>
      </w:r>
      <w:r w:rsidRPr="00720519">
        <w:rPr>
          <w:b/>
        </w:rPr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333563">
        <w:rPr>
          <w:rFonts w:cs="Arial"/>
          <w:color w:val="000000"/>
          <w:szCs w:val="18"/>
        </w:rPr>
        <w:t>the territory of the job-site where the leased vehicle will operate</w:t>
      </w:r>
      <w:r>
        <w:t>.</w:t>
      </w:r>
    </w:p>
    <w:p w14:paraId="1BCB03D9" w14:textId="77777777" w:rsidR="00C84872" w:rsidRDefault="00C84872" w:rsidP="00C84872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Factors.</w:t>
      </w:r>
    </w:p>
    <w:p w14:paraId="565F6AF5" w14:textId="77777777" w:rsidR="00C84872" w:rsidRDefault="00C84872" w:rsidP="00C84872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3</w:t>
      </w:r>
      <w:r w:rsidRPr="00720519">
        <w:rPr>
          <w:b/>
        </w:rPr>
        <w:t>)</w:t>
      </w:r>
      <w:r w:rsidRPr="00720519">
        <w:rPr>
          <w:b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3</w:t>
      </w:r>
      <w:r w:rsidRPr="00BD0BBA">
        <w:rPr>
          <w:b/>
        </w:rPr>
        <w:t>.</w:t>
      </w:r>
      <w:r>
        <w:rPr>
          <w:b/>
        </w:rPr>
        <w:t>C.</w:t>
      </w:r>
      <w:r>
        <w:t xml:space="preserve"> for the Personal Injury Protection Limit Factor.</w:t>
      </w:r>
    </w:p>
    <w:p w14:paraId="25970BA7" w14:textId="77777777" w:rsidR="00C84872" w:rsidRDefault="00C84872" w:rsidP="00C84872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4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p w14:paraId="1A569BBB" w14:textId="77777777" w:rsidR="00D97E9A" w:rsidRDefault="00D97E9A" w:rsidP="00A421FC">
      <w:pPr>
        <w:pStyle w:val="isonormal"/>
      </w:pPr>
    </w:p>
    <w:sectPr w:rsidR="00D97E9A" w:rsidSect="003B54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9370" w14:textId="77777777" w:rsidR="00422014" w:rsidRDefault="00422014" w:rsidP="00422014">
      <w:pPr>
        <w:spacing w:before="0" w:line="240" w:lineRule="auto"/>
      </w:pPr>
      <w:r>
        <w:separator/>
      </w:r>
    </w:p>
  </w:endnote>
  <w:endnote w:type="continuationSeparator" w:id="0">
    <w:p w14:paraId="7F424EC6" w14:textId="77777777" w:rsidR="00422014" w:rsidRDefault="00422014" w:rsidP="0042201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3CB5" w14:textId="77777777" w:rsidR="003B5487" w:rsidRDefault="003B54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B5487" w14:paraId="4ABD7435" w14:textId="77777777">
      <w:tc>
        <w:tcPr>
          <w:tcW w:w="6900" w:type="dxa"/>
        </w:tcPr>
        <w:p w14:paraId="60BFE56D" w14:textId="24883613" w:rsidR="003B5487" w:rsidRDefault="003B548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CD1768B" w14:textId="77777777" w:rsidR="003B5487" w:rsidRDefault="003B5487" w:rsidP="00143BE8">
          <w:pPr>
            <w:pStyle w:val="FilingFooter"/>
          </w:pPr>
        </w:p>
      </w:tc>
    </w:tr>
  </w:tbl>
  <w:p w14:paraId="1A36FF5C" w14:textId="77777777" w:rsidR="003B5487" w:rsidRDefault="003B5487" w:rsidP="003B5487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2042" w14:textId="77777777" w:rsidR="003B5487" w:rsidRDefault="003B5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AEAA" w14:textId="77777777" w:rsidR="00422014" w:rsidRDefault="00422014" w:rsidP="00422014">
      <w:pPr>
        <w:spacing w:before="0" w:line="240" w:lineRule="auto"/>
      </w:pPr>
      <w:r>
        <w:separator/>
      </w:r>
    </w:p>
  </w:footnote>
  <w:footnote w:type="continuationSeparator" w:id="0">
    <w:p w14:paraId="29F70E44" w14:textId="77777777" w:rsidR="00422014" w:rsidRDefault="00422014" w:rsidP="0042201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6C5E" w14:textId="77777777" w:rsidR="003B5487" w:rsidRDefault="003B54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B5487" w14:paraId="344329A4" w14:textId="77777777">
      <w:tc>
        <w:tcPr>
          <w:tcW w:w="10100" w:type="dxa"/>
          <w:gridSpan w:val="2"/>
        </w:tcPr>
        <w:p w14:paraId="63043A73" w14:textId="2A6F4D30" w:rsidR="003B5487" w:rsidRDefault="003B5487" w:rsidP="00143BE8">
          <w:pPr>
            <w:pStyle w:val="FilingHeader"/>
          </w:pPr>
          <w:r>
            <w:t>NORTH DAKOTA – COMMERCIAL AUTO</w:t>
          </w:r>
        </w:p>
      </w:tc>
    </w:tr>
    <w:tr w:rsidR="003B5487" w14:paraId="3AB6E729" w14:textId="77777777">
      <w:tc>
        <w:tcPr>
          <w:tcW w:w="8300" w:type="dxa"/>
        </w:tcPr>
        <w:p w14:paraId="0FA14695" w14:textId="297A104A" w:rsidR="003B5487" w:rsidRDefault="003B5487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391D78FA" w14:textId="192C3DA8" w:rsidR="003B5487" w:rsidRPr="003B5487" w:rsidRDefault="003B5487" w:rsidP="003B5487">
          <w:pPr>
            <w:pStyle w:val="FilingHeader"/>
            <w:jc w:val="right"/>
          </w:pPr>
          <w:r w:rsidRPr="003B5487">
            <w:t xml:space="preserve">Page </w:t>
          </w:r>
          <w:r w:rsidRPr="003B5487">
            <w:fldChar w:fldCharType="begin"/>
          </w:r>
          <w:r w:rsidRPr="003B5487">
            <w:instrText xml:space="preserve"> = </w:instrText>
          </w:r>
          <w:r w:rsidRPr="003B5487">
            <w:fldChar w:fldCharType="begin"/>
          </w:r>
          <w:r w:rsidRPr="003B5487">
            <w:instrText xml:space="preserve"> PAGE  \* MERGEFORMAT </w:instrText>
          </w:r>
          <w:r w:rsidRPr="003B5487">
            <w:fldChar w:fldCharType="separate"/>
          </w:r>
          <w:r>
            <w:rPr>
              <w:noProof/>
            </w:rPr>
            <w:instrText>1</w:instrText>
          </w:r>
          <w:r w:rsidRPr="003B5487">
            <w:fldChar w:fldCharType="end"/>
          </w:r>
          <w:r w:rsidRPr="003B5487">
            <w:instrText xml:space="preserve"> + 2  \* MERGEFORMAT </w:instrText>
          </w:r>
          <w:r w:rsidRPr="003B5487">
            <w:fldChar w:fldCharType="separate"/>
          </w:r>
          <w:r>
            <w:rPr>
              <w:noProof/>
            </w:rPr>
            <w:t>3</w:t>
          </w:r>
          <w:r w:rsidRPr="003B5487">
            <w:fldChar w:fldCharType="end"/>
          </w:r>
          <w:r w:rsidRPr="003B5487">
            <w:t xml:space="preserve"> </w:t>
          </w:r>
        </w:p>
      </w:tc>
    </w:tr>
  </w:tbl>
  <w:p w14:paraId="1B8FD623" w14:textId="77777777" w:rsidR="003B5487" w:rsidRDefault="003B5487" w:rsidP="003B5487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D5E9" w14:textId="77777777" w:rsidR="003B5487" w:rsidRDefault="003B54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91369850">
    <w:abstractNumId w:val="9"/>
  </w:num>
  <w:num w:numId="2" w16cid:durableId="1974752274">
    <w:abstractNumId w:val="7"/>
  </w:num>
  <w:num w:numId="3" w16cid:durableId="865487507">
    <w:abstractNumId w:val="6"/>
  </w:num>
  <w:num w:numId="4" w16cid:durableId="520900793">
    <w:abstractNumId w:val="5"/>
  </w:num>
  <w:num w:numId="5" w16cid:durableId="1625501964">
    <w:abstractNumId w:val="4"/>
  </w:num>
  <w:num w:numId="6" w16cid:durableId="163281843">
    <w:abstractNumId w:val="8"/>
  </w:num>
  <w:num w:numId="7" w16cid:durableId="597376276">
    <w:abstractNumId w:val="3"/>
  </w:num>
  <w:num w:numId="8" w16cid:durableId="862131242">
    <w:abstractNumId w:val="2"/>
  </w:num>
  <w:num w:numId="9" w16cid:durableId="615212342">
    <w:abstractNumId w:val="1"/>
  </w:num>
  <w:num w:numId="10" w16cid:durableId="67915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NjMzMjY2tDAyNzNS0lEKTi0uzszPAykwrAUAt/pIDywAAAA="/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3"/>
    <w:docVar w:name="dRP$" w:val="RP"/>
    <w:docVar w:name="drpflag$" w:val="N"/>
    <w:docVar w:name="dst$" w:val="North Dakota"/>
    <w:docVar w:name="dtype$" w:val="RULE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303E7"/>
    <w:rsid w:val="00034492"/>
    <w:rsid w:val="00037309"/>
    <w:rsid w:val="00050102"/>
    <w:rsid w:val="00052D46"/>
    <w:rsid w:val="0006086D"/>
    <w:rsid w:val="00072162"/>
    <w:rsid w:val="000740F2"/>
    <w:rsid w:val="00077BCD"/>
    <w:rsid w:val="00094825"/>
    <w:rsid w:val="000A4C20"/>
    <w:rsid w:val="000B2231"/>
    <w:rsid w:val="000B45DA"/>
    <w:rsid w:val="000B6745"/>
    <w:rsid w:val="000C3FA2"/>
    <w:rsid w:val="000D26A8"/>
    <w:rsid w:val="000D5D98"/>
    <w:rsid w:val="00104C20"/>
    <w:rsid w:val="00114FFA"/>
    <w:rsid w:val="00122CDB"/>
    <w:rsid w:val="00130E43"/>
    <w:rsid w:val="00137D3B"/>
    <w:rsid w:val="0014342A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D0C16"/>
    <w:rsid w:val="001D6F04"/>
    <w:rsid w:val="001E3A68"/>
    <w:rsid w:val="001E421F"/>
    <w:rsid w:val="001E457B"/>
    <w:rsid w:val="001E75A8"/>
    <w:rsid w:val="001F1C4E"/>
    <w:rsid w:val="001F3555"/>
    <w:rsid w:val="00201C3F"/>
    <w:rsid w:val="00202A50"/>
    <w:rsid w:val="00213E7F"/>
    <w:rsid w:val="002167FA"/>
    <w:rsid w:val="00224518"/>
    <w:rsid w:val="00246AED"/>
    <w:rsid w:val="00246B29"/>
    <w:rsid w:val="00252328"/>
    <w:rsid w:val="00261A67"/>
    <w:rsid w:val="00277120"/>
    <w:rsid w:val="002A4211"/>
    <w:rsid w:val="002B43AE"/>
    <w:rsid w:val="002C3822"/>
    <w:rsid w:val="002C4FBB"/>
    <w:rsid w:val="002F36DD"/>
    <w:rsid w:val="002F3A0D"/>
    <w:rsid w:val="003020B2"/>
    <w:rsid w:val="0032169F"/>
    <w:rsid w:val="00323654"/>
    <w:rsid w:val="00323EC9"/>
    <w:rsid w:val="00325450"/>
    <w:rsid w:val="00327D20"/>
    <w:rsid w:val="00332E78"/>
    <w:rsid w:val="00333563"/>
    <w:rsid w:val="0034555A"/>
    <w:rsid w:val="00350FC7"/>
    <w:rsid w:val="003552ED"/>
    <w:rsid w:val="00362E92"/>
    <w:rsid w:val="00366AD7"/>
    <w:rsid w:val="00375BBC"/>
    <w:rsid w:val="00391103"/>
    <w:rsid w:val="00392477"/>
    <w:rsid w:val="00392949"/>
    <w:rsid w:val="003A4706"/>
    <w:rsid w:val="003B5487"/>
    <w:rsid w:val="003B5D7E"/>
    <w:rsid w:val="003B65E0"/>
    <w:rsid w:val="003C3542"/>
    <w:rsid w:val="003E4EDA"/>
    <w:rsid w:val="00422014"/>
    <w:rsid w:val="00423154"/>
    <w:rsid w:val="004234D8"/>
    <w:rsid w:val="00432CF3"/>
    <w:rsid w:val="00442C41"/>
    <w:rsid w:val="004512EC"/>
    <w:rsid w:val="00454F28"/>
    <w:rsid w:val="00462606"/>
    <w:rsid w:val="004626FC"/>
    <w:rsid w:val="004864EB"/>
    <w:rsid w:val="00491AFA"/>
    <w:rsid w:val="00494C26"/>
    <w:rsid w:val="004A29E5"/>
    <w:rsid w:val="004B7D0D"/>
    <w:rsid w:val="004D23FA"/>
    <w:rsid w:val="004D36BC"/>
    <w:rsid w:val="004D388F"/>
    <w:rsid w:val="004E2323"/>
    <w:rsid w:val="004F7977"/>
    <w:rsid w:val="0052533E"/>
    <w:rsid w:val="00554EA7"/>
    <w:rsid w:val="00567B50"/>
    <w:rsid w:val="00577A0D"/>
    <w:rsid w:val="0059630B"/>
    <w:rsid w:val="005A0E81"/>
    <w:rsid w:val="005A1E25"/>
    <w:rsid w:val="005A2527"/>
    <w:rsid w:val="005C45FF"/>
    <w:rsid w:val="005E3E58"/>
    <w:rsid w:val="005E7F9B"/>
    <w:rsid w:val="006237FF"/>
    <w:rsid w:val="006249EE"/>
    <w:rsid w:val="0065024B"/>
    <w:rsid w:val="0066269D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81E25"/>
    <w:rsid w:val="007B7F67"/>
    <w:rsid w:val="007C7E81"/>
    <w:rsid w:val="007D1155"/>
    <w:rsid w:val="007E2D99"/>
    <w:rsid w:val="007E59A4"/>
    <w:rsid w:val="007E667B"/>
    <w:rsid w:val="007F1270"/>
    <w:rsid w:val="00806503"/>
    <w:rsid w:val="00824DDC"/>
    <w:rsid w:val="00825E42"/>
    <w:rsid w:val="008314F5"/>
    <w:rsid w:val="00831E49"/>
    <w:rsid w:val="00860F5E"/>
    <w:rsid w:val="0086169D"/>
    <w:rsid w:val="00865722"/>
    <w:rsid w:val="00871F54"/>
    <w:rsid w:val="008745C1"/>
    <w:rsid w:val="00880500"/>
    <w:rsid w:val="008A161F"/>
    <w:rsid w:val="008A4476"/>
    <w:rsid w:val="008B0E97"/>
    <w:rsid w:val="008D53E4"/>
    <w:rsid w:val="008E2102"/>
    <w:rsid w:val="00902504"/>
    <w:rsid w:val="009107E7"/>
    <w:rsid w:val="0091305B"/>
    <w:rsid w:val="00934F7B"/>
    <w:rsid w:val="0095277A"/>
    <w:rsid w:val="00960807"/>
    <w:rsid w:val="00977242"/>
    <w:rsid w:val="009A2C56"/>
    <w:rsid w:val="009A3578"/>
    <w:rsid w:val="009A3D08"/>
    <w:rsid w:val="009B33FD"/>
    <w:rsid w:val="009D0A97"/>
    <w:rsid w:val="009D241A"/>
    <w:rsid w:val="009D2DA4"/>
    <w:rsid w:val="009F697B"/>
    <w:rsid w:val="00A0245C"/>
    <w:rsid w:val="00A02819"/>
    <w:rsid w:val="00A10ABE"/>
    <w:rsid w:val="00A11F6F"/>
    <w:rsid w:val="00A1256B"/>
    <w:rsid w:val="00A13772"/>
    <w:rsid w:val="00A16F7D"/>
    <w:rsid w:val="00A30DA8"/>
    <w:rsid w:val="00A32FA3"/>
    <w:rsid w:val="00A36DBB"/>
    <w:rsid w:val="00A421FC"/>
    <w:rsid w:val="00A44F0C"/>
    <w:rsid w:val="00A56A0D"/>
    <w:rsid w:val="00A67696"/>
    <w:rsid w:val="00A72067"/>
    <w:rsid w:val="00A75AA1"/>
    <w:rsid w:val="00A86AE8"/>
    <w:rsid w:val="00A96766"/>
    <w:rsid w:val="00AC68EE"/>
    <w:rsid w:val="00AC73E2"/>
    <w:rsid w:val="00AD3BA1"/>
    <w:rsid w:val="00AE1DA4"/>
    <w:rsid w:val="00AF5D3A"/>
    <w:rsid w:val="00B0745B"/>
    <w:rsid w:val="00B138DE"/>
    <w:rsid w:val="00B26463"/>
    <w:rsid w:val="00B31D1C"/>
    <w:rsid w:val="00B32092"/>
    <w:rsid w:val="00B55C5E"/>
    <w:rsid w:val="00B6065D"/>
    <w:rsid w:val="00B63798"/>
    <w:rsid w:val="00B7001B"/>
    <w:rsid w:val="00B7245F"/>
    <w:rsid w:val="00B91875"/>
    <w:rsid w:val="00B96894"/>
    <w:rsid w:val="00BA22E0"/>
    <w:rsid w:val="00BB1395"/>
    <w:rsid w:val="00BD0BBA"/>
    <w:rsid w:val="00BD2261"/>
    <w:rsid w:val="00BE4D63"/>
    <w:rsid w:val="00BE74CD"/>
    <w:rsid w:val="00BF37E9"/>
    <w:rsid w:val="00BF783A"/>
    <w:rsid w:val="00C1205E"/>
    <w:rsid w:val="00C17E05"/>
    <w:rsid w:val="00C23BFD"/>
    <w:rsid w:val="00C278D1"/>
    <w:rsid w:val="00C32A44"/>
    <w:rsid w:val="00C477D4"/>
    <w:rsid w:val="00C5778E"/>
    <w:rsid w:val="00C62005"/>
    <w:rsid w:val="00C63790"/>
    <w:rsid w:val="00C64DAF"/>
    <w:rsid w:val="00C825A3"/>
    <w:rsid w:val="00C84872"/>
    <w:rsid w:val="00C87064"/>
    <w:rsid w:val="00C87DF2"/>
    <w:rsid w:val="00CA2BBB"/>
    <w:rsid w:val="00CA431C"/>
    <w:rsid w:val="00CD018A"/>
    <w:rsid w:val="00CD1077"/>
    <w:rsid w:val="00CD4EF3"/>
    <w:rsid w:val="00CD7CB6"/>
    <w:rsid w:val="00CE11FA"/>
    <w:rsid w:val="00D00662"/>
    <w:rsid w:val="00D15CC4"/>
    <w:rsid w:val="00D5119E"/>
    <w:rsid w:val="00D64593"/>
    <w:rsid w:val="00D65E44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E0623D"/>
    <w:rsid w:val="00E12826"/>
    <w:rsid w:val="00E1300C"/>
    <w:rsid w:val="00E21E7C"/>
    <w:rsid w:val="00E266D6"/>
    <w:rsid w:val="00E32B2E"/>
    <w:rsid w:val="00E41E37"/>
    <w:rsid w:val="00E42A47"/>
    <w:rsid w:val="00E42B32"/>
    <w:rsid w:val="00E451B6"/>
    <w:rsid w:val="00E60AB8"/>
    <w:rsid w:val="00E6378B"/>
    <w:rsid w:val="00E74AE8"/>
    <w:rsid w:val="00E776B7"/>
    <w:rsid w:val="00E77ED1"/>
    <w:rsid w:val="00E84710"/>
    <w:rsid w:val="00E939EF"/>
    <w:rsid w:val="00E94546"/>
    <w:rsid w:val="00EA4B3A"/>
    <w:rsid w:val="00EA65E0"/>
    <w:rsid w:val="00EB0A8D"/>
    <w:rsid w:val="00EB61CF"/>
    <w:rsid w:val="00EC28C3"/>
    <w:rsid w:val="00ED11EA"/>
    <w:rsid w:val="00ED55BD"/>
    <w:rsid w:val="00EF1203"/>
    <w:rsid w:val="00EF153F"/>
    <w:rsid w:val="00F01E23"/>
    <w:rsid w:val="00F054C8"/>
    <w:rsid w:val="00F10A80"/>
    <w:rsid w:val="00F12C80"/>
    <w:rsid w:val="00F224BF"/>
    <w:rsid w:val="00F3379B"/>
    <w:rsid w:val="00F42BC3"/>
    <w:rsid w:val="00F444A0"/>
    <w:rsid w:val="00F454FE"/>
    <w:rsid w:val="00F618A7"/>
    <w:rsid w:val="00F62D42"/>
    <w:rsid w:val="00F9467C"/>
    <w:rsid w:val="00FB4165"/>
    <w:rsid w:val="00FC03DE"/>
    <w:rsid w:val="00FD115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A569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B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67B5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67B5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67B5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67B5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67B5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7B50"/>
  </w:style>
  <w:style w:type="paragraph" w:styleId="MacroText">
    <w:name w:val="macro"/>
    <w:link w:val="MacroTextChar"/>
    <w:rsid w:val="00567B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67B5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67B5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67B5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67B5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67B5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67B5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67B5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67B5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67B5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67B50"/>
    <w:pPr>
      <w:keepLines/>
    </w:pPr>
  </w:style>
  <w:style w:type="paragraph" w:customStyle="1" w:styleId="blocktext10">
    <w:name w:val="blocktext10"/>
    <w:basedOn w:val="isonormal"/>
    <w:rsid w:val="00567B50"/>
    <w:pPr>
      <w:keepLines/>
      <w:ind w:left="2700"/>
    </w:pPr>
  </w:style>
  <w:style w:type="paragraph" w:customStyle="1" w:styleId="blocktext2">
    <w:name w:val="blocktext2"/>
    <w:basedOn w:val="isonormal"/>
    <w:rsid w:val="00567B50"/>
    <w:pPr>
      <w:keepLines/>
      <w:ind w:left="300"/>
    </w:pPr>
  </w:style>
  <w:style w:type="paragraph" w:customStyle="1" w:styleId="blocktext3">
    <w:name w:val="blocktext3"/>
    <w:basedOn w:val="isonormal"/>
    <w:rsid w:val="00567B50"/>
    <w:pPr>
      <w:keepLines/>
      <w:ind w:left="600"/>
    </w:pPr>
  </w:style>
  <w:style w:type="paragraph" w:customStyle="1" w:styleId="blocktext4">
    <w:name w:val="blocktext4"/>
    <w:basedOn w:val="isonormal"/>
    <w:rsid w:val="00567B50"/>
    <w:pPr>
      <w:keepLines/>
      <w:ind w:left="900"/>
    </w:pPr>
  </w:style>
  <w:style w:type="paragraph" w:customStyle="1" w:styleId="blocktext5">
    <w:name w:val="blocktext5"/>
    <w:basedOn w:val="isonormal"/>
    <w:rsid w:val="00567B50"/>
    <w:pPr>
      <w:keepLines/>
      <w:ind w:left="1200"/>
    </w:pPr>
  </w:style>
  <w:style w:type="paragraph" w:customStyle="1" w:styleId="blocktext6">
    <w:name w:val="blocktext6"/>
    <w:basedOn w:val="isonormal"/>
    <w:rsid w:val="00567B50"/>
    <w:pPr>
      <w:keepLines/>
      <w:ind w:left="1500"/>
    </w:pPr>
  </w:style>
  <w:style w:type="paragraph" w:customStyle="1" w:styleId="blocktext7">
    <w:name w:val="blocktext7"/>
    <w:basedOn w:val="isonormal"/>
    <w:rsid w:val="00567B50"/>
    <w:pPr>
      <w:keepLines/>
      <w:ind w:left="1800"/>
    </w:pPr>
  </w:style>
  <w:style w:type="paragraph" w:customStyle="1" w:styleId="blocktext8">
    <w:name w:val="blocktext8"/>
    <w:basedOn w:val="isonormal"/>
    <w:rsid w:val="00567B50"/>
    <w:pPr>
      <w:keepLines/>
      <w:ind w:left="2100"/>
    </w:pPr>
  </w:style>
  <w:style w:type="paragraph" w:customStyle="1" w:styleId="blocktext9">
    <w:name w:val="blocktext9"/>
    <w:basedOn w:val="isonormal"/>
    <w:rsid w:val="00567B5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67B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67B50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567B50"/>
    <w:pPr>
      <w:spacing w:before="0" w:line="240" w:lineRule="auto"/>
    </w:pPr>
  </w:style>
  <w:style w:type="character" w:customStyle="1" w:styleId="formlink">
    <w:name w:val="formlink"/>
    <w:rsid w:val="00567B50"/>
    <w:rPr>
      <w:b/>
    </w:rPr>
  </w:style>
  <w:style w:type="paragraph" w:styleId="Header">
    <w:name w:val="header"/>
    <w:basedOn w:val="isonormal"/>
    <w:link w:val="HeaderChar"/>
    <w:rsid w:val="00567B50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67B5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67B50"/>
  </w:style>
  <w:style w:type="paragraph" w:customStyle="1" w:styleId="isonormal">
    <w:name w:val="isonormal"/>
    <w:rsid w:val="00567B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567B5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67B5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67B5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67B5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67B5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67B5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67B5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67B5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67B5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67B5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67B5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67B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67B5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67B5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67B5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67B5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67B5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67B5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67B5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567B50"/>
    <w:rPr>
      <w:b/>
    </w:rPr>
  </w:style>
  <w:style w:type="paragraph" w:customStyle="1" w:styleId="space2">
    <w:name w:val="space2"/>
    <w:basedOn w:val="isonormal"/>
    <w:next w:val="isonormal"/>
    <w:rsid w:val="00567B5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67B5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67B50"/>
    <w:pPr>
      <w:spacing w:before="0" w:line="160" w:lineRule="exact"/>
    </w:pPr>
  </w:style>
  <w:style w:type="paragraph" w:customStyle="1" w:styleId="subcap">
    <w:name w:val="subcap"/>
    <w:basedOn w:val="isonormal"/>
    <w:rsid w:val="00567B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567B50"/>
    <w:pPr>
      <w:jc w:val="left"/>
    </w:pPr>
    <w:rPr>
      <w:b/>
    </w:rPr>
  </w:style>
  <w:style w:type="paragraph" w:customStyle="1" w:styleId="tablehead">
    <w:name w:val="tablehead"/>
    <w:basedOn w:val="isonormal"/>
    <w:rsid w:val="00567B50"/>
    <w:pPr>
      <w:spacing w:before="40" w:after="20"/>
      <w:jc w:val="center"/>
    </w:pPr>
    <w:rPr>
      <w:b/>
    </w:rPr>
  </w:style>
  <w:style w:type="character" w:customStyle="1" w:styleId="tablelink">
    <w:name w:val="tablelink"/>
    <w:rsid w:val="00567B50"/>
    <w:rPr>
      <w:b/>
    </w:rPr>
  </w:style>
  <w:style w:type="paragraph" w:customStyle="1" w:styleId="tabletext00">
    <w:name w:val="tabletext0/0"/>
    <w:basedOn w:val="isonormal"/>
    <w:rsid w:val="00567B50"/>
    <w:pPr>
      <w:spacing w:before="0"/>
      <w:jc w:val="left"/>
    </w:pPr>
  </w:style>
  <w:style w:type="paragraph" w:customStyle="1" w:styleId="tabletext10">
    <w:name w:val="tabletext1/0"/>
    <w:basedOn w:val="isonormal"/>
    <w:rsid w:val="00567B50"/>
    <w:pPr>
      <w:spacing w:before="20"/>
      <w:jc w:val="left"/>
    </w:pPr>
  </w:style>
  <w:style w:type="paragraph" w:customStyle="1" w:styleId="tabletext11">
    <w:name w:val="tabletext1/1"/>
    <w:basedOn w:val="isonormal"/>
    <w:rsid w:val="00567B5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567B5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67B5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67B5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67B5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67B5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67B5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567B50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567B50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567B50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567B50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567B50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567B50"/>
    <w:pPr>
      <w:ind w:left="4320"/>
    </w:pPr>
  </w:style>
  <w:style w:type="character" w:customStyle="1" w:styleId="spotlinksource">
    <w:name w:val="spotlinksource"/>
    <w:rsid w:val="00567B50"/>
    <w:rPr>
      <w:b/>
    </w:rPr>
  </w:style>
  <w:style w:type="character" w:customStyle="1" w:styleId="spotlinktarget">
    <w:name w:val="spotlinktarget"/>
    <w:rsid w:val="00567B50"/>
    <w:rPr>
      <w:b/>
    </w:rPr>
  </w:style>
  <w:style w:type="paragraph" w:customStyle="1" w:styleId="terr3colhang">
    <w:name w:val="terr3colhang"/>
    <w:basedOn w:val="isonormal"/>
    <w:rsid w:val="00567B50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567B50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567B50"/>
  </w:style>
  <w:style w:type="paragraph" w:customStyle="1" w:styleId="ctoutlinetxt1">
    <w:name w:val="ctoutlinetxt1"/>
    <w:basedOn w:val="isonormal"/>
    <w:rsid w:val="00567B5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67B5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67B5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67B50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567B5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67B5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67B50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567B50"/>
    <w:pPr>
      <w:jc w:val="left"/>
    </w:pPr>
  </w:style>
  <w:style w:type="paragraph" w:customStyle="1" w:styleId="tabletext44">
    <w:name w:val="tabletext4/4"/>
    <w:basedOn w:val="isonormal"/>
    <w:rsid w:val="00567B50"/>
    <w:pPr>
      <w:spacing w:after="80"/>
      <w:jc w:val="left"/>
    </w:pPr>
  </w:style>
  <w:style w:type="character" w:styleId="PageNumber">
    <w:name w:val="page number"/>
    <w:basedOn w:val="DefaultParagraphFont"/>
    <w:rsid w:val="00567B50"/>
  </w:style>
  <w:style w:type="table" w:styleId="TableGrid">
    <w:name w:val="Table Grid"/>
    <w:basedOn w:val="TableNormal"/>
    <w:rsid w:val="00567B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567B50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567B50"/>
    <w:rPr>
      <w:sz w:val="22"/>
    </w:rPr>
  </w:style>
  <w:style w:type="character" w:customStyle="1" w:styleId="FooterChar">
    <w:name w:val="Footer Char"/>
    <w:link w:val="Footer"/>
    <w:rsid w:val="00567B50"/>
    <w:rPr>
      <w:rFonts w:ascii="Arial" w:hAnsi="Arial"/>
      <w:sz w:val="18"/>
    </w:rPr>
  </w:style>
  <w:style w:type="character" w:customStyle="1" w:styleId="HeaderChar">
    <w:name w:val="Header Char"/>
    <w:link w:val="Header"/>
    <w:rsid w:val="00567B50"/>
    <w:rPr>
      <w:rFonts w:ascii="Arial" w:hAnsi="Arial"/>
      <w:b/>
    </w:rPr>
  </w:style>
  <w:style w:type="character" w:customStyle="1" w:styleId="Heading1Char">
    <w:name w:val="Heading 1 Char"/>
    <w:link w:val="Heading1"/>
    <w:rsid w:val="00567B50"/>
    <w:rPr>
      <w:b/>
      <w:sz w:val="24"/>
    </w:rPr>
  </w:style>
  <w:style w:type="character" w:customStyle="1" w:styleId="Heading2Char">
    <w:name w:val="Heading 2 Char"/>
    <w:link w:val="Heading2"/>
    <w:rsid w:val="00567B50"/>
    <w:rPr>
      <w:b/>
      <w:sz w:val="24"/>
    </w:rPr>
  </w:style>
  <w:style w:type="character" w:customStyle="1" w:styleId="Heading3Char">
    <w:name w:val="Heading 3 Char"/>
    <w:link w:val="Heading3"/>
    <w:rsid w:val="00567B50"/>
    <w:rPr>
      <w:b/>
      <w:sz w:val="24"/>
    </w:rPr>
  </w:style>
  <w:style w:type="character" w:customStyle="1" w:styleId="MacroTextChar">
    <w:name w:val="Macro Text Char"/>
    <w:link w:val="MacroText"/>
    <w:rsid w:val="00567B50"/>
    <w:rPr>
      <w:rFonts w:ascii="Arial" w:hAnsi="Arial"/>
    </w:rPr>
  </w:style>
  <w:style w:type="character" w:customStyle="1" w:styleId="SignatureChar">
    <w:name w:val="Signature Char"/>
    <w:link w:val="Signature"/>
    <w:rsid w:val="00567B50"/>
    <w:rPr>
      <w:sz w:val="24"/>
    </w:rPr>
  </w:style>
  <w:style w:type="character" w:customStyle="1" w:styleId="SubtitleChar">
    <w:name w:val="Subtitle Char"/>
    <w:link w:val="Subtitle"/>
    <w:rsid w:val="00567B50"/>
    <w:rPr>
      <w:i/>
      <w:sz w:val="24"/>
    </w:rPr>
  </w:style>
  <w:style w:type="paragraph" w:customStyle="1" w:styleId="tabletext1">
    <w:name w:val="tabletext1"/>
    <w:rsid w:val="00567B5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67B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67B5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67B5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67B5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67B5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67B5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67B5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67B5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67B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67B5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67B50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67B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67B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67B5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67B50"/>
  </w:style>
  <w:style w:type="paragraph" w:customStyle="1" w:styleId="spacesingle">
    <w:name w:val="spacesingle"/>
    <w:basedOn w:val="isonormal"/>
    <w:next w:val="isonormal"/>
    <w:rsid w:val="00567B50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LI-CA-2023-169 - 003 -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2023-05-26T04:00:00+00:00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North Dakota is provided and to be implemented. Effective Date: 4/1/2024</KeyMessage>
    <CircularNumber xmlns="a86cc342-0045-41e2-80e9-abdb777d2eca">LI-CA-2023-169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38094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REVISED MANUAL RULES FOR THE COMMERCIAL AUTO 2022 RULES FILING PROVIDED AND TO BE IMPLEMENTED</CircularTitle>
    <Jurs xmlns="a86cc342-0045-41e2-80e9-abdb777d2eca">
      <Value>36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71CA6-316B-48F6-94CD-981B9F323CC7}"/>
</file>

<file path=customXml/itemProps2.xml><?xml version="1.0" encoding="utf-8"?>
<ds:datastoreItem xmlns:ds="http://schemas.openxmlformats.org/officeDocument/2006/customXml" ds:itemID="{7F186127-C762-42C6-9430-15781EE46784}"/>
</file>

<file path=customXml/itemProps3.xml><?xml version="1.0" encoding="utf-8"?>
<ds:datastoreItem xmlns:ds="http://schemas.openxmlformats.org/officeDocument/2006/customXml" ds:itemID="{C84953A4-01D0-4E57-A9CB-B88958428230}"/>
</file>

<file path=customXml/itemProps4.xml><?xml version="1.0" encoding="utf-8"?>
<ds:datastoreItem xmlns:ds="http://schemas.openxmlformats.org/officeDocument/2006/customXml" ds:itemID="{FF3177F0-4C34-4641-A42A-3582A01FCD7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402</Words>
  <Characters>2022</Characters>
  <Application>Microsoft Office Word</Application>
  <DocSecurity>0</DocSecurity>
  <Lines>50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2023-04-25T15:10:00Z</dcterms:created>
  <dcterms:modified xsi:type="dcterms:W3CDTF">2023-04-25T15:12:00Z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715927_2.doc</vt:lpwstr>
  </property>
  <property fmtid="{D5CDD505-2E9C-101B-9397-08002B2CF9AE}" pid="5" name="Jurisdiction">
    <vt:lpwstr>KS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715927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