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9.xml" ContentType="application/vnd.openxmlformats-officedocument.wordprocessingml.header+xml"/>
  <Override PartName="/word/footer1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5421D7" w14:textId="77777777" w:rsidR="00A04A51" w:rsidRPr="000C78EA" w:rsidRDefault="00A04A51" w:rsidP="00A04A51">
      <w:pPr>
        <w:pStyle w:val="boxrule"/>
      </w:pPr>
      <w:r w:rsidRPr="000C78EA">
        <w:t>225.  PREMIUM DEVELOPMENT – ZONE-RATED AUTOS</w:t>
      </w:r>
    </w:p>
    <w:p w14:paraId="25A303B5" w14:textId="77777777" w:rsidR="00A04A51" w:rsidRPr="000C78EA" w:rsidRDefault="00A04A51" w:rsidP="00A04A51">
      <w:pPr>
        <w:pStyle w:val="blocktext1"/>
        <w:ind w:left="1440" w:hanging="1440"/>
        <w:rPr>
          <w:bCs/>
        </w:rPr>
      </w:pPr>
      <w:r w:rsidRPr="000C78EA">
        <w:rPr>
          <w:bCs/>
        </w:rPr>
        <w:t xml:space="preserve">The following is added to Paragraph </w:t>
      </w:r>
      <w:r w:rsidRPr="000C78EA">
        <w:rPr>
          <w:b/>
        </w:rPr>
        <w:t>C.1.:</w:t>
      </w:r>
    </w:p>
    <w:p w14:paraId="79D1FEFB" w14:textId="77777777" w:rsidR="00A04A51" w:rsidRPr="000C78EA" w:rsidRDefault="00A04A51" w:rsidP="00A04A51">
      <w:pPr>
        <w:pStyle w:val="space4"/>
        <w:rPr>
          <w:bCs/>
        </w:rPr>
      </w:pPr>
    </w:p>
    <w:tbl>
      <w:tblPr>
        <w:tblW w:w="5000" w:type="dxa"/>
        <w:tblInd w:w="-161" w:type="dxa"/>
        <w:tblLayout w:type="fixed"/>
        <w:tblCellMar>
          <w:left w:w="50" w:type="dxa"/>
          <w:right w:w="50" w:type="dxa"/>
        </w:tblCellMar>
        <w:tblLook w:val="04A0" w:firstRow="1" w:lastRow="0" w:firstColumn="1" w:lastColumn="0" w:noHBand="0" w:noVBand="1"/>
      </w:tblPr>
      <w:tblGrid>
        <w:gridCol w:w="200"/>
        <w:gridCol w:w="1331"/>
        <w:gridCol w:w="1200"/>
        <w:gridCol w:w="1069"/>
        <w:gridCol w:w="1200"/>
      </w:tblGrid>
      <w:tr w:rsidR="00A04A51" w:rsidRPr="000C78EA" w14:paraId="085E9A2A" w14:textId="77777777" w:rsidTr="00156941">
        <w:trPr>
          <w:cantSplit/>
          <w:trHeight w:val="208"/>
        </w:trPr>
        <w:tc>
          <w:tcPr>
            <w:tcW w:w="200" w:type="dxa"/>
            <w:tcBorders>
              <w:right w:val="single" w:sz="6" w:space="0" w:color="auto"/>
            </w:tcBorders>
            <w:shd w:val="clear" w:color="auto" w:fill="auto"/>
          </w:tcPr>
          <w:p w14:paraId="082FE749" w14:textId="77777777" w:rsidR="00A04A51" w:rsidRPr="000C78EA" w:rsidRDefault="00A04A51" w:rsidP="00156941">
            <w:pPr>
              <w:pStyle w:val="tablehead"/>
            </w:pPr>
          </w:p>
        </w:tc>
        <w:tc>
          <w:tcPr>
            <w:tcW w:w="1331" w:type="dxa"/>
            <w:tcBorders>
              <w:top w:val="single" w:sz="6" w:space="0" w:color="auto"/>
              <w:left w:val="single" w:sz="6" w:space="0" w:color="auto"/>
              <w:bottom w:val="single" w:sz="6" w:space="0" w:color="auto"/>
              <w:right w:val="single" w:sz="6" w:space="0" w:color="auto"/>
            </w:tcBorders>
            <w:shd w:val="clear" w:color="auto" w:fill="auto"/>
            <w:vAlign w:val="bottom"/>
          </w:tcPr>
          <w:p w14:paraId="30C897FD" w14:textId="77777777" w:rsidR="00A04A51" w:rsidRPr="000C78EA" w:rsidRDefault="00A04A51" w:rsidP="00156941">
            <w:pPr>
              <w:pStyle w:val="tablehead"/>
            </w:pPr>
            <w:r w:rsidRPr="000C78EA">
              <w:t>Number Of Powered Vehicles</w:t>
            </w:r>
          </w:p>
        </w:tc>
        <w:tc>
          <w:tcPr>
            <w:tcW w:w="1200" w:type="dxa"/>
            <w:tcBorders>
              <w:top w:val="single" w:sz="6" w:space="0" w:color="auto"/>
              <w:left w:val="single" w:sz="6" w:space="0" w:color="auto"/>
              <w:bottom w:val="single" w:sz="6" w:space="0" w:color="auto"/>
              <w:right w:val="single" w:sz="6" w:space="0" w:color="auto"/>
            </w:tcBorders>
            <w:shd w:val="clear" w:color="auto" w:fill="auto"/>
            <w:vAlign w:val="bottom"/>
          </w:tcPr>
          <w:p w14:paraId="1A7B8ECB" w14:textId="77777777" w:rsidR="00A04A51" w:rsidRPr="000C78EA" w:rsidRDefault="00A04A51" w:rsidP="00156941">
            <w:pPr>
              <w:pStyle w:val="tablehead"/>
            </w:pPr>
            <w:r w:rsidRPr="000C78EA">
              <w:t xml:space="preserve">Liability And Basic </w:t>
            </w:r>
            <w:r w:rsidRPr="000C78EA">
              <w:br/>
              <w:t>No-fault</w:t>
            </w:r>
          </w:p>
        </w:tc>
        <w:tc>
          <w:tcPr>
            <w:tcW w:w="1069" w:type="dxa"/>
            <w:tcBorders>
              <w:top w:val="single" w:sz="6" w:space="0" w:color="auto"/>
              <w:left w:val="single" w:sz="6" w:space="0" w:color="auto"/>
              <w:bottom w:val="single" w:sz="6" w:space="0" w:color="auto"/>
              <w:right w:val="single" w:sz="6" w:space="0" w:color="auto"/>
            </w:tcBorders>
            <w:shd w:val="clear" w:color="auto" w:fill="auto"/>
            <w:vAlign w:val="bottom"/>
          </w:tcPr>
          <w:p w14:paraId="1121B8F9" w14:textId="77777777" w:rsidR="00A04A51" w:rsidRPr="000C78EA" w:rsidRDefault="00A04A51" w:rsidP="00156941">
            <w:pPr>
              <w:pStyle w:val="tablehead"/>
            </w:pPr>
            <w:r w:rsidRPr="000C78EA">
              <w:t>Collision</w:t>
            </w:r>
          </w:p>
        </w:tc>
        <w:tc>
          <w:tcPr>
            <w:tcW w:w="1200" w:type="dxa"/>
            <w:tcBorders>
              <w:top w:val="single" w:sz="6" w:space="0" w:color="auto"/>
              <w:left w:val="single" w:sz="6" w:space="0" w:color="auto"/>
              <w:bottom w:val="single" w:sz="6" w:space="0" w:color="auto"/>
              <w:right w:val="single" w:sz="6" w:space="0" w:color="auto"/>
            </w:tcBorders>
            <w:shd w:val="clear" w:color="auto" w:fill="auto"/>
            <w:vAlign w:val="bottom"/>
          </w:tcPr>
          <w:p w14:paraId="55C1D6E9" w14:textId="77777777" w:rsidR="00A04A51" w:rsidRPr="000C78EA" w:rsidRDefault="00A04A51" w:rsidP="00156941">
            <w:pPr>
              <w:pStyle w:val="tablehead"/>
            </w:pPr>
            <w:r w:rsidRPr="000C78EA">
              <w:t>Other Than Collision</w:t>
            </w:r>
          </w:p>
        </w:tc>
      </w:tr>
      <w:tr w:rsidR="00A04A51" w:rsidRPr="000C78EA" w14:paraId="4F1BB72A" w14:textId="77777777" w:rsidTr="00156941">
        <w:trPr>
          <w:cantSplit/>
          <w:trHeight w:val="208"/>
        </w:trPr>
        <w:tc>
          <w:tcPr>
            <w:tcW w:w="200" w:type="dxa"/>
            <w:tcBorders>
              <w:right w:val="single" w:sz="6" w:space="0" w:color="auto"/>
            </w:tcBorders>
            <w:shd w:val="clear" w:color="auto" w:fill="auto"/>
          </w:tcPr>
          <w:p w14:paraId="304CF7DA" w14:textId="77777777" w:rsidR="00A04A51" w:rsidRPr="000C78EA" w:rsidRDefault="00A04A51" w:rsidP="00156941">
            <w:pPr>
              <w:pStyle w:val="tabletext11"/>
            </w:pPr>
          </w:p>
        </w:tc>
        <w:tc>
          <w:tcPr>
            <w:tcW w:w="1331" w:type="dxa"/>
            <w:tcBorders>
              <w:top w:val="single" w:sz="6" w:space="0" w:color="auto"/>
              <w:left w:val="single" w:sz="6" w:space="0" w:color="auto"/>
              <w:bottom w:val="single" w:sz="6" w:space="0" w:color="auto"/>
              <w:right w:val="single" w:sz="6" w:space="0" w:color="auto"/>
            </w:tcBorders>
            <w:shd w:val="clear" w:color="auto" w:fill="auto"/>
          </w:tcPr>
          <w:p w14:paraId="13CD41B0" w14:textId="77777777" w:rsidR="00A04A51" w:rsidRPr="000C78EA" w:rsidRDefault="00A04A51" w:rsidP="00156941">
            <w:pPr>
              <w:pStyle w:val="tabletext11"/>
              <w:jc w:val="center"/>
            </w:pPr>
            <w:r w:rsidRPr="000C78EA">
              <w:t>0</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5DA819" w14:textId="77777777" w:rsidR="00A04A51" w:rsidRPr="000C78EA" w:rsidRDefault="00A04A51" w:rsidP="00156941">
            <w:pPr>
              <w:pStyle w:val="tabletext11"/>
              <w:jc w:val="center"/>
            </w:pPr>
            <w:r w:rsidRPr="000C78EA">
              <w:t>1.00</w:t>
            </w:r>
          </w:p>
        </w:tc>
        <w:tc>
          <w:tcPr>
            <w:tcW w:w="1069" w:type="dxa"/>
            <w:tcBorders>
              <w:top w:val="single" w:sz="6" w:space="0" w:color="auto"/>
              <w:left w:val="single" w:sz="6" w:space="0" w:color="auto"/>
              <w:bottom w:val="single" w:sz="6" w:space="0" w:color="auto"/>
              <w:right w:val="single" w:sz="6" w:space="0" w:color="auto"/>
            </w:tcBorders>
            <w:shd w:val="clear" w:color="auto" w:fill="auto"/>
            <w:noWrap/>
          </w:tcPr>
          <w:p w14:paraId="58069289" w14:textId="77777777" w:rsidR="00A04A51" w:rsidRPr="000C78EA" w:rsidRDefault="00A04A51" w:rsidP="00156941">
            <w:pPr>
              <w:pStyle w:val="tabletext11"/>
              <w:jc w:val="center"/>
            </w:pPr>
            <w:r w:rsidRPr="000C78EA">
              <w:t>1.00</w:t>
            </w:r>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0F30683D" w14:textId="77777777" w:rsidR="00A04A51" w:rsidRPr="000C78EA" w:rsidRDefault="00A04A51" w:rsidP="00156941">
            <w:pPr>
              <w:pStyle w:val="tabletext11"/>
              <w:jc w:val="center"/>
            </w:pPr>
            <w:r w:rsidRPr="000C78EA">
              <w:t>1.00</w:t>
            </w:r>
          </w:p>
        </w:tc>
      </w:tr>
      <w:tr w:rsidR="00A04A51" w:rsidRPr="000C78EA" w14:paraId="25A90FDF" w14:textId="77777777" w:rsidTr="00156941">
        <w:trPr>
          <w:cantSplit/>
          <w:trHeight w:val="208"/>
        </w:trPr>
        <w:tc>
          <w:tcPr>
            <w:tcW w:w="200" w:type="dxa"/>
            <w:tcBorders>
              <w:right w:val="single" w:sz="6" w:space="0" w:color="auto"/>
            </w:tcBorders>
            <w:shd w:val="clear" w:color="auto" w:fill="auto"/>
          </w:tcPr>
          <w:p w14:paraId="754E9947" w14:textId="77777777" w:rsidR="00A04A51" w:rsidRPr="000C78EA" w:rsidRDefault="00A04A51" w:rsidP="00156941">
            <w:pPr>
              <w:pStyle w:val="tabletext11"/>
            </w:pPr>
          </w:p>
        </w:tc>
        <w:tc>
          <w:tcPr>
            <w:tcW w:w="1331" w:type="dxa"/>
            <w:tcBorders>
              <w:top w:val="single" w:sz="6" w:space="0" w:color="auto"/>
              <w:left w:val="single" w:sz="6" w:space="0" w:color="auto"/>
              <w:bottom w:val="single" w:sz="6" w:space="0" w:color="auto"/>
              <w:right w:val="single" w:sz="6" w:space="0" w:color="auto"/>
            </w:tcBorders>
            <w:shd w:val="clear" w:color="auto" w:fill="auto"/>
          </w:tcPr>
          <w:p w14:paraId="635B1C85" w14:textId="77777777" w:rsidR="00A04A51" w:rsidRPr="000C78EA" w:rsidRDefault="00A04A51" w:rsidP="00156941">
            <w:pPr>
              <w:pStyle w:val="tabletext11"/>
              <w:jc w:val="center"/>
            </w:pPr>
            <w:r w:rsidRPr="000C78EA">
              <w:t>1</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621187" w14:textId="77777777" w:rsidR="00A04A51" w:rsidRPr="000C78EA" w:rsidRDefault="00A04A51" w:rsidP="00156941">
            <w:pPr>
              <w:pStyle w:val="tabletext11"/>
              <w:jc w:val="center"/>
              <w:rPr>
                <w:highlight w:val="yellow"/>
              </w:rPr>
            </w:pPr>
            <w:r w:rsidRPr="000C78EA">
              <w:t>1.00</w:t>
            </w:r>
          </w:p>
        </w:tc>
        <w:tc>
          <w:tcPr>
            <w:tcW w:w="1069" w:type="dxa"/>
            <w:tcBorders>
              <w:top w:val="single" w:sz="6" w:space="0" w:color="auto"/>
              <w:left w:val="single" w:sz="6" w:space="0" w:color="auto"/>
              <w:bottom w:val="single" w:sz="6" w:space="0" w:color="auto"/>
              <w:right w:val="single" w:sz="6" w:space="0" w:color="auto"/>
            </w:tcBorders>
            <w:shd w:val="clear" w:color="auto" w:fill="auto"/>
            <w:noWrap/>
          </w:tcPr>
          <w:p w14:paraId="02474183" w14:textId="77777777" w:rsidR="00A04A51" w:rsidRPr="000C78EA" w:rsidRDefault="00A04A51" w:rsidP="00156941">
            <w:pPr>
              <w:pStyle w:val="tabletext11"/>
              <w:jc w:val="center"/>
              <w:rPr>
                <w:highlight w:val="yellow"/>
              </w:rPr>
            </w:pPr>
            <w:r w:rsidRPr="000C78EA">
              <w:t>1.00</w:t>
            </w:r>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02A8ED6D" w14:textId="77777777" w:rsidR="00A04A51" w:rsidRPr="000C78EA" w:rsidRDefault="00A04A51" w:rsidP="00156941">
            <w:pPr>
              <w:pStyle w:val="tabletext11"/>
              <w:jc w:val="center"/>
              <w:rPr>
                <w:highlight w:val="yellow"/>
              </w:rPr>
            </w:pPr>
            <w:r w:rsidRPr="000C78EA">
              <w:t>1.00</w:t>
            </w:r>
          </w:p>
        </w:tc>
      </w:tr>
      <w:tr w:rsidR="00A04A51" w:rsidRPr="000C78EA" w14:paraId="35111648" w14:textId="77777777" w:rsidTr="00156941">
        <w:trPr>
          <w:cantSplit/>
          <w:trHeight w:val="208"/>
        </w:trPr>
        <w:tc>
          <w:tcPr>
            <w:tcW w:w="200" w:type="dxa"/>
            <w:tcBorders>
              <w:right w:val="single" w:sz="6" w:space="0" w:color="auto"/>
            </w:tcBorders>
            <w:shd w:val="clear" w:color="auto" w:fill="auto"/>
          </w:tcPr>
          <w:p w14:paraId="61D29AFF" w14:textId="77777777" w:rsidR="00A04A51" w:rsidRPr="000C78EA" w:rsidRDefault="00A04A51" w:rsidP="00156941">
            <w:pPr>
              <w:pStyle w:val="tabletext11"/>
            </w:pPr>
          </w:p>
        </w:tc>
        <w:tc>
          <w:tcPr>
            <w:tcW w:w="1331" w:type="dxa"/>
            <w:tcBorders>
              <w:top w:val="single" w:sz="6" w:space="0" w:color="auto"/>
              <w:left w:val="single" w:sz="6" w:space="0" w:color="auto"/>
              <w:bottom w:val="single" w:sz="6" w:space="0" w:color="auto"/>
              <w:right w:val="single" w:sz="6" w:space="0" w:color="auto"/>
            </w:tcBorders>
            <w:shd w:val="clear" w:color="auto" w:fill="auto"/>
          </w:tcPr>
          <w:p w14:paraId="67911BA6" w14:textId="77777777" w:rsidR="00A04A51" w:rsidRPr="000C78EA" w:rsidRDefault="00A04A51" w:rsidP="00156941">
            <w:pPr>
              <w:pStyle w:val="tabletext11"/>
              <w:jc w:val="center"/>
            </w:pPr>
            <w:r w:rsidRPr="000C78EA">
              <w:t>2</w:t>
            </w:r>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44DEA88A" w14:textId="77777777" w:rsidR="00A04A51" w:rsidRPr="000C78EA" w:rsidRDefault="00A04A51" w:rsidP="00156941">
            <w:pPr>
              <w:pStyle w:val="tabletext11"/>
              <w:jc w:val="center"/>
              <w:rPr>
                <w:highlight w:val="yellow"/>
              </w:rPr>
            </w:pPr>
            <w:r w:rsidRPr="000C78EA">
              <w:t>1.00</w:t>
            </w:r>
          </w:p>
        </w:tc>
        <w:tc>
          <w:tcPr>
            <w:tcW w:w="1069" w:type="dxa"/>
            <w:tcBorders>
              <w:top w:val="single" w:sz="6" w:space="0" w:color="auto"/>
              <w:left w:val="single" w:sz="6" w:space="0" w:color="auto"/>
              <w:bottom w:val="single" w:sz="6" w:space="0" w:color="auto"/>
              <w:right w:val="single" w:sz="6" w:space="0" w:color="auto"/>
            </w:tcBorders>
            <w:shd w:val="clear" w:color="auto" w:fill="auto"/>
            <w:noWrap/>
          </w:tcPr>
          <w:p w14:paraId="2CF48BED" w14:textId="77777777" w:rsidR="00A04A51" w:rsidRPr="000C78EA" w:rsidRDefault="00A04A51" w:rsidP="00156941">
            <w:pPr>
              <w:pStyle w:val="tabletext11"/>
              <w:jc w:val="center"/>
              <w:rPr>
                <w:highlight w:val="yellow"/>
              </w:rPr>
            </w:pPr>
            <w:r w:rsidRPr="000C78EA">
              <w:t>1.00</w:t>
            </w:r>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3CA8DC1D" w14:textId="77777777" w:rsidR="00A04A51" w:rsidRPr="000C78EA" w:rsidRDefault="00A04A51" w:rsidP="00156941">
            <w:pPr>
              <w:pStyle w:val="tabletext11"/>
              <w:jc w:val="center"/>
              <w:rPr>
                <w:highlight w:val="yellow"/>
              </w:rPr>
            </w:pPr>
            <w:r w:rsidRPr="000C78EA">
              <w:t>1.00</w:t>
            </w:r>
          </w:p>
        </w:tc>
      </w:tr>
      <w:tr w:rsidR="00A04A51" w:rsidRPr="000C78EA" w14:paraId="21983F25" w14:textId="77777777" w:rsidTr="00156941">
        <w:trPr>
          <w:cantSplit/>
          <w:trHeight w:val="208"/>
        </w:trPr>
        <w:tc>
          <w:tcPr>
            <w:tcW w:w="200" w:type="dxa"/>
            <w:tcBorders>
              <w:right w:val="single" w:sz="6" w:space="0" w:color="auto"/>
            </w:tcBorders>
            <w:shd w:val="clear" w:color="auto" w:fill="auto"/>
          </w:tcPr>
          <w:p w14:paraId="6B90A883" w14:textId="77777777" w:rsidR="00A04A51" w:rsidRPr="000C78EA" w:rsidRDefault="00A04A51" w:rsidP="00156941">
            <w:pPr>
              <w:pStyle w:val="tabletext11"/>
            </w:pPr>
          </w:p>
        </w:tc>
        <w:tc>
          <w:tcPr>
            <w:tcW w:w="1331" w:type="dxa"/>
            <w:tcBorders>
              <w:top w:val="single" w:sz="6" w:space="0" w:color="auto"/>
              <w:left w:val="single" w:sz="6" w:space="0" w:color="auto"/>
              <w:bottom w:val="single" w:sz="6" w:space="0" w:color="auto"/>
              <w:right w:val="single" w:sz="6" w:space="0" w:color="auto"/>
            </w:tcBorders>
            <w:shd w:val="clear" w:color="auto" w:fill="auto"/>
          </w:tcPr>
          <w:p w14:paraId="279D9A0F" w14:textId="77777777" w:rsidR="00A04A51" w:rsidRPr="000C78EA" w:rsidRDefault="00A04A51" w:rsidP="00156941">
            <w:pPr>
              <w:pStyle w:val="tabletext11"/>
              <w:jc w:val="center"/>
            </w:pPr>
            <w:r w:rsidRPr="000C78EA">
              <w:t>3 to 4</w:t>
            </w:r>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642BFDA6" w14:textId="77777777" w:rsidR="00A04A51" w:rsidRPr="000C78EA" w:rsidRDefault="00A04A51" w:rsidP="00156941">
            <w:pPr>
              <w:pStyle w:val="tabletext11"/>
              <w:jc w:val="center"/>
              <w:rPr>
                <w:highlight w:val="yellow"/>
              </w:rPr>
            </w:pPr>
            <w:r w:rsidRPr="000C78EA">
              <w:t>1.00</w:t>
            </w:r>
          </w:p>
        </w:tc>
        <w:tc>
          <w:tcPr>
            <w:tcW w:w="1069" w:type="dxa"/>
            <w:tcBorders>
              <w:top w:val="single" w:sz="6" w:space="0" w:color="auto"/>
              <w:left w:val="single" w:sz="6" w:space="0" w:color="auto"/>
              <w:bottom w:val="single" w:sz="6" w:space="0" w:color="auto"/>
              <w:right w:val="single" w:sz="6" w:space="0" w:color="auto"/>
            </w:tcBorders>
            <w:shd w:val="clear" w:color="auto" w:fill="auto"/>
            <w:noWrap/>
          </w:tcPr>
          <w:p w14:paraId="06AEBF19" w14:textId="77777777" w:rsidR="00A04A51" w:rsidRPr="000C78EA" w:rsidRDefault="00A04A51" w:rsidP="00156941">
            <w:pPr>
              <w:pStyle w:val="tabletext11"/>
              <w:jc w:val="center"/>
              <w:rPr>
                <w:highlight w:val="yellow"/>
              </w:rPr>
            </w:pPr>
            <w:r w:rsidRPr="000C78EA">
              <w:t>1.00</w:t>
            </w:r>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78E5C3DF" w14:textId="77777777" w:rsidR="00A04A51" w:rsidRPr="000C78EA" w:rsidRDefault="00A04A51" w:rsidP="00156941">
            <w:pPr>
              <w:pStyle w:val="tabletext11"/>
              <w:jc w:val="center"/>
              <w:rPr>
                <w:highlight w:val="yellow"/>
              </w:rPr>
            </w:pPr>
            <w:r w:rsidRPr="000C78EA">
              <w:t>1.00</w:t>
            </w:r>
          </w:p>
        </w:tc>
      </w:tr>
      <w:tr w:rsidR="00A04A51" w:rsidRPr="000C78EA" w14:paraId="2CD438DC" w14:textId="77777777" w:rsidTr="00156941">
        <w:trPr>
          <w:cantSplit/>
          <w:trHeight w:val="208"/>
        </w:trPr>
        <w:tc>
          <w:tcPr>
            <w:tcW w:w="200" w:type="dxa"/>
            <w:tcBorders>
              <w:right w:val="single" w:sz="6" w:space="0" w:color="auto"/>
            </w:tcBorders>
            <w:shd w:val="clear" w:color="auto" w:fill="auto"/>
          </w:tcPr>
          <w:p w14:paraId="68BB2F1A" w14:textId="77777777" w:rsidR="00A04A51" w:rsidRPr="000C78EA" w:rsidRDefault="00A04A51" w:rsidP="00156941">
            <w:pPr>
              <w:pStyle w:val="tabletext11"/>
            </w:pPr>
          </w:p>
        </w:tc>
        <w:tc>
          <w:tcPr>
            <w:tcW w:w="1331" w:type="dxa"/>
            <w:tcBorders>
              <w:top w:val="single" w:sz="6" w:space="0" w:color="auto"/>
              <w:left w:val="single" w:sz="6" w:space="0" w:color="auto"/>
              <w:bottom w:val="single" w:sz="6" w:space="0" w:color="auto"/>
              <w:right w:val="single" w:sz="6" w:space="0" w:color="auto"/>
            </w:tcBorders>
            <w:shd w:val="clear" w:color="auto" w:fill="auto"/>
          </w:tcPr>
          <w:p w14:paraId="700AEF47" w14:textId="77777777" w:rsidR="00A04A51" w:rsidRPr="000C78EA" w:rsidRDefault="00A04A51" w:rsidP="00156941">
            <w:pPr>
              <w:pStyle w:val="tabletext11"/>
              <w:jc w:val="center"/>
            </w:pPr>
            <w:r w:rsidRPr="000C78EA">
              <w:t>5 to 9</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8A7A24" w14:textId="77777777" w:rsidR="00A04A51" w:rsidRPr="000C78EA" w:rsidRDefault="00A04A51" w:rsidP="00156941">
            <w:pPr>
              <w:pStyle w:val="tabletext11"/>
              <w:jc w:val="center"/>
            </w:pPr>
            <w:r w:rsidRPr="000C78EA">
              <w:t>0.74</w:t>
            </w:r>
          </w:p>
        </w:tc>
        <w:tc>
          <w:tcPr>
            <w:tcW w:w="1069"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7CA0F3" w14:textId="77777777" w:rsidR="00A04A51" w:rsidRPr="000C78EA" w:rsidRDefault="00A04A51" w:rsidP="00156941">
            <w:pPr>
              <w:pStyle w:val="tabletext11"/>
              <w:jc w:val="center"/>
            </w:pPr>
            <w:r w:rsidRPr="000C78EA">
              <w:t>0.63</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377D71" w14:textId="77777777" w:rsidR="00A04A51" w:rsidRPr="000C78EA" w:rsidRDefault="00A04A51" w:rsidP="00156941">
            <w:pPr>
              <w:pStyle w:val="tabletext11"/>
              <w:jc w:val="center"/>
            </w:pPr>
            <w:r w:rsidRPr="000C78EA">
              <w:t>0.59</w:t>
            </w:r>
          </w:p>
        </w:tc>
      </w:tr>
      <w:tr w:rsidR="00A04A51" w:rsidRPr="000C78EA" w14:paraId="355C3FA3" w14:textId="77777777" w:rsidTr="00156941">
        <w:trPr>
          <w:cantSplit/>
          <w:trHeight w:val="208"/>
        </w:trPr>
        <w:tc>
          <w:tcPr>
            <w:tcW w:w="200" w:type="dxa"/>
            <w:tcBorders>
              <w:right w:val="single" w:sz="6" w:space="0" w:color="auto"/>
            </w:tcBorders>
            <w:shd w:val="clear" w:color="auto" w:fill="auto"/>
          </w:tcPr>
          <w:p w14:paraId="64961D79" w14:textId="77777777" w:rsidR="00A04A51" w:rsidRPr="000C78EA" w:rsidRDefault="00A04A51" w:rsidP="00156941">
            <w:pPr>
              <w:pStyle w:val="tabletext11"/>
            </w:pPr>
          </w:p>
        </w:tc>
        <w:tc>
          <w:tcPr>
            <w:tcW w:w="1331" w:type="dxa"/>
            <w:tcBorders>
              <w:top w:val="single" w:sz="6" w:space="0" w:color="auto"/>
              <w:left w:val="single" w:sz="6" w:space="0" w:color="auto"/>
              <w:bottom w:val="single" w:sz="6" w:space="0" w:color="auto"/>
              <w:right w:val="single" w:sz="6" w:space="0" w:color="auto"/>
            </w:tcBorders>
            <w:shd w:val="clear" w:color="auto" w:fill="auto"/>
          </w:tcPr>
          <w:p w14:paraId="6DF584B8" w14:textId="77777777" w:rsidR="00A04A51" w:rsidRPr="000C78EA" w:rsidRDefault="00A04A51" w:rsidP="00156941">
            <w:pPr>
              <w:pStyle w:val="tabletext11"/>
              <w:jc w:val="center"/>
            </w:pPr>
            <w:r w:rsidRPr="000C78EA">
              <w:t>10 to 14</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F177E8" w14:textId="77777777" w:rsidR="00A04A51" w:rsidRPr="000C78EA" w:rsidRDefault="00A04A51" w:rsidP="00156941">
            <w:pPr>
              <w:pStyle w:val="tabletext11"/>
              <w:jc w:val="center"/>
              <w:rPr>
                <w:highlight w:val="yellow"/>
              </w:rPr>
            </w:pPr>
            <w:r w:rsidRPr="000C78EA">
              <w:t>0.74</w:t>
            </w:r>
          </w:p>
        </w:tc>
        <w:tc>
          <w:tcPr>
            <w:tcW w:w="1069"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92033C" w14:textId="77777777" w:rsidR="00A04A51" w:rsidRPr="000C78EA" w:rsidRDefault="00A04A51" w:rsidP="00156941">
            <w:pPr>
              <w:pStyle w:val="tabletext11"/>
              <w:jc w:val="center"/>
              <w:rPr>
                <w:highlight w:val="yellow"/>
              </w:rPr>
            </w:pPr>
            <w:r w:rsidRPr="000C78EA">
              <w:t>0.63</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92C354" w14:textId="77777777" w:rsidR="00A04A51" w:rsidRPr="000C78EA" w:rsidRDefault="00A04A51" w:rsidP="00156941">
            <w:pPr>
              <w:pStyle w:val="tabletext11"/>
              <w:jc w:val="center"/>
              <w:rPr>
                <w:highlight w:val="yellow"/>
              </w:rPr>
            </w:pPr>
            <w:r w:rsidRPr="000C78EA">
              <w:t>0.59</w:t>
            </w:r>
          </w:p>
        </w:tc>
      </w:tr>
      <w:tr w:rsidR="00A04A51" w:rsidRPr="000C78EA" w14:paraId="6E756C6F" w14:textId="77777777" w:rsidTr="00156941">
        <w:trPr>
          <w:cantSplit/>
          <w:trHeight w:val="208"/>
        </w:trPr>
        <w:tc>
          <w:tcPr>
            <w:tcW w:w="200" w:type="dxa"/>
            <w:tcBorders>
              <w:right w:val="single" w:sz="6" w:space="0" w:color="auto"/>
            </w:tcBorders>
            <w:shd w:val="clear" w:color="auto" w:fill="auto"/>
          </w:tcPr>
          <w:p w14:paraId="2F022D0D" w14:textId="77777777" w:rsidR="00A04A51" w:rsidRPr="000C78EA" w:rsidRDefault="00A04A51" w:rsidP="00156941">
            <w:pPr>
              <w:pStyle w:val="tabletext11"/>
            </w:pPr>
          </w:p>
        </w:tc>
        <w:tc>
          <w:tcPr>
            <w:tcW w:w="1331" w:type="dxa"/>
            <w:tcBorders>
              <w:top w:val="single" w:sz="6" w:space="0" w:color="auto"/>
              <w:left w:val="single" w:sz="6" w:space="0" w:color="auto"/>
              <w:bottom w:val="single" w:sz="6" w:space="0" w:color="auto"/>
              <w:right w:val="single" w:sz="6" w:space="0" w:color="auto"/>
            </w:tcBorders>
            <w:shd w:val="clear" w:color="auto" w:fill="auto"/>
          </w:tcPr>
          <w:p w14:paraId="01872797" w14:textId="77777777" w:rsidR="00A04A51" w:rsidRPr="000C78EA" w:rsidRDefault="00A04A51" w:rsidP="00156941">
            <w:pPr>
              <w:pStyle w:val="tabletext11"/>
              <w:jc w:val="center"/>
            </w:pPr>
            <w:r w:rsidRPr="000C78EA">
              <w:t>15 to 19</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06737E" w14:textId="77777777" w:rsidR="00A04A51" w:rsidRPr="000C78EA" w:rsidRDefault="00A04A51" w:rsidP="00156941">
            <w:pPr>
              <w:pStyle w:val="tabletext11"/>
              <w:jc w:val="center"/>
              <w:rPr>
                <w:highlight w:val="yellow"/>
              </w:rPr>
            </w:pPr>
            <w:r w:rsidRPr="000C78EA">
              <w:t>0.74</w:t>
            </w:r>
          </w:p>
        </w:tc>
        <w:tc>
          <w:tcPr>
            <w:tcW w:w="1069"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8985FC" w14:textId="77777777" w:rsidR="00A04A51" w:rsidRPr="000C78EA" w:rsidRDefault="00A04A51" w:rsidP="00156941">
            <w:pPr>
              <w:pStyle w:val="tabletext11"/>
              <w:jc w:val="center"/>
              <w:rPr>
                <w:highlight w:val="yellow"/>
              </w:rPr>
            </w:pPr>
            <w:r w:rsidRPr="000C78EA">
              <w:t>0.63</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E5F85B" w14:textId="77777777" w:rsidR="00A04A51" w:rsidRPr="000C78EA" w:rsidRDefault="00A04A51" w:rsidP="00156941">
            <w:pPr>
              <w:pStyle w:val="tabletext11"/>
              <w:jc w:val="center"/>
              <w:rPr>
                <w:highlight w:val="yellow"/>
              </w:rPr>
            </w:pPr>
            <w:r w:rsidRPr="000C78EA">
              <w:t>0.59</w:t>
            </w:r>
          </w:p>
        </w:tc>
      </w:tr>
      <w:tr w:rsidR="00A04A51" w:rsidRPr="000C78EA" w14:paraId="7B881CE5" w14:textId="77777777" w:rsidTr="00156941">
        <w:trPr>
          <w:cantSplit/>
          <w:trHeight w:val="208"/>
        </w:trPr>
        <w:tc>
          <w:tcPr>
            <w:tcW w:w="200" w:type="dxa"/>
            <w:tcBorders>
              <w:right w:val="single" w:sz="6" w:space="0" w:color="auto"/>
            </w:tcBorders>
            <w:shd w:val="clear" w:color="auto" w:fill="auto"/>
          </w:tcPr>
          <w:p w14:paraId="29CDD311" w14:textId="77777777" w:rsidR="00A04A51" w:rsidRPr="000C78EA" w:rsidRDefault="00A04A51" w:rsidP="00156941">
            <w:pPr>
              <w:pStyle w:val="tabletext11"/>
            </w:pPr>
          </w:p>
        </w:tc>
        <w:tc>
          <w:tcPr>
            <w:tcW w:w="1331" w:type="dxa"/>
            <w:tcBorders>
              <w:top w:val="single" w:sz="6" w:space="0" w:color="auto"/>
              <w:left w:val="single" w:sz="6" w:space="0" w:color="auto"/>
              <w:bottom w:val="single" w:sz="6" w:space="0" w:color="auto"/>
              <w:right w:val="single" w:sz="6" w:space="0" w:color="auto"/>
            </w:tcBorders>
            <w:shd w:val="clear" w:color="auto" w:fill="auto"/>
          </w:tcPr>
          <w:p w14:paraId="5826FD94" w14:textId="77777777" w:rsidR="00A04A51" w:rsidRPr="000C78EA" w:rsidRDefault="00A04A51" w:rsidP="00156941">
            <w:pPr>
              <w:pStyle w:val="tabletext11"/>
              <w:jc w:val="center"/>
            </w:pPr>
            <w:r w:rsidRPr="000C78EA">
              <w:t>20 to 29</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DAFEC4" w14:textId="77777777" w:rsidR="00A04A51" w:rsidRPr="000C78EA" w:rsidRDefault="00A04A51" w:rsidP="00156941">
            <w:pPr>
              <w:pStyle w:val="tabletext11"/>
              <w:jc w:val="center"/>
              <w:rPr>
                <w:highlight w:val="yellow"/>
              </w:rPr>
            </w:pPr>
            <w:r w:rsidRPr="000C78EA">
              <w:t>0.74</w:t>
            </w:r>
          </w:p>
        </w:tc>
        <w:tc>
          <w:tcPr>
            <w:tcW w:w="1069"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6C8389" w14:textId="77777777" w:rsidR="00A04A51" w:rsidRPr="000C78EA" w:rsidRDefault="00A04A51" w:rsidP="00156941">
            <w:pPr>
              <w:pStyle w:val="tabletext11"/>
              <w:jc w:val="center"/>
              <w:rPr>
                <w:highlight w:val="yellow"/>
              </w:rPr>
            </w:pPr>
            <w:r w:rsidRPr="000C78EA">
              <w:t>0.63</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FF12FC" w14:textId="77777777" w:rsidR="00A04A51" w:rsidRPr="000C78EA" w:rsidRDefault="00A04A51" w:rsidP="00156941">
            <w:pPr>
              <w:pStyle w:val="tabletext11"/>
              <w:jc w:val="center"/>
              <w:rPr>
                <w:highlight w:val="yellow"/>
              </w:rPr>
            </w:pPr>
            <w:r w:rsidRPr="000C78EA">
              <w:t>0.59</w:t>
            </w:r>
          </w:p>
        </w:tc>
      </w:tr>
      <w:tr w:rsidR="00A04A51" w:rsidRPr="000C78EA" w14:paraId="7479C9E5" w14:textId="77777777" w:rsidTr="00156941">
        <w:trPr>
          <w:cantSplit/>
          <w:trHeight w:val="208"/>
        </w:trPr>
        <w:tc>
          <w:tcPr>
            <w:tcW w:w="200" w:type="dxa"/>
            <w:tcBorders>
              <w:right w:val="single" w:sz="6" w:space="0" w:color="auto"/>
            </w:tcBorders>
            <w:shd w:val="clear" w:color="auto" w:fill="auto"/>
          </w:tcPr>
          <w:p w14:paraId="2FC964BE" w14:textId="77777777" w:rsidR="00A04A51" w:rsidRPr="000C78EA" w:rsidRDefault="00A04A51" w:rsidP="00156941">
            <w:pPr>
              <w:pStyle w:val="tabletext11"/>
            </w:pPr>
          </w:p>
        </w:tc>
        <w:tc>
          <w:tcPr>
            <w:tcW w:w="1331" w:type="dxa"/>
            <w:tcBorders>
              <w:top w:val="single" w:sz="6" w:space="0" w:color="auto"/>
              <w:left w:val="single" w:sz="6" w:space="0" w:color="auto"/>
              <w:bottom w:val="single" w:sz="6" w:space="0" w:color="auto"/>
              <w:right w:val="single" w:sz="6" w:space="0" w:color="auto"/>
            </w:tcBorders>
            <w:shd w:val="clear" w:color="auto" w:fill="auto"/>
          </w:tcPr>
          <w:p w14:paraId="5C2AA80F" w14:textId="77777777" w:rsidR="00A04A51" w:rsidRPr="000C78EA" w:rsidRDefault="00A04A51" w:rsidP="00156941">
            <w:pPr>
              <w:pStyle w:val="tabletext11"/>
              <w:jc w:val="center"/>
            </w:pPr>
            <w:r w:rsidRPr="000C78EA">
              <w:t>30 to 39</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7E3BE3" w14:textId="77777777" w:rsidR="00A04A51" w:rsidRPr="000C78EA" w:rsidRDefault="00A04A51" w:rsidP="00156941">
            <w:pPr>
              <w:pStyle w:val="tabletext11"/>
              <w:jc w:val="center"/>
              <w:rPr>
                <w:highlight w:val="yellow"/>
              </w:rPr>
            </w:pPr>
            <w:r w:rsidRPr="000C78EA">
              <w:t>0.74</w:t>
            </w:r>
          </w:p>
        </w:tc>
        <w:tc>
          <w:tcPr>
            <w:tcW w:w="1069"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CC57A4" w14:textId="77777777" w:rsidR="00A04A51" w:rsidRPr="000C78EA" w:rsidRDefault="00A04A51" w:rsidP="00156941">
            <w:pPr>
              <w:pStyle w:val="tabletext11"/>
              <w:jc w:val="center"/>
              <w:rPr>
                <w:highlight w:val="yellow"/>
              </w:rPr>
            </w:pPr>
            <w:r w:rsidRPr="000C78EA">
              <w:t>0.63</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4B293D" w14:textId="77777777" w:rsidR="00A04A51" w:rsidRPr="000C78EA" w:rsidRDefault="00A04A51" w:rsidP="00156941">
            <w:pPr>
              <w:pStyle w:val="tabletext11"/>
              <w:jc w:val="center"/>
              <w:rPr>
                <w:highlight w:val="yellow"/>
              </w:rPr>
            </w:pPr>
            <w:r w:rsidRPr="000C78EA">
              <w:t>0.59</w:t>
            </w:r>
          </w:p>
        </w:tc>
      </w:tr>
      <w:tr w:rsidR="00A04A51" w:rsidRPr="000C78EA" w14:paraId="7CEFE712" w14:textId="77777777" w:rsidTr="00156941">
        <w:trPr>
          <w:cantSplit/>
          <w:trHeight w:val="208"/>
        </w:trPr>
        <w:tc>
          <w:tcPr>
            <w:tcW w:w="200" w:type="dxa"/>
            <w:tcBorders>
              <w:right w:val="single" w:sz="6" w:space="0" w:color="auto"/>
            </w:tcBorders>
            <w:shd w:val="clear" w:color="auto" w:fill="auto"/>
          </w:tcPr>
          <w:p w14:paraId="7F4353FE" w14:textId="77777777" w:rsidR="00A04A51" w:rsidRPr="000C78EA" w:rsidRDefault="00A04A51" w:rsidP="00156941">
            <w:pPr>
              <w:pStyle w:val="tabletext11"/>
            </w:pPr>
          </w:p>
        </w:tc>
        <w:tc>
          <w:tcPr>
            <w:tcW w:w="1331" w:type="dxa"/>
            <w:tcBorders>
              <w:top w:val="single" w:sz="6" w:space="0" w:color="auto"/>
              <w:left w:val="single" w:sz="6" w:space="0" w:color="auto"/>
              <w:bottom w:val="single" w:sz="6" w:space="0" w:color="auto"/>
              <w:right w:val="single" w:sz="6" w:space="0" w:color="auto"/>
            </w:tcBorders>
            <w:shd w:val="clear" w:color="auto" w:fill="auto"/>
          </w:tcPr>
          <w:p w14:paraId="54FA3693" w14:textId="77777777" w:rsidR="00A04A51" w:rsidRPr="000C78EA" w:rsidRDefault="00A04A51" w:rsidP="00156941">
            <w:pPr>
              <w:pStyle w:val="tabletext11"/>
              <w:jc w:val="center"/>
            </w:pPr>
            <w:r w:rsidRPr="000C78EA">
              <w:t>40 to 49</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0C969F" w14:textId="77777777" w:rsidR="00A04A51" w:rsidRPr="000C78EA" w:rsidRDefault="00A04A51" w:rsidP="00156941">
            <w:pPr>
              <w:pStyle w:val="tabletext11"/>
              <w:jc w:val="center"/>
              <w:rPr>
                <w:highlight w:val="yellow"/>
              </w:rPr>
            </w:pPr>
            <w:r w:rsidRPr="000C78EA">
              <w:t>0.74</w:t>
            </w:r>
          </w:p>
        </w:tc>
        <w:tc>
          <w:tcPr>
            <w:tcW w:w="1069"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FB16D8" w14:textId="77777777" w:rsidR="00A04A51" w:rsidRPr="000C78EA" w:rsidRDefault="00A04A51" w:rsidP="00156941">
            <w:pPr>
              <w:pStyle w:val="tabletext11"/>
              <w:jc w:val="center"/>
              <w:rPr>
                <w:highlight w:val="yellow"/>
              </w:rPr>
            </w:pPr>
            <w:r w:rsidRPr="000C78EA">
              <w:t>0.63</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A84871" w14:textId="77777777" w:rsidR="00A04A51" w:rsidRPr="000C78EA" w:rsidRDefault="00A04A51" w:rsidP="00156941">
            <w:pPr>
              <w:pStyle w:val="tabletext11"/>
              <w:jc w:val="center"/>
              <w:rPr>
                <w:highlight w:val="yellow"/>
              </w:rPr>
            </w:pPr>
            <w:r w:rsidRPr="000C78EA">
              <w:t>0.59</w:t>
            </w:r>
          </w:p>
        </w:tc>
      </w:tr>
      <w:tr w:rsidR="00A04A51" w:rsidRPr="000C78EA" w14:paraId="347151A6" w14:textId="77777777" w:rsidTr="00156941">
        <w:trPr>
          <w:cantSplit/>
          <w:trHeight w:val="208"/>
        </w:trPr>
        <w:tc>
          <w:tcPr>
            <w:tcW w:w="200" w:type="dxa"/>
            <w:tcBorders>
              <w:right w:val="single" w:sz="6" w:space="0" w:color="auto"/>
            </w:tcBorders>
            <w:shd w:val="clear" w:color="auto" w:fill="auto"/>
          </w:tcPr>
          <w:p w14:paraId="1A809D72" w14:textId="77777777" w:rsidR="00A04A51" w:rsidRPr="000C78EA" w:rsidRDefault="00A04A51" w:rsidP="00156941">
            <w:pPr>
              <w:pStyle w:val="tabletext11"/>
            </w:pPr>
          </w:p>
        </w:tc>
        <w:tc>
          <w:tcPr>
            <w:tcW w:w="1331" w:type="dxa"/>
            <w:tcBorders>
              <w:top w:val="single" w:sz="6" w:space="0" w:color="auto"/>
              <w:left w:val="single" w:sz="6" w:space="0" w:color="auto"/>
              <w:bottom w:val="single" w:sz="6" w:space="0" w:color="auto"/>
              <w:right w:val="single" w:sz="6" w:space="0" w:color="auto"/>
            </w:tcBorders>
            <w:shd w:val="clear" w:color="auto" w:fill="auto"/>
          </w:tcPr>
          <w:p w14:paraId="5324D449" w14:textId="77777777" w:rsidR="00A04A51" w:rsidRPr="000C78EA" w:rsidRDefault="00A04A51" w:rsidP="00156941">
            <w:pPr>
              <w:pStyle w:val="tabletext11"/>
              <w:jc w:val="center"/>
            </w:pPr>
            <w:r w:rsidRPr="000C78EA">
              <w:t>50 to 59</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F0E55D" w14:textId="77777777" w:rsidR="00A04A51" w:rsidRPr="000C78EA" w:rsidRDefault="00A04A51" w:rsidP="00156941">
            <w:pPr>
              <w:pStyle w:val="tabletext11"/>
              <w:jc w:val="center"/>
              <w:rPr>
                <w:highlight w:val="yellow"/>
              </w:rPr>
            </w:pPr>
            <w:r w:rsidRPr="000C78EA">
              <w:t>0.74</w:t>
            </w:r>
          </w:p>
        </w:tc>
        <w:tc>
          <w:tcPr>
            <w:tcW w:w="1069"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9BE965" w14:textId="77777777" w:rsidR="00A04A51" w:rsidRPr="000C78EA" w:rsidRDefault="00A04A51" w:rsidP="00156941">
            <w:pPr>
              <w:pStyle w:val="tabletext11"/>
              <w:jc w:val="center"/>
              <w:rPr>
                <w:highlight w:val="yellow"/>
              </w:rPr>
            </w:pPr>
            <w:r w:rsidRPr="000C78EA">
              <w:t>0.63</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557B8A" w14:textId="77777777" w:rsidR="00A04A51" w:rsidRPr="000C78EA" w:rsidRDefault="00A04A51" w:rsidP="00156941">
            <w:pPr>
              <w:pStyle w:val="tabletext11"/>
              <w:jc w:val="center"/>
              <w:rPr>
                <w:highlight w:val="yellow"/>
              </w:rPr>
            </w:pPr>
            <w:r w:rsidRPr="000C78EA">
              <w:t>0.59</w:t>
            </w:r>
          </w:p>
        </w:tc>
      </w:tr>
      <w:tr w:rsidR="00A04A51" w:rsidRPr="000C78EA" w14:paraId="6F103DC0" w14:textId="77777777" w:rsidTr="00156941">
        <w:trPr>
          <w:cantSplit/>
          <w:trHeight w:val="208"/>
        </w:trPr>
        <w:tc>
          <w:tcPr>
            <w:tcW w:w="200" w:type="dxa"/>
            <w:tcBorders>
              <w:right w:val="single" w:sz="6" w:space="0" w:color="auto"/>
            </w:tcBorders>
            <w:shd w:val="clear" w:color="auto" w:fill="auto"/>
          </w:tcPr>
          <w:p w14:paraId="7A561216" w14:textId="77777777" w:rsidR="00A04A51" w:rsidRPr="000C78EA" w:rsidRDefault="00A04A51" w:rsidP="00156941">
            <w:pPr>
              <w:pStyle w:val="tabletext11"/>
            </w:pPr>
          </w:p>
        </w:tc>
        <w:tc>
          <w:tcPr>
            <w:tcW w:w="1331" w:type="dxa"/>
            <w:tcBorders>
              <w:top w:val="single" w:sz="6" w:space="0" w:color="auto"/>
              <w:left w:val="single" w:sz="6" w:space="0" w:color="auto"/>
              <w:bottom w:val="single" w:sz="6" w:space="0" w:color="auto"/>
              <w:right w:val="single" w:sz="6" w:space="0" w:color="auto"/>
            </w:tcBorders>
            <w:shd w:val="clear" w:color="auto" w:fill="auto"/>
          </w:tcPr>
          <w:p w14:paraId="5300CC74" w14:textId="77777777" w:rsidR="00A04A51" w:rsidRPr="000C78EA" w:rsidRDefault="00A04A51" w:rsidP="00156941">
            <w:pPr>
              <w:pStyle w:val="tabletext11"/>
              <w:jc w:val="center"/>
            </w:pPr>
            <w:r w:rsidRPr="000C78EA">
              <w:t>60 to 69</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B05EB9" w14:textId="77777777" w:rsidR="00A04A51" w:rsidRPr="000C78EA" w:rsidRDefault="00A04A51" w:rsidP="00156941">
            <w:pPr>
              <w:pStyle w:val="tabletext11"/>
              <w:jc w:val="center"/>
              <w:rPr>
                <w:highlight w:val="yellow"/>
              </w:rPr>
            </w:pPr>
            <w:r w:rsidRPr="000C78EA">
              <w:t>0.74</w:t>
            </w:r>
          </w:p>
        </w:tc>
        <w:tc>
          <w:tcPr>
            <w:tcW w:w="1069"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2EBE37" w14:textId="77777777" w:rsidR="00A04A51" w:rsidRPr="000C78EA" w:rsidRDefault="00A04A51" w:rsidP="00156941">
            <w:pPr>
              <w:pStyle w:val="tabletext11"/>
              <w:jc w:val="center"/>
              <w:rPr>
                <w:highlight w:val="yellow"/>
              </w:rPr>
            </w:pPr>
            <w:r w:rsidRPr="000C78EA">
              <w:t>0.63</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442A1C" w14:textId="77777777" w:rsidR="00A04A51" w:rsidRPr="000C78EA" w:rsidRDefault="00A04A51" w:rsidP="00156941">
            <w:pPr>
              <w:pStyle w:val="tabletext11"/>
              <w:jc w:val="center"/>
              <w:rPr>
                <w:highlight w:val="yellow"/>
              </w:rPr>
            </w:pPr>
            <w:r w:rsidRPr="000C78EA">
              <w:t>0.59</w:t>
            </w:r>
          </w:p>
        </w:tc>
      </w:tr>
      <w:tr w:rsidR="00A04A51" w:rsidRPr="000C78EA" w14:paraId="61660C63" w14:textId="77777777" w:rsidTr="00156941">
        <w:trPr>
          <w:cantSplit/>
          <w:trHeight w:val="208"/>
        </w:trPr>
        <w:tc>
          <w:tcPr>
            <w:tcW w:w="200" w:type="dxa"/>
            <w:tcBorders>
              <w:right w:val="single" w:sz="6" w:space="0" w:color="auto"/>
            </w:tcBorders>
            <w:shd w:val="clear" w:color="auto" w:fill="auto"/>
          </w:tcPr>
          <w:p w14:paraId="5D1DD6D3" w14:textId="77777777" w:rsidR="00A04A51" w:rsidRPr="000C78EA" w:rsidRDefault="00A04A51" w:rsidP="00156941">
            <w:pPr>
              <w:pStyle w:val="tabletext11"/>
            </w:pPr>
          </w:p>
        </w:tc>
        <w:tc>
          <w:tcPr>
            <w:tcW w:w="1331" w:type="dxa"/>
            <w:tcBorders>
              <w:top w:val="single" w:sz="6" w:space="0" w:color="auto"/>
              <w:left w:val="single" w:sz="6" w:space="0" w:color="auto"/>
              <w:bottom w:val="single" w:sz="6" w:space="0" w:color="auto"/>
              <w:right w:val="single" w:sz="6" w:space="0" w:color="auto"/>
            </w:tcBorders>
            <w:shd w:val="clear" w:color="auto" w:fill="auto"/>
          </w:tcPr>
          <w:p w14:paraId="5CC74207" w14:textId="77777777" w:rsidR="00A04A51" w:rsidRPr="000C78EA" w:rsidRDefault="00A04A51" w:rsidP="00156941">
            <w:pPr>
              <w:pStyle w:val="tabletext11"/>
              <w:jc w:val="center"/>
            </w:pPr>
            <w:r w:rsidRPr="000C78EA">
              <w:t>70 to 79</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3CFD87" w14:textId="77777777" w:rsidR="00A04A51" w:rsidRPr="000C78EA" w:rsidRDefault="00A04A51" w:rsidP="00156941">
            <w:pPr>
              <w:pStyle w:val="tabletext11"/>
              <w:jc w:val="center"/>
              <w:rPr>
                <w:highlight w:val="yellow"/>
              </w:rPr>
            </w:pPr>
            <w:r w:rsidRPr="000C78EA">
              <w:t>0.74</w:t>
            </w:r>
          </w:p>
        </w:tc>
        <w:tc>
          <w:tcPr>
            <w:tcW w:w="1069"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D70EF7" w14:textId="77777777" w:rsidR="00A04A51" w:rsidRPr="000C78EA" w:rsidRDefault="00A04A51" w:rsidP="00156941">
            <w:pPr>
              <w:pStyle w:val="tabletext11"/>
              <w:jc w:val="center"/>
              <w:rPr>
                <w:highlight w:val="yellow"/>
              </w:rPr>
            </w:pPr>
            <w:r w:rsidRPr="000C78EA">
              <w:t>0.63</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65FB4A" w14:textId="77777777" w:rsidR="00A04A51" w:rsidRPr="000C78EA" w:rsidRDefault="00A04A51" w:rsidP="00156941">
            <w:pPr>
              <w:pStyle w:val="tabletext11"/>
              <w:jc w:val="center"/>
              <w:rPr>
                <w:highlight w:val="yellow"/>
              </w:rPr>
            </w:pPr>
            <w:r w:rsidRPr="000C78EA">
              <w:t>0.59</w:t>
            </w:r>
          </w:p>
        </w:tc>
      </w:tr>
      <w:tr w:rsidR="00A04A51" w:rsidRPr="000C78EA" w14:paraId="04C5C977" w14:textId="77777777" w:rsidTr="00156941">
        <w:trPr>
          <w:cantSplit/>
          <w:trHeight w:val="208"/>
        </w:trPr>
        <w:tc>
          <w:tcPr>
            <w:tcW w:w="200" w:type="dxa"/>
            <w:tcBorders>
              <w:right w:val="single" w:sz="6" w:space="0" w:color="auto"/>
            </w:tcBorders>
            <w:shd w:val="clear" w:color="auto" w:fill="auto"/>
          </w:tcPr>
          <w:p w14:paraId="22F62F3F" w14:textId="77777777" w:rsidR="00A04A51" w:rsidRPr="000C78EA" w:rsidRDefault="00A04A51" w:rsidP="00156941">
            <w:pPr>
              <w:pStyle w:val="tabletext11"/>
            </w:pPr>
          </w:p>
        </w:tc>
        <w:tc>
          <w:tcPr>
            <w:tcW w:w="1331" w:type="dxa"/>
            <w:tcBorders>
              <w:top w:val="single" w:sz="6" w:space="0" w:color="auto"/>
              <w:left w:val="single" w:sz="6" w:space="0" w:color="auto"/>
              <w:bottom w:val="single" w:sz="6" w:space="0" w:color="auto"/>
              <w:right w:val="single" w:sz="6" w:space="0" w:color="auto"/>
            </w:tcBorders>
            <w:shd w:val="clear" w:color="auto" w:fill="auto"/>
          </w:tcPr>
          <w:p w14:paraId="597F5256" w14:textId="77777777" w:rsidR="00A04A51" w:rsidRPr="000C78EA" w:rsidRDefault="00A04A51" w:rsidP="00156941">
            <w:pPr>
              <w:pStyle w:val="tabletext11"/>
              <w:jc w:val="center"/>
            </w:pPr>
            <w:r w:rsidRPr="000C78EA">
              <w:t>80 to 89</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868DE7" w14:textId="77777777" w:rsidR="00A04A51" w:rsidRPr="000C78EA" w:rsidRDefault="00A04A51" w:rsidP="00156941">
            <w:pPr>
              <w:pStyle w:val="tabletext11"/>
              <w:jc w:val="center"/>
              <w:rPr>
                <w:highlight w:val="yellow"/>
              </w:rPr>
            </w:pPr>
            <w:r w:rsidRPr="000C78EA">
              <w:t>0.74</w:t>
            </w:r>
          </w:p>
        </w:tc>
        <w:tc>
          <w:tcPr>
            <w:tcW w:w="1069"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FE9688" w14:textId="77777777" w:rsidR="00A04A51" w:rsidRPr="000C78EA" w:rsidRDefault="00A04A51" w:rsidP="00156941">
            <w:pPr>
              <w:pStyle w:val="tabletext11"/>
              <w:jc w:val="center"/>
              <w:rPr>
                <w:highlight w:val="yellow"/>
              </w:rPr>
            </w:pPr>
            <w:r w:rsidRPr="000C78EA">
              <w:t>0.63</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E1C16A" w14:textId="77777777" w:rsidR="00A04A51" w:rsidRPr="000C78EA" w:rsidRDefault="00A04A51" w:rsidP="00156941">
            <w:pPr>
              <w:pStyle w:val="tabletext11"/>
              <w:jc w:val="center"/>
              <w:rPr>
                <w:highlight w:val="yellow"/>
              </w:rPr>
            </w:pPr>
            <w:r w:rsidRPr="000C78EA">
              <w:t>0.59</w:t>
            </w:r>
          </w:p>
        </w:tc>
      </w:tr>
      <w:tr w:rsidR="00A04A51" w:rsidRPr="000C78EA" w14:paraId="4DCB7131" w14:textId="77777777" w:rsidTr="00156941">
        <w:trPr>
          <w:cantSplit/>
          <w:trHeight w:val="208"/>
        </w:trPr>
        <w:tc>
          <w:tcPr>
            <w:tcW w:w="200" w:type="dxa"/>
            <w:tcBorders>
              <w:right w:val="single" w:sz="6" w:space="0" w:color="auto"/>
            </w:tcBorders>
            <w:shd w:val="clear" w:color="auto" w:fill="auto"/>
          </w:tcPr>
          <w:p w14:paraId="32CE986C" w14:textId="77777777" w:rsidR="00A04A51" w:rsidRPr="000C78EA" w:rsidRDefault="00A04A51" w:rsidP="00156941">
            <w:pPr>
              <w:pStyle w:val="tabletext11"/>
            </w:pPr>
          </w:p>
        </w:tc>
        <w:tc>
          <w:tcPr>
            <w:tcW w:w="1331" w:type="dxa"/>
            <w:tcBorders>
              <w:top w:val="single" w:sz="6" w:space="0" w:color="auto"/>
              <w:left w:val="single" w:sz="6" w:space="0" w:color="auto"/>
              <w:bottom w:val="single" w:sz="6" w:space="0" w:color="auto"/>
              <w:right w:val="single" w:sz="6" w:space="0" w:color="auto"/>
            </w:tcBorders>
            <w:shd w:val="clear" w:color="auto" w:fill="auto"/>
          </w:tcPr>
          <w:p w14:paraId="3ABA37EF" w14:textId="77777777" w:rsidR="00A04A51" w:rsidRPr="000C78EA" w:rsidRDefault="00A04A51" w:rsidP="00156941">
            <w:pPr>
              <w:pStyle w:val="tabletext11"/>
              <w:jc w:val="center"/>
            </w:pPr>
            <w:r w:rsidRPr="000C78EA">
              <w:t>90 to 99</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00975B" w14:textId="77777777" w:rsidR="00A04A51" w:rsidRPr="000C78EA" w:rsidRDefault="00A04A51" w:rsidP="00156941">
            <w:pPr>
              <w:pStyle w:val="tabletext11"/>
              <w:jc w:val="center"/>
              <w:rPr>
                <w:highlight w:val="yellow"/>
              </w:rPr>
            </w:pPr>
            <w:r w:rsidRPr="000C78EA">
              <w:t>0.74</w:t>
            </w:r>
          </w:p>
        </w:tc>
        <w:tc>
          <w:tcPr>
            <w:tcW w:w="1069"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BB3521" w14:textId="77777777" w:rsidR="00A04A51" w:rsidRPr="000C78EA" w:rsidRDefault="00A04A51" w:rsidP="00156941">
            <w:pPr>
              <w:pStyle w:val="tabletext11"/>
              <w:jc w:val="center"/>
              <w:rPr>
                <w:highlight w:val="yellow"/>
              </w:rPr>
            </w:pPr>
            <w:r w:rsidRPr="000C78EA">
              <w:t>0.63</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F2203B" w14:textId="77777777" w:rsidR="00A04A51" w:rsidRPr="000C78EA" w:rsidRDefault="00A04A51" w:rsidP="00156941">
            <w:pPr>
              <w:pStyle w:val="tabletext11"/>
              <w:jc w:val="center"/>
              <w:rPr>
                <w:highlight w:val="yellow"/>
              </w:rPr>
            </w:pPr>
            <w:r w:rsidRPr="000C78EA">
              <w:t>0.59</w:t>
            </w:r>
          </w:p>
        </w:tc>
      </w:tr>
      <w:tr w:rsidR="00A04A51" w:rsidRPr="000C78EA" w14:paraId="1102DCCA" w14:textId="77777777" w:rsidTr="00156941">
        <w:trPr>
          <w:cantSplit/>
          <w:trHeight w:val="208"/>
        </w:trPr>
        <w:tc>
          <w:tcPr>
            <w:tcW w:w="200" w:type="dxa"/>
            <w:tcBorders>
              <w:right w:val="single" w:sz="6" w:space="0" w:color="auto"/>
            </w:tcBorders>
            <w:shd w:val="clear" w:color="auto" w:fill="auto"/>
          </w:tcPr>
          <w:p w14:paraId="10C24516" w14:textId="77777777" w:rsidR="00A04A51" w:rsidRPr="000C78EA" w:rsidRDefault="00A04A51" w:rsidP="00156941">
            <w:pPr>
              <w:pStyle w:val="tabletext11"/>
            </w:pPr>
          </w:p>
        </w:tc>
        <w:tc>
          <w:tcPr>
            <w:tcW w:w="1331" w:type="dxa"/>
            <w:tcBorders>
              <w:top w:val="single" w:sz="6" w:space="0" w:color="auto"/>
              <w:left w:val="single" w:sz="6" w:space="0" w:color="auto"/>
              <w:bottom w:val="single" w:sz="6" w:space="0" w:color="auto"/>
              <w:right w:val="single" w:sz="6" w:space="0" w:color="auto"/>
            </w:tcBorders>
            <w:shd w:val="clear" w:color="auto" w:fill="auto"/>
          </w:tcPr>
          <w:p w14:paraId="07E12022" w14:textId="77777777" w:rsidR="00A04A51" w:rsidRPr="000C78EA" w:rsidRDefault="00A04A51" w:rsidP="00156941">
            <w:pPr>
              <w:pStyle w:val="tabletext11"/>
              <w:jc w:val="center"/>
            </w:pPr>
            <w:r w:rsidRPr="000C78EA">
              <w:t>100 to 114</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9A623C" w14:textId="77777777" w:rsidR="00A04A51" w:rsidRPr="000C78EA" w:rsidRDefault="00A04A51" w:rsidP="00156941">
            <w:pPr>
              <w:pStyle w:val="tabletext11"/>
              <w:jc w:val="center"/>
              <w:rPr>
                <w:highlight w:val="yellow"/>
              </w:rPr>
            </w:pPr>
            <w:r w:rsidRPr="000C78EA">
              <w:t>0.74</w:t>
            </w:r>
          </w:p>
        </w:tc>
        <w:tc>
          <w:tcPr>
            <w:tcW w:w="1069"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B7863D" w14:textId="77777777" w:rsidR="00A04A51" w:rsidRPr="000C78EA" w:rsidRDefault="00A04A51" w:rsidP="00156941">
            <w:pPr>
              <w:pStyle w:val="tabletext11"/>
              <w:jc w:val="center"/>
              <w:rPr>
                <w:highlight w:val="yellow"/>
              </w:rPr>
            </w:pPr>
            <w:r w:rsidRPr="000C78EA">
              <w:t>0.63</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A5C853" w14:textId="77777777" w:rsidR="00A04A51" w:rsidRPr="000C78EA" w:rsidRDefault="00A04A51" w:rsidP="00156941">
            <w:pPr>
              <w:pStyle w:val="tabletext11"/>
              <w:jc w:val="center"/>
              <w:rPr>
                <w:highlight w:val="yellow"/>
              </w:rPr>
            </w:pPr>
            <w:r w:rsidRPr="000C78EA">
              <w:t>0.59</w:t>
            </w:r>
          </w:p>
        </w:tc>
      </w:tr>
      <w:tr w:rsidR="00A04A51" w:rsidRPr="000C78EA" w14:paraId="3907083B" w14:textId="77777777" w:rsidTr="00156941">
        <w:trPr>
          <w:cantSplit/>
          <w:trHeight w:val="208"/>
        </w:trPr>
        <w:tc>
          <w:tcPr>
            <w:tcW w:w="200" w:type="dxa"/>
            <w:tcBorders>
              <w:right w:val="single" w:sz="6" w:space="0" w:color="auto"/>
            </w:tcBorders>
            <w:shd w:val="clear" w:color="auto" w:fill="auto"/>
          </w:tcPr>
          <w:p w14:paraId="35DCF38C" w14:textId="77777777" w:rsidR="00A04A51" w:rsidRPr="000C78EA" w:rsidRDefault="00A04A51" w:rsidP="00156941">
            <w:pPr>
              <w:pStyle w:val="tabletext11"/>
            </w:pPr>
          </w:p>
        </w:tc>
        <w:tc>
          <w:tcPr>
            <w:tcW w:w="1331" w:type="dxa"/>
            <w:tcBorders>
              <w:top w:val="single" w:sz="6" w:space="0" w:color="auto"/>
              <w:left w:val="single" w:sz="6" w:space="0" w:color="auto"/>
              <w:bottom w:val="single" w:sz="6" w:space="0" w:color="auto"/>
              <w:right w:val="single" w:sz="6" w:space="0" w:color="auto"/>
            </w:tcBorders>
            <w:shd w:val="clear" w:color="auto" w:fill="auto"/>
          </w:tcPr>
          <w:p w14:paraId="7878043E" w14:textId="77777777" w:rsidR="00A04A51" w:rsidRPr="000C78EA" w:rsidRDefault="00A04A51" w:rsidP="00156941">
            <w:pPr>
              <w:pStyle w:val="tabletext11"/>
              <w:jc w:val="center"/>
            </w:pPr>
            <w:r w:rsidRPr="000C78EA">
              <w:t>115 to 129</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47BC2E" w14:textId="77777777" w:rsidR="00A04A51" w:rsidRPr="000C78EA" w:rsidRDefault="00A04A51" w:rsidP="00156941">
            <w:pPr>
              <w:pStyle w:val="tabletext11"/>
              <w:jc w:val="center"/>
              <w:rPr>
                <w:highlight w:val="yellow"/>
              </w:rPr>
            </w:pPr>
            <w:r w:rsidRPr="000C78EA">
              <w:t>0.74</w:t>
            </w:r>
          </w:p>
        </w:tc>
        <w:tc>
          <w:tcPr>
            <w:tcW w:w="1069"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0AFBB6" w14:textId="77777777" w:rsidR="00A04A51" w:rsidRPr="000C78EA" w:rsidRDefault="00A04A51" w:rsidP="00156941">
            <w:pPr>
              <w:pStyle w:val="tabletext11"/>
              <w:jc w:val="center"/>
              <w:rPr>
                <w:highlight w:val="yellow"/>
              </w:rPr>
            </w:pPr>
            <w:r w:rsidRPr="000C78EA">
              <w:t>0.63</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676E80" w14:textId="77777777" w:rsidR="00A04A51" w:rsidRPr="000C78EA" w:rsidRDefault="00A04A51" w:rsidP="00156941">
            <w:pPr>
              <w:pStyle w:val="tabletext11"/>
              <w:jc w:val="center"/>
              <w:rPr>
                <w:highlight w:val="yellow"/>
              </w:rPr>
            </w:pPr>
            <w:r w:rsidRPr="000C78EA">
              <w:t>0.59</w:t>
            </w:r>
          </w:p>
        </w:tc>
      </w:tr>
      <w:tr w:rsidR="00A04A51" w:rsidRPr="000C78EA" w14:paraId="5A0EA321" w14:textId="77777777" w:rsidTr="00156941">
        <w:trPr>
          <w:cantSplit/>
          <w:trHeight w:val="208"/>
        </w:trPr>
        <w:tc>
          <w:tcPr>
            <w:tcW w:w="200" w:type="dxa"/>
            <w:tcBorders>
              <w:right w:val="single" w:sz="6" w:space="0" w:color="auto"/>
            </w:tcBorders>
            <w:shd w:val="clear" w:color="auto" w:fill="auto"/>
          </w:tcPr>
          <w:p w14:paraId="5DD39034" w14:textId="77777777" w:rsidR="00A04A51" w:rsidRPr="000C78EA" w:rsidRDefault="00A04A51" w:rsidP="00156941">
            <w:pPr>
              <w:pStyle w:val="tabletext11"/>
            </w:pPr>
          </w:p>
        </w:tc>
        <w:tc>
          <w:tcPr>
            <w:tcW w:w="1331" w:type="dxa"/>
            <w:tcBorders>
              <w:top w:val="single" w:sz="6" w:space="0" w:color="auto"/>
              <w:left w:val="single" w:sz="6" w:space="0" w:color="auto"/>
              <w:bottom w:val="single" w:sz="6" w:space="0" w:color="auto"/>
              <w:right w:val="single" w:sz="6" w:space="0" w:color="auto"/>
            </w:tcBorders>
            <w:shd w:val="clear" w:color="auto" w:fill="auto"/>
          </w:tcPr>
          <w:p w14:paraId="185013C1" w14:textId="77777777" w:rsidR="00A04A51" w:rsidRPr="000C78EA" w:rsidRDefault="00A04A51" w:rsidP="00156941">
            <w:pPr>
              <w:pStyle w:val="tabletext11"/>
              <w:jc w:val="center"/>
            </w:pPr>
            <w:r w:rsidRPr="000C78EA">
              <w:t>130 to 154</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128610" w14:textId="77777777" w:rsidR="00A04A51" w:rsidRPr="000C78EA" w:rsidRDefault="00A04A51" w:rsidP="00156941">
            <w:pPr>
              <w:pStyle w:val="tabletext11"/>
              <w:jc w:val="center"/>
              <w:rPr>
                <w:highlight w:val="yellow"/>
              </w:rPr>
            </w:pPr>
            <w:r w:rsidRPr="000C78EA">
              <w:t>0.74</w:t>
            </w:r>
          </w:p>
        </w:tc>
        <w:tc>
          <w:tcPr>
            <w:tcW w:w="1069"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AE0170" w14:textId="77777777" w:rsidR="00A04A51" w:rsidRPr="000C78EA" w:rsidRDefault="00A04A51" w:rsidP="00156941">
            <w:pPr>
              <w:pStyle w:val="tabletext11"/>
              <w:jc w:val="center"/>
              <w:rPr>
                <w:highlight w:val="yellow"/>
              </w:rPr>
            </w:pPr>
            <w:r w:rsidRPr="000C78EA">
              <w:t>0.63</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79CF33" w14:textId="77777777" w:rsidR="00A04A51" w:rsidRPr="000C78EA" w:rsidRDefault="00A04A51" w:rsidP="00156941">
            <w:pPr>
              <w:pStyle w:val="tabletext11"/>
              <w:jc w:val="center"/>
              <w:rPr>
                <w:highlight w:val="yellow"/>
              </w:rPr>
            </w:pPr>
            <w:r w:rsidRPr="000C78EA">
              <w:t>0.59</w:t>
            </w:r>
          </w:p>
        </w:tc>
      </w:tr>
      <w:tr w:rsidR="00A04A51" w:rsidRPr="000C78EA" w14:paraId="1F1A6D49" w14:textId="77777777" w:rsidTr="00156941">
        <w:trPr>
          <w:cantSplit/>
          <w:trHeight w:val="208"/>
        </w:trPr>
        <w:tc>
          <w:tcPr>
            <w:tcW w:w="200" w:type="dxa"/>
            <w:tcBorders>
              <w:right w:val="single" w:sz="6" w:space="0" w:color="auto"/>
            </w:tcBorders>
            <w:shd w:val="clear" w:color="auto" w:fill="auto"/>
          </w:tcPr>
          <w:p w14:paraId="7E950D64" w14:textId="77777777" w:rsidR="00A04A51" w:rsidRPr="000C78EA" w:rsidRDefault="00A04A51" w:rsidP="00156941">
            <w:pPr>
              <w:pStyle w:val="tabletext11"/>
            </w:pPr>
          </w:p>
        </w:tc>
        <w:tc>
          <w:tcPr>
            <w:tcW w:w="1331" w:type="dxa"/>
            <w:tcBorders>
              <w:top w:val="single" w:sz="6" w:space="0" w:color="auto"/>
              <w:left w:val="single" w:sz="6" w:space="0" w:color="auto"/>
              <w:bottom w:val="single" w:sz="6" w:space="0" w:color="auto"/>
              <w:right w:val="single" w:sz="6" w:space="0" w:color="auto"/>
            </w:tcBorders>
            <w:shd w:val="clear" w:color="auto" w:fill="auto"/>
          </w:tcPr>
          <w:p w14:paraId="372F9E74" w14:textId="77777777" w:rsidR="00A04A51" w:rsidRPr="000C78EA" w:rsidRDefault="00A04A51" w:rsidP="00156941">
            <w:pPr>
              <w:pStyle w:val="tabletext11"/>
              <w:jc w:val="center"/>
            </w:pPr>
            <w:r w:rsidRPr="000C78EA">
              <w:t>155 to 194</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DE9BFC" w14:textId="77777777" w:rsidR="00A04A51" w:rsidRPr="000C78EA" w:rsidRDefault="00A04A51" w:rsidP="00156941">
            <w:pPr>
              <w:pStyle w:val="tabletext11"/>
              <w:jc w:val="center"/>
              <w:rPr>
                <w:highlight w:val="yellow"/>
              </w:rPr>
            </w:pPr>
            <w:r w:rsidRPr="000C78EA">
              <w:t>0.74</w:t>
            </w:r>
          </w:p>
        </w:tc>
        <w:tc>
          <w:tcPr>
            <w:tcW w:w="1069"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12F633" w14:textId="77777777" w:rsidR="00A04A51" w:rsidRPr="000C78EA" w:rsidRDefault="00A04A51" w:rsidP="00156941">
            <w:pPr>
              <w:pStyle w:val="tabletext11"/>
              <w:jc w:val="center"/>
              <w:rPr>
                <w:highlight w:val="yellow"/>
              </w:rPr>
            </w:pPr>
            <w:r w:rsidRPr="000C78EA">
              <w:t>0.63</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7BF2B2" w14:textId="77777777" w:rsidR="00A04A51" w:rsidRPr="000C78EA" w:rsidRDefault="00A04A51" w:rsidP="00156941">
            <w:pPr>
              <w:pStyle w:val="tabletext11"/>
              <w:jc w:val="center"/>
              <w:rPr>
                <w:highlight w:val="yellow"/>
              </w:rPr>
            </w:pPr>
            <w:r w:rsidRPr="000C78EA">
              <w:t>0.59</w:t>
            </w:r>
          </w:p>
        </w:tc>
      </w:tr>
      <w:tr w:rsidR="00A04A51" w:rsidRPr="000C78EA" w14:paraId="43598E47" w14:textId="77777777" w:rsidTr="00156941">
        <w:trPr>
          <w:cantSplit/>
          <w:trHeight w:val="208"/>
        </w:trPr>
        <w:tc>
          <w:tcPr>
            <w:tcW w:w="200" w:type="dxa"/>
            <w:tcBorders>
              <w:right w:val="single" w:sz="6" w:space="0" w:color="auto"/>
            </w:tcBorders>
            <w:shd w:val="clear" w:color="auto" w:fill="auto"/>
          </w:tcPr>
          <w:p w14:paraId="53DF3C18" w14:textId="77777777" w:rsidR="00A04A51" w:rsidRPr="000C78EA" w:rsidRDefault="00A04A51" w:rsidP="00156941">
            <w:pPr>
              <w:pStyle w:val="tabletext11"/>
            </w:pPr>
          </w:p>
        </w:tc>
        <w:tc>
          <w:tcPr>
            <w:tcW w:w="1331" w:type="dxa"/>
            <w:tcBorders>
              <w:top w:val="single" w:sz="6" w:space="0" w:color="auto"/>
              <w:left w:val="single" w:sz="6" w:space="0" w:color="auto"/>
              <w:bottom w:val="single" w:sz="6" w:space="0" w:color="auto"/>
              <w:right w:val="single" w:sz="6" w:space="0" w:color="auto"/>
            </w:tcBorders>
            <w:shd w:val="clear" w:color="auto" w:fill="auto"/>
          </w:tcPr>
          <w:p w14:paraId="361155DD" w14:textId="77777777" w:rsidR="00A04A51" w:rsidRPr="000C78EA" w:rsidRDefault="00A04A51" w:rsidP="00156941">
            <w:pPr>
              <w:pStyle w:val="tabletext11"/>
              <w:jc w:val="center"/>
            </w:pPr>
            <w:r w:rsidRPr="000C78EA">
              <w:t>195 to 289</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17BD66" w14:textId="77777777" w:rsidR="00A04A51" w:rsidRPr="000C78EA" w:rsidRDefault="00A04A51" w:rsidP="00156941">
            <w:pPr>
              <w:pStyle w:val="tabletext11"/>
              <w:jc w:val="center"/>
              <w:rPr>
                <w:highlight w:val="yellow"/>
              </w:rPr>
            </w:pPr>
            <w:r w:rsidRPr="000C78EA">
              <w:t>0.74</w:t>
            </w:r>
          </w:p>
        </w:tc>
        <w:tc>
          <w:tcPr>
            <w:tcW w:w="1069"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C9E225" w14:textId="77777777" w:rsidR="00A04A51" w:rsidRPr="000C78EA" w:rsidRDefault="00A04A51" w:rsidP="00156941">
            <w:pPr>
              <w:pStyle w:val="tabletext11"/>
              <w:jc w:val="center"/>
              <w:rPr>
                <w:highlight w:val="yellow"/>
              </w:rPr>
            </w:pPr>
            <w:r w:rsidRPr="000C78EA">
              <w:t>0.63</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F59B75" w14:textId="77777777" w:rsidR="00A04A51" w:rsidRPr="000C78EA" w:rsidRDefault="00A04A51" w:rsidP="00156941">
            <w:pPr>
              <w:pStyle w:val="tabletext11"/>
              <w:jc w:val="center"/>
              <w:rPr>
                <w:highlight w:val="yellow"/>
              </w:rPr>
            </w:pPr>
            <w:r w:rsidRPr="000C78EA">
              <w:t>0.59</w:t>
            </w:r>
          </w:p>
        </w:tc>
      </w:tr>
      <w:tr w:rsidR="00A04A51" w:rsidRPr="000C78EA" w14:paraId="6078716C" w14:textId="77777777" w:rsidTr="00156941">
        <w:trPr>
          <w:cantSplit/>
          <w:trHeight w:val="208"/>
        </w:trPr>
        <w:tc>
          <w:tcPr>
            <w:tcW w:w="200" w:type="dxa"/>
            <w:tcBorders>
              <w:right w:val="single" w:sz="6" w:space="0" w:color="auto"/>
            </w:tcBorders>
            <w:shd w:val="clear" w:color="auto" w:fill="auto"/>
          </w:tcPr>
          <w:p w14:paraId="5DB40B2A" w14:textId="77777777" w:rsidR="00A04A51" w:rsidRPr="000C78EA" w:rsidRDefault="00A04A51" w:rsidP="00156941">
            <w:pPr>
              <w:pStyle w:val="tabletext11"/>
            </w:pPr>
          </w:p>
        </w:tc>
        <w:tc>
          <w:tcPr>
            <w:tcW w:w="1331" w:type="dxa"/>
            <w:tcBorders>
              <w:top w:val="single" w:sz="6" w:space="0" w:color="auto"/>
              <w:left w:val="single" w:sz="6" w:space="0" w:color="auto"/>
              <w:bottom w:val="single" w:sz="6" w:space="0" w:color="auto"/>
              <w:right w:val="single" w:sz="6" w:space="0" w:color="auto"/>
            </w:tcBorders>
            <w:shd w:val="clear" w:color="auto" w:fill="auto"/>
          </w:tcPr>
          <w:p w14:paraId="5F1D2E23" w14:textId="77777777" w:rsidR="00A04A51" w:rsidRPr="000C78EA" w:rsidRDefault="00A04A51" w:rsidP="00156941">
            <w:pPr>
              <w:pStyle w:val="tabletext11"/>
              <w:jc w:val="center"/>
            </w:pPr>
            <w:r w:rsidRPr="000C78EA">
              <w:t>290 or greater</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7FD36C" w14:textId="77777777" w:rsidR="00A04A51" w:rsidRPr="000C78EA" w:rsidRDefault="00A04A51" w:rsidP="00156941">
            <w:pPr>
              <w:pStyle w:val="tabletext11"/>
              <w:jc w:val="center"/>
              <w:rPr>
                <w:highlight w:val="yellow"/>
              </w:rPr>
            </w:pPr>
            <w:r w:rsidRPr="000C78EA">
              <w:t>0.74</w:t>
            </w:r>
          </w:p>
        </w:tc>
        <w:tc>
          <w:tcPr>
            <w:tcW w:w="1069"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DEC6DA" w14:textId="77777777" w:rsidR="00A04A51" w:rsidRPr="000C78EA" w:rsidRDefault="00A04A51" w:rsidP="00156941">
            <w:pPr>
              <w:pStyle w:val="tabletext11"/>
              <w:jc w:val="center"/>
              <w:rPr>
                <w:highlight w:val="yellow"/>
              </w:rPr>
            </w:pPr>
            <w:r w:rsidRPr="000C78EA">
              <w:t>0.63</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7F7356" w14:textId="77777777" w:rsidR="00A04A51" w:rsidRPr="000C78EA" w:rsidRDefault="00A04A51" w:rsidP="00156941">
            <w:pPr>
              <w:pStyle w:val="tabletext11"/>
              <w:jc w:val="center"/>
              <w:rPr>
                <w:highlight w:val="yellow"/>
              </w:rPr>
            </w:pPr>
            <w:r w:rsidRPr="000C78EA">
              <w:t>0.59</w:t>
            </w:r>
          </w:p>
        </w:tc>
      </w:tr>
    </w:tbl>
    <w:p w14:paraId="07A42B82" w14:textId="77777777" w:rsidR="00A04A51" w:rsidRPr="000C78EA" w:rsidRDefault="00A04A51" w:rsidP="00A04A51">
      <w:pPr>
        <w:pStyle w:val="tablecaption"/>
      </w:pPr>
      <w:r w:rsidRPr="000C78EA">
        <w:t>Table 225.C.1. Fleet Size Rating Factors – Zone Rated</w:t>
      </w:r>
    </w:p>
    <w:p w14:paraId="4025C396" w14:textId="77777777" w:rsidR="00A04A51" w:rsidRPr="000C78EA" w:rsidRDefault="00A04A51" w:rsidP="00A04A51">
      <w:pPr>
        <w:pStyle w:val="isonormal"/>
      </w:pPr>
    </w:p>
    <w:p w14:paraId="03CD3587" w14:textId="77777777" w:rsidR="00A04A51" w:rsidRPr="000C78EA" w:rsidRDefault="00A04A51" w:rsidP="00A04A51">
      <w:pPr>
        <w:pStyle w:val="blocktext1"/>
        <w:ind w:left="1440" w:hanging="1440"/>
        <w:rPr>
          <w:bCs/>
        </w:rPr>
      </w:pPr>
      <w:r w:rsidRPr="000C78EA">
        <w:rPr>
          <w:bCs/>
        </w:rPr>
        <w:t xml:space="preserve">The following is added to Paragraph </w:t>
      </w:r>
      <w:r w:rsidRPr="000C78EA">
        <w:rPr>
          <w:b/>
        </w:rPr>
        <w:t>C.2.:</w:t>
      </w:r>
    </w:p>
    <w:p w14:paraId="728B1BF6" w14:textId="77777777" w:rsidR="00A04A51" w:rsidRPr="000C78EA" w:rsidRDefault="00A04A51" w:rsidP="00A04A51">
      <w:pPr>
        <w:pStyle w:val="space4"/>
      </w:pPr>
    </w:p>
    <w:tbl>
      <w:tblPr>
        <w:tblW w:w="10280" w:type="dxa"/>
        <w:tblInd w:w="-161" w:type="dxa"/>
        <w:tblLayout w:type="fixed"/>
        <w:tblCellMar>
          <w:left w:w="50" w:type="dxa"/>
          <w:right w:w="50" w:type="dxa"/>
        </w:tblCellMar>
        <w:tblLook w:val="04A0" w:firstRow="1" w:lastRow="0" w:firstColumn="1" w:lastColumn="0" w:noHBand="0" w:noVBand="1"/>
      </w:tblPr>
      <w:tblGrid>
        <w:gridCol w:w="200"/>
        <w:gridCol w:w="3280"/>
        <w:gridCol w:w="1600"/>
        <w:gridCol w:w="1600"/>
        <w:gridCol w:w="1200"/>
        <w:gridCol w:w="1200"/>
        <w:gridCol w:w="1200"/>
      </w:tblGrid>
      <w:tr w:rsidR="00A04A51" w:rsidRPr="000C78EA" w14:paraId="08D429C6" w14:textId="77777777" w:rsidTr="00156941">
        <w:trPr>
          <w:cantSplit/>
          <w:trHeight w:val="255"/>
        </w:trPr>
        <w:tc>
          <w:tcPr>
            <w:tcW w:w="200" w:type="dxa"/>
            <w:tcBorders>
              <w:right w:val="single" w:sz="6" w:space="0" w:color="auto"/>
            </w:tcBorders>
            <w:shd w:val="clear" w:color="auto" w:fill="auto"/>
            <w:vAlign w:val="bottom"/>
          </w:tcPr>
          <w:p w14:paraId="5DBC94BE" w14:textId="77777777" w:rsidR="00A04A51" w:rsidRPr="000C78EA" w:rsidRDefault="00A04A51" w:rsidP="00156941">
            <w:pPr>
              <w:pStyle w:val="tablehead"/>
            </w:pPr>
          </w:p>
        </w:tc>
        <w:tc>
          <w:tcPr>
            <w:tcW w:w="32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A317EA" w14:textId="77777777" w:rsidR="00A04A51" w:rsidRPr="000C78EA" w:rsidRDefault="00A04A51" w:rsidP="00156941">
            <w:pPr>
              <w:pStyle w:val="tablehead"/>
            </w:pPr>
            <w:r w:rsidRPr="000C78EA">
              <w:t>Size Class</w:t>
            </w:r>
          </w:p>
        </w:tc>
        <w:tc>
          <w:tcPr>
            <w:tcW w:w="1600" w:type="dxa"/>
            <w:tcBorders>
              <w:top w:val="single" w:sz="6" w:space="0" w:color="auto"/>
              <w:left w:val="single" w:sz="6" w:space="0" w:color="auto"/>
              <w:bottom w:val="single" w:sz="6" w:space="0" w:color="auto"/>
              <w:right w:val="single" w:sz="6" w:space="0" w:color="auto"/>
            </w:tcBorders>
            <w:shd w:val="clear" w:color="auto" w:fill="auto"/>
            <w:vAlign w:val="bottom"/>
          </w:tcPr>
          <w:p w14:paraId="59D92C25" w14:textId="77777777" w:rsidR="00A04A51" w:rsidRPr="000C78EA" w:rsidRDefault="00A04A51" w:rsidP="00156941">
            <w:pPr>
              <w:pStyle w:val="tablehead"/>
            </w:pPr>
            <w:r w:rsidRPr="000C78EA">
              <w:t>Business Use</w:t>
            </w:r>
          </w:p>
        </w:tc>
        <w:tc>
          <w:tcPr>
            <w:tcW w:w="1600" w:type="dxa"/>
            <w:tcBorders>
              <w:top w:val="single" w:sz="6" w:space="0" w:color="auto"/>
              <w:left w:val="single" w:sz="6" w:space="0" w:color="auto"/>
              <w:bottom w:val="single" w:sz="6" w:space="0" w:color="auto"/>
              <w:right w:val="single" w:sz="6" w:space="0" w:color="auto"/>
            </w:tcBorders>
          </w:tcPr>
          <w:p w14:paraId="7B7F73DC" w14:textId="77777777" w:rsidR="00A04A51" w:rsidRPr="000C78EA" w:rsidRDefault="00A04A51" w:rsidP="00156941">
            <w:pPr>
              <w:pStyle w:val="tablehead"/>
            </w:pPr>
            <w:r w:rsidRPr="000C78EA">
              <w:t>Primary Class Codes (Non-fleet And Fleet)</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8CB8C1" w14:textId="77777777" w:rsidR="00A04A51" w:rsidRPr="000C78EA" w:rsidRDefault="00A04A51" w:rsidP="00156941">
            <w:pPr>
              <w:pStyle w:val="tablehead"/>
            </w:pPr>
            <w:r w:rsidRPr="000C78EA">
              <w:t xml:space="preserve">Liability And Basic </w:t>
            </w:r>
            <w:r w:rsidRPr="000C78EA">
              <w:br/>
              <w:t>No-fault</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98AB71" w14:textId="77777777" w:rsidR="00A04A51" w:rsidRPr="000C78EA" w:rsidRDefault="00A04A51" w:rsidP="00156941">
            <w:pPr>
              <w:pStyle w:val="tablehead"/>
            </w:pPr>
            <w:r w:rsidRPr="000C78EA">
              <w:t>Collision</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F5D40A" w14:textId="77777777" w:rsidR="00A04A51" w:rsidRPr="000C78EA" w:rsidRDefault="00A04A51" w:rsidP="00156941">
            <w:pPr>
              <w:pStyle w:val="tablehead"/>
            </w:pPr>
            <w:r w:rsidRPr="000C78EA">
              <w:t>Other Than Collision</w:t>
            </w:r>
          </w:p>
        </w:tc>
      </w:tr>
      <w:tr w:rsidR="00A04A51" w:rsidRPr="000C78EA" w14:paraId="3366F3C2" w14:textId="77777777" w:rsidTr="00156941">
        <w:trPr>
          <w:cantSplit/>
          <w:trHeight w:val="190"/>
        </w:trPr>
        <w:tc>
          <w:tcPr>
            <w:tcW w:w="200" w:type="dxa"/>
            <w:tcBorders>
              <w:top w:val="nil"/>
              <w:right w:val="single" w:sz="6" w:space="0" w:color="auto"/>
            </w:tcBorders>
            <w:shd w:val="clear" w:color="auto" w:fill="auto"/>
          </w:tcPr>
          <w:p w14:paraId="4E5355DD" w14:textId="77777777" w:rsidR="00A04A51" w:rsidRPr="000C78EA" w:rsidRDefault="00A04A51" w:rsidP="00156941">
            <w:pPr>
              <w:pStyle w:val="tabletext11"/>
            </w:pPr>
          </w:p>
        </w:tc>
        <w:tc>
          <w:tcPr>
            <w:tcW w:w="3280"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6E11DD51" w14:textId="77777777" w:rsidR="00A04A51" w:rsidRPr="000C78EA" w:rsidRDefault="00A04A51" w:rsidP="00156941">
            <w:pPr>
              <w:pStyle w:val="tabletext11"/>
              <w:jc w:val="center"/>
            </w:pPr>
            <w:r w:rsidRPr="000C78EA">
              <w:rPr>
                <w:b/>
              </w:rPr>
              <w:t>Medium Trucks</w:t>
            </w:r>
            <w:r w:rsidRPr="000C78EA">
              <w:rPr>
                <w:b/>
              </w:rPr>
              <w:br/>
            </w:r>
            <w:r w:rsidRPr="000C78EA">
              <w:t>(10,001 – 20,000 lbs. G.V.W.)</w:t>
            </w: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3E646B0E" w14:textId="77777777" w:rsidR="00A04A51" w:rsidRPr="000C78EA" w:rsidRDefault="00A04A51" w:rsidP="00156941">
            <w:pPr>
              <w:pStyle w:val="tabletext11"/>
              <w:jc w:val="center"/>
            </w:pPr>
            <w:r w:rsidRPr="000C78EA">
              <w:t>Service</w:t>
            </w:r>
          </w:p>
        </w:tc>
        <w:tc>
          <w:tcPr>
            <w:tcW w:w="1600" w:type="dxa"/>
            <w:tcBorders>
              <w:top w:val="single" w:sz="6" w:space="0" w:color="auto"/>
              <w:left w:val="single" w:sz="6" w:space="0" w:color="auto"/>
              <w:bottom w:val="single" w:sz="6" w:space="0" w:color="auto"/>
              <w:right w:val="single" w:sz="6" w:space="0" w:color="auto"/>
            </w:tcBorders>
          </w:tcPr>
          <w:p w14:paraId="2D6BD107" w14:textId="77777777" w:rsidR="00A04A51" w:rsidRPr="000C78EA" w:rsidRDefault="00A04A51" w:rsidP="00156941">
            <w:pPr>
              <w:pStyle w:val="tabletext11"/>
              <w:tabs>
                <w:tab w:val="decimal" w:pos="480"/>
              </w:tabs>
            </w:pPr>
            <w:r w:rsidRPr="000C78EA">
              <w:t>213-- and 216--</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3EC453" w14:textId="77777777" w:rsidR="00A04A51" w:rsidRPr="000C78EA" w:rsidRDefault="00A04A51" w:rsidP="00156941">
            <w:pPr>
              <w:pStyle w:val="tabletext11"/>
              <w:tabs>
                <w:tab w:val="decimal" w:pos="480"/>
              </w:tabs>
            </w:pPr>
            <w:r w:rsidRPr="000C78EA">
              <w:t>0.82</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FE6245" w14:textId="77777777" w:rsidR="00A04A51" w:rsidRPr="000C78EA" w:rsidRDefault="00A04A51" w:rsidP="00156941">
            <w:pPr>
              <w:pStyle w:val="tabletext11"/>
              <w:tabs>
                <w:tab w:val="decimal" w:pos="480"/>
              </w:tabs>
            </w:pPr>
            <w:r w:rsidRPr="000C78EA">
              <w:t>1.00</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0CBACB" w14:textId="77777777" w:rsidR="00A04A51" w:rsidRPr="000C78EA" w:rsidRDefault="00A04A51" w:rsidP="00156941">
            <w:pPr>
              <w:pStyle w:val="tabletext11"/>
              <w:tabs>
                <w:tab w:val="decimal" w:pos="0"/>
              </w:tabs>
              <w:jc w:val="center"/>
            </w:pPr>
            <w:r w:rsidRPr="000C78EA">
              <w:t>1.00</w:t>
            </w:r>
          </w:p>
        </w:tc>
      </w:tr>
      <w:tr w:rsidR="00A04A51" w:rsidRPr="000C78EA" w14:paraId="384BDA69" w14:textId="77777777" w:rsidTr="00156941">
        <w:trPr>
          <w:cantSplit/>
          <w:trHeight w:val="190"/>
        </w:trPr>
        <w:tc>
          <w:tcPr>
            <w:tcW w:w="200" w:type="dxa"/>
            <w:tcBorders>
              <w:top w:val="nil"/>
              <w:right w:val="single" w:sz="6" w:space="0" w:color="auto"/>
            </w:tcBorders>
            <w:shd w:val="clear" w:color="auto" w:fill="auto"/>
          </w:tcPr>
          <w:p w14:paraId="0FA2369E" w14:textId="77777777" w:rsidR="00A04A51" w:rsidRPr="000C78EA" w:rsidRDefault="00A04A51" w:rsidP="00156941">
            <w:pPr>
              <w:pStyle w:val="tabletext11"/>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5D15F668" w14:textId="77777777" w:rsidR="00A04A51" w:rsidRPr="000C78EA" w:rsidRDefault="00A04A51" w:rsidP="00156941">
            <w:pPr>
              <w:pStyle w:val="tabletext11"/>
              <w:jc w:val="center"/>
              <w:rP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2E9AD7A9" w14:textId="77777777" w:rsidR="00A04A51" w:rsidRPr="000C78EA" w:rsidRDefault="00A04A51" w:rsidP="00156941">
            <w:pPr>
              <w:pStyle w:val="tabletext11"/>
              <w:jc w:val="center"/>
            </w:pPr>
            <w:r w:rsidRPr="000C78EA">
              <w:t>Retail</w:t>
            </w:r>
          </w:p>
        </w:tc>
        <w:tc>
          <w:tcPr>
            <w:tcW w:w="1600" w:type="dxa"/>
            <w:tcBorders>
              <w:top w:val="single" w:sz="6" w:space="0" w:color="auto"/>
              <w:left w:val="single" w:sz="6" w:space="0" w:color="auto"/>
              <w:bottom w:val="single" w:sz="6" w:space="0" w:color="auto"/>
              <w:right w:val="single" w:sz="6" w:space="0" w:color="auto"/>
            </w:tcBorders>
          </w:tcPr>
          <w:p w14:paraId="05504D1C" w14:textId="77777777" w:rsidR="00A04A51" w:rsidRPr="000C78EA" w:rsidRDefault="00A04A51" w:rsidP="00156941">
            <w:pPr>
              <w:pStyle w:val="tabletext11"/>
              <w:tabs>
                <w:tab w:val="decimal" w:pos="480"/>
              </w:tabs>
            </w:pPr>
            <w:r w:rsidRPr="000C78EA">
              <w:t>223-- and 226--</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AACF0F" w14:textId="77777777" w:rsidR="00A04A51" w:rsidRPr="000C78EA" w:rsidRDefault="00A04A51" w:rsidP="00156941">
            <w:pPr>
              <w:pStyle w:val="tabletext11"/>
              <w:tabs>
                <w:tab w:val="decimal" w:pos="480"/>
              </w:tabs>
              <w:rPr>
                <w:highlight w:val="yellow"/>
              </w:rPr>
            </w:pPr>
            <w:r w:rsidRPr="000C78EA">
              <w:t>0.82</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D672E0" w14:textId="77777777" w:rsidR="00A04A51" w:rsidRPr="000C78EA" w:rsidRDefault="00A04A51" w:rsidP="00156941">
            <w:pPr>
              <w:pStyle w:val="tabletext11"/>
              <w:tabs>
                <w:tab w:val="decimal" w:pos="480"/>
              </w:tabs>
              <w:rPr>
                <w:highlight w:val="yellow"/>
              </w:rPr>
            </w:pPr>
            <w:r w:rsidRPr="000C78EA">
              <w:t>1.00</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01E21A" w14:textId="77777777" w:rsidR="00A04A51" w:rsidRPr="000C78EA" w:rsidRDefault="00A04A51" w:rsidP="00156941">
            <w:pPr>
              <w:pStyle w:val="tabletext11"/>
              <w:tabs>
                <w:tab w:val="decimal" w:pos="0"/>
              </w:tabs>
              <w:jc w:val="center"/>
              <w:rPr>
                <w:highlight w:val="yellow"/>
              </w:rPr>
            </w:pPr>
            <w:r w:rsidRPr="000C78EA">
              <w:t>1.00</w:t>
            </w:r>
          </w:p>
        </w:tc>
      </w:tr>
      <w:tr w:rsidR="00A04A51" w:rsidRPr="000C78EA" w14:paraId="23E67A4E" w14:textId="77777777" w:rsidTr="00156941">
        <w:trPr>
          <w:cantSplit/>
          <w:trHeight w:val="190"/>
        </w:trPr>
        <w:tc>
          <w:tcPr>
            <w:tcW w:w="200" w:type="dxa"/>
            <w:tcBorders>
              <w:top w:val="nil"/>
              <w:right w:val="single" w:sz="6" w:space="0" w:color="auto"/>
            </w:tcBorders>
            <w:shd w:val="clear" w:color="auto" w:fill="auto"/>
          </w:tcPr>
          <w:p w14:paraId="5106B540" w14:textId="77777777" w:rsidR="00A04A51" w:rsidRPr="000C78EA" w:rsidRDefault="00A04A51" w:rsidP="00156941">
            <w:pPr>
              <w:pStyle w:val="tabletext11"/>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0964408E" w14:textId="77777777" w:rsidR="00A04A51" w:rsidRPr="000C78EA" w:rsidRDefault="00A04A51" w:rsidP="00156941">
            <w:pPr>
              <w:pStyle w:val="tabletext11"/>
              <w:jc w:val="center"/>
              <w:rP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660D3511" w14:textId="77777777" w:rsidR="00A04A51" w:rsidRPr="000C78EA" w:rsidRDefault="00A04A51" w:rsidP="00156941">
            <w:pPr>
              <w:pStyle w:val="tabletext11"/>
              <w:jc w:val="center"/>
            </w:pPr>
            <w:r w:rsidRPr="000C78EA">
              <w:t>Commercial</w:t>
            </w:r>
          </w:p>
        </w:tc>
        <w:tc>
          <w:tcPr>
            <w:tcW w:w="1600" w:type="dxa"/>
            <w:tcBorders>
              <w:top w:val="single" w:sz="6" w:space="0" w:color="auto"/>
              <w:left w:val="single" w:sz="6" w:space="0" w:color="auto"/>
              <w:bottom w:val="single" w:sz="6" w:space="0" w:color="auto"/>
              <w:right w:val="single" w:sz="6" w:space="0" w:color="auto"/>
            </w:tcBorders>
          </w:tcPr>
          <w:p w14:paraId="23B9B0D5" w14:textId="77777777" w:rsidR="00A04A51" w:rsidRPr="000C78EA" w:rsidRDefault="00A04A51" w:rsidP="00156941">
            <w:pPr>
              <w:pStyle w:val="tabletext11"/>
              <w:tabs>
                <w:tab w:val="decimal" w:pos="480"/>
              </w:tabs>
            </w:pPr>
            <w:r w:rsidRPr="000C78EA">
              <w:t>233-- and 236--</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C1A52F" w14:textId="77777777" w:rsidR="00A04A51" w:rsidRPr="000C78EA" w:rsidRDefault="00A04A51" w:rsidP="00156941">
            <w:pPr>
              <w:pStyle w:val="tabletext11"/>
              <w:tabs>
                <w:tab w:val="decimal" w:pos="480"/>
              </w:tabs>
              <w:rPr>
                <w:highlight w:val="yellow"/>
              </w:rPr>
            </w:pPr>
            <w:r w:rsidRPr="000C78EA">
              <w:t>0.82</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EAD2B2" w14:textId="77777777" w:rsidR="00A04A51" w:rsidRPr="000C78EA" w:rsidRDefault="00A04A51" w:rsidP="00156941">
            <w:pPr>
              <w:pStyle w:val="tabletext11"/>
              <w:tabs>
                <w:tab w:val="decimal" w:pos="480"/>
              </w:tabs>
              <w:rPr>
                <w:highlight w:val="yellow"/>
              </w:rPr>
            </w:pPr>
            <w:r w:rsidRPr="000C78EA">
              <w:t>1.00</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A1A93E" w14:textId="77777777" w:rsidR="00A04A51" w:rsidRPr="000C78EA" w:rsidRDefault="00A04A51" w:rsidP="00156941">
            <w:pPr>
              <w:pStyle w:val="tabletext11"/>
              <w:tabs>
                <w:tab w:val="decimal" w:pos="0"/>
              </w:tabs>
              <w:jc w:val="center"/>
              <w:rPr>
                <w:highlight w:val="yellow"/>
              </w:rPr>
            </w:pPr>
            <w:r w:rsidRPr="000C78EA">
              <w:t>1.00</w:t>
            </w:r>
          </w:p>
        </w:tc>
      </w:tr>
      <w:tr w:rsidR="00A04A51" w:rsidRPr="000C78EA" w14:paraId="6FF309EA" w14:textId="77777777" w:rsidTr="00156941">
        <w:trPr>
          <w:cantSplit/>
          <w:trHeight w:val="190"/>
        </w:trPr>
        <w:tc>
          <w:tcPr>
            <w:tcW w:w="200" w:type="dxa"/>
            <w:tcBorders>
              <w:top w:val="nil"/>
              <w:right w:val="single" w:sz="6" w:space="0" w:color="auto"/>
            </w:tcBorders>
            <w:shd w:val="clear" w:color="auto" w:fill="auto"/>
          </w:tcPr>
          <w:p w14:paraId="5BEEC073" w14:textId="77777777" w:rsidR="00A04A51" w:rsidRPr="000C78EA" w:rsidRDefault="00A04A51" w:rsidP="00156941">
            <w:pPr>
              <w:pStyle w:val="tabletext11"/>
            </w:pPr>
          </w:p>
        </w:tc>
        <w:tc>
          <w:tcPr>
            <w:tcW w:w="3280"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7159EBDE" w14:textId="77777777" w:rsidR="00A04A51" w:rsidRPr="000C78EA" w:rsidRDefault="00A04A51" w:rsidP="00156941">
            <w:pPr>
              <w:pStyle w:val="tabletext11"/>
              <w:jc w:val="center"/>
            </w:pPr>
            <w:r w:rsidRPr="000C78EA">
              <w:rPr>
                <w:b/>
              </w:rPr>
              <w:t>Heavy Trucks</w:t>
            </w:r>
            <w:r w:rsidRPr="000C78EA">
              <w:rPr>
                <w:b/>
              </w:rPr>
              <w:br/>
            </w:r>
            <w:r w:rsidRPr="000C78EA">
              <w:t>(20,001 – 45,000 lbs. G.V.W.)</w:t>
            </w: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21BA99AA" w14:textId="77777777" w:rsidR="00A04A51" w:rsidRPr="000C78EA" w:rsidRDefault="00A04A51" w:rsidP="00156941">
            <w:pPr>
              <w:pStyle w:val="tabletext11"/>
              <w:jc w:val="center"/>
            </w:pPr>
            <w:r w:rsidRPr="000C78EA">
              <w:t>Service</w:t>
            </w:r>
          </w:p>
        </w:tc>
        <w:tc>
          <w:tcPr>
            <w:tcW w:w="1600" w:type="dxa"/>
            <w:tcBorders>
              <w:top w:val="single" w:sz="6" w:space="0" w:color="auto"/>
              <w:left w:val="single" w:sz="6" w:space="0" w:color="auto"/>
              <w:bottom w:val="single" w:sz="6" w:space="0" w:color="auto"/>
              <w:right w:val="single" w:sz="6" w:space="0" w:color="auto"/>
            </w:tcBorders>
          </w:tcPr>
          <w:p w14:paraId="0EA5C589" w14:textId="77777777" w:rsidR="00A04A51" w:rsidRPr="000C78EA" w:rsidRDefault="00A04A51" w:rsidP="00156941">
            <w:pPr>
              <w:pStyle w:val="tabletext11"/>
              <w:tabs>
                <w:tab w:val="decimal" w:pos="480"/>
              </w:tabs>
            </w:pPr>
            <w:r w:rsidRPr="000C78EA">
              <w:t>313-- and 316--</w:t>
            </w:r>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0897C3C8" w14:textId="77777777" w:rsidR="00A04A51" w:rsidRPr="000C78EA" w:rsidRDefault="00A04A51" w:rsidP="00156941">
            <w:pPr>
              <w:pStyle w:val="tabletext11"/>
              <w:tabs>
                <w:tab w:val="decimal" w:pos="480"/>
              </w:tabs>
              <w:rPr>
                <w:highlight w:val="yellow"/>
              </w:rPr>
            </w:pPr>
            <w:r w:rsidRPr="000C78EA">
              <w:t>1.00</w:t>
            </w:r>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413E8D2C" w14:textId="77777777" w:rsidR="00A04A51" w:rsidRPr="000C78EA" w:rsidRDefault="00A04A51" w:rsidP="00156941">
            <w:pPr>
              <w:pStyle w:val="tabletext11"/>
              <w:tabs>
                <w:tab w:val="decimal" w:pos="480"/>
              </w:tabs>
              <w:rPr>
                <w:highlight w:val="yellow"/>
              </w:rPr>
            </w:pPr>
            <w:r w:rsidRPr="000C78EA">
              <w:t>1.00</w:t>
            </w:r>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17BAAFB2" w14:textId="77777777" w:rsidR="00A04A51" w:rsidRPr="000C78EA" w:rsidRDefault="00A04A51" w:rsidP="00156941">
            <w:pPr>
              <w:pStyle w:val="tabletext11"/>
              <w:tabs>
                <w:tab w:val="decimal" w:pos="0"/>
              </w:tabs>
              <w:jc w:val="center"/>
              <w:rPr>
                <w:highlight w:val="yellow"/>
              </w:rPr>
            </w:pPr>
            <w:r w:rsidRPr="000C78EA">
              <w:t>1.00</w:t>
            </w:r>
          </w:p>
        </w:tc>
      </w:tr>
      <w:tr w:rsidR="00A04A51" w:rsidRPr="000C78EA" w14:paraId="1AFA70EB" w14:textId="77777777" w:rsidTr="00156941">
        <w:trPr>
          <w:cantSplit/>
          <w:trHeight w:val="190"/>
        </w:trPr>
        <w:tc>
          <w:tcPr>
            <w:tcW w:w="200" w:type="dxa"/>
            <w:tcBorders>
              <w:top w:val="nil"/>
              <w:right w:val="single" w:sz="6" w:space="0" w:color="auto"/>
            </w:tcBorders>
            <w:shd w:val="clear" w:color="auto" w:fill="auto"/>
          </w:tcPr>
          <w:p w14:paraId="59D0566F" w14:textId="77777777" w:rsidR="00A04A51" w:rsidRPr="000C78EA" w:rsidRDefault="00A04A51" w:rsidP="00156941">
            <w:pPr>
              <w:pStyle w:val="tabletext11"/>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2890C70D" w14:textId="77777777" w:rsidR="00A04A51" w:rsidRPr="000C78EA" w:rsidRDefault="00A04A51" w:rsidP="00156941">
            <w:pPr>
              <w:pStyle w:val="tabletext11"/>
              <w:jc w:val="center"/>
              <w:rP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553118AF" w14:textId="77777777" w:rsidR="00A04A51" w:rsidRPr="000C78EA" w:rsidRDefault="00A04A51" w:rsidP="00156941">
            <w:pPr>
              <w:pStyle w:val="tabletext11"/>
              <w:jc w:val="center"/>
            </w:pPr>
            <w:r w:rsidRPr="000C78EA">
              <w:t>Retail</w:t>
            </w:r>
          </w:p>
        </w:tc>
        <w:tc>
          <w:tcPr>
            <w:tcW w:w="1600" w:type="dxa"/>
            <w:tcBorders>
              <w:top w:val="single" w:sz="6" w:space="0" w:color="auto"/>
              <w:left w:val="single" w:sz="6" w:space="0" w:color="auto"/>
              <w:bottom w:val="single" w:sz="6" w:space="0" w:color="auto"/>
              <w:right w:val="single" w:sz="6" w:space="0" w:color="auto"/>
            </w:tcBorders>
          </w:tcPr>
          <w:p w14:paraId="578CDF0B" w14:textId="77777777" w:rsidR="00A04A51" w:rsidRPr="000C78EA" w:rsidRDefault="00A04A51" w:rsidP="00156941">
            <w:pPr>
              <w:pStyle w:val="tabletext11"/>
              <w:tabs>
                <w:tab w:val="decimal" w:pos="480"/>
              </w:tabs>
            </w:pPr>
            <w:r w:rsidRPr="000C78EA">
              <w:t>323-- and 326--</w:t>
            </w:r>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5255914C" w14:textId="77777777" w:rsidR="00A04A51" w:rsidRPr="000C78EA" w:rsidRDefault="00A04A51" w:rsidP="00156941">
            <w:pPr>
              <w:pStyle w:val="tabletext11"/>
              <w:tabs>
                <w:tab w:val="decimal" w:pos="480"/>
              </w:tabs>
              <w:rPr>
                <w:highlight w:val="yellow"/>
              </w:rPr>
            </w:pPr>
            <w:r w:rsidRPr="000C78EA">
              <w:t>1.00</w:t>
            </w:r>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37B3E474" w14:textId="77777777" w:rsidR="00A04A51" w:rsidRPr="000C78EA" w:rsidRDefault="00A04A51" w:rsidP="00156941">
            <w:pPr>
              <w:pStyle w:val="tabletext11"/>
              <w:tabs>
                <w:tab w:val="decimal" w:pos="480"/>
              </w:tabs>
              <w:rPr>
                <w:highlight w:val="yellow"/>
              </w:rPr>
            </w:pPr>
            <w:r w:rsidRPr="000C78EA">
              <w:t>1.00</w:t>
            </w:r>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0B5019CC" w14:textId="77777777" w:rsidR="00A04A51" w:rsidRPr="000C78EA" w:rsidRDefault="00A04A51" w:rsidP="00156941">
            <w:pPr>
              <w:pStyle w:val="tabletext11"/>
              <w:tabs>
                <w:tab w:val="decimal" w:pos="0"/>
              </w:tabs>
              <w:jc w:val="center"/>
              <w:rPr>
                <w:highlight w:val="yellow"/>
              </w:rPr>
            </w:pPr>
            <w:r w:rsidRPr="000C78EA">
              <w:t>1.00</w:t>
            </w:r>
          </w:p>
        </w:tc>
      </w:tr>
      <w:tr w:rsidR="00A04A51" w:rsidRPr="000C78EA" w14:paraId="29821CB8" w14:textId="77777777" w:rsidTr="00156941">
        <w:trPr>
          <w:cantSplit/>
          <w:trHeight w:val="190"/>
        </w:trPr>
        <w:tc>
          <w:tcPr>
            <w:tcW w:w="200" w:type="dxa"/>
            <w:tcBorders>
              <w:top w:val="nil"/>
              <w:right w:val="single" w:sz="6" w:space="0" w:color="auto"/>
            </w:tcBorders>
            <w:shd w:val="clear" w:color="auto" w:fill="auto"/>
          </w:tcPr>
          <w:p w14:paraId="14CA97A1" w14:textId="77777777" w:rsidR="00A04A51" w:rsidRPr="000C78EA" w:rsidRDefault="00A04A51" w:rsidP="00156941">
            <w:pPr>
              <w:pStyle w:val="tabletext11"/>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3B27AE11" w14:textId="77777777" w:rsidR="00A04A51" w:rsidRPr="000C78EA" w:rsidRDefault="00A04A51" w:rsidP="00156941">
            <w:pPr>
              <w:pStyle w:val="tabletext11"/>
              <w:jc w:val="center"/>
              <w:rP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7C4D8CF3" w14:textId="77777777" w:rsidR="00A04A51" w:rsidRPr="000C78EA" w:rsidRDefault="00A04A51" w:rsidP="00156941">
            <w:pPr>
              <w:pStyle w:val="tabletext11"/>
              <w:jc w:val="center"/>
            </w:pPr>
            <w:r w:rsidRPr="000C78EA">
              <w:t>Commercial</w:t>
            </w:r>
          </w:p>
        </w:tc>
        <w:tc>
          <w:tcPr>
            <w:tcW w:w="1600" w:type="dxa"/>
            <w:tcBorders>
              <w:top w:val="single" w:sz="6" w:space="0" w:color="auto"/>
              <w:left w:val="single" w:sz="6" w:space="0" w:color="auto"/>
              <w:bottom w:val="single" w:sz="6" w:space="0" w:color="auto"/>
              <w:right w:val="single" w:sz="6" w:space="0" w:color="auto"/>
            </w:tcBorders>
          </w:tcPr>
          <w:p w14:paraId="4625511F" w14:textId="77777777" w:rsidR="00A04A51" w:rsidRPr="000C78EA" w:rsidRDefault="00A04A51" w:rsidP="00156941">
            <w:pPr>
              <w:pStyle w:val="tabletext11"/>
              <w:tabs>
                <w:tab w:val="decimal" w:pos="480"/>
              </w:tabs>
            </w:pPr>
            <w:r w:rsidRPr="000C78EA">
              <w:t>333-- and 336--</w:t>
            </w:r>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20A5DC11" w14:textId="77777777" w:rsidR="00A04A51" w:rsidRPr="000C78EA" w:rsidRDefault="00A04A51" w:rsidP="00156941">
            <w:pPr>
              <w:pStyle w:val="tabletext11"/>
              <w:tabs>
                <w:tab w:val="decimal" w:pos="480"/>
              </w:tabs>
              <w:rPr>
                <w:highlight w:val="yellow"/>
              </w:rPr>
            </w:pPr>
            <w:r w:rsidRPr="000C78EA">
              <w:t>1.00</w:t>
            </w:r>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15F84ECC" w14:textId="77777777" w:rsidR="00A04A51" w:rsidRPr="000C78EA" w:rsidRDefault="00A04A51" w:rsidP="00156941">
            <w:pPr>
              <w:pStyle w:val="tabletext11"/>
              <w:tabs>
                <w:tab w:val="decimal" w:pos="480"/>
              </w:tabs>
              <w:rPr>
                <w:highlight w:val="yellow"/>
              </w:rPr>
            </w:pPr>
            <w:r w:rsidRPr="000C78EA">
              <w:t>1.00</w:t>
            </w:r>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71F39AAF" w14:textId="77777777" w:rsidR="00A04A51" w:rsidRPr="000C78EA" w:rsidRDefault="00A04A51" w:rsidP="00156941">
            <w:pPr>
              <w:pStyle w:val="tabletext11"/>
              <w:tabs>
                <w:tab w:val="decimal" w:pos="0"/>
              </w:tabs>
              <w:jc w:val="center"/>
              <w:rPr>
                <w:highlight w:val="yellow"/>
              </w:rPr>
            </w:pPr>
            <w:r w:rsidRPr="000C78EA">
              <w:t>1.00</w:t>
            </w:r>
          </w:p>
        </w:tc>
      </w:tr>
      <w:tr w:rsidR="00A04A51" w:rsidRPr="000C78EA" w14:paraId="3BA37E3E" w14:textId="77777777" w:rsidTr="00156941">
        <w:trPr>
          <w:cantSplit/>
          <w:trHeight w:val="190"/>
        </w:trPr>
        <w:tc>
          <w:tcPr>
            <w:tcW w:w="200" w:type="dxa"/>
            <w:tcBorders>
              <w:top w:val="nil"/>
              <w:right w:val="single" w:sz="6" w:space="0" w:color="auto"/>
            </w:tcBorders>
            <w:shd w:val="clear" w:color="auto" w:fill="auto"/>
          </w:tcPr>
          <w:p w14:paraId="7F947D1B" w14:textId="77777777" w:rsidR="00A04A51" w:rsidRPr="000C78EA" w:rsidRDefault="00A04A51" w:rsidP="00156941">
            <w:pPr>
              <w:pStyle w:val="tabletext11"/>
            </w:pPr>
          </w:p>
        </w:tc>
        <w:tc>
          <w:tcPr>
            <w:tcW w:w="3280" w:type="dxa"/>
            <w:tcBorders>
              <w:top w:val="single" w:sz="6" w:space="0" w:color="auto"/>
              <w:left w:val="single" w:sz="6" w:space="0" w:color="auto"/>
              <w:bottom w:val="single" w:sz="6" w:space="0" w:color="auto"/>
              <w:right w:val="single" w:sz="6" w:space="0" w:color="auto"/>
            </w:tcBorders>
            <w:shd w:val="clear" w:color="auto" w:fill="auto"/>
            <w:vAlign w:val="center"/>
          </w:tcPr>
          <w:p w14:paraId="7E9072D6" w14:textId="77777777" w:rsidR="00A04A51" w:rsidRPr="000C78EA" w:rsidRDefault="00A04A51" w:rsidP="00156941">
            <w:pPr>
              <w:pStyle w:val="tabletext11"/>
              <w:jc w:val="center"/>
              <w:rPr>
                <w:b/>
              </w:rPr>
            </w:pPr>
            <w:r w:rsidRPr="000C78EA">
              <w:rPr>
                <w:b/>
              </w:rPr>
              <w:t>Extra-heavy Trucks</w:t>
            </w:r>
            <w:r w:rsidRPr="000C78EA">
              <w:rPr>
                <w:b/>
              </w:rPr>
              <w:br/>
            </w:r>
            <w:r w:rsidRPr="000C78EA">
              <w:t>(Over 45,000 lbs. G.V.W.)</w:t>
            </w: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069269AA" w14:textId="77777777" w:rsidR="00A04A51" w:rsidRPr="000C78EA" w:rsidRDefault="00A04A51" w:rsidP="00156941">
            <w:pPr>
              <w:pStyle w:val="tabletext11"/>
              <w:jc w:val="center"/>
            </w:pPr>
            <w:r w:rsidRPr="000C78EA">
              <w:t>All uses</w:t>
            </w:r>
          </w:p>
        </w:tc>
        <w:tc>
          <w:tcPr>
            <w:tcW w:w="1600" w:type="dxa"/>
            <w:tcBorders>
              <w:top w:val="single" w:sz="6" w:space="0" w:color="auto"/>
              <w:left w:val="single" w:sz="6" w:space="0" w:color="auto"/>
              <w:bottom w:val="single" w:sz="6" w:space="0" w:color="auto"/>
              <w:right w:val="single" w:sz="6" w:space="0" w:color="auto"/>
            </w:tcBorders>
            <w:vAlign w:val="center"/>
          </w:tcPr>
          <w:p w14:paraId="39EC6438" w14:textId="77777777" w:rsidR="00A04A51" w:rsidRPr="000C78EA" w:rsidRDefault="00A04A51" w:rsidP="00156941">
            <w:pPr>
              <w:pStyle w:val="tabletext11"/>
              <w:tabs>
                <w:tab w:val="decimal" w:pos="480"/>
              </w:tabs>
            </w:pPr>
            <w:r w:rsidRPr="000C78EA">
              <w:t>403-- and 406--</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CCD7A6E" w14:textId="77777777" w:rsidR="00A04A51" w:rsidRPr="000C78EA" w:rsidRDefault="00A04A51" w:rsidP="00156941">
            <w:pPr>
              <w:pStyle w:val="tabletext11"/>
              <w:tabs>
                <w:tab w:val="decimal" w:pos="480"/>
              </w:tabs>
            </w:pPr>
            <w:r w:rsidRPr="000C78EA">
              <w:t>1.50</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1DEAFBE" w14:textId="77777777" w:rsidR="00A04A51" w:rsidRPr="000C78EA" w:rsidRDefault="00A04A51" w:rsidP="00156941">
            <w:pPr>
              <w:pStyle w:val="tabletext11"/>
              <w:tabs>
                <w:tab w:val="decimal" w:pos="480"/>
              </w:tabs>
            </w:pPr>
            <w:r w:rsidRPr="000C78EA">
              <w:t>1.16</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708E770" w14:textId="77777777" w:rsidR="00A04A51" w:rsidRPr="000C78EA" w:rsidRDefault="00A04A51" w:rsidP="00156941">
            <w:pPr>
              <w:pStyle w:val="tabletext11"/>
              <w:tabs>
                <w:tab w:val="decimal" w:pos="0"/>
              </w:tabs>
              <w:jc w:val="center"/>
            </w:pPr>
            <w:r w:rsidRPr="000C78EA">
              <w:t>1.16</w:t>
            </w:r>
          </w:p>
        </w:tc>
      </w:tr>
      <w:tr w:rsidR="00A04A51" w:rsidRPr="000C78EA" w14:paraId="6EC84338" w14:textId="77777777" w:rsidTr="00156941">
        <w:trPr>
          <w:cantSplit/>
          <w:trHeight w:val="190"/>
        </w:trPr>
        <w:tc>
          <w:tcPr>
            <w:tcW w:w="200" w:type="dxa"/>
            <w:tcBorders>
              <w:top w:val="nil"/>
              <w:right w:val="single" w:sz="6" w:space="0" w:color="auto"/>
            </w:tcBorders>
            <w:shd w:val="clear" w:color="auto" w:fill="auto"/>
          </w:tcPr>
          <w:p w14:paraId="0A2EE01A" w14:textId="77777777" w:rsidR="00A04A51" w:rsidRPr="000C78EA" w:rsidRDefault="00A04A51" w:rsidP="00156941">
            <w:pPr>
              <w:pStyle w:val="tabletext11"/>
            </w:pPr>
          </w:p>
        </w:tc>
        <w:tc>
          <w:tcPr>
            <w:tcW w:w="3280"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4357F52D" w14:textId="77777777" w:rsidR="00A04A51" w:rsidRPr="000C78EA" w:rsidRDefault="00A04A51" w:rsidP="00156941">
            <w:pPr>
              <w:pStyle w:val="tabletext11"/>
              <w:jc w:val="center"/>
            </w:pPr>
            <w:r w:rsidRPr="000C78EA">
              <w:rPr>
                <w:b/>
              </w:rPr>
              <w:t>Heavy Truck-tractors</w:t>
            </w:r>
            <w:r w:rsidRPr="000C78EA">
              <w:rPr>
                <w:b/>
              </w:rPr>
              <w:br/>
            </w:r>
            <w:r w:rsidRPr="000C78EA">
              <w:t>(0 – 45,000 lbs. G.C.W.)</w:t>
            </w: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20658DE0" w14:textId="77777777" w:rsidR="00A04A51" w:rsidRPr="000C78EA" w:rsidRDefault="00A04A51" w:rsidP="00156941">
            <w:pPr>
              <w:pStyle w:val="tabletext11"/>
              <w:jc w:val="center"/>
            </w:pPr>
            <w:r w:rsidRPr="000C78EA">
              <w:t>Service</w:t>
            </w:r>
          </w:p>
        </w:tc>
        <w:tc>
          <w:tcPr>
            <w:tcW w:w="1600" w:type="dxa"/>
            <w:tcBorders>
              <w:top w:val="single" w:sz="6" w:space="0" w:color="auto"/>
              <w:left w:val="single" w:sz="6" w:space="0" w:color="auto"/>
              <w:bottom w:val="single" w:sz="6" w:space="0" w:color="auto"/>
              <w:right w:val="single" w:sz="6" w:space="0" w:color="auto"/>
            </w:tcBorders>
          </w:tcPr>
          <w:p w14:paraId="73008BA2" w14:textId="77777777" w:rsidR="00A04A51" w:rsidRPr="000C78EA" w:rsidRDefault="00A04A51" w:rsidP="00156941">
            <w:pPr>
              <w:pStyle w:val="tabletext11"/>
              <w:tabs>
                <w:tab w:val="decimal" w:pos="480"/>
              </w:tabs>
            </w:pPr>
            <w:r w:rsidRPr="000C78EA">
              <w:t>343-- and 346--</w:t>
            </w:r>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76F9CE11" w14:textId="77777777" w:rsidR="00A04A51" w:rsidRPr="000C78EA" w:rsidRDefault="00A04A51" w:rsidP="00156941">
            <w:pPr>
              <w:pStyle w:val="tabletext11"/>
              <w:tabs>
                <w:tab w:val="decimal" w:pos="480"/>
              </w:tabs>
              <w:rPr>
                <w:highlight w:val="yellow"/>
              </w:rPr>
            </w:pPr>
            <w:r w:rsidRPr="000C78EA">
              <w:t>1.00</w:t>
            </w:r>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68636B11" w14:textId="77777777" w:rsidR="00A04A51" w:rsidRPr="000C78EA" w:rsidRDefault="00A04A51" w:rsidP="00156941">
            <w:pPr>
              <w:pStyle w:val="tabletext11"/>
              <w:tabs>
                <w:tab w:val="decimal" w:pos="480"/>
              </w:tabs>
              <w:rPr>
                <w:highlight w:val="yellow"/>
              </w:rPr>
            </w:pPr>
            <w:r w:rsidRPr="000C78EA">
              <w:t>1.00</w:t>
            </w:r>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490F65FC" w14:textId="77777777" w:rsidR="00A04A51" w:rsidRPr="000C78EA" w:rsidRDefault="00A04A51" w:rsidP="00156941">
            <w:pPr>
              <w:pStyle w:val="tabletext11"/>
              <w:tabs>
                <w:tab w:val="decimal" w:pos="0"/>
              </w:tabs>
              <w:jc w:val="center"/>
              <w:rPr>
                <w:highlight w:val="yellow"/>
              </w:rPr>
            </w:pPr>
            <w:r w:rsidRPr="000C78EA">
              <w:t>1.00</w:t>
            </w:r>
          </w:p>
        </w:tc>
      </w:tr>
      <w:tr w:rsidR="00A04A51" w:rsidRPr="000C78EA" w14:paraId="2A081143" w14:textId="77777777" w:rsidTr="00156941">
        <w:trPr>
          <w:cantSplit/>
          <w:trHeight w:val="190"/>
        </w:trPr>
        <w:tc>
          <w:tcPr>
            <w:tcW w:w="200" w:type="dxa"/>
            <w:tcBorders>
              <w:top w:val="nil"/>
              <w:right w:val="single" w:sz="6" w:space="0" w:color="auto"/>
            </w:tcBorders>
            <w:shd w:val="clear" w:color="auto" w:fill="auto"/>
          </w:tcPr>
          <w:p w14:paraId="13C7B0E9" w14:textId="77777777" w:rsidR="00A04A51" w:rsidRPr="000C78EA" w:rsidRDefault="00A04A51" w:rsidP="00156941">
            <w:pPr>
              <w:pStyle w:val="tabletext11"/>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6EDA8DF8" w14:textId="77777777" w:rsidR="00A04A51" w:rsidRPr="000C78EA" w:rsidRDefault="00A04A51" w:rsidP="00156941">
            <w:pPr>
              <w:pStyle w:val="tabletext11"/>
              <w:jc w:val="center"/>
              <w:rP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51854D31" w14:textId="77777777" w:rsidR="00A04A51" w:rsidRPr="000C78EA" w:rsidRDefault="00A04A51" w:rsidP="00156941">
            <w:pPr>
              <w:pStyle w:val="tabletext11"/>
              <w:jc w:val="center"/>
            </w:pPr>
            <w:r w:rsidRPr="000C78EA">
              <w:t>Retail</w:t>
            </w:r>
          </w:p>
        </w:tc>
        <w:tc>
          <w:tcPr>
            <w:tcW w:w="1600" w:type="dxa"/>
            <w:tcBorders>
              <w:top w:val="single" w:sz="6" w:space="0" w:color="auto"/>
              <w:left w:val="single" w:sz="6" w:space="0" w:color="auto"/>
              <w:bottom w:val="single" w:sz="6" w:space="0" w:color="auto"/>
              <w:right w:val="single" w:sz="6" w:space="0" w:color="auto"/>
            </w:tcBorders>
          </w:tcPr>
          <w:p w14:paraId="01EF3270" w14:textId="77777777" w:rsidR="00A04A51" w:rsidRPr="000C78EA" w:rsidRDefault="00A04A51" w:rsidP="00156941">
            <w:pPr>
              <w:pStyle w:val="tabletext11"/>
              <w:tabs>
                <w:tab w:val="decimal" w:pos="480"/>
              </w:tabs>
            </w:pPr>
            <w:r w:rsidRPr="000C78EA">
              <w:t>353-- and 356--</w:t>
            </w:r>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506E99CD" w14:textId="77777777" w:rsidR="00A04A51" w:rsidRPr="000C78EA" w:rsidRDefault="00A04A51" w:rsidP="00156941">
            <w:pPr>
              <w:pStyle w:val="tabletext11"/>
              <w:tabs>
                <w:tab w:val="decimal" w:pos="480"/>
              </w:tabs>
              <w:rPr>
                <w:highlight w:val="yellow"/>
              </w:rPr>
            </w:pPr>
            <w:r w:rsidRPr="000C78EA">
              <w:t>1.00</w:t>
            </w:r>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3E0F2045" w14:textId="77777777" w:rsidR="00A04A51" w:rsidRPr="000C78EA" w:rsidRDefault="00A04A51" w:rsidP="00156941">
            <w:pPr>
              <w:pStyle w:val="tabletext11"/>
              <w:tabs>
                <w:tab w:val="decimal" w:pos="480"/>
              </w:tabs>
              <w:rPr>
                <w:highlight w:val="yellow"/>
              </w:rPr>
            </w:pPr>
            <w:r w:rsidRPr="000C78EA">
              <w:t>1.00</w:t>
            </w:r>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6555DCE4" w14:textId="77777777" w:rsidR="00A04A51" w:rsidRPr="000C78EA" w:rsidRDefault="00A04A51" w:rsidP="00156941">
            <w:pPr>
              <w:pStyle w:val="tabletext11"/>
              <w:tabs>
                <w:tab w:val="decimal" w:pos="0"/>
              </w:tabs>
              <w:jc w:val="center"/>
              <w:rPr>
                <w:highlight w:val="yellow"/>
              </w:rPr>
            </w:pPr>
            <w:r w:rsidRPr="000C78EA">
              <w:t>1.00</w:t>
            </w:r>
          </w:p>
        </w:tc>
      </w:tr>
      <w:tr w:rsidR="00A04A51" w:rsidRPr="000C78EA" w14:paraId="5D07B964" w14:textId="77777777" w:rsidTr="00156941">
        <w:trPr>
          <w:cantSplit/>
          <w:trHeight w:val="190"/>
        </w:trPr>
        <w:tc>
          <w:tcPr>
            <w:tcW w:w="200" w:type="dxa"/>
            <w:tcBorders>
              <w:top w:val="nil"/>
              <w:right w:val="single" w:sz="6" w:space="0" w:color="auto"/>
            </w:tcBorders>
            <w:shd w:val="clear" w:color="auto" w:fill="auto"/>
          </w:tcPr>
          <w:p w14:paraId="128B098A" w14:textId="77777777" w:rsidR="00A04A51" w:rsidRPr="000C78EA" w:rsidRDefault="00A04A51" w:rsidP="00156941">
            <w:pPr>
              <w:pStyle w:val="tabletext11"/>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7AF9B092" w14:textId="77777777" w:rsidR="00A04A51" w:rsidRPr="000C78EA" w:rsidRDefault="00A04A51" w:rsidP="00156941">
            <w:pPr>
              <w:pStyle w:val="tabletext11"/>
              <w:jc w:val="center"/>
              <w:rP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57F7CF24" w14:textId="77777777" w:rsidR="00A04A51" w:rsidRPr="000C78EA" w:rsidRDefault="00A04A51" w:rsidP="00156941">
            <w:pPr>
              <w:pStyle w:val="tabletext11"/>
              <w:jc w:val="center"/>
            </w:pPr>
            <w:r w:rsidRPr="000C78EA">
              <w:t>Commercial</w:t>
            </w:r>
          </w:p>
        </w:tc>
        <w:tc>
          <w:tcPr>
            <w:tcW w:w="1600" w:type="dxa"/>
            <w:tcBorders>
              <w:top w:val="single" w:sz="6" w:space="0" w:color="auto"/>
              <w:left w:val="single" w:sz="6" w:space="0" w:color="auto"/>
              <w:bottom w:val="single" w:sz="6" w:space="0" w:color="auto"/>
              <w:right w:val="single" w:sz="6" w:space="0" w:color="auto"/>
            </w:tcBorders>
          </w:tcPr>
          <w:p w14:paraId="58D28CE4" w14:textId="77777777" w:rsidR="00A04A51" w:rsidRPr="000C78EA" w:rsidRDefault="00A04A51" w:rsidP="00156941">
            <w:pPr>
              <w:pStyle w:val="tabletext11"/>
              <w:tabs>
                <w:tab w:val="decimal" w:pos="480"/>
              </w:tabs>
            </w:pPr>
            <w:r w:rsidRPr="000C78EA">
              <w:t>363-- and 366--</w:t>
            </w:r>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2073E77D" w14:textId="77777777" w:rsidR="00A04A51" w:rsidRPr="000C78EA" w:rsidRDefault="00A04A51" w:rsidP="00156941">
            <w:pPr>
              <w:pStyle w:val="tabletext11"/>
              <w:tabs>
                <w:tab w:val="decimal" w:pos="480"/>
              </w:tabs>
              <w:rPr>
                <w:highlight w:val="yellow"/>
              </w:rPr>
            </w:pPr>
            <w:r w:rsidRPr="000C78EA">
              <w:t>1.00</w:t>
            </w:r>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19846607" w14:textId="77777777" w:rsidR="00A04A51" w:rsidRPr="000C78EA" w:rsidRDefault="00A04A51" w:rsidP="00156941">
            <w:pPr>
              <w:pStyle w:val="tabletext11"/>
              <w:tabs>
                <w:tab w:val="decimal" w:pos="480"/>
              </w:tabs>
              <w:rPr>
                <w:highlight w:val="yellow"/>
              </w:rPr>
            </w:pPr>
            <w:r w:rsidRPr="000C78EA">
              <w:t>1.00</w:t>
            </w:r>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074AD631" w14:textId="77777777" w:rsidR="00A04A51" w:rsidRPr="000C78EA" w:rsidRDefault="00A04A51" w:rsidP="00156941">
            <w:pPr>
              <w:pStyle w:val="tabletext11"/>
              <w:tabs>
                <w:tab w:val="decimal" w:pos="0"/>
              </w:tabs>
              <w:jc w:val="center"/>
              <w:rPr>
                <w:highlight w:val="yellow"/>
              </w:rPr>
            </w:pPr>
            <w:r w:rsidRPr="000C78EA">
              <w:t>1.00</w:t>
            </w:r>
          </w:p>
        </w:tc>
      </w:tr>
      <w:tr w:rsidR="00A04A51" w:rsidRPr="000C78EA" w14:paraId="6784F4EF" w14:textId="77777777" w:rsidTr="00156941">
        <w:trPr>
          <w:cantSplit/>
          <w:trHeight w:val="190"/>
        </w:trPr>
        <w:tc>
          <w:tcPr>
            <w:tcW w:w="200" w:type="dxa"/>
            <w:tcBorders>
              <w:top w:val="nil"/>
              <w:right w:val="single" w:sz="6" w:space="0" w:color="auto"/>
            </w:tcBorders>
            <w:shd w:val="clear" w:color="auto" w:fill="auto"/>
          </w:tcPr>
          <w:p w14:paraId="0C6015E3" w14:textId="77777777" w:rsidR="00A04A51" w:rsidRPr="000C78EA" w:rsidRDefault="00A04A51" w:rsidP="00156941">
            <w:pPr>
              <w:pStyle w:val="tabletext11"/>
            </w:pPr>
          </w:p>
        </w:tc>
        <w:tc>
          <w:tcPr>
            <w:tcW w:w="3280" w:type="dxa"/>
            <w:tcBorders>
              <w:top w:val="single" w:sz="6" w:space="0" w:color="auto"/>
              <w:left w:val="single" w:sz="6" w:space="0" w:color="auto"/>
              <w:bottom w:val="single" w:sz="6" w:space="0" w:color="auto"/>
              <w:right w:val="single" w:sz="6" w:space="0" w:color="auto"/>
            </w:tcBorders>
            <w:shd w:val="clear" w:color="auto" w:fill="auto"/>
            <w:vAlign w:val="center"/>
          </w:tcPr>
          <w:p w14:paraId="5D344FCC" w14:textId="77777777" w:rsidR="00A04A51" w:rsidRPr="000C78EA" w:rsidRDefault="00A04A51" w:rsidP="00156941">
            <w:pPr>
              <w:pStyle w:val="tabletext11"/>
              <w:jc w:val="center"/>
              <w:rPr>
                <w:b/>
              </w:rPr>
            </w:pPr>
            <w:r w:rsidRPr="000C78EA">
              <w:rPr>
                <w:b/>
              </w:rPr>
              <w:t>Extra-heavy</w:t>
            </w:r>
            <w:r w:rsidRPr="000C78EA">
              <w:rPr>
                <w:b/>
              </w:rPr>
              <w:br/>
              <w:t>Truck-tractors</w:t>
            </w:r>
            <w:r w:rsidRPr="000C78EA">
              <w:rPr>
                <w:b/>
              </w:rPr>
              <w:br/>
            </w:r>
            <w:r w:rsidRPr="000C78EA">
              <w:t>(Over 45,000 lbs. G.C.W.)</w:t>
            </w: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3AE63700" w14:textId="77777777" w:rsidR="00A04A51" w:rsidRPr="000C78EA" w:rsidRDefault="00A04A51" w:rsidP="00156941">
            <w:pPr>
              <w:pStyle w:val="tabletext11"/>
              <w:jc w:val="center"/>
            </w:pPr>
            <w:r w:rsidRPr="000C78EA">
              <w:t>All uses</w:t>
            </w:r>
          </w:p>
        </w:tc>
        <w:tc>
          <w:tcPr>
            <w:tcW w:w="1600" w:type="dxa"/>
            <w:tcBorders>
              <w:top w:val="single" w:sz="6" w:space="0" w:color="auto"/>
              <w:left w:val="single" w:sz="6" w:space="0" w:color="auto"/>
              <w:bottom w:val="single" w:sz="6" w:space="0" w:color="auto"/>
              <w:right w:val="single" w:sz="6" w:space="0" w:color="auto"/>
            </w:tcBorders>
            <w:vAlign w:val="center"/>
          </w:tcPr>
          <w:p w14:paraId="2CD8D870" w14:textId="77777777" w:rsidR="00A04A51" w:rsidRPr="000C78EA" w:rsidRDefault="00A04A51" w:rsidP="00156941">
            <w:pPr>
              <w:pStyle w:val="tabletext11"/>
              <w:tabs>
                <w:tab w:val="decimal" w:pos="480"/>
              </w:tabs>
            </w:pPr>
            <w:r w:rsidRPr="000C78EA">
              <w:t>503-- and 506--</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5F40793" w14:textId="77777777" w:rsidR="00A04A51" w:rsidRPr="000C78EA" w:rsidRDefault="00A04A51" w:rsidP="00156941">
            <w:pPr>
              <w:pStyle w:val="tabletext11"/>
              <w:tabs>
                <w:tab w:val="decimal" w:pos="480"/>
              </w:tabs>
            </w:pPr>
            <w:r w:rsidRPr="000C78EA">
              <w:t>1.50</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DD33F6F" w14:textId="77777777" w:rsidR="00A04A51" w:rsidRPr="000C78EA" w:rsidRDefault="00A04A51" w:rsidP="00156941">
            <w:pPr>
              <w:pStyle w:val="tabletext11"/>
              <w:tabs>
                <w:tab w:val="decimal" w:pos="480"/>
              </w:tabs>
            </w:pPr>
            <w:r w:rsidRPr="000C78EA">
              <w:t>1.16</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C356588" w14:textId="77777777" w:rsidR="00A04A51" w:rsidRPr="000C78EA" w:rsidRDefault="00A04A51" w:rsidP="00156941">
            <w:pPr>
              <w:pStyle w:val="tabletext11"/>
              <w:tabs>
                <w:tab w:val="decimal" w:pos="0"/>
              </w:tabs>
              <w:jc w:val="center"/>
            </w:pPr>
            <w:r w:rsidRPr="000C78EA">
              <w:t>1.16</w:t>
            </w:r>
          </w:p>
        </w:tc>
      </w:tr>
      <w:tr w:rsidR="00A04A51" w:rsidRPr="000C78EA" w14:paraId="455DE380" w14:textId="77777777" w:rsidTr="00156941">
        <w:trPr>
          <w:cantSplit/>
          <w:trHeight w:val="190"/>
        </w:trPr>
        <w:tc>
          <w:tcPr>
            <w:tcW w:w="200" w:type="dxa"/>
            <w:tcBorders>
              <w:top w:val="nil"/>
              <w:right w:val="single" w:sz="6" w:space="0" w:color="auto"/>
            </w:tcBorders>
            <w:shd w:val="clear" w:color="auto" w:fill="auto"/>
          </w:tcPr>
          <w:p w14:paraId="72B56F8E" w14:textId="77777777" w:rsidR="00A04A51" w:rsidRPr="000C78EA" w:rsidRDefault="00A04A51" w:rsidP="00156941">
            <w:pPr>
              <w:pStyle w:val="tabletext11"/>
            </w:pPr>
          </w:p>
        </w:tc>
        <w:tc>
          <w:tcPr>
            <w:tcW w:w="3280" w:type="dxa"/>
            <w:tcBorders>
              <w:top w:val="single" w:sz="6" w:space="0" w:color="auto"/>
              <w:left w:val="single" w:sz="6" w:space="0" w:color="auto"/>
              <w:bottom w:val="single" w:sz="6" w:space="0" w:color="auto"/>
              <w:right w:val="single" w:sz="6" w:space="0" w:color="auto"/>
            </w:tcBorders>
            <w:shd w:val="clear" w:color="auto" w:fill="auto"/>
            <w:vAlign w:val="center"/>
          </w:tcPr>
          <w:p w14:paraId="358588A8" w14:textId="77777777" w:rsidR="00A04A51" w:rsidRPr="000C78EA" w:rsidRDefault="00A04A51" w:rsidP="00156941">
            <w:pPr>
              <w:pStyle w:val="tabletext11"/>
              <w:jc w:val="center"/>
              <w:rPr>
                <w:b/>
              </w:rPr>
            </w:pPr>
            <w:r w:rsidRPr="000C78EA">
              <w:rPr>
                <w:b/>
              </w:rPr>
              <w:t>Semitrailers</w:t>
            </w: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5ED8686D" w14:textId="77777777" w:rsidR="00A04A51" w:rsidRPr="000C78EA" w:rsidRDefault="00A04A51" w:rsidP="00156941">
            <w:pPr>
              <w:pStyle w:val="tabletext11"/>
              <w:jc w:val="center"/>
            </w:pPr>
            <w:r w:rsidRPr="000C78EA">
              <w:t>All uses</w:t>
            </w:r>
          </w:p>
        </w:tc>
        <w:tc>
          <w:tcPr>
            <w:tcW w:w="1600" w:type="dxa"/>
            <w:tcBorders>
              <w:top w:val="single" w:sz="6" w:space="0" w:color="auto"/>
              <w:left w:val="single" w:sz="6" w:space="0" w:color="auto"/>
              <w:bottom w:val="single" w:sz="6" w:space="0" w:color="auto"/>
              <w:right w:val="single" w:sz="6" w:space="0" w:color="auto"/>
            </w:tcBorders>
          </w:tcPr>
          <w:p w14:paraId="2F2AFDCF" w14:textId="77777777" w:rsidR="00A04A51" w:rsidRPr="000C78EA" w:rsidRDefault="00A04A51" w:rsidP="00156941">
            <w:pPr>
              <w:pStyle w:val="tabletext11"/>
              <w:tabs>
                <w:tab w:val="decimal" w:pos="480"/>
              </w:tabs>
            </w:pPr>
            <w:r w:rsidRPr="000C78EA">
              <w:t>673-- and 676--</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57AA5E" w14:textId="77777777" w:rsidR="00A04A51" w:rsidRPr="000C78EA" w:rsidRDefault="00A04A51" w:rsidP="00156941">
            <w:pPr>
              <w:pStyle w:val="tabletext11"/>
              <w:tabs>
                <w:tab w:val="decimal" w:pos="480"/>
              </w:tabs>
            </w:pPr>
            <w:r w:rsidRPr="000C78EA">
              <w:t>0.14</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2FAC86" w14:textId="77777777" w:rsidR="00A04A51" w:rsidRPr="000C78EA" w:rsidRDefault="00A04A51" w:rsidP="00156941">
            <w:pPr>
              <w:pStyle w:val="tabletext11"/>
              <w:tabs>
                <w:tab w:val="decimal" w:pos="480"/>
              </w:tabs>
            </w:pPr>
            <w:r w:rsidRPr="000C78EA">
              <w:t>0.69</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FA3206" w14:textId="77777777" w:rsidR="00A04A51" w:rsidRPr="000C78EA" w:rsidRDefault="00A04A51" w:rsidP="00156941">
            <w:pPr>
              <w:pStyle w:val="tabletext11"/>
              <w:tabs>
                <w:tab w:val="decimal" w:pos="0"/>
              </w:tabs>
              <w:jc w:val="center"/>
            </w:pPr>
            <w:r w:rsidRPr="000C78EA">
              <w:t>0.69</w:t>
            </w:r>
          </w:p>
        </w:tc>
      </w:tr>
      <w:tr w:rsidR="00A04A51" w:rsidRPr="000C78EA" w14:paraId="687121D3" w14:textId="77777777" w:rsidTr="00156941">
        <w:trPr>
          <w:cantSplit/>
          <w:trHeight w:val="190"/>
        </w:trPr>
        <w:tc>
          <w:tcPr>
            <w:tcW w:w="200" w:type="dxa"/>
            <w:tcBorders>
              <w:top w:val="nil"/>
              <w:right w:val="single" w:sz="6" w:space="0" w:color="auto"/>
            </w:tcBorders>
            <w:shd w:val="clear" w:color="auto" w:fill="auto"/>
          </w:tcPr>
          <w:p w14:paraId="3DED8A3E" w14:textId="77777777" w:rsidR="00A04A51" w:rsidRPr="000C78EA" w:rsidRDefault="00A04A51" w:rsidP="00156941">
            <w:pPr>
              <w:pStyle w:val="tabletext11"/>
            </w:pPr>
          </w:p>
        </w:tc>
        <w:tc>
          <w:tcPr>
            <w:tcW w:w="3280" w:type="dxa"/>
            <w:tcBorders>
              <w:top w:val="single" w:sz="6" w:space="0" w:color="auto"/>
              <w:left w:val="single" w:sz="6" w:space="0" w:color="auto"/>
              <w:bottom w:val="single" w:sz="6" w:space="0" w:color="auto"/>
              <w:right w:val="single" w:sz="6" w:space="0" w:color="auto"/>
            </w:tcBorders>
            <w:shd w:val="clear" w:color="auto" w:fill="auto"/>
            <w:vAlign w:val="center"/>
          </w:tcPr>
          <w:p w14:paraId="5CDD3B7F" w14:textId="77777777" w:rsidR="00A04A51" w:rsidRPr="000C78EA" w:rsidRDefault="00A04A51" w:rsidP="00156941">
            <w:pPr>
              <w:pStyle w:val="tabletext11"/>
              <w:jc w:val="center"/>
              <w:rPr>
                <w:b/>
              </w:rPr>
            </w:pPr>
            <w:r w:rsidRPr="000C78EA">
              <w:rPr>
                <w:b/>
              </w:rPr>
              <w:t>Trailers</w:t>
            </w: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2E406236" w14:textId="77777777" w:rsidR="00A04A51" w:rsidRPr="000C78EA" w:rsidRDefault="00A04A51" w:rsidP="00156941">
            <w:pPr>
              <w:pStyle w:val="tabletext11"/>
              <w:jc w:val="center"/>
            </w:pPr>
            <w:r w:rsidRPr="000C78EA">
              <w:t>All uses</w:t>
            </w:r>
          </w:p>
        </w:tc>
        <w:tc>
          <w:tcPr>
            <w:tcW w:w="1600" w:type="dxa"/>
            <w:tcBorders>
              <w:top w:val="single" w:sz="6" w:space="0" w:color="auto"/>
              <w:left w:val="single" w:sz="6" w:space="0" w:color="auto"/>
              <w:bottom w:val="single" w:sz="6" w:space="0" w:color="auto"/>
              <w:right w:val="single" w:sz="6" w:space="0" w:color="auto"/>
            </w:tcBorders>
          </w:tcPr>
          <w:p w14:paraId="77047ABF" w14:textId="77777777" w:rsidR="00A04A51" w:rsidRPr="000C78EA" w:rsidRDefault="00A04A51" w:rsidP="00156941">
            <w:pPr>
              <w:pStyle w:val="tabletext11"/>
              <w:tabs>
                <w:tab w:val="decimal" w:pos="480"/>
              </w:tabs>
            </w:pPr>
            <w:r w:rsidRPr="000C78EA">
              <w:t>683-- and 686--</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E5D605" w14:textId="77777777" w:rsidR="00A04A51" w:rsidRPr="000C78EA" w:rsidRDefault="00A04A51" w:rsidP="00156941">
            <w:pPr>
              <w:pStyle w:val="tabletext11"/>
              <w:tabs>
                <w:tab w:val="decimal" w:pos="480"/>
              </w:tabs>
              <w:rPr>
                <w:highlight w:val="yellow"/>
              </w:rPr>
            </w:pPr>
            <w:r w:rsidRPr="000C78EA">
              <w:t>0.14</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502F31" w14:textId="77777777" w:rsidR="00A04A51" w:rsidRPr="000C78EA" w:rsidRDefault="00A04A51" w:rsidP="00156941">
            <w:pPr>
              <w:pStyle w:val="tabletext11"/>
              <w:tabs>
                <w:tab w:val="decimal" w:pos="480"/>
              </w:tabs>
              <w:rPr>
                <w:highlight w:val="yellow"/>
              </w:rPr>
            </w:pPr>
            <w:r w:rsidRPr="000C78EA">
              <w:t>0.69</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2F5F8B" w14:textId="77777777" w:rsidR="00A04A51" w:rsidRPr="000C78EA" w:rsidRDefault="00A04A51" w:rsidP="00156941">
            <w:pPr>
              <w:pStyle w:val="tabletext11"/>
              <w:tabs>
                <w:tab w:val="decimal" w:pos="0"/>
              </w:tabs>
              <w:jc w:val="center"/>
              <w:rPr>
                <w:highlight w:val="yellow"/>
              </w:rPr>
            </w:pPr>
            <w:r w:rsidRPr="000C78EA">
              <w:t>0.69</w:t>
            </w:r>
          </w:p>
        </w:tc>
      </w:tr>
      <w:tr w:rsidR="00A04A51" w:rsidRPr="000C78EA" w14:paraId="6AEA0C53" w14:textId="77777777" w:rsidTr="00156941">
        <w:trPr>
          <w:cantSplit/>
          <w:trHeight w:val="190"/>
        </w:trPr>
        <w:tc>
          <w:tcPr>
            <w:tcW w:w="200" w:type="dxa"/>
            <w:tcBorders>
              <w:top w:val="nil"/>
              <w:right w:val="single" w:sz="6" w:space="0" w:color="auto"/>
            </w:tcBorders>
            <w:shd w:val="clear" w:color="auto" w:fill="auto"/>
          </w:tcPr>
          <w:p w14:paraId="572B7CAF" w14:textId="77777777" w:rsidR="00A04A51" w:rsidRPr="000C78EA" w:rsidRDefault="00A04A51" w:rsidP="00156941">
            <w:pPr>
              <w:pStyle w:val="tabletext11"/>
            </w:pPr>
          </w:p>
        </w:tc>
        <w:tc>
          <w:tcPr>
            <w:tcW w:w="3280" w:type="dxa"/>
            <w:tcBorders>
              <w:top w:val="single" w:sz="6" w:space="0" w:color="auto"/>
              <w:left w:val="single" w:sz="6" w:space="0" w:color="auto"/>
              <w:bottom w:val="single" w:sz="6" w:space="0" w:color="auto"/>
              <w:right w:val="single" w:sz="6" w:space="0" w:color="auto"/>
            </w:tcBorders>
            <w:shd w:val="clear" w:color="auto" w:fill="auto"/>
            <w:vAlign w:val="center"/>
          </w:tcPr>
          <w:p w14:paraId="3A5B2808" w14:textId="77777777" w:rsidR="00A04A51" w:rsidRPr="000C78EA" w:rsidRDefault="00A04A51" w:rsidP="00156941">
            <w:pPr>
              <w:pStyle w:val="tabletext11"/>
              <w:jc w:val="center"/>
              <w:rPr>
                <w:b/>
              </w:rPr>
            </w:pPr>
            <w:r w:rsidRPr="000C78EA">
              <w:rPr>
                <w:b/>
              </w:rPr>
              <w:t>Service Or Utility Trailers</w:t>
            </w:r>
            <w:r w:rsidRPr="000C78EA">
              <w:rPr>
                <w:b/>
              </w:rPr>
              <w:br/>
            </w:r>
            <w:r w:rsidRPr="000C78EA">
              <w:t>(0 – 2,000 lbs. Load Capacity)</w:t>
            </w: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561B884E" w14:textId="77777777" w:rsidR="00A04A51" w:rsidRPr="000C78EA" w:rsidRDefault="00A04A51" w:rsidP="00156941">
            <w:pPr>
              <w:pStyle w:val="tabletext11"/>
              <w:jc w:val="center"/>
            </w:pPr>
            <w:r w:rsidRPr="000C78EA">
              <w:t>All uses</w:t>
            </w:r>
          </w:p>
        </w:tc>
        <w:tc>
          <w:tcPr>
            <w:tcW w:w="1600" w:type="dxa"/>
            <w:tcBorders>
              <w:top w:val="single" w:sz="6" w:space="0" w:color="auto"/>
              <w:left w:val="single" w:sz="6" w:space="0" w:color="auto"/>
              <w:bottom w:val="single" w:sz="6" w:space="0" w:color="auto"/>
              <w:right w:val="single" w:sz="6" w:space="0" w:color="auto"/>
            </w:tcBorders>
            <w:vAlign w:val="center"/>
          </w:tcPr>
          <w:p w14:paraId="79490A86" w14:textId="77777777" w:rsidR="00A04A51" w:rsidRPr="000C78EA" w:rsidRDefault="00A04A51" w:rsidP="00156941">
            <w:pPr>
              <w:pStyle w:val="tabletext11"/>
              <w:tabs>
                <w:tab w:val="decimal" w:pos="480"/>
              </w:tabs>
            </w:pPr>
            <w:r w:rsidRPr="000C78EA">
              <w:t>693-- and 696--</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225AFFE" w14:textId="77777777" w:rsidR="00A04A51" w:rsidRPr="000C78EA" w:rsidRDefault="00A04A51" w:rsidP="00156941">
            <w:pPr>
              <w:pStyle w:val="tabletext11"/>
              <w:tabs>
                <w:tab w:val="decimal" w:pos="480"/>
              </w:tabs>
              <w:rPr>
                <w:highlight w:val="yellow"/>
              </w:rPr>
            </w:pPr>
            <w:r w:rsidRPr="000C78EA">
              <w:t>0.00</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ADD59BE" w14:textId="77777777" w:rsidR="00A04A51" w:rsidRPr="000C78EA" w:rsidRDefault="00A04A51" w:rsidP="00156941">
            <w:pPr>
              <w:pStyle w:val="tabletext11"/>
              <w:tabs>
                <w:tab w:val="decimal" w:pos="480"/>
              </w:tabs>
              <w:rPr>
                <w:highlight w:val="yellow"/>
              </w:rPr>
            </w:pPr>
            <w:r w:rsidRPr="000C78EA">
              <w:t>0.69</w:t>
            </w:r>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8C8D041" w14:textId="77777777" w:rsidR="00A04A51" w:rsidRPr="000C78EA" w:rsidRDefault="00A04A51" w:rsidP="00156941">
            <w:pPr>
              <w:pStyle w:val="tabletext11"/>
              <w:tabs>
                <w:tab w:val="decimal" w:pos="0"/>
              </w:tabs>
              <w:jc w:val="center"/>
              <w:rPr>
                <w:highlight w:val="yellow"/>
              </w:rPr>
            </w:pPr>
            <w:r w:rsidRPr="000C78EA">
              <w:t>0.69</w:t>
            </w:r>
          </w:p>
        </w:tc>
      </w:tr>
    </w:tbl>
    <w:p w14:paraId="2FE7CDA1" w14:textId="77777777" w:rsidR="00A04A51" w:rsidRPr="000C78EA" w:rsidRDefault="00A04A51" w:rsidP="00A04A51">
      <w:pPr>
        <w:pStyle w:val="tablecaption"/>
      </w:pPr>
      <w:r w:rsidRPr="000C78EA">
        <w:t>Table 225.C.2. Primary Classifications – Rating Factors And Statistical Codes – Zone Rated</w:t>
      </w:r>
    </w:p>
    <w:p w14:paraId="6AC86E88" w14:textId="77777777" w:rsidR="00A04A51" w:rsidRPr="000C78EA" w:rsidRDefault="00A04A51" w:rsidP="00A04A51">
      <w:pPr>
        <w:pStyle w:val="isonormal"/>
      </w:pPr>
    </w:p>
    <w:p w14:paraId="26453777" w14:textId="77777777" w:rsidR="00A04A51" w:rsidRPr="000C78EA" w:rsidRDefault="00A04A51" w:rsidP="00A04A51">
      <w:pPr>
        <w:pStyle w:val="blocktext1"/>
        <w:ind w:left="1440" w:hanging="1440"/>
        <w:rPr>
          <w:bCs/>
        </w:rPr>
      </w:pPr>
      <w:r w:rsidRPr="000C78EA">
        <w:rPr>
          <w:bCs/>
        </w:rPr>
        <w:t xml:space="preserve">The following is added to Paragraph </w:t>
      </w:r>
      <w:r w:rsidRPr="000C78EA">
        <w:rPr>
          <w:b/>
        </w:rPr>
        <w:t>C.3.:</w:t>
      </w:r>
    </w:p>
    <w:p w14:paraId="486DA4F9" w14:textId="77777777" w:rsidR="00A04A51" w:rsidRPr="000C78EA" w:rsidRDefault="00A04A51" w:rsidP="00A04A51">
      <w:pPr>
        <w:pStyle w:val="outlinehd4"/>
      </w:pPr>
      <w:r w:rsidRPr="000C78EA">
        <w:tab/>
        <w:t>a.</w:t>
      </w:r>
      <w:r w:rsidRPr="000C78EA">
        <w:tab/>
        <w:t>Application</w:t>
      </w:r>
    </w:p>
    <w:p w14:paraId="315ECF02" w14:textId="77777777" w:rsidR="00A04A51" w:rsidRPr="000C78EA" w:rsidRDefault="00A04A51" w:rsidP="00A04A51">
      <w:pPr>
        <w:pStyle w:val="blocktext5"/>
      </w:pPr>
      <w:r w:rsidRPr="000C78EA">
        <w:t>Classify the vehicle according to its use. Insert the code provided in the 4th and 5th digits of the classification code.</w:t>
      </w:r>
    </w:p>
    <w:p w14:paraId="1D383E72" w14:textId="77777777" w:rsidR="00A04A51" w:rsidRPr="000C78EA" w:rsidRDefault="00A04A51" w:rsidP="00A04A51">
      <w:pPr>
        <w:pStyle w:val="outlinehd4"/>
      </w:pPr>
      <w:r w:rsidRPr="000C78EA">
        <w:tab/>
        <w:t>b.</w:t>
      </w:r>
      <w:r w:rsidRPr="000C78EA">
        <w:tab/>
        <w:t>Autos Having More Than One Use</w:t>
      </w:r>
    </w:p>
    <w:p w14:paraId="11C0502B" w14:textId="77777777" w:rsidR="00A04A51" w:rsidRPr="000C78EA" w:rsidRDefault="00A04A51" w:rsidP="00A04A51">
      <w:pPr>
        <w:pStyle w:val="blocktext5"/>
      </w:pPr>
      <w:r w:rsidRPr="000C78EA">
        <w:t>Where more than one secondary rating factor applies, use the highest-rated classification unless 80% of the use is in a lower-rated activity. In that case, use the lower-rated classification.</w:t>
      </w:r>
    </w:p>
    <w:p w14:paraId="19D0304E" w14:textId="77777777" w:rsidR="00A04A51" w:rsidRPr="000C78EA" w:rsidRDefault="00A04A51" w:rsidP="00A04A51">
      <w:pPr>
        <w:pStyle w:val="outlinehd4"/>
      </w:pPr>
      <w:r w:rsidRPr="000C78EA">
        <w:tab/>
        <w:t>c.</w:t>
      </w:r>
      <w:r w:rsidRPr="000C78EA">
        <w:tab/>
        <w:t>Trucking Operations</w:t>
      </w:r>
    </w:p>
    <w:p w14:paraId="62D9DA07" w14:textId="77777777" w:rsidR="00A04A51" w:rsidRPr="000C78EA" w:rsidRDefault="00A04A51" w:rsidP="00A04A51">
      <w:pPr>
        <w:pStyle w:val="blocktext5"/>
      </w:pPr>
      <w:r w:rsidRPr="000C78EA">
        <w:t xml:space="preserve">A risk engaged in trucking operations described in Rule </w:t>
      </w:r>
      <w:r w:rsidRPr="000C78EA">
        <w:rPr>
          <w:b/>
          <w:bCs/>
        </w:rPr>
        <w:t>224.A.1.</w:t>
      </w:r>
      <w:r w:rsidRPr="000C78EA">
        <w:t xml:space="preserve"> is assigned to the truckers secondary classification even though they advertise or describe themselves as a contractor, building contractor, building material dealer, sand and gravel hauler, or some other similar name.</w:t>
      </w:r>
    </w:p>
    <w:p w14:paraId="5A8E3980" w14:textId="77777777" w:rsidR="00A04A51" w:rsidRPr="000C78EA" w:rsidRDefault="00A04A51" w:rsidP="00A04A51">
      <w:pPr>
        <w:pStyle w:val="outlinehd4"/>
      </w:pPr>
      <w:r w:rsidRPr="000C78EA">
        <w:tab/>
        <w:t>d.</w:t>
      </w:r>
      <w:r w:rsidRPr="000C78EA">
        <w:tab/>
        <w:t>Secondary Classification Factors</w:t>
      </w:r>
    </w:p>
    <w:p w14:paraId="1D40C01D" w14:textId="77777777" w:rsidR="00A04A51" w:rsidRPr="000C78EA" w:rsidRDefault="00A04A51" w:rsidP="00A04A51">
      <w:pPr>
        <w:pStyle w:val="space4"/>
      </w:pPr>
    </w:p>
    <w:tbl>
      <w:tblPr>
        <w:tblW w:w="10281" w:type="dxa"/>
        <w:tblInd w:w="-161" w:type="dxa"/>
        <w:tblLayout w:type="fixed"/>
        <w:tblCellMar>
          <w:left w:w="50" w:type="dxa"/>
          <w:right w:w="50" w:type="dxa"/>
        </w:tblCellMar>
        <w:tblLook w:val="04A0" w:firstRow="1" w:lastRow="0" w:firstColumn="1" w:lastColumn="0" w:noHBand="0" w:noVBand="1"/>
      </w:tblPr>
      <w:tblGrid>
        <w:gridCol w:w="201"/>
        <w:gridCol w:w="1813"/>
        <w:gridCol w:w="3637"/>
        <w:gridCol w:w="720"/>
        <w:gridCol w:w="990"/>
        <w:gridCol w:w="990"/>
        <w:gridCol w:w="1080"/>
        <w:gridCol w:w="850"/>
      </w:tblGrid>
      <w:tr w:rsidR="00A04A51" w:rsidRPr="000C78EA" w14:paraId="4DAA21E1" w14:textId="77777777" w:rsidTr="00156941">
        <w:trPr>
          <w:cantSplit/>
          <w:trHeight w:val="190"/>
        </w:trPr>
        <w:tc>
          <w:tcPr>
            <w:tcW w:w="201" w:type="dxa"/>
            <w:vMerge w:val="restart"/>
            <w:tcBorders>
              <w:top w:val="nil"/>
              <w:left w:val="nil"/>
              <w:right w:val="single" w:sz="6" w:space="0" w:color="auto"/>
            </w:tcBorders>
          </w:tcPr>
          <w:p w14:paraId="5816DF7E" w14:textId="77777777" w:rsidR="00A04A51" w:rsidRPr="000C78EA" w:rsidRDefault="00A04A51" w:rsidP="00156941">
            <w:pPr>
              <w:pStyle w:val="tablehead"/>
            </w:pPr>
          </w:p>
        </w:tc>
        <w:tc>
          <w:tcPr>
            <w:tcW w:w="5450" w:type="dxa"/>
            <w:gridSpan w:val="2"/>
            <w:vMerge w:val="restart"/>
            <w:tcBorders>
              <w:top w:val="single" w:sz="6" w:space="0" w:color="auto"/>
              <w:left w:val="single" w:sz="6" w:space="0" w:color="auto"/>
              <w:right w:val="single" w:sz="6" w:space="0" w:color="auto"/>
            </w:tcBorders>
            <w:noWrap/>
            <w:vAlign w:val="bottom"/>
            <w:hideMark/>
          </w:tcPr>
          <w:p w14:paraId="0088BF24" w14:textId="77777777" w:rsidR="00A04A51" w:rsidRPr="000C78EA" w:rsidRDefault="00A04A51" w:rsidP="00156941">
            <w:pPr>
              <w:pStyle w:val="tablehead"/>
            </w:pPr>
            <w:r w:rsidRPr="000C78EA">
              <w:t>Trucks, Tractors And Trailers Secondary Classification</w:t>
            </w:r>
          </w:p>
        </w:tc>
        <w:tc>
          <w:tcPr>
            <w:tcW w:w="720" w:type="dxa"/>
            <w:vMerge w:val="restart"/>
            <w:tcBorders>
              <w:top w:val="single" w:sz="6" w:space="0" w:color="auto"/>
              <w:left w:val="single" w:sz="6" w:space="0" w:color="auto"/>
              <w:right w:val="single" w:sz="6" w:space="0" w:color="auto"/>
            </w:tcBorders>
            <w:vAlign w:val="bottom"/>
            <w:hideMark/>
          </w:tcPr>
          <w:p w14:paraId="19197DCE" w14:textId="77777777" w:rsidR="00A04A51" w:rsidRPr="000C78EA" w:rsidRDefault="00A04A51" w:rsidP="00156941">
            <w:pPr>
              <w:pStyle w:val="tablehead"/>
            </w:pPr>
            <w:r w:rsidRPr="000C78EA">
              <w:t>Code</w:t>
            </w:r>
          </w:p>
        </w:tc>
        <w:tc>
          <w:tcPr>
            <w:tcW w:w="990" w:type="dxa"/>
            <w:vMerge w:val="restart"/>
            <w:tcBorders>
              <w:top w:val="single" w:sz="6" w:space="0" w:color="auto"/>
              <w:left w:val="single" w:sz="6" w:space="0" w:color="auto"/>
              <w:right w:val="single" w:sz="6" w:space="0" w:color="auto"/>
            </w:tcBorders>
            <w:vAlign w:val="bottom"/>
            <w:hideMark/>
          </w:tcPr>
          <w:p w14:paraId="01FC0462" w14:textId="77777777" w:rsidR="00A04A51" w:rsidRPr="000C78EA" w:rsidRDefault="00A04A51" w:rsidP="00156941">
            <w:pPr>
              <w:pStyle w:val="tablehead"/>
            </w:pPr>
            <w:r w:rsidRPr="000C78EA">
              <w:t>Liability</w:t>
            </w:r>
          </w:p>
        </w:tc>
        <w:tc>
          <w:tcPr>
            <w:tcW w:w="990" w:type="dxa"/>
            <w:vMerge w:val="restart"/>
            <w:tcBorders>
              <w:top w:val="single" w:sz="6" w:space="0" w:color="auto"/>
              <w:left w:val="single" w:sz="6" w:space="0" w:color="auto"/>
              <w:right w:val="single" w:sz="6" w:space="0" w:color="auto"/>
            </w:tcBorders>
            <w:vAlign w:val="bottom"/>
            <w:hideMark/>
          </w:tcPr>
          <w:p w14:paraId="3C40D997" w14:textId="77777777" w:rsidR="00A04A51" w:rsidRPr="000C78EA" w:rsidRDefault="00A04A51" w:rsidP="00156941">
            <w:pPr>
              <w:pStyle w:val="tablehead"/>
            </w:pPr>
            <w:r w:rsidRPr="000C78EA">
              <w:t>Other Than Collision</w:t>
            </w:r>
          </w:p>
        </w:tc>
        <w:tc>
          <w:tcPr>
            <w:tcW w:w="1930" w:type="dxa"/>
            <w:gridSpan w:val="2"/>
            <w:tcBorders>
              <w:top w:val="single" w:sz="6" w:space="0" w:color="auto"/>
              <w:left w:val="single" w:sz="6" w:space="0" w:color="auto"/>
              <w:bottom w:val="single" w:sz="6" w:space="0" w:color="auto"/>
              <w:right w:val="single" w:sz="6" w:space="0" w:color="auto"/>
            </w:tcBorders>
            <w:vAlign w:val="bottom"/>
            <w:hideMark/>
          </w:tcPr>
          <w:p w14:paraId="1EE8379C" w14:textId="77777777" w:rsidR="00A04A51" w:rsidRPr="000C78EA" w:rsidRDefault="00A04A51" w:rsidP="00156941">
            <w:pPr>
              <w:pStyle w:val="tablehead"/>
            </w:pPr>
            <w:r w:rsidRPr="000C78EA">
              <w:t>Collision</w:t>
            </w:r>
          </w:p>
        </w:tc>
      </w:tr>
      <w:tr w:rsidR="00A04A51" w:rsidRPr="000C78EA" w14:paraId="6BB4C4C7" w14:textId="77777777" w:rsidTr="00156941">
        <w:trPr>
          <w:cantSplit/>
          <w:trHeight w:val="190"/>
        </w:trPr>
        <w:tc>
          <w:tcPr>
            <w:tcW w:w="201" w:type="dxa"/>
            <w:vMerge/>
            <w:tcBorders>
              <w:left w:val="nil"/>
              <w:bottom w:val="nil"/>
              <w:right w:val="single" w:sz="6" w:space="0" w:color="auto"/>
            </w:tcBorders>
          </w:tcPr>
          <w:p w14:paraId="12E29626" w14:textId="77777777" w:rsidR="00A04A51" w:rsidRPr="000C78EA" w:rsidRDefault="00A04A51" w:rsidP="00156941">
            <w:pPr>
              <w:pStyle w:val="tablehead"/>
            </w:pPr>
          </w:p>
        </w:tc>
        <w:tc>
          <w:tcPr>
            <w:tcW w:w="5450" w:type="dxa"/>
            <w:gridSpan w:val="2"/>
            <w:vMerge/>
            <w:tcBorders>
              <w:left w:val="single" w:sz="6" w:space="0" w:color="auto"/>
              <w:bottom w:val="single" w:sz="6" w:space="0" w:color="auto"/>
              <w:right w:val="single" w:sz="6" w:space="0" w:color="auto"/>
            </w:tcBorders>
            <w:vAlign w:val="center"/>
            <w:hideMark/>
          </w:tcPr>
          <w:p w14:paraId="19A6E861" w14:textId="77777777" w:rsidR="00A04A51" w:rsidRPr="000C78EA" w:rsidRDefault="00A04A51" w:rsidP="00156941">
            <w:pPr>
              <w:pStyle w:val="tablehead"/>
            </w:pPr>
          </w:p>
        </w:tc>
        <w:tc>
          <w:tcPr>
            <w:tcW w:w="720" w:type="dxa"/>
            <w:vMerge/>
            <w:tcBorders>
              <w:left w:val="single" w:sz="6" w:space="0" w:color="auto"/>
              <w:bottom w:val="single" w:sz="6" w:space="0" w:color="auto"/>
              <w:right w:val="single" w:sz="6" w:space="0" w:color="auto"/>
            </w:tcBorders>
            <w:vAlign w:val="center"/>
            <w:hideMark/>
          </w:tcPr>
          <w:p w14:paraId="332D8A09" w14:textId="77777777" w:rsidR="00A04A51" w:rsidRPr="000C78EA" w:rsidRDefault="00A04A51" w:rsidP="00156941">
            <w:pPr>
              <w:pStyle w:val="tablehead"/>
            </w:pPr>
          </w:p>
        </w:tc>
        <w:tc>
          <w:tcPr>
            <w:tcW w:w="990" w:type="dxa"/>
            <w:vMerge/>
            <w:tcBorders>
              <w:left w:val="single" w:sz="6" w:space="0" w:color="auto"/>
              <w:bottom w:val="single" w:sz="6" w:space="0" w:color="auto"/>
              <w:right w:val="single" w:sz="6" w:space="0" w:color="auto"/>
            </w:tcBorders>
            <w:vAlign w:val="center"/>
            <w:hideMark/>
          </w:tcPr>
          <w:p w14:paraId="751548F8" w14:textId="77777777" w:rsidR="00A04A51" w:rsidRPr="000C78EA" w:rsidRDefault="00A04A51" w:rsidP="00156941">
            <w:pPr>
              <w:pStyle w:val="tablehead"/>
            </w:pPr>
          </w:p>
        </w:tc>
        <w:tc>
          <w:tcPr>
            <w:tcW w:w="990" w:type="dxa"/>
            <w:vMerge/>
            <w:tcBorders>
              <w:left w:val="single" w:sz="6" w:space="0" w:color="auto"/>
              <w:bottom w:val="single" w:sz="6" w:space="0" w:color="auto"/>
              <w:right w:val="single" w:sz="6" w:space="0" w:color="auto"/>
            </w:tcBorders>
            <w:vAlign w:val="center"/>
            <w:hideMark/>
          </w:tcPr>
          <w:p w14:paraId="4C9D39CB" w14:textId="77777777" w:rsidR="00A04A51" w:rsidRPr="000C78EA" w:rsidRDefault="00A04A51" w:rsidP="00156941">
            <w:pPr>
              <w:pStyle w:val="tablehead"/>
            </w:pPr>
          </w:p>
        </w:tc>
        <w:tc>
          <w:tcPr>
            <w:tcW w:w="1080" w:type="dxa"/>
            <w:tcBorders>
              <w:top w:val="single" w:sz="6" w:space="0" w:color="auto"/>
              <w:left w:val="single" w:sz="6" w:space="0" w:color="auto"/>
              <w:bottom w:val="single" w:sz="6" w:space="0" w:color="auto"/>
              <w:right w:val="single" w:sz="6" w:space="0" w:color="auto"/>
            </w:tcBorders>
            <w:vAlign w:val="bottom"/>
            <w:hideMark/>
          </w:tcPr>
          <w:p w14:paraId="46BF0992" w14:textId="77777777" w:rsidR="00A04A51" w:rsidRPr="000C78EA" w:rsidRDefault="00A04A51" w:rsidP="00156941">
            <w:pPr>
              <w:pStyle w:val="tablehead"/>
            </w:pPr>
            <w:r w:rsidRPr="000C78EA">
              <w:t>Trucks And Truck-tractors</w:t>
            </w:r>
          </w:p>
        </w:tc>
        <w:tc>
          <w:tcPr>
            <w:tcW w:w="850" w:type="dxa"/>
            <w:tcBorders>
              <w:top w:val="single" w:sz="6" w:space="0" w:color="auto"/>
              <w:left w:val="single" w:sz="6" w:space="0" w:color="auto"/>
              <w:bottom w:val="single" w:sz="6" w:space="0" w:color="auto"/>
              <w:right w:val="single" w:sz="6" w:space="0" w:color="auto"/>
            </w:tcBorders>
            <w:vAlign w:val="bottom"/>
            <w:hideMark/>
          </w:tcPr>
          <w:p w14:paraId="29DF044D" w14:textId="77777777" w:rsidR="00A04A51" w:rsidRPr="000C78EA" w:rsidRDefault="00A04A51" w:rsidP="00156941">
            <w:pPr>
              <w:pStyle w:val="tablehead"/>
            </w:pPr>
            <w:r w:rsidRPr="000C78EA">
              <w:t>Trailers</w:t>
            </w:r>
          </w:p>
        </w:tc>
      </w:tr>
      <w:tr w:rsidR="00A04A51" w:rsidRPr="000C78EA" w14:paraId="036A547D" w14:textId="77777777" w:rsidTr="00156941">
        <w:trPr>
          <w:cantSplit/>
          <w:trHeight w:val="190"/>
        </w:trPr>
        <w:tc>
          <w:tcPr>
            <w:tcW w:w="201" w:type="dxa"/>
            <w:tcBorders>
              <w:top w:val="nil"/>
              <w:left w:val="nil"/>
              <w:bottom w:val="nil"/>
              <w:right w:val="single" w:sz="6" w:space="0" w:color="auto"/>
            </w:tcBorders>
          </w:tcPr>
          <w:p w14:paraId="10EDF916" w14:textId="77777777" w:rsidR="00A04A51" w:rsidRPr="000C78EA" w:rsidRDefault="00A04A51" w:rsidP="00156941">
            <w:pPr>
              <w:pStyle w:val="tabletext11"/>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
          <w:p w14:paraId="14797EF6" w14:textId="77777777" w:rsidR="00A04A51" w:rsidRPr="000C78EA" w:rsidRDefault="00A04A51" w:rsidP="00156941">
            <w:pPr>
              <w:pStyle w:val="tabletext11"/>
            </w:pPr>
            <w:r w:rsidRPr="000C78EA">
              <w:t>Truckers: Autos used to haul or transport goods, materials or commodities for another, other than autos used in moving operations</w:t>
            </w:r>
          </w:p>
        </w:tc>
        <w:tc>
          <w:tcPr>
            <w:tcW w:w="3637" w:type="dxa"/>
            <w:tcBorders>
              <w:top w:val="single" w:sz="6" w:space="0" w:color="auto"/>
              <w:left w:val="single" w:sz="6" w:space="0" w:color="auto"/>
              <w:bottom w:val="single" w:sz="6" w:space="0" w:color="auto"/>
              <w:right w:val="single" w:sz="6" w:space="0" w:color="auto"/>
            </w:tcBorders>
            <w:vAlign w:val="bottom"/>
            <w:hideMark/>
          </w:tcPr>
          <w:p w14:paraId="14085F2A" w14:textId="77777777" w:rsidR="00A04A51" w:rsidRPr="000C78EA" w:rsidRDefault="00A04A51" w:rsidP="00156941">
            <w:pPr>
              <w:pStyle w:val="tabletext11"/>
            </w:pPr>
            <w:r w:rsidRPr="000C78EA">
              <w:t>Common Carriers</w:t>
            </w:r>
          </w:p>
        </w:tc>
        <w:tc>
          <w:tcPr>
            <w:tcW w:w="720" w:type="dxa"/>
            <w:tcBorders>
              <w:top w:val="single" w:sz="6" w:space="0" w:color="auto"/>
              <w:left w:val="single" w:sz="6" w:space="0" w:color="auto"/>
              <w:bottom w:val="single" w:sz="6" w:space="0" w:color="auto"/>
              <w:right w:val="single" w:sz="6" w:space="0" w:color="auto"/>
            </w:tcBorders>
            <w:vAlign w:val="center"/>
            <w:hideMark/>
          </w:tcPr>
          <w:p w14:paraId="20377FCA" w14:textId="77777777" w:rsidR="00A04A51" w:rsidRPr="000C78EA" w:rsidRDefault="00A04A51" w:rsidP="00156941">
            <w:pPr>
              <w:pStyle w:val="tabletext11"/>
              <w:jc w:val="center"/>
            </w:pPr>
            <w:r w:rsidRPr="000C78EA">
              <w:t>---21</w:t>
            </w:r>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0C2E1E56" w14:textId="77777777" w:rsidR="00A04A51" w:rsidRPr="000C78EA" w:rsidRDefault="00A04A51" w:rsidP="00156941">
            <w:pPr>
              <w:pStyle w:val="tabletext11"/>
              <w:jc w:val="center"/>
            </w:pPr>
            <w:r w:rsidRPr="000C78EA">
              <w:t>1.00</w:t>
            </w:r>
          </w:p>
        </w:tc>
        <w:tc>
          <w:tcPr>
            <w:tcW w:w="990" w:type="dxa"/>
            <w:tcBorders>
              <w:top w:val="single" w:sz="6" w:space="0" w:color="auto"/>
              <w:left w:val="single" w:sz="6" w:space="0" w:color="auto"/>
              <w:bottom w:val="single" w:sz="6" w:space="0" w:color="auto"/>
              <w:right w:val="single" w:sz="6" w:space="0" w:color="auto"/>
            </w:tcBorders>
            <w:noWrap/>
            <w:hideMark/>
          </w:tcPr>
          <w:p w14:paraId="604E7453" w14:textId="77777777" w:rsidR="00A04A51" w:rsidRPr="000C78EA" w:rsidRDefault="00A04A51" w:rsidP="00156941">
            <w:pPr>
              <w:pStyle w:val="tabletext11"/>
              <w:jc w:val="center"/>
            </w:pPr>
            <w:r w:rsidRPr="000C78EA">
              <w:t>1.00</w:t>
            </w:r>
          </w:p>
        </w:tc>
        <w:tc>
          <w:tcPr>
            <w:tcW w:w="1080" w:type="dxa"/>
            <w:tcBorders>
              <w:top w:val="single" w:sz="6" w:space="0" w:color="auto"/>
              <w:left w:val="single" w:sz="6" w:space="0" w:color="auto"/>
              <w:bottom w:val="single" w:sz="6" w:space="0" w:color="auto"/>
              <w:right w:val="single" w:sz="6" w:space="0" w:color="auto"/>
            </w:tcBorders>
            <w:hideMark/>
          </w:tcPr>
          <w:p w14:paraId="3CD17F00" w14:textId="77777777" w:rsidR="00A04A51" w:rsidRPr="000C78EA" w:rsidRDefault="00A04A51" w:rsidP="00156941">
            <w:pPr>
              <w:pStyle w:val="tabletext11"/>
              <w:jc w:val="center"/>
            </w:pPr>
            <w:r w:rsidRPr="000C78EA">
              <w:t>1.00</w:t>
            </w:r>
          </w:p>
        </w:tc>
        <w:tc>
          <w:tcPr>
            <w:tcW w:w="850" w:type="dxa"/>
            <w:tcBorders>
              <w:top w:val="single" w:sz="6" w:space="0" w:color="auto"/>
              <w:left w:val="single" w:sz="6" w:space="0" w:color="auto"/>
              <w:bottom w:val="single" w:sz="6" w:space="0" w:color="auto"/>
              <w:right w:val="single" w:sz="6" w:space="0" w:color="auto"/>
            </w:tcBorders>
            <w:hideMark/>
          </w:tcPr>
          <w:p w14:paraId="4C01FD97" w14:textId="77777777" w:rsidR="00A04A51" w:rsidRPr="000C78EA" w:rsidRDefault="00A04A51" w:rsidP="00156941">
            <w:pPr>
              <w:pStyle w:val="tabletext11"/>
              <w:jc w:val="center"/>
            </w:pPr>
            <w:r w:rsidRPr="000C78EA">
              <w:t>1.00</w:t>
            </w:r>
          </w:p>
        </w:tc>
      </w:tr>
      <w:tr w:rsidR="00A04A51" w:rsidRPr="000C78EA" w14:paraId="1770F890" w14:textId="77777777" w:rsidTr="00156941">
        <w:trPr>
          <w:cantSplit/>
          <w:trHeight w:val="190"/>
        </w:trPr>
        <w:tc>
          <w:tcPr>
            <w:tcW w:w="201" w:type="dxa"/>
            <w:tcBorders>
              <w:top w:val="nil"/>
              <w:left w:val="nil"/>
              <w:bottom w:val="nil"/>
              <w:right w:val="single" w:sz="6" w:space="0" w:color="auto"/>
            </w:tcBorders>
          </w:tcPr>
          <w:p w14:paraId="2137EF97" w14:textId="77777777" w:rsidR="00A04A51" w:rsidRPr="000C78EA" w:rsidRDefault="00A04A51" w:rsidP="00156941">
            <w:pPr>
              <w:pStyle w:val="tabletext11"/>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79EF45D3" w14:textId="77777777" w:rsidR="00A04A51" w:rsidRPr="000C78EA" w:rsidRDefault="00A04A51" w:rsidP="00156941">
            <w:pPr>
              <w:pStyle w:val="tabletext11"/>
            </w:pPr>
          </w:p>
        </w:tc>
        <w:tc>
          <w:tcPr>
            <w:tcW w:w="3637" w:type="dxa"/>
            <w:tcBorders>
              <w:top w:val="single" w:sz="6" w:space="0" w:color="auto"/>
              <w:left w:val="single" w:sz="6" w:space="0" w:color="auto"/>
              <w:bottom w:val="single" w:sz="6" w:space="0" w:color="auto"/>
              <w:right w:val="single" w:sz="6" w:space="0" w:color="auto"/>
            </w:tcBorders>
            <w:vAlign w:val="bottom"/>
            <w:hideMark/>
          </w:tcPr>
          <w:p w14:paraId="6B56A4EA" w14:textId="77777777" w:rsidR="00A04A51" w:rsidRPr="000C78EA" w:rsidRDefault="00A04A51" w:rsidP="00156941">
            <w:pPr>
              <w:pStyle w:val="tabletext11"/>
            </w:pPr>
            <w:r w:rsidRPr="000C78EA">
              <w:t>Contract Carriers (Other than Chemical or Iron and Steel Haulers)</w:t>
            </w:r>
          </w:p>
        </w:tc>
        <w:tc>
          <w:tcPr>
            <w:tcW w:w="720" w:type="dxa"/>
            <w:tcBorders>
              <w:top w:val="single" w:sz="6" w:space="0" w:color="auto"/>
              <w:left w:val="single" w:sz="6" w:space="0" w:color="auto"/>
              <w:bottom w:val="single" w:sz="6" w:space="0" w:color="auto"/>
              <w:right w:val="single" w:sz="6" w:space="0" w:color="auto"/>
            </w:tcBorders>
            <w:vAlign w:val="center"/>
            <w:hideMark/>
          </w:tcPr>
          <w:p w14:paraId="7601892F" w14:textId="77777777" w:rsidR="00A04A51" w:rsidRPr="000C78EA" w:rsidRDefault="00A04A51" w:rsidP="00156941">
            <w:pPr>
              <w:pStyle w:val="tabletext11"/>
              <w:jc w:val="center"/>
            </w:pPr>
            <w:r w:rsidRPr="000C78EA">
              <w:t>---22</w:t>
            </w:r>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33F8CABC" w14:textId="77777777" w:rsidR="00A04A51" w:rsidRPr="000C78EA" w:rsidRDefault="00A04A51" w:rsidP="00156941">
            <w:pPr>
              <w:pStyle w:val="tabletext11"/>
              <w:jc w:val="center"/>
            </w:pPr>
            <w:r w:rsidRPr="000C78EA">
              <w:t>1.00</w:t>
            </w:r>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6A864F1C" w14:textId="77777777" w:rsidR="00A04A51" w:rsidRPr="000C78EA" w:rsidRDefault="00A04A51" w:rsidP="00156941">
            <w:pPr>
              <w:pStyle w:val="tabletext11"/>
              <w:jc w:val="center"/>
            </w:pPr>
            <w:r w:rsidRPr="000C78EA">
              <w:t>1.00</w:t>
            </w:r>
          </w:p>
        </w:tc>
        <w:tc>
          <w:tcPr>
            <w:tcW w:w="1080" w:type="dxa"/>
            <w:tcBorders>
              <w:top w:val="single" w:sz="6" w:space="0" w:color="auto"/>
              <w:left w:val="single" w:sz="6" w:space="0" w:color="auto"/>
              <w:bottom w:val="single" w:sz="6" w:space="0" w:color="auto"/>
              <w:right w:val="single" w:sz="6" w:space="0" w:color="auto"/>
            </w:tcBorders>
            <w:vAlign w:val="center"/>
            <w:hideMark/>
          </w:tcPr>
          <w:p w14:paraId="3D95C395" w14:textId="77777777" w:rsidR="00A04A51" w:rsidRPr="000C78EA" w:rsidRDefault="00A04A51" w:rsidP="00156941">
            <w:pPr>
              <w:pStyle w:val="tabletext11"/>
              <w:jc w:val="center"/>
            </w:pPr>
            <w:r w:rsidRPr="000C78EA">
              <w:t>1.00</w:t>
            </w:r>
          </w:p>
        </w:tc>
        <w:tc>
          <w:tcPr>
            <w:tcW w:w="850" w:type="dxa"/>
            <w:tcBorders>
              <w:top w:val="single" w:sz="6" w:space="0" w:color="auto"/>
              <w:left w:val="single" w:sz="6" w:space="0" w:color="auto"/>
              <w:bottom w:val="single" w:sz="6" w:space="0" w:color="auto"/>
              <w:right w:val="single" w:sz="6" w:space="0" w:color="auto"/>
            </w:tcBorders>
            <w:vAlign w:val="center"/>
            <w:hideMark/>
          </w:tcPr>
          <w:p w14:paraId="357CFFE0" w14:textId="77777777" w:rsidR="00A04A51" w:rsidRPr="000C78EA" w:rsidRDefault="00A04A51" w:rsidP="00156941">
            <w:pPr>
              <w:pStyle w:val="tabletext11"/>
              <w:jc w:val="center"/>
            </w:pPr>
            <w:r w:rsidRPr="000C78EA">
              <w:t>1.00</w:t>
            </w:r>
          </w:p>
        </w:tc>
      </w:tr>
      <w:tr w:rsidR="00A04A51" w:rsidRPr="000C78EA" w14:paraId="4A3E1823" w14:textId="77777777" w:rsidTr="00156941">
        <w:trPr>
          <w:cantSplit/>
          <w:trHeight w:val="190"/>
        </w:trPr>
        <w:tc>
          <w:tcPr>
            <w:tcW w:w="201" w:type="dxa"/>
            <w:tcBorders>
              <w:top w:val="nil"/>
              <w:left w:val="nil"/>
              <w:bottom w:val="nil"/>
              <w:right w:val="single" w:sz="6" w:space="0" w:color="auto"/>
            </w:tcBorders>
          </w:tcPr>
          <w:p w14:paraId="63FC6B07" w14:textId="77777777" w:rsidR="00A04A51" w:rsidRPr="000C78EA" w:rsidRDefault="00A04A51" w:rsidP="00156941">
            <w:pPr>
              <w:pStyle w:val="tabletext11"/>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65A2C6A7" w14:textId="77777777" w:rsidR="00A04A51" w:rsidRPr="000C78EA" w:rsidRDefault="00A04A51" w:rsidP="00156941">
            <w:pPr>
              <w:pStyle w:val="tabletext11"/>
            </w:pPr>
          </w:p>
        </w:tc>
        <w:tc>
          <w:tcPr>
            <w:tcW w:w="3637" w:type="dxa"/>
            <w:tcBorders>
              <w:top w:val="single" w:sz="6" w:space="0" w:color="auto"/>
              <w:left w:val="single" w:sz="6" w:space="0" w:color="auto"/>
              <w:bottom w:val="single" w:sz="6" w:space="0" w:color="auto"/>
              <w:right w:val="single" w:sz="6" w:space="0" w:color="auto"/>
            </w:tcBorders>
            <w:vAlign w:val="bottom"/>
            <w:hideMark/>
          </w:tcPr>
          <w:p w14:paraId="30ABF013" w14:textId="77777777" w:rsidR="00A04A51" w:rsidRPr="000C78EA" w:rsidRDefault="00A04A51" w:rsidP="00156941">
            <w:pPr>
              <w:pStyle w:val="tabletext11"/>
            </w:pPr>
            <w:r w:rsidRPr="000C78EA">
              <w:t>Contract Carriers Hauling Chemicals</w:t>
            </w:r>
          </w:p>
        </w:tc>
        <w:tc>
          <w:tcPr>
            <w:tcW w:w="720" w:type="dxa"/>
            <w:tcBorders>
              <w:top w:val="single" w:sz="6" w:space="0" w:color="auto"/>
              <w:left w:val="single" w:sz="6" w:space="0" w:color="auto"/>
              <w:bottom w:val="single" w:sz="6" w:space="0" w:color="auto"/>
              <w:right w:val="single" w:sz="6" w:space="0" w:color="auto"/>
            </w:tcBorders>
            <w:vAlign w:val="center"/>
            <w:hideMark/>
          </w:tcPr>
          <w:p w14:paraId="4F25E8F6" w14:textId="77777777" w:rsidR="00A04A51" w:rsidRPr="000C78EA" w:rsidRDefault="00A04A51" w:rsidP="00156941">
            <w:pPr>
              <w:pStyle w:val="tabletext11"/>
              <w:jc w:val="center"/>
            </w:pPr>
            <w:r w:rsidRPr="000C78EA">
              <w:t>---23</w:t>
            </w:r>
          </w:p>
        </w:tc>
        <w:tc>
          <w:tcPr>
            <w:tcW w:w="990" w:type="dxa"/>
            <w:tcBorders>
              <w:top w:val="single" w:sz="6" w:space="0" w:color="auto"/>
              <w:left w:val="single" w:sz="6" w:space="0" w:color="auto"/>
              <w:bottom w:val="single" w:sz="6" w:space="0" w:color="auto"/>
              <w:right w:val="single" w:sz="6" w:space="0" w:color="auto"/>
            </w:tcBorders>
            <w:noWrap/>
            <w:hideMark/>
          </w:tcPr>
          <w:p w14:paraId="7C66F9F5" w14:textId="77777777" w:rsidR="00A04A51" w:rsidRPr="000C78EA" w:rsidRDefault="00A04A51" w:rsidP="00156941">
            <w:pPr>
              <w:pStyle w:val="tabletext11"/>
              <w:jc w:val="center"/>
            </w:pPr>
            <w:r w:rsidRPr="000C78EA">
              <w:t>1.00</w:t>
            </w:r>
          </w:p>
        </w:tc>
        <w:tc>
          <w:tcPr>
            <w:tcW w:w="990" w:type="dxa"/>
            <w:tcBorders>
              <w:top w:val="single" w:sz="6" w:space="0" w:color="auto"/>
              <w:left w:val="single" w:sz="6" w:space="0" w:color="auto"/>
              <w:bottom w:val="single" w:sz="6" w:space="0" w:color="auto"/>
              <w:right w:val="single" w:sz="6" w:space="0" w:color="auto"/>
            </w:tcBorders>
            <w:noWrap/>
            <w:hideMark/>
          </w:tcPr>
          <w:p w14:paraId="15902EFB" w14:textId="77777777" w:rsidR="00A04A51" w:rsidRPr="000C78EA" w:rsidRDefault="00A04A51" w:rsidP="00156941">
            <w:pPr>
              <w:pStyle w:val="tabletext11"/>
              <w:jc w:val="center"/>
            </w:pPr>
            <w:r w:rsidRPr="000C78EA">
              <w:t>1.00</w:t>
            </w:r>
          </w:p>
        </w:tc>
        <w:tc>
          <w:tcPr>
            <w:tcW w:w="1080" w:type="dxa"/>
            <w:tcBorders>
              <w:top w:val="single" w:sz="6" w:space="0" w:color="auto"/>
              <w:left w:val="single" w:sz="6" w:space="0" w:color="auto"/>
              <w:bottom w:val="single" w:sz="6" w:space="0" w:color="auto"/>
              <w:right w:val="single" w:sz="6" w:space="0" w:color="auto"/>
            </w:tcBorders>
            <w:hideMark/>
          </w:tcPr>
          <w:p w14:paraId="57671A24" w14:textId="77777777" w:rsidR="00A04A51" w:rsidRPr="000C78EA" w:rsidRDefault="00A04A51" w:rsidP="00156941">
            <w:pPr>
              <w:pStyle w:val="tabletext11"/>
              <w:jc w:val="center"/>
            </w:pPr>
            <w:r w:rsidRPr="000C78EA">
              <w:t>1.00</w:t>
            </w:r>
          </w:p>
        </w:tc>
        <w:tc>
          <w:tcPr>
            <w:tcW w:w="850" w:type="dxa"/>
            <w:tcBorders>
              <w:top w:val="single" w:sz="6" w:space="0" w:color="auto"/>
              <w:left w:val="single" w:sz="6" w:space="0" w:color="auto"/>
              <w:bottom w:val="single" w:sz="6" w:space="0" w:color="auto"/>
              <w:right w:val="single" w:sz="6" w:space="0" w:color="auto"/>
            </w:tcBorders>
            <w:hideMark/>
          </w:tcPr>
          <w:p w14:paraId="2962B171" w14:textId="77777777" w:rsidR="00A04A51" w:rsidRPr="000C78EA" w:rsidRDefault="00A04A51" w:rsidP="00156941">
            <w:pPr>
              <w:pStyle w:val="tabletext11"/>
              <w:jc w:val="center"/>
            </w:pPr>
            <w:r w:rsidRPr="000C78EA">
              <w:t>1.00</w:t>
            </w:r>
          </w:p>
        </w:tc>
      </w:tr>
      <w:tr w:rsidR="00A04A51" w:rsidRPr="000C78EA" w14:paraId="0D42C529" w14:textId="77777777" w:rsidTr="00156941">
        <w:trPr>
          <w:cantSplit/>
          <w:trHeight w:val="190"/>
        </w:trPr>
        <w:tc>
          <w:tcPr>
            <w:tcW w:w="201" w:type="dxa"/>
            <w:tcBorders>
              <w:top w:val="nil"/>
              <w:left w:val="nil"/>
              <w:bottom w:val="nil"/>
              <w:right w:val="single" w:sz="6" w:space="0" w:color="auto"/>
            </w:tcBorders>
          </w:tcPr>
          <w:p w14:paraId="4B30D99F" w14:textId="77777777" w:rsidR="00A04A51" w:rsidRPr="000C78EA" w:rsidRDefault="00A04A51" w:rsidP="00156941">
            <w:pPr>
              <w:pStyle w:val="tabletext11"/>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2C19799C" w14:textId="77777777" w:rsidR="00A04A51" w:rsidRPr="000C78EA" w:rsidRDefault="00A04A51" w:rsidP="00156941">
            <w:pPr>
              <w:pStyle w:val="tabletext11"/>
            </w:pPr>
          </w:p>
        </w:tc>
        <w:tc>
          <w:tcPr>
            <w:tcW w:w="3637" w:type="dxa"/>
            <w:tcBorders>
              <w:top w:val="single" w:sz="6" w:space="0" w:color="auto"/>
              <w:left w:val="single" w:sz="6" w:space="0" w:color="auto"/>
              <w:bottom w:val="single" w:sz="6" w:space="0" w:color="auto"/>
              <w:right w:val="single" w:sz="6" w:space="0" w:color="auto"/>
            </w:tcBorders>
            <w:vAlign w:val="bottom"/>
            <w:hideMark/>
          </w:tcPr>
          <w:p w14:paraId="685B2F22" w14:textId="77777777" w:rsidR="00A04A51" w:rsidRPr="000C78EA" w:rsidRDefault="00A04A51" w:rsidP="00156941">
            <w:pPr>
              <w:pStyle w:val="tabletext11"/>
            </w:pPr>
            <w:r w:rsidRPr="000C78EA">
              <w:t>Contract Carriers Hauling Iron and Steel</w:t>
            </w:r>
          </w:p>
        </w:tc>
        <w:tc>
          <w:tcPr>
            <w:tcW w:w="720" w:type="dxa"/>
            <w:tcBorders>
              <w:top w:val="single" w:sz="6" w:space="0" w:color="auto"/>
              <w:left w:val="single" w:sz="6" w:space="0" w:color="auto"/>
              <w:bottom w:val="single" w:sz="6" w:space="0" w:color="auto"/>
              <w:right w:val="single" w:sz="6" w:space="0" w:color="auto"/>
            </w:tcBorders>
            <w:vAlign w:val="center"/>
            <w:hideMark/>
          </w:tcPr>
          <w:p w14:paraId="0D2C26E9" w14:textId="77777777" w:rsidR="00A04A51" w:rsidRPr="000C78EA" w:rsidRDefault="00A04A51" w:rsidP="00156941">
            <w:pPr>
              <w:pStyle w:val="tabletext11"/>
              <w:jc w:val="center"/>
            </w:pPr>
            <w:r w:rsidRPr="000C78EA">
              <w:t>---24</w:t>
            </w:r>
          </w:p>
        </w:tc>
        <w:tc>
          <w:tcPr>
            <w:tcW w:w="990" w:type="dxa"/>
            <w:tcBorders>
              <w:top w:val="single" w:sz="6" w:space="0" w:color="auto"/>
              <w:left w:val="single" w:sz="6" w:space="0" w:color="auto"/>
              <w:bottom w:val="single" w:sz="6" w:space="0" w:color="auto"/>
              <w:right w:val="single" w:sz="6" w:space="0" w:color="auto"/>
            </w:tcBorders>
            <w:noWrap/>
            <w:hideMark/>
          </w:tcPr>
          <w:p w14:paraId="71DD8046" w14:textId="77777777" w:rsidR="00A04A51" w:rsidRPr="000C78EA" w:rsidRDefault="00A04A51" w:rsidP="00156941">
            <w:pPr>
              <w:pStyle w:val="tabletext11"/>
              <w:jc w:val="center"/>
            </w:pPr>
            <w:r w:rsidRPr="000C78EA">
              <w:t>1.00</w:t>
            </w:r>
          </w:p>
        </w:tc>
        <w:tc>
          <w:tcPr>
            <w:tcW w:w="990" w:type="dxa"/>
            <w:tcBorders>
              <w:top w:val="single" w:sz="6" w:space="0" w:color="auto"/>
              <w:left w:val="single" w:sz="6" w:space="0" w:color="auto"/>
              <w:bottom w:val="single" w:sz="6" w:space="0" w:color="auto"/>
              <w:right w:val="single" w:sz="6" w:space="0" w:color="auto"/>
            </w:tcBorders>
            <w:noWrap/>
            <w:hideMark/>
          </w:tcPr>
          <w:p w14:paraId="598EF025" w14:textId="77777777" w:rsidR="00A04A51" w:rsidRPr="000C78EA" w:rsidRDefault="00A04A51" w:rsidP="00156941">
            <w:pPr>
              <w:pStyle w:val="tabletext11"/>
              <w:jc w:val="center"/>
            </w:pPr>
            <w:r w:rsidRPr="000C78EA">
              <w:t>1.00</w:t>
            </w:r>
          </w:p>
        </w:tc>
        <w:tc>
          <w:tcPr>
            <w:tcW w:w="1080" w:type="dxa"/>
            <w:tcBorders>
              <w:top w:val="single" w:sz="6" w:space="0" w:color="auto"/>
              <w:left w:val="single" w:sz="6" w:space="0" w:color="auto"/>
              <w:bottom w:val="single" w:sz="6" w:space="0" w:color="auto"/>
              <w:right w:val="single" w:sz="6" w:space="0" w:color="auto"/>
            </w:tcBorders>
            <w:hideMark/>
          </w:tcPr>
          <w:p w14:paraId="5B9F98E0" w14:textId="77777777" w:rsidR="00A04A51" w:rsidRPr="000C78EA" w:rsidRDefault="00A04A51" w:rsidP="00156941">
            <w:pPr>
              <w:pStyle w:val="tabletext11"/>
              <w:jc w:val="center"/>
            </w:pPr>
            <w:r w:rsidRPr="000C78EA">
              <w:t>1.00</w:t>
            </w:r>
          </w:p>
        </w:tc>
        <w:tc>
          <w:tcPr>
            <w:tcW w:w="850" w:type="dxa"/>
            <w:tcBorders>
              <w:top w:val="single" w:sz="6" w:space="0" w:color="auto"/>
              <w:left w:val="single" w:sz="6" w:space="0" w:color="auto"/>
              <w:bottom w:val="single" w:sz="6" w:space="0" w:color="auto"/>
              <w:right w:val="single" w:sz="6" w:space="0" w:color="auto"/>
            </w:tcBorders>
            <w:hideMark/>
          </w:tcPr>
          <w:p w14:paraId="14B8B6A0" w14:textId="77777777" w:rsidR="00A04A51" w:rsidRPr="000C78EA" w:rsidRDefault="00A04A51" w:rsidP="00156941">
            <w:pPr>
              <w:pStyle w:val="tabletext11"/>
              <w:jc w:val="center"/>
            </w:pPr>
            <w:r w:rsidRPr="000C78EA">
              <w:t>1.00</w:t>
            </w:r>
          </w:p>
        </w:tc>
      </w:tr>
      <w:tr w:rsidR="00A04A51" w:rsidRPr="000C78EA" w14:paraId="12B303CD" w14:textId="77777777" w:rsidTr="00156941">
        <w:trPr>
          <w:cantSplit/>
          <w:trHeight w:val="190"/>
        </w:trPr>
        <w:tc>
          <w:tcPr>
            <w:tcW w:w="201" w:type="dxa"/>
            <w:tcBorders>
              <w:top w:val="nil"/>
              <w:left w:val="nil"/>
              <w:bottom w:val="nil"/>
              <w:right w:val="single" w:sz="6" w:space="0" w:color="auto"/>
            </w:tcBorders>
          </w:tcPr>
          <w:p w14:paraId="55926FBD" w14:textId="77777777" w:rsidR="00A04A51" w:rsidRPr="000C78EA" w:rsidRDefault="00A04A51" w:rsidP="00156941">
            <w:pPr>
              <w:pStyle w:val="tabletext11"/>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6DD58830" w14:textId="77777777" w:rsidR="00A04A51" w:rsidRPr="000C78EA" w:rsidRDefault="00A04A51" w:rsidP="00156941">
            <w:pPr>
              <w:pStyle w:val="tabletext11"/>
            </w:pPr>
          </w:p>
        </w:tc>
        <w:tc>
          <w:tcPr>
            <w:tcW w:w="3637" w:type="dxa"/>
            <w:tcBorders>
              <w:top w:val="single" w:sz="6" w:space="0" w:color="auto"/>
              <w:left w:val="single" w:sz="6" w:space="0" w:color="auto"/>
              <w:bottom w:val="single" w:sz="6" w:space="0" w:color="auto"/>
              <w:right w:val="single" w:sz="6" w:space="0" w:color="auto"/>
            </w:tcBorders>
            <w:vAlign w:val="bottom"/>
            <w:hideMark/>
          </w:tcPr>
          <w:p w14:paraId="33D6942C" w14:textId="77777777" w:rsidR="00A04A51" w:rsidRPr="000C78EA" w:rsidRDefault="00A04A51" w:rsidP="00156941">
            <w:pPr>
              <w:pStyle w:val="tabletext11"/>
            </w:pPr>
            <w:r w:rsidRPr="000C78EA">
              <w:t>Exempt Carriers (Other than Livestock Haulers)</w:t>
            </w:r>
          </w:p>
        </w:tc>
        <w:tc>
          <w:tcPr>
            <w:tcW w:w="720" w:type="dxa"/>
            <w:tcBorders>
              <w:top w:val="single" w:sz="6" w:space="0" w:color="auto"/>
              <w:left w:val="single" w:sz="6" w:space="0" w:color="auto"/>
              <w:bottom w:val="single" w:sz="6" w:space="0" w:color="auto"/>
              <w:right w:val="single" w:sz="6" w:space="0" w:color="auto"/>
            </w:tcBorders>
            <w:vAlign w:val="center"/>
            <w:hideMark/>
          </w:tcPr>
          <w:p w14:paraId="49FF23D7" w14:textId="77777777" w:rsidR="00A04A51" w:rsidRPr="000C78EA" w:rsidRDefault="00A04A51" w:rsidP="00156941">
            <w:pPr>
              <w:pStyle w:val="tabletext11"/>
              <w:jc w:val="center"/>
            </w:pPr>
            <w:r w:rsidRPr="000C78EA">
              <w:t>---25</w:t>
            </w:r>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5C0ED05C" w14:textId="77777777" w:rsidR="00A04A51" w:rsidRPr="000C78EA" w:rsidRDefault="00A04A51" w:rsidP="00156941">
            <w:pPr>
              <w:pStyle w:val="tabletext11"/>
              <w:jc w:val="center"/>
            </w:pPr>
            <w:r w:rsidRPr="000C78EA">
              <w:t>1.00</w:t>
            </w:r>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3F5C50C8" w14:textId="77777777" w:rsidR="00A04A51" w:rsidRPr="000C78EA" w:rsidRDefault="00A04A51" w:rsidP="00156941">
            <w:pPr>
              <w:pStyle w:val="tabletext11"/>
              <w:jc w:val="center"/>
            </w:pPr>
            <w:r w:rsidRPr="000C78EA">
              <w:t>1.00</w:t>
            </w:r>
          </w:p>
        </w:tc>
        <w:tc>
          <w:tcPr>
            <w:tcW w:w="1080" w:type="dxa"/>
            <w:tcBorders>
              <w:top w:val="single" w:sz="6" w:space="0" w:color="auto"/>
              <w:left w:val="single" w:sz="6" w:space="0" w:color="auto"/>
              <w:bottom w:val="single" w:sz="6" w:space="0" w:color="auto"/>
              <w:right w:val="single" w:sz="6" w:space="0" w:color="auto"/>
            </w:tcBorders>
            <w:vAlign w:val="center"/>
            <w:hideMark/>
          </w:tcPr>
          <w:p w14:paraId="5393F00E" w14:textId="77777777" w:rsidR="00A04A51" w:rsidRPr="000C78EA" w:rsidRDefault="00A04A51" w:rsidP="00156941">
            <w:pPr>
              <w:pStyle w:val="tabletext11"/>
              <w:jc w:val="center"/>
            </w:pPr>
            <w:r w:rsidRPr="000C78EA">
              <w:t>1.00</w:t>
            </w:r>
          </w:p>
        </w:tc>
        <w:tc>
          <w:tcPr>
            <w:tcW w:w="850" w:type="dxa"/>
            <w:tcBorders>
              <w:top w:val="single" w:sz="6" w:space="0" w:color="auto"/>
              <w:left w:val="single" w:sz="6" w:space="0" w:color="auto"/>
              <w:bottom w:val="single" w:sz="6" w:space="0" w:color="auto"/>
              <w:right w:val="single" w:sz="6" w:space="0" w:color="auto"/>
            </w:tcBorders>
            <w:vAlign w:val="center"/>
            <w:hideMark/>
          </w:tcPr>
          <w:p w14:paraId="6D6D3C66" w14:textId="77777777" w:rsidR="00A04A51" w:rsidRPr="000C78EA" w:rsidRDefault="00A04A51" w:rsidP="00156941">
            <w:pPr>
              <w:pStyle w:val="tabletext11"/>
              <w:jc w:val="center"/>
            </w:pPr>
            <w:r w:rsidRPr="000C78EA">
              <w:t>1.00</w:t>
            </w:r>
          </w:p>
        </w:tc>
      </w:tr>
      <w:tr w:rsidR="00A04A51" w:rsidRPr="000C78EA" w14:paraId="283D5D52" w14:textId="77777777" w:rsidTr="00156941">
        <w:trPr>
          <w:cantSplit/>
          <w:trHeight w:val="190"/>
        </w:trPr>
        <w:tc>
          <w:tcPr>
            <w:tcW w:w="201" w:type="dxa"/>
            <w:tcBorders>
              <w:top w:val="nil"/>
              <w:left w:val="nil"/>
              <w:bottom w:val="nil"/>
              <w:right w:val="single" w:sz="6" w:space="0" w:color="auto"/>
            </w:tcBorders>
          </w:tcPr>
          <w:p w14:paraId="78A594EE" w14:textId="77777777" w:rsidR="00A04A51" w:rsidRPr="000C78EA" w:rsidRDefault="00A04A51" w:rsidP="00156941">
            <w:pPr>
              <w:pStyle w:val="tabletext11"/>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034F56EA" w14:textId="77777777" w:rsidR="00A04A51" w:rsidRPr="000C78EA" w:rsidRDefault="00A04A51" w:rsidP="00156941">
            <w:pPr>
              <w:pStyle w:val="tabletext11"/>
            </w:pPr>
          </w:p>
        </w:tc>
        <w:tc>
          <w:tcPr>
            <w:tcW w:w="3637" w:type="dxa"/>
            <w:tcBorders>
              <w:top w:val="single" w:sz="6" w:space="0" w:color="auto"/>
              <w:left w:val="single" w:sz="6" w:space="0" w:color="auto"/>
              <w:bottom w:val="single" w:sz="6" w:space="0" w:color="auto"/>
              <w:right w:val="single" w:sz="6" w:space="0" w:color="auto"/>
            </w:tcBorders>
            <w:vAlign w:val="bottom"/>
            <w:hideMark/>
          </w:tcPr>
          <w:p w14:paraId="15C60A94" w14:textId="77777777" w:rsidR="00A04A51" w:rsidRPr="000C78EA" w:rsidRDefault="00A04A51" w:rsidP="00156941">
            <w:pPr>
              <w:pStyle w:val="tabletext11"/>
            </w:pPr>
            <w:r w:rsidRPr="000C78EA">
              <w:t>Exempt Carriers Hauling Livestock</w:t>
            </w:r>
          </w:p>
        </w:tc>
        <w:tc>
          <w:tcPr>
            <w:tcW w:w="720" w:type="dxa"/>
            <w:tcBorders>
              <w:top w:val="single" w:sz="6" w:space="0" w:color="auto"/>
              <w:left w:val="single" w:sz="6" w:space="0" w:color="auto"/>
              <w:bottom w:val="single" w:sz="6" w:space="0" w:color="auto"/>
              <w:right w:val="single" w:sz="6" w:space="0" w:color="auto"/>
            </w:tcBorders>
            <w:vAlign w:val="center"/>
            <w:hideMark/>
          </w:tcPr>
          <w:p w14:paraId="699092C0" w14:textId="77777777" w:rsidR="00A04A51" w:rsidRPr="000C78EA" w:rsidRDefault="00A04A51" w:rsidP="00156941">
            <w:pPr>
              <w:pStyle w:val="tabletext11"/>
              <w:jc w:val="center"/>
            </w:pPr>
            <w:r w:rsidRPr="000C78EA">
              <w:t>---26</w:t>
            </w:r>
          </w:p>
        </w:tc>
        <w:tc>
          <w:tcPr>
            <w:tcW w:w="990" w:type="dxa"/>
            <w:tcBorders>
              <w:top w:val="single" w:sz="6" w:space="0" w:color="auto"/>
              <w:left w:val="single" w:sz="6" w:space="0" w:color="auto"/>
              <w:bottom w:val="single" w:sz="6" w:space="0" w:color="auto"/>
              <w:right w:val="single" w:sz="6" w:space="0" w:color="auto"/>
            </w:tcBorders>
            <w:noWrap/>
            <w:hideMark/>
          </w:tcPr>
          <w:p w14:paraId="6A5ACF6D" w14:textId="77777777" w:rsidR="00A04A51" w:rsidRPr="000C78EA" w:rsidRDefault="00A04A51" w:rsidP="00156941">
            <w:pPr>
              <w:pStyle w:val="tabletext11"/>
              <w:jc w:val="center"/>
            </w:pPr>
            <w:r w:rsidRPr="000C78EA">
              <w:t>1.00</w:t>
            </w:r>
          </w:p>
        </w:tc>
        <w:tc>
          <w:tcPr>
            <w:tcW w:w="990" w:type="dxa"/>
            <w:tcBorders>
              <w:top w:val="single" w:sz="6" w:space="0" w:color="auto"/>
              <w:left w:val="single" w:sz="6" w:space="0" w:color="auto"/>
              <w:bottom w:val="single" w:sz="6" w:space="0" w:color="auto"/>
              <w:right w:val="single" w:sz="6" w:space="0" w:color="auto"/>
            </w:tcBorders>
            <w:noWrap/>
            <w:hideMark/>
          </w:tcPr>
          <w:p w14:paraId="38D47638" w14:textId="77777777" w:rsidR="00A04A51" w:rsidRPr="000C78EA" w:rsidRDefault="00A04A51" w:rsidP="00156941">
            <w:pPr>
              <w:pStyle w:val="tabletext11"/>
              <w:jc w:val="center"/>
            </w:pPr>
            <w:r w:rsidRPr="000C78EA">
              <w:t>1.00</w:t>
            </w:r>
          </w:p>
        </w:tc>
        <w:tc>
          <w:tcPr>
            <w:tcW w:w="1080" w:type="dxa"/>
            <w:tcBorders>
              <w:top w:val="single" w:sz="6" w:space="0" w:color="auto"/>
              <w:left w:val="single" w:sz="6" w:space="0" w:color="auto"/>
              <w:bottom w:val="single" w:sz="6" w:space="0" w:color="auto"/>
              <w:right w:val="single" w:sz="6" w:space="0" w:color="auto"/>
            </w:tcBorders>
            <w:hideMark/>
          </w:tcPr>
          <w:p w14:paraId="49C81238" w14:textId="77777777" w:rsidR="00A04A51" w:rsidRPr="000C78EA" w:rsidRDefault="00A04A51" w:rsidP="00156941">
            <w:pPr>
              <w:pStyle w:val="tabletext11"/>
              <w:jc w:val="center"/>
            </w:pPr>
            <w:r w:rsidRPr="000C78EA">
              <w:t>1.00</w:t>
            </w:r>
          </w:p>
        </w:tc>
        <w:tc>
          <w:tcPr>
            <w:tcW w:w="850" w:type="dxa"/>
            <w:tcBorders>
              <w:top w:val="single" w:sz="6" w:space="0" w:color="auto"/>
              <w:left w:val="single" w:sz="6" w:space="0" w:color="auto"/>
              <w:bottom w:val="single" w:sz="6" w:space="0" w:color="auto"/>
              <w:right w:val="single" w:sz="6" w:space="0" w:color="auto"/>
            </w:tcBorders>
            <w:hideMark/>
          </w:tcPr>
          <w:p w14:paraId="1B6FB9F3" w14:textId="77777777" w:rsidR="00A04A51" w:rsidRPr="000C78EA" w:rsidRDefault="00A04A51" w:rsidP="00156941">
            <w:pPr>
              <w:pStyle w:val="tabletext11"/>
              <w:jc w:val="center"/>
            </w:pPr>
            <w:r w:rsidRPr="000C78EA">
              <w:t>1.00</w:t>
            </w:r>
          </w:p>
        </w:tc>
      </w:tr>
      <w:tr w:rsidR="00A04A51" w:rsidRPr="000C78EA" w14:paraId="5DB8F698" w14:textId="77777777" w:rsidTr="00156941">
        <w:trPr>
          <w:cantSplit/>
          <w:trHeight w:val="190"/>
        </w:trPr>
        <w:tc>
          <w:tcPr>
            <w:tcW w:w="201" w:type="dxa"/>
            <w:tcBorders>
              <w:top w:val="nil"/>
              <w:left w:val="nil"/>
              <w:bottom w:val="nil"/>
              <w:right w:val="single" w:sz="6" w:space="0" w:color="auto"/>
            </w:tcBorders>
          </w:tcPr>
          <w:p w14:paraId="5531D58D" w14:textId="77777777" w:rsidR="00A04A51" w:rsidRPr="000C78EA" w:rsidRDefault="00A04A51" w:rsidP="00156941">
            <w:pPr>
              <w:pStyle w:val="tabletext11"/>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73DA55FD" w14:textId="77777777" w:rsidR="00A04A51" w:rsidRPr="000C78EA" w:rsidRDefault="00A04A51" w:rsidP="00156941">
            <w:pPr>
              <w:pStyle w:val="tabletext11"/>
            </w:pPr>
          </w:p>
        </w:tc>
        <w:tc>
          <w:tcPr>
            <w:tcW w:w="3637" w:type="dxa"/>
            <w:tcBorders>
              <w:top w:val="single" w:sz="6" w:space="0" w:color="auto"/>
              <w:left w:val="single" w:sz="6" w:space="0" w:color="auto"/>
              <w:bottom w:val="single" w:sz="6" w:space="0" w:color="auto"/>
              <w:right w:val="single" w:sz="6" w:space="0" w:color="auto"/>
            </w:tcBorders>
            <w:vAlign w:val="bottom"/>
            <w:hideMark/>
          </w:tcPr>
          <w:p w14:paraId="1A21CDF6" w14:textId="77777777" w:rsidR="00A04A51" w:rsidRPr="000C78EA" w:rsidRDefault="00A04A51" w:rsidP="00156941">
            <w:pPr>
              <w:pStyle w:val="tabletext11"/>
            </w:pPr>
            <w:r w:rsidRPr="000C78EA">
              <w:t>Carriers Engaged in both Private Carriage and Transporting Goods, Materials or Commodities for Others</w:t>
            </w:r>
          </w:p>
        </w:tc>
        <w:tc>
          <w:tcPr>
            <w:tcW w:w="720" w:type="dxa"/>
            <w:tcBorders>
              <w:top w:val="single" w:sz="6" w:space="0" w:color="auto"/>
              <w:left w:val="single" w:sz="6" w:space="0" w:color="auto"/>
              <w:bottom w:val="single" w:sz="6" w:space="0" w:color="auto"/>
              <w:right w:val="single" w:sz="6" w:space="0" w:color="auto"/>
            </w:tcBorders>
            <w:vAlign w:val="center"/>
            <w:hideMark/>
          </w:tcPr>
          <w:p w14:paraId="1DE7245F" w14:textId="77777777" w:rsidR="00A04A51" w:rsidRPr="000C78EA" w:rsidRDefault="00A04A51" w:rsidP="00156941">
            <w:pPr>
              <w:pStyle w:val="tabletext11"/>
              <w:jc w:val="center"/>
            </w:pPr>
            <w:r w:rsidRPr="000C78EA">
              <w:t>---02</w:t>
            </w:r>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476B075C" w14:textId="77777777" w:rsidR="00A04A51" w:rsidRPr="000C78EA" w:rsidRDefault="00A04A51" w:rsidP="00156941">
            <w:pPr>
              <w:pStyle w:val="tabletext11"/>
              <w:jc w:val="center"/>
            </w:pPr>
            <w:r w:rsidRPr="000C78EA">
              <w:t>1.00</w:t>
            </w:r>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70062CC2" w14:textId="77777777" w:rsidR="00A04A51" w:rsidRPr="000C78EA" w:rsidRDefault="00A04A51" w:rsidP="00156941">
            <w:pPr>
              <w:pStyle w:val="tabletext11"/>
              <w:jc w:val="center"/>
            </w:pPr>
            <w:r w:rsidRPr="000C78EA">
              <w:t>1.00</w:t>
            </w:r>
          </w:p>
        </w:tc>
        <w:tc>
          <w:tcPr>
            <w:tcW w:w="1080" w:type="dxa"/>
            <w:tcBorders>
              <w:top w:val="single" w:sz="6" w:space="0" w:color="auto"/>
              <w:left w:val="single" w:sz="6" w:space="0" w:color="auto"/>
              <w:bottom w:val="single" w:sz="6" w:space="0" w:color="auto"/>
              <w:right w:val="single" w:sz="6" w:space="0" w:color="auto"/>
            </w:tcBorders>
            <w:vAlign w:val="center"/>
            <w:hideMark/>
          </w:tcPr>
          <w:p w14:paraId="37F01499" w14:textId="77777777" w:rsidR="00A04A51" w:rsidRPr="000C78EA" w:rsidRDefault="00A04A51" w:rsidP="00156941">
            <w:pPr>
              <w:pStyle w:val="tabletext11"/>
              <w:jc w:val="center"/>
            </w:pPr>
            <w:r w:rsidRPr="000C78EA">
              <w:t>1.00</w:t>
            </w:r>
          </w:p>
        </w:tc>
        <w:tc>
          <w:tcPr>
            <w:tcW w:w="850" w:type="dxa"/>
            <w:tcBorders>
              <w:top w:val="single" w:sz="6" w:space="0" w:color="auto"/>
              <w:left w:val="single" w:sz="6" w:space="0" w:color="auto"/>
              <w:bottom w:val="single" w:sz="6" w:space="0" w:color="auto"/>
              <w:right w:val="single" w:sz="6" w:space="0" w:color="auto"/>
            </w:tcBorders>
            <w:vAlign w:val="center"/>
            <w:hideMark/>
          </w:tcPr>
          <w:p w14:paraId="105310D2" w14:textId="77777777" w:rsidR="00A04A51" w:rsidRPr="000C78EA" w:rsidRDefault="00A04A51" w:rsidP="00156941">
            <w:pPr>
              <w:pStyle w:val="tabletext11"/>
              <w:jc w:val="center"/>
            </w:pPr>
            <w:r w:rsidRPr="000C78EA">
              <w:t>1.00</w:t>
            </w:r>
          </w:p>
        </w:tc>
      </w:tr>
      <w:tr w:rsidR="00A04A51" w:rsidRPr="000C78EA" w14:paraId="72939D48" w14:textId="77777777" w:rsidTr="00156941">
        <w:trPr>
          <w:cantSplit/>
          <w:trHeight w:val="190"/>
        </w:trPr>
        <w:tc>
          <w:tcPr>
            <w:tcW w:w="201" w:type="dxa"/>
            <w:tcBorders>
              <w:top w:val="nil"/>
              <w:left w:val="nil"/>
              <w:bottom w:val="nil"/>
              <w:right w:val="single" w:sz="6" w:space="0" w:color="auto"/>
            </w:tcBorders>
          </w:tcPr>
          <w:p w14:paraId="1BD908CD" w14:textId="77777777" w:rsidR="00A04A51" w:rsidRPr="000C78EA" w:rsidRDefault="00A04A51" w:rsidP="00156941">
            <w:pPr>
              <w:pStyle w:val="tabletext11"/>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7033634E" w14:textId="77777777" w:rsidR="00A04A51" w:rsidRPr="000C78EA" w:rsidRDefault="00A04A51" w:rsidP="00156941">
            <w:pPr>
              <w:pStyle w:val="tabletext11"/>
            </w:pPr>
          </w:p>
        </w:tc>
        <w:tc>
          <w:tcPr>
            <w:tcW w:w="3637" w:type="dxa"/>
            <w:tcBorders>
              <w:top w:val="single" w:sz="6" w:space="0" w:color="auto"/>
              <w:left w:val="single" w:sz="6" w:space="0" w:color="auto"/>
              <w:bottom w:val="single" w:sz="6" w:space="0" w:color="auto"/>
              <w:right w:val="single" w:sz="6" w:space="0" w:color="auto"/>
            </w:tcBorders>
            <w:vAlign w:val="bottom"/>
            <w:hideMark/>
          </w:tcPr>
          <w:p w14:paraId="7E75A86F" w14:textId="77777777" w:rsidR="00A04A51" w:rsidRPr="000C78EA" w:rsidRDefault="00A04A51" w:rsidP="00156941">
            <w:pPr>
              <w:pStyle w:val="tabletext11"/>
            </w:pPr>
            <w:r w:rsidRPr="000C78EA">
              <w:t>Tow Trucks For Hire</w:t>
            </w:r>
          </w:p>
        </w:tc>
        <w:tc>
          <w:tcPr>
            <w:tcW w:w="720" w:type="dxa"/>
            <w:tcBorders>
              <w:top w:val="single" w:sz="6" w:space="0" w:color="auto"/>
              <w:left w:val="single" w:sz="6" w:space="0" w:color="auto"/>
              <w:bottom w:val="single" w:sz="6" w:space="0" w:color="auto"/>
              <w:right w:val="single" w:sz="6" w:space="0" w:color="auto"/>
            </w:tcBorders>
            <w:vAlign w:val="center"/>
            <w:hideMark/>
          </w:tcPr>
          <w:p w14:paraId="02CBA955" w14:textId="77777777" w:rsidR="00A04A51" w:rsidRPr="000C78EA" w:rsidRDefault="00A04A51" w:rsidP="00156941">
            <w:pPr>
              <w:pStyle w:val="tabletext11"/>
              <w:jc w:val="center"/>
            </w:pPr>
            <w:r w:rsidRPr="000C78EA">
              <w:t>---03</w:t>
            </w:r>
          </w:p>
        </w:tc>
        <w:tc>
          <w:tcPr>
            <w:tcW w:w="990" w:type="dxa"/>
            <w:tcBorders>
              <w:top w:val="single" w:sz="6" w:space="0" w:color="auto"/>
              <w:left w:val="single" w:sz="6" w:space="0" w:color="auto"/>
              <w:bottom w:val="single" w:sz="6" w:space="0" w:color="auto"/>
              <w:right w:val="single" w:sz="6" w:space="0" w:color="auto"/>
            </w:tcBorders>
            <w:noWrap/>
            <w:hideMark/>
          </w:tcPr>
          <w:p w14:paraId="5A2BD0DC" w14:textId="77777777" w:rsidR="00A04A51" w:rsidRPr="000C78EA" w:rsidRDefault="00A04A51" w:rsidP="00156941">
            <w:pPr>
              <w:pStyle w:val="tabletext11"/>
              <w:jc w:val="center"/>
            </w:pPr>
            <w:r w:rsidRPr="000C78EA">
              <w:t>1.00</w:t>
            </w:r>
          </w:p>
        </w:tc>
        <w:tc>
          <w:tcPr>
            <w:tcW w:w="990" w:type="dxa"/>
            <w:tcBorders>
              <w:top w:val="single" w:sz="6" w:space="0" w:color="auto"/>
              <w:left w:val="single" w:sz="6" w:space="0" w:color="auto"/>
              <w:bottom w:val="single" w:sz="6" w:space="0" w:color="auto"/>
              <w:right w:val="single" w:sz="6" w:space="0" w:color="auto"/>
            </w:tcBorders>
            <w:noWrap/>
            <w:hideMark/>
          </w:tcPr>
          <w:p w14:paraId="5DF85D7E" w14:textId="77777777" w:rsidR="00A04A51" w:rsidRPr="000C78EA" w:rsidRDefault="00A04A51" w:rsidP="00156941">
            <w:pPr>
              <w:pStyle w:val="tabletext11"/>
              <w:jc w:val="center"/>
            </w:pPr>
            <w:r w:rsidRPr="000C78EA">
              <w:t>1.00</w:t>
            </w:r>
          </w:p>
        </w:tc>
        <w:tc>
          <w:tcPr>
            <w:tcW w:w="1080" w:type="dxa"/>
            <w:tcBorders>
              <w:top w:val="single" w:sz="6" w:space="0" w:color="auto"/>
              <w:left w:val="single" w:sz="6" w:space="0" w:color="auto"/>
              <w:bottom w:val="single" w:sz="6" w:space="0" w:color="auto"/>
              <w:right w:val="single" w:sz="6" w:space="0" w:color="auto"/>
            </w:tcBorders>
            <w:hideMark/>
          </w:tcPr>
          <w:p w14:paraId="1C2785E4" w14:textId="77777777" w:rsidR="00A04A51" w:rsidRPr="000C78EA" w:rsidRDefault="00A04A51" w:rsidP="00156941">
            <w:pPr>
              <w:pStyle w:val="tabletext11"/>
              <w:jc w:val="center"/>
            </w:pPr>
            <w:r w:rsidRPr="000C78EA">
              <w:t>1.00</w:t>
            </w:r>
          </w:p>
        </w:tc>
        <w:tc>
          <w:tcPr>
            <w:tcW w:w="850" w:type="dxa"/>
            <w:tcBorders>
              <w:top w:val="single" w:sz="6" w:space="0" w:color="auto"/>
              <w:left w:val="single" w:sz="6" w:space="0" w:color="auto"/>
              <w:bottom w:val="single" w:sz="6" w:space="0" w:color="auto"/>
              <w:right w:val="single" w:sz="6" w:space="0" w:color="auto"/>
            </w:tcBorders>
            <w:hideMark/>
          </w:tcPr>
          <w:p w14:paraId="33482A82" w14:textId="77777777" w:rsidR="00A04A51" w:rsidRPr="000C78EA" w:rsidRDefault="00A04A51" w:rsidP="00156941">
            <w:pPr>
              <w:pStyle w:val="tabletext11"/>
              <w:jc w:val="center"/>
            </w:pPr>
            <w:r w:rsidRPr="000C78EA">
              <w:t>1.00</w:t>
            </w:r>
          </w:p>
        </w:tc>
      </w:tr>
      <w:tr w:rsidR="00A04A51" w:rsidRPr="000C78EA" w14:paraId="40AF285C" w14:textId="77777777" w:rsidTr="00156941">
        <w:trPr>
          <w:cantSplit/>
          <w:trHeight w:val="190"/>
        </w:trPr>
        <w:tc>
          <w:tcPr>
            <w:tcW w:w="201" w:type="dxa"/>
            <w:tcBorders>
              <w:top w:val="nil"/>
              <w:left w:val="nil"/>
              <w:bottom w:val="nil"/>
              <w:right w:val="single" w:sz="6" w:space="0" w:color="auto"/>
            </w:tcBorders>
          </w:tcPr>
          <w:p w14:paraId="2405CE1E" w14:textId="77777777" w:rsidR="00A04A51" w:rsidRPr="000C78EA" w:rsidRDefault="00A04A51" w:rsidP="00156941">
            <w:pPr>
              <w:pStyle w:val="tabletext11"/>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0DC10B3A" w14:textId="77777777" w:rsidR="00A04A51" w:rsidRPr="000C78EA" w:rsidRDefault="00A04A51" w:rsidP="00156941">
            <w:pPr>
              <w:pStyle w:val="tabletext11"/>
            </w:pPr>
          </w:p>
        </w:tc>
        <w:tc>
          <w:tcPr>
            <w:tcW w:w="3637" w:type="dxa"/>
            <w:tcBorders>
              <w:top w:val="single" w:sz="6" w:space="0" w:color="auto"/>
              <w:left w:val="single" w:sz="6" w:space="0" w:color="auto"/>
              <w:bottom w:val="single" w:sz="6" w:space="0" w:color="auto"/>
              <w:right w:val="single" w:sz="6" w:space="0" w:color="auto"/>
            </w:tcBorders>
            <w:vAlign w:val="bottom"/>
            <w:hideMark/>
          </w:tcPr>
          <w:p w14:paraId="41D857A2" w14:textId="77777777" w:rsidR="00A04A51" w:rsidRPr="000C78EA" w:rsidRDefault="00A04A51" w:rsidP="00156941">
            <w:pPr>
              <w:pStyle w:val="tabletext11"/>
            </w:pPr>
            <w:r w:rsidRPr="000C78EA">
              <w:t>Movers</w:t>
            </w:r>
          </w:p>
        </w:tc>
        <w:tc>
          <w:tcPr>
            <w:tcW w:w="720" w:type="dxa"/>
            <w:tcBorders>
              <w:top w:val="single" w:sz="6" w:space="0" w:color="auto"/>
              <w:left w:val="single" w:sz="6" w:space="0" w:color="auto"/>
              <w:bottom w:val="single" w:sz="6" w:space="0" w:color="auto"/>
              <w:right w:val="single" w:sz="6" w:space="0" w:color="auto"/>
            </w:tcBorders>
            <w:vAlign w:val="center"/>
            <w:hideMark/>
          </w:tcPr>
          <w:p w14:paraId="23A6B819" w14:textId="77777777" w:rsidR="00A04A51" w:rsidRPr="000C78EA" w:rsidRDefault="00A04A51" w:rsidP="00156941">
            <w:pPr>
              <w:pStyle w:val="tabletext11"/>
              <w:jc w:val="center"/>
            </w:pPr>
            <w:r w:rsidRPr="000C78EA">
              <w:t>---05</w:t>
            </w:r>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4DF14D2E" w14:textId="77777777" w:rsidR="00A04A51" w:rsidRPr="000C78EA" w:rsidRDefault="00A04A51" w:rsidP="00156941">
            <w:pPr>
              <w:pStyle w:val="tabletext11"/>
              <w:jc w:val="center"/>
            </w:pPr>
            <w:r w:rsidRPr="000C78EA">
              <w:t>1.00</w:t>
            </w:r>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3D2ABD18" w14:textId="77777777" w:rsidR="00A04A51" w:rsidRPr="000C78EA" w:rsidRDefault="00A04A51" w:rsidP="00156941">
            <w:pPr>
              <w:pStyle w:val="tabletext11"/>
              <w:jc w:val="center"/>
            </w:pPr>
            <w:r w:rsidRPr="000C78EA">
              <w:t>1.00</w:t>
            </w:r>
          </w:p>
        </w:tc>
        <w:tc>
          <w:tcPr>
            <w:tcW w:w="1080" w:type="dxa"/>
            <w:tcBorders>
              <w:top w:val="single" w:sz="6" w:space="0" w:color="auto"/>
              <w:left w:val="single" w:sz="6" w:space="0" w:color="auto"/>
              <w:bottom w:val="single" w:sz="6" w:space="0" w:color="auto"/>
              <w:right w:val="single" w:sz="6" w:space="0" w:color="auto"/>
            </w:tcBorders>
            <w:vAlign w:val="center"/>
            <w:hideMark/>
          </w:tcPr>
          <w:p w14:paraId="2BA52453" w14:textId="77777777" w:rsidR="00A04A51" w:rsidRPr="000C78EA" w:rsidRDefault="00A04A51" w:rsidP="00156941">
            <w:pPr>
              <w:pStyle w:val="tabletext11"/>
              <w:jc w:val="center"/>
            </w:pPr>
            <w:r w:rsidRPr="000C78EA">
              <w:t>1.00</w:t>
            </w:r>
          </w:p>
        </w:tc>
        <w:tc>
          <w:tcPr>
            <w:tcW w:w="850" w:type="dxa"/>
            <w:tcBorders>
              <w:top w:val="single" w:sz="6" w:space="0" w:color="auto"/>
              <w:left w:val="single" w:sz="6" w:space="0" w:color="auto"/>
              <w:bottom w:val="single" w:sz="6" w:space="0" w:color="auto"/>
              <w:right w:val="single" w:sz="6" w:space="0" w:color="auto"/>
            </w:tcBorders>
            <w:vAlign w:val="center"/>
            <w:hideMark/>
          </w:tcPr>
          <w:p w14:paraId="796F5F7D" w14:textId="77777777" w:rsidR="00A04A51" w:rsidRPr="000C78EA" w:rsidRDefault="00A04A51" w:rsidP="00156941">
            <w:pPr>
              <w:pStyle w:val="tabletext11"/>
              <w:jc w:val="center"/>
            </w:pPr>
            <w:r w:rsidRPr="000C78EA">
              <w:t>1.00</w:t>
            </w:r>
          </w:p>
        </w:tc>
      </w:tr>
      <w:tr w:rsidR="00A04A51" w:rsidRPr="000C78EA" w14:paraId="65E049DF" w14:textId="77777777" w:rsidTr="00156941">
        <w:trPr>
          <w:cantSplit/>
          <w:trHeight w:val="190"/>
        </w:trPr>
        <w:tc>
          <w:tcPr>
            <w:tcW w:w="201" w:type="dxa"/>
            <w:tcBorders>
              <w:top w:val="nil"/>
              <w:left w:val="nil"/>
              <w:bottom w:val="nil"/>
              <w:right w:val="single" w:sz="6" w:space="0" w:color="auto"/>
            </w:tcBorders>
          </w:tcPr>
          <w:p w14:paraId="1AAC2545" w14:textId="77777777" w:rsidR="00A04A51" w:rsidRPr="000C78EA" w:rsidRDefault="00A04A51" w:rsidP="00156941">
            <w:pPr>
              <w:pStyle w:val="tabletext11"/>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591E855B" w14:textId="77777777" w:rsidR="00A04A51" w:rsidRPr="000C78EA" w:rsidRDefault="00A04A51" w:rsidP="00156941">
            <w:pPr>
              <w:pStyle w:val="tabletext11"/>
            </w:pPr>
          </w:p>
        </w:tc>
        <w:tc>
          <w:tcPr>
            <w:tcW w:w="3637" w:type="dxa"/>
            <w:tcBorders>
              <w:top w:val="single" w:sz="6" w:space="0" w:color="auto"/>
              <w:left w:val="single" w:sz="6" w:space="0" w:color="auto"/>
              <w:bottom w:val="single" w:sz="6" w:space="0" w:color="auto"/>
              <w:right w:val="single" w:sz="6" w:space="0" w:color="auto"/>
            </w:tcBorders>
            <w:vAlign w:val="bottom"/>
            <w:hideMark/>
          </w:tcPr>
          <w:p w14:paraId="02EEE43B" w14:textId="77777777" w:rsidR="00A04A51" w:rsidRPr="000C78EA" w:rsidRDefault="00A04A51" w:rsidP="00156941">
            <w:pPr>
              <w:pStyle w:val="tabletext11"/>
            </w:pPr>
            <w:r w:rsidRPr="000C78EA">
              <w:t>Owned trucks, tractors and trailers that the insured leases or rents to others to use in their trucking or motor carrier operations when the insured lessor has agreed, in writing, to provide primary coverage and to hold the lessee harmless in a written lease agreement</w:t>
            </w:r>
          </w:p>
        </w:tc>
        <w:tc>
          <w:tcPr>
            <w:tcW w:w="720" w:type="dxa"/>
            <w:tcBorders>
              <w:top w:val="single" w:sz="6" w:space="0" w:color="auto"/>
              <w:left w:val="single" w:sz="6" w:space="0" w:color="auto"/>
              <w:bottom w:val="single" w:sz="6" w:space="0" w:color="auto"/>
              <w:right w:val="single" w:sz="6" w:space="0" w:color="auto"/>
            </w:tcBorders>
            <w:vAlign w:val="center"/>
            <w:hideMark/>
          </w:tcPr>
          <w:p w14:paraId="21B65BB1" w14:textId="77777777" w:rsidR="00A04A51" w:rsidRPr="000C78EA" w:rsidRDefault="00A04A51" w:rsidP="00156941">
            <w:pPr>
              <w:pStyle w:val="tabletext11"/>
              <w:jc w:val="center"/>
            </w:pPr>
            <w:r w:rsidRPr="000C78EA">
              <w:t>---06</w:t>
            </w:r>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6BE847E1" w14:textId="77777777" w:rsidR="00A04A51" w:rsidRPr="000C78EA" w:rsidRDefault="00A04A51" w:rsidP="00156941">
            <w:pPr>
              <w:pStyle w:val="tabletext11"/>
              <w:jc w:val="center"/>
            </w:pPr>
            <w:r w:rsidRPr="000C78EA">
              <w:t>1.10</w:t>
            </w:r>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491A6485" w14:textId="77777777" w:rsidR="00A04A51" w:rsidRPr="000C78EA" w:rsidRDefault="00A04A51" w:rsidP="00156941">
            <w:pPr>
              <w:pStyle w:val="tabletext11"/>
              <w:jc w:val="center"/>
            </w:pPr>
            <w:r w:rsidRPr="000C78EA">
              <w:t>1.00</w:t>
            </w:r>
          </w:p>
        </w:tc>
        <w:tc>
          <w:tcPr>
            <w:tcW w:w="1080" w:type="dxa"/>
            <w:tcBorders>
              <w:top w:val="single" w:sz="6" w:space="0" w:color="auto"/>
              <w:left w:val="single" w:sz="6" w:space="0" w:color="auto"/>
              <w:bottom w:val="single" w:sz="6" w:space="0" w:color="auto"/>
              <w:right w:val="single" w:sz="6" w:space="0" w:color="auto"/>
            </w:tcBorders>
            <w:vAlign w:val="center"/>
            <w:hideMark/>
          </w:tcPr>
          <w:p w14:paraId="148F1DCF" w14:textId="77777777" w:rsidR="00A04A51" w:rsidRPr="000C78EA" w:rsidRDefault="00A04A51" w:rsidP="00156941">
            <w:pPr>
              <w:pStyle w:val="tabletext11"/>
              <w:jc w:val="center"/>
            </w:pPr>
            <w:r w:rsidRPr="000C78EA">
              <w:t>1.00</w:t>
            </w:r>
          </w:p>
        </w:tc>
        <w:tc>
          <w:tcPr>
            <w:tcW w:w="850" w:type="dxa"/>
            <w:tcBorders>
              <w:top w:val="single" w:sz="6" w:space="0" w:color="auto"/>
              <w:left w:val="single" w:sz="6" w:space="0" w:color="auto"/>
              <w:bottom w:val="single" w:sz="6" w:space="0" w:color="auto"/>
              <w:right w:val="single" w:sz="6" w:space="0" w:color="auto"/>
            </w:tcBorders>
            <w:vAlign w:val="center"/>
            <w:hideMark/>
          </w:tcPr>
          <w:p w14:paraId="5177395B" w14:textId="77777777" w:rsidR="00A04A51" w:rsidRPr="000C78EA" w:rsidRDefault="00A04A51" w:rsidP="00156941">
            <w:pPr>
              <w:pStyle w:val="tabletext11"/>
              <w:jc w:val="center"/>
            </w:pPr>
            <w:r w:rsidRPr="000C78EA">
              <w:t>1.00</w:t>
            </w:r>
          </w:p>
        </w:tc>
      </w:tr>
      <w:tr w:rsidR="00A04A51" w:rsidRPr="000C78EA" w14:paraId="563ADBA3" w14:textId="77777777" w:rsidTr="00156941">
        <w:trPr>
          <w:cantSplit/>
          <w:trHeight w:val="190"/>
        </w:trPr>
        <w:tc>
          <w:tcPr>
            <w:tcW w:w="201" w:type="dxa"/>
            <w:tcBorders>
              <w:top w:val="nil"/>
              <w:left w:val="nil"/>
              <w:bottom w:val="nil"/>
              <w:right w:val="single" w:sz="6" w:space="0" w:color="auto"/>
            </w:tcBorders>
          </w:tcPr>
          <w:p w14:paraId="687EECD7" w14:textId="77777777" w:rsidR="00A04A51" w:rsidRPr="000C78EA" w:rsidRDefault="00A04A51" w:rsidP="00156941">
            <w:pPr>
              <w:pStyle w:val="tabletext11"/>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6850E578" w14:textId="77777777" w:rsidR="00A04A51" w:rsidRPr="000C78EA" w:rsidRDefault="00A04A51" w:rsidP="00156941">
            <w:pPr>
              <w:pStyle w:val="tabletext11"/>
            </w:pPr>
          </w:p>
        </w:tc>
        <w:tc>
          <w:tcPr>
            <w:tcW w:w="3637" w:type="dxa"/>
            <w:tcBorders>
              <w:top w:val="single" w:sz="6" w:space="0" w:color="auto"/>
              <w:left w:val="single" w:sz="6" w:space="0" w:color="auto"/>
              <w:bottom w:val="single" w:sz="6" w:space="0" w:color="auto"/>
              <w:right w:val="single" w:sz="6" w:space="0" w:color="auto"/>
            </w:tcBorders>
            <w:vAlign w:val="bottom"/>
            <w:hideMark/>
          </w:tcPr>
          <w:p w14:paraId="028025FB" w14:textId="77777777" w:rsidR="00A04A51" w:rsidRPr="000C78EA" w:rsidRDefault="00A04A51" w:rsidP="00156941">
            <w:pPr>
              <w:pStyle w:val="tabletext11"/>
            </w:pPr>
            <w:r w:rsidRPr="000C78EA">
              <w:t>All Other Truckers</w:t>
            </w:r>
          </w:p>
        </w:tc>
        <w:tc>
          <w:tcPr>
            <w:tcW w:w="720" w:type="dxa"/>
            <w:tcBorders>
              <w:top w:val="single" w:sz="6" w:space="0" w:color="auto"/>
              <w:left w:val="single" w:sz="6" w:space="0" w:color="auto"/>
              <w:bottom w:val="single" w:sz="6" w:space="0" w:color="auto"/>
              <w:right w:val="single" w:sz="6" w:space="0" w:color="auto"/>
            </w:tcBorders>
            <w:vAlign w:val="center"/>
            <w:hideMark/>
          </w:tcPr>
          <w:p w14:paraId="093DCB8E" w14:textId="77777777" w:rsidR="00A04A51" w:rsidRPr="000C78EA" w:rsidRDefault="00A04A51" w:rsidP="00156941">
            <w:pPr>
              <w:pStyle w:val="tabletext11"/>
              <w:jc w:val="center"/>
            </w:pPr>
            <w:r w:rsidRPr="000C78EA">
              <w:t>---29</w:t>
            </w:r>
          </w:p>
        </w:tc>
        <w:tc>
          <w:tcPr>
            <w:tcW w:w="990" w:type="dxa"/>
            <w:tcBorders>
              <w:top w:val="single" w:sz="6" w:space="0" w:color="auto"/>
              <w:left w:val="single" w:sz="6" w:space="0" w:color="auto"/>
              <w:bottom w:val="single" w:sz="6" w:space="0" w:color="auto"/>
              <w:right w:val="single" w:sz="6" w:space="0" w:color="auto"/>
            </w:tcBorders>
            <w:noWrap/>
            <w:hideMark/>
          </w:tcPr>
          <w:p w14:paraId="22B6B100" w14:textId="77777777" w:rsidR="00A04A51" w:rsidRPr="000C78EA" w:rsidRDefault="00A04A51" w:rsidP="00156941">
            <w:pPr>
              <w:pStyle w:val="tabletext11"/>
              <w:jc w:val="center"/>
            </w:pPr>
            <w:r w:rsidRPr="000C78EA">
              <w:t>1.00</w:t>
            </w:r>
          </w:p>
        </w:tc>
        <w:tc>
          <w:tcPr>
            <w:tcW w:w="990" w:type="dxa"/>
            <w:tcBorders>
              <w:top w:val="single" w:sz="6" w:space="0" w:color="auto"/>
              <w:left w:val="single" w:sz="6" w:space="0" w:color="auto"/>
              <w:bottom w:val="single" w:sz="6" w:space="0" w:color="auto"/>
              <w:right w:val="single" w:sz="6" w:space="0" w:color="auto"/>
            </w:tcBorders>
            <w:noWrap/>
            <w:hideMark/>
          </w:tcPr>
          <w:p w14:paraId="55B11020" w14:textId="77777777" w:rsidR="00A04A51" w:rsidRPr="000C78EA" w:rsidRDefault="00A04A51" w:rsidP="00156941">
            <w:pPr>
              <w:pStyle w:val="tabletext11"/>
              <w:jc w:val="center"/>
            </w:pPr>
            <w:r w:rsidRPr="000C78EA">
              <w:t>1.00</w:t>
            </w:r>
          </w:p>
        </w:tc>
        <w:tc>
          <w:tcPr>
            <w:tcW w:w="1080" w:type="dxa"/>
            <w:tcBorders>
              <w:top w:val="single" w:sz="6" w:space="0" w:color="auto"/>
              <w:left w:val="single" w:sz="6" w:space="0" w:color="auto"/>
              <w:bottom w:val="single" w:sz="6" w:space="0" w:color="auto"/>
              <w:right w:val="single" w:sz="6" w:space="0" w:color="auto"/>
            </w:tcBorders>
            <w:hideMark/>
          </w:tcPr>
          <w:p w14:paraId="04C482FE" w14:textId="77777777" w:rsidR="00A04A51" w:rsidRPr="000C78EA" w:rsidRDefault="00A04A51" w:rsidP="00156941">
            <w:pPr>
              <w:pStyle w:val="tabletext11"/>
              <w:jc w:val="center"/>
            </w:pPr>
            <w:r w:rsidRPr="000C78EA">
              <w:t>1.00</w:t>
            </w:r>
          </w:p>
        </w:tc>
        <w:tc>
          <w:tcPr>
            <w:tcW w:w="850" w:type="dxa"/>
            <w:tcBorders>
              <w:top w:val="single" w:sz="6" w:space="0" w:color="auto"/>
              <w:left w:val="single" w:sz="6" w:space="0" w:color="auto"/>
              <w:bottom w:val="single" w:sz="6" w:space="0" w:color="auto"/>
              <w:right w:val="single" w:sz="6" w:space="0" w:color="auto"/>
            </w:tcBorders>
            <w:hideMark/>
          </w:tcPr>
          <w:p w14:paraId="01E20087" w14:textId="77777777" w:rsidR="00A04A51" w:rsidRPr="000C78EA" w:rsidRDefault="00A04A51" w:rsidP="00156941">
            <w:pPr>
              <w:pStyle w:val="tabletext11"/>
              <w:jc w:val="center"/>
            </w:pPr>
            <w:r w:rsidRPr="000C78EA">
              <w:t>1.00</w:t>
            </w:r>
          </w:p>
        </w:tc>
      </w:tr>
      <w:tr w:rsidR="00A04A51" w:rsidRPr="000C78EA" w14:paraId="41B62B69" w14:textId="77777777" w:rsidTr="00156941">
        <w:trPr>
          <w:cantSplit/>
          <w:trHeight w:val="190"/>
        </w:trPr>
        <w:tc>
          <w:tcPr>
            <w:tcW w:w="201" w:type="dxa"/>
            <w:tcBorders>
              <w:top w:val="nil"/>
              <w:left w:val="nil"/>
              <w:bottom w:val="nil"/>
              <w:right w:val="single" w:sz="6" w:space="0" w:color="auto"/>
            </w:tcBorders>
          </w:tcPr>
          <w:p w14:paraId="2B08D695" w14:textId="77777777" w:rsidR="00A04A51" w:rsidRPr="000C78EA" w:rsidRDefault="00A04A51" w:rsidP="00156941">
            <w:pPr>
              <w:pStyle w:val="tabletext11"/>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
          <w:p w14:paraId="0D1CDEDC" w14:textId="77777777" w:rsidR="00A04A51" w:rsidRPr="000C78EA" w:rsidRDefault="00A04A51" w:rsidP="00156941">
            <w:pPr>
              <w:pStyle w:val="tabletext11"/>
            </w:pPr>
            <w:r w:rsidRPr="000C78EA">
              <w:t>Food Delivery: Autos used by food manufacturers to transport raw and finished products or used in wholesale distribution of food</w:t>
            </w:r>
          </w:p>
        </w:tc>
        <w:tc>
          <w:tcPr>
            <w:tcW w:w="3637" w:type="dxa"/>
            <w:tcBorders>
              <w:top w:val="single" w:sz="6" w:space="0" w:color="auto"/>
              <w:left w:val="single" w:sz="6" w:space="0" w:color="auto"/>
              <w:bottom w:val="single" w:sz="6" w:space="0" w:color="auto"/>
              <w:right w:val="single" w:sz="6" w:space="0" w:color="auto"/>
            </w:tcBorders>
            <w:vAlign w:val="bottom"/>
            <w:hideMark/>
          </w:tcPr>
          <w:p w14:paraId="279E5166" w14:textId="77777777" w:rsidR="00A04A51" w:rsidRPr="000C78EA" w:rsidRDefault="00A04A51" w:rsidP="00156941">
            <w:pPr>
              <w:pStyle w:val="tabletext11"/>
            </w:pPr>
            <w:r w:rsidRPr="000C78EA">
              <w:t>Canneries and Packing Plants</w:t>
            </w:r>
          </w:p>
        </w:tc>
        <w:tc>
          <w:tcPr>
            <w:tcW w:w="720" w:type="dxa"/>
            <w:tcBorders>
              <w:top w:val="single" w:sz="6" w:space="0" w:color="auto"/>
              <w:left w:val="single" w:sz="6" w:space="0" w:color="auto"/>
              <w:bottom w:val="single" w:sz="6" w:space="0" w:color="auto"/>
              <w:right w:val="single" w:sz="6" w:space="0" w:color="auto"/>
            </w:tcBorders>
            <w:vAlign w:val="center"/>
            <w:hideMark/>
          </w:tcPr>
          <w:p w14:paraId="7FA587B9" w14:textId="77777777" w:rsidR="00A04A51" w:rsidRPr="000C78EA" w:rsidRDefault="00A04A51" w:rsidP="00156941">
            <w:pPr>
              <w:pStyle w:val="tabletext11"/>
              <w:jc w:val="center"/>
            </w:pPr>
            <w:r w:rsidRPr="000C78EA">
              <w:t>---31</w:t>
            </w:r>
          </w:p>
        </w:tc>
        <w:tc>
          <w:tcPr>
            <w:tcW w:w="990" w:type="dxa"/>
            <w:tcBorders>
              <w:top w:val="single" w:sz="6" w:space="0" w:color="auto"/>
              <w:left w:val="single" w:sz="6" w:space="0" w:color="auto"/>
              <w:bottom w:val="single" w:sz="6" w:space="0" w:color="auto"/>
              <w:right w:val="single" w:sz="6" w:space="0" w:color="auto"/>
            </w:tcBorders>
            <w:noWrap/>
            <w:hideMark/>
          </w:tcPr>
          <w:p w14:paraId="0C54C3F7" w14:textId="77777777" w:rsidR="00A04A51" w:rsidRPr="000C78EA" w:rsidRDefault="00A04A51" w:rsidP="00156941">
            <w:pPr>
              <w:pStyle w:val="tabletext11"/>
              <w:jc w:val="center"/>
            </w:pPr>
            <w:r w:rsidRPr="000C78EA">
              <w:t>1.00</w:t>
            </w:r>
          </w:p>
        </w:tc>
        <w:tc>
          <w:tcPr>
            <w:tcW w:w="990" w:type="dxa"/>
            <w:tcBorders>
              <w:top w:val="single" w:sz="6" w:space="0" w:color="auto"/>
              <w:left w:val="single" w:sz="6" w:space="0" w:color="auto"/>
              <w:bottom w:val="single" w:sz="6" w:space="0" w:color="auto"/>
              <w:right w:val="single" w:sz="6" w:space="0" w:color="auto"/>
            </w:tcBorders>
            <w:noWrap/>
            <w:hideMark/>
          </w:tcPr>
          <w:p w14:paraId="2AEE82AB" w14:textId="77777777" w:rsidR="00A04A51" w:rsidRPr="000C78EA" w:rsidRDefault="00A04A51" w:rsidP="00156941">
            <w:pPr>
              <w:pStyle w:val="tabletext11"/>
              <w:jc w:val="center"/>
            </w:pPr>
            <w:r w:rsidRPr="000C78EA">
              <w:t>1.00</w:t>
            </w:r>
          </w:p>
        </w:tc>
        <w:tc>
          <w:tcPr>
            <w:tcW w:w="1080" w:type="dxa"/>
            <w:tcBorders>
              <w:top w:val="single" w:sz="6" w:space="0" w:color="auto"/>
              <w:left w:val="single" w:sz="6" w:space="0" w:color="auto"/>
              <w:bottom w:val="single" w:sz="6" w:space="0" w:color="auto"/>
              <w:right w:val="single" w:sz="6" w:space="0" w:color="auto"/>
            </w:tcBorders>
            <w:hideMark/>
          </w:tcPr>
          <w:p w14:paraId="1B17ACD8" w14:textId="77777777" w:rsidR="00A04A51" w:rsidRPr="000C78EA" w:rsidRDefault="00A04A51" w:rsidP="00156941">
            <w:pPr>
              <w:pStyle w:val="tabletext11"/>
              <w:jc w:val="center"/>
            </w:pPr>
            <w:r w:rsidRPr="000C78EA">
              <w:t>1.00</w:t>
            </w:r>
          </w:p>
        </w:tc>
        <w:tc>
          <w:tcPr>
            <w:tcW w:w="850" w:type="dxa"/>
            <w:tcBorders>
              <w:top w:val="single" w:sz="6" w:space="0" w:color="auto"/>
              <w:left w:val="single" w:sz="6" w:space="0" w:color="auto"/>
              <w:bottom w:val="single" w:sz="6" w:space="0" w:color="auto"/>
              <w:right w:val="single" w:sz="6" w:space="0" w:color="auto"/>
            </w:tcBorders>
            <w:hideMark/>
          </w:tcPr>
          <w:p w14:paraId="764EA252" w14:textId="77777777" w:rsidR="00A04A51" w:rsidRPr="000C78EA" w:rsidRDefault="00A04A51" w:rsidP="00156941">
            <w:pPr>
              <w:pStyle w:val="tabletext11"/>
              <w:jc w:val="center"/>
            </w:pPr>
            <w:r w:rsidRPr="000C78EA">
              <w:t>1.00</w:t>
            </w:r>
          </w:p>
        </w:tc>
      </w:tr>
      <w:tr w:rsidR="00A04A51" w:rsidRPr="000C78EA" w14:paraId="02235075" w14:textId="77777777" w:rsidTr="00156941">
        <w:trPr>
          <w:cantSplit/>
          <w:trHeight w:val="190"/>
        </w:trPr>
        <w:tc>
          <w:tcPr>
            <w:tcW w:w="201" w:type="dxa"/>
            <w:tcBorders>
              <w:top w:val="nil"/>
              <w:left w:val="nil"/>
              <w:bottom w:val="nil"/>
              <w:right w:val="single" w:sz="6" w:space="0" w:color="auto"/>
            </w:tcBorders>
          </w:tcPr>
          <w:p w14:paraId="04AC2C4C" w14:textId="77777777" w:rsidR="00A04A51" w:rsidRPr="000C78EA" w:rsidRDefault="00A04A51" w:rsidP="00156941">
            <w:pPr>
              <w:pStyle w:val="tabletext11"/>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5C2C0838" w14:textId="77777777" w:rsidR="00A04A51" w:rsidRPr="000C78EA" w:rsidRDefault="00A04A51" w:rsidP="00156941">
            <w:pPr>
              <w:pStyle w:val="tabletext11"/>
            </w:pPr>
          </w:p>
        </w:tc>
        <w:tc>
          <w:tcPr>
            <w:tcW w:w="3637" w:type="dxa"/>
            <w:tcBorders>
              <w:top w:val="single" w:sz="6" w:space="0" w:color="auto"/>
              <w:left w:val="single" w:sz="6" w:space="0" w:color="auto"/>
              <w:bottom w:val="single" w:sz="6" w:space="0" w:color="auto"/>
              <w:right w:val="single" w:sz="6" w:space="0" w:color="auto"/>
            </w:tcBorders>
            <w:vAlign w:val="bottom"/>
            <w:hideMark/>
          </w:tcPr>
          <w:p w14:paraId="2044376B" w14:textId="77777777" w:rsidR="00A04A51" w:rsidRPr="000C78EA" w:rsidRDefault="00A04A51" w:rsidP="00156941">
            <w:pPr>
              <w:pStyle w:val="tabletext11"/>
            </w:pPr>
            <w:r w:rsidRPr="000C78EA">
              <w:t>Fish and Seafood</w:t>
            </w:r>
          </w:p>
        </w:tc>
        <w:tc>
          <w:tcPr>
            <w:tcW w:w="720" w:type="dxa"/>
            <w:tcBorders>
              <w:top w:val="single" w:sz="6" w:space="0" w:color="auto"/>
              <w:left w:val="single" w:sz="6" w:space="0" w:color="auto"/>
              <w:bottom w:val="single" w:sz="6" w:space="0" w:color="auto"/>
              <w:right w:val="single" w:sz="6" w:space="0" w:color="auto"/>
            </w:tcBorders>
            <w:vAlign w:val="center"/>
            <w:hideMark/>
          </w:tcPr>
          <w:p w14:paraId="740ECD00" w14:textId="77777777" w:rsidR="00A04A51" w:rsidRPr="000C78EA" w:rsidRDefault="00A04A51" w:rsidP="00156941">
            <w:pPr>
              <w:pStyle w:val="tabletext11"/>
              <w:jc w:val="center"/>
            </w:pPr>
            <w:r w:rsidRPr="000C78EA">
              <w:t>---32</w:t>
            </w:r>
          </w:p>
        </w:tc>
        <w:tc>
          <w:tcPr>
            <w:tcW w:w="990" w:type="dxa"/>
            <w:tcBorders>
              <w:top w:val="single" w:sz="6" w:space="0" w:color="auto"/>
              <w:left w:val="single" w:sz="6" w:space="0" w:color="auto"/>
              <w:bottom w:val="single" w:sz="6" w:space="0" w:color="auto"/>
              <w:right w:val="single" w:sz="6" w:space="0" w:color="auto"/>
            </w:tcBorders>
            <w:noWrap/>
            <w:hideMark/>
          </w:tcPr>
          <w:p w14:paraId="76DB5DA0" w14:textId="77777777" w:rsidR="00A04A51" w:rsidRPr="000C78EA" w:rsidRDefault="00A04A51" w:rsidP="00156941">
            <w:pPr>
              <w:pStyle w:val="tabletext11"/>
              <w:jc w:val="center"/>
            </w:pPr>
            <w:r w:rsidRPr="000C78EA">
              <w:t>1.00</w:t>
            </w:r>
          </w:p>
        </w:tc>
        <w:tc>
          <w:tcPr>
            <w:tcW w:w="990" w:type="dxa"/>
            <w:tcBorders>
              <w:top w:val="single" w:sz="6" w:space="0" w:color="auto"/>
              <w:left w:val="single" w:sz="6" w:space="0" w:color="auto"/>
              <w:bottom w:val="single" w:sz="6" w:space="0" w:color="auto"/>
              <w:right w:val="single" w:sz="6" w:space="0" w:color="auto"/>
            </w:tcBorders>
            <w:noWrap/>
            <w:hideMark/>
          </w:tcPr>
          <w:p w14:paraId="58A3C13A" w14:textId="77777777" w:rsidR="00A04A51" w:rsidRPr="000C78EA" w:rsidRDefault="00A04A51" w:rsidP="00156941">
            <w:pPr>
              <w:pStyle w:val="tabletext11"/>
              <w:jc w:val="center"/>
            </w:pPr>
            <w:r w:rsidRPr="000C78EA">
              <w:t>1.00</w:t>
            </w:r>
          </w:p>
        </w:tc>
        <w:tc>
          <w:tcPr>
            <w:tcW w:w="1080" w:type="dxa"/>
            <w:tcBorders>
              <w:top w:val="single" w:sz="6" w:space="0" w:color="auto"/>
              <w:left w:val="single" w:sz="6" w:space="0" w:color="auto"/>
              <w:bottom w:val="single" w:sz="6" w:space="0" w:color="auto"/>
              <w:right w:val="single" w:sz="6" w:space="0" w:color="auto"/>
            </w:tcBorders>
            <w:hideMark/>
          </w:tcPr>
          <w:p w14:paraId="1D38C2E3" w14:textId="77777777" w:rsidR="00A04A51" w:rsidRPr="000C78EA" w:rsidRDefault="00A04A51" w:rsidP="00156941">
            <w:pPr>
              <w:pStyle w:val="tabletext11"/>
              <w:jc w:val="center"/>
            </w:pPr>
            <w:r w:rsidRPr="000C78EA">
              <w:t>1.00</w:t>
            </w:r>
          </w:p>
        </w:tc>
        <w:tc>
          <w:tcPr>
            <w:tcW w:w="850" w:type="dxa"/>
            <w:tcBorders>
              <w:top w:val="single" w:sz="6" w:space="0" w:color="auto"/>
              <w:left w:val="single" w:sz="6" w:space="0" w:color="auto"/>
              <w:bottom w:val="single" w:sz="6" w:space="0" w:color="auto"/>
              <w:right w:val="single" w:sz="6" w:space="0" w:color="auto"/>
            </w:tcBorders>
            <w:hideMark/>
          </w:tcPr>
          <w:p w14:paraId="259938C3" w14:textId="77777777" w:rsidR="00A04A51" w:rsidRPr="000C78EA" w:rsidRDefault="00A04A51" w:rsidP="00156941">
            <w:pPr>
              <w:pStyle w:val="tabletext11"/>
              <w:jc w:val="center"/>
            </w:pPr>
            <w:r w:rsidRPr="000C78EA">
              <w:t>1.00</w:t>
            </w:r>
          </w:p>
        </w:tc>
      </w:tr>
      <w:tr w:rsidR="00A04A51" w:rsidRPr="000C78EA" w14:paraId="2A1B9CAA" w14:textId="77777777" w:rsidTr="00156941">
        <w:trPr>
          <w:cantSplit/>
          <w:trHeight w:val="190"/>
        </w:trPr>
        <w:tc>
          <w:tcPr>
            <w:tcW w:w="201" w:type="dxa"/>
            <w:tcBorders>
              <w:top w:val="nil"/>
              <w:left w:val="nil"/>
              <w:bottom w:val="nil"/>
              <w:right w:val="single" w:sz="6" w:space="0" w:color="auto"/>
            </w:tcBorders>
          </w:tcPr>
          <w:p w14:paraId="1FD25426" w14:textId="77777777" w:rsidR="00A04A51" w:rsidRPr="000C78EA" w:rsidRDefault="00A04A51" w:rsidP="00156941">
            <w:pPr>
              <w:pStyle w:val="tabletext11"/>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62F2FFC2" w14:textId="77777777" w:rsidR="00A04A51" w:rsidRPr="000C78EA" w:rsidRDefault="00A04A51" w:rsidP="00156941">
            <w:pPr>
              <w:pStyle w:val="tabletext11"/>
            </w:pPr>
          </w:p>
        </w:tc>
        <w:tc>
          <w:tcPr>
            <w:tcW w:w="3637" w:type="dxa"/>
            <w:tcBorders>
              <w:top w:val="single" w:sz="6" w:space="0" w:color="auto"/>
              <w:left w:val="single" w:sz="6" w:space="0" w:color="auto"/>
              <w:bottom w:val="single" w:sz="6" w:space="0" w:color="auto"/>
              <w:right w:val="single" w:sz="6" w:space="0" w:color="auto"/>
            </w:tcBorders>
            <w:vAlign w:val="bottom"/>
            <w:hideMark/>
          </w:tcPr>
          <w:p w14:paraId="1F4AB109" w14:textId="77777777" w:rsidR="00A04A51" w:rsidRPr="000C78EA" w:rsidRDefault="00A04A51" w:rsidP="00156941">
            <w:pPr>
              <w:pStyle w:val="tabletext11"/>
            </w:pPr>
            <w:r w:rsidRPr="000C78EA">
              <w:t>Frozen Foods</w:t>
            </w:r>
          </w:p>
        </w:tc>
        <w:tc>
          <w:tcPr>
            <w:tcW w:w="720" w:type="dxa"/>
            <w:tcBorders>
              <w:top w:val="single" w:sz="6" w:space="0" w:color="auto"/>
              <w:left w:val="single" w:sz="6" w:space="0" w:color="auto"/>
              <w:bottom w:val="single" w:sz="6" w:space="0" w:color="auto"/>
              <w:right w:val="single" w:sz="6" w:space="0" w:color="auto"/>
            </w:tcBorders>
            <w:vAlign w:val="center"/>
            <w:hideMark/>
          </w:tcPr>
          <w:p w14:paraId="0F766DE7" w14:textId="77777777" w:rsidR="00A04A51" w:rsidRPr="000C78EA" w:rsidRDefault="00A04A51" w:rsidP="00156941">
            <w:pPr>
              <w:pStyle w:val="tabletext11"/>
              <w:jc w:val="center"/>
            </w:pPr>
            <w:r w:rsidRPr="000C78EA">
              <w:t>---33</w:t>
            </w:r>
          </w:p>
        </w:tc>
        <w:tc>
          <w:tcPr>
            <w:tcW w:w="990" w:type="dxa"/>
            <w:tcBorders>
              <w:top w:val="single" w:sz="6" w:space="0" w:color="auto"/>
              <w:left w:val="single" w:sz="6" w:space="0" w:color="auto"/>
              <w:bottom w:val="single" w:sz="6" w:space="0" w:color="auto"/>
              <w:right w:val="single" w:sz="6" w:space="0" w:color="auto"/>
            </w:tcBorders>
            <w:noWrap/>
            <w:hideMark/>
          </w:tcPr>
          <w:p w14:paraId="4D630345" w14:textId="77777777" w:rsidR="00A04A51" w:rsidRPr="000C78EA" w:rsidRDefault="00A04A51" w:rsidP="00156941">
            <w:pPr>
              <w:pStyle w:val="tabletext11"/>
              <w:jc w:val="center"/>
            </w:pPr>
            <w:r w:rsidRPr="000C78EA">
              <w:t>1.00</w:t>
            </w:r>
          </w:p>
        </w:tc>
        <w:tc>
          <w:tcPr>
            <w:tcW w:w="990" w:type="dxa"/>
            <w:tcBorders>
              <w:top w:val="single" w:sz="6" w:space="0" w:color="auto"/>
              <w:left w:val="single" w:sz="6" w:space="0" w:color="auto"/>
              <w:bottom w:val="single" w:sz="6" w:space="0" w:color="auto"/>
              <w:right w:val="single" w:sz="6" w:space="0" w:color="auto"/>
            </w:tcBorders>
            <w:noWrap/>
            <w:hideMark/>
          </w:tcPr>
          <w:p w14:paraId="6A814B6D" w14:textId="77777777" w:rsidR="00A04A51" w:rsidRPr="000C78EA" w:rsidRDefault="00A04A51" w:rsidP="00156941">
            <w:pPr>
              <w:pStyle w:val="tabletext11"/>
              <w:jc w:val="center"/>
            </w:pPr>
            <w:r w:rsidRPr="000C78EA">
              <w:t>1.00</w:t>
            </w:r>
          </w:p>
        </w:tc>
        <w:tc>
          <w:tcPr>
            <w:tcW w:w="1080" w:type="dxa"/>
            <w:tcBorders>
              <w:top w:val="single" w:sz="6" w:space="0" w:color="auto"/>
              <w:left w:val="single" w:sz="6" w:space="0" w:color="auto"/>
              <w:bottom w:val="single" w:sz="6" w:space="0" w:color="auto"/>
              <w:right w:val="single" w:sz="6" w:space="0" w:color="auto"/>
            </w:tcBorders>
            <w:hideMark/>
          </w:tcPr>
          <w:p w14:paraId="7D377ADF" w14:textId="77777777" w:rsidR="00A04A51" w:rsidRPr="000C78EA" w:rsidRDefault="00A04A51" w:rsidP="00156941">
            <w:pPr>
              <w:pStyle w:val="tabletext11"/>
              <w:jc w:val="center"/>
            </w:pPr>
            <w:r w:rsidRPr="000C78EA">
              <w:t>1.00</w:t>
            </w:r>
          </w:p>
        </w:tc>
        <w:tc>
          <w:tcPr>
            <w:tcW w:w="850" w:type="dxa"/>
            <w:tcBorders>
              <w:top w:val="single" w:sz="6" w:space="0" w:color="auto"/>
              <w:left w:val="single" w:sz="6" w:space="0" w:color="auto"/>
              <w:bottom w:val="single" w:sz="6" w:space="0" w:color="auto"/>
              <w:right w:val="single" w:sz="6" w:space="0" w:color="auto"/>
            </w:tcBorders>
            <w:hideMark/>
          </w:tcPr>
          <w:p w14:paraId="5471BAE4" w14:textId="77777777" w:rsidR="00A04A51" w:rsidRPr="000C78EA" w:rsidRDefault="00A04A51" w:rsidP="00156941">
            <w:pPr>
              <w:pStyle w:val="tabletext11"/>
              <w:jc w:val="center"/>
            </w:pPr>
            <w:r w:rsidRPr="000C78EA">
              <w:t>1.00</w:t>
            </w:r>
          </w:p>
        </w:tc>
      </w:tr>
      <w:tr w:rsidR="00A04A51" w:rsidRPr="000C78EA" w14:paraId="33A8599D" w14:textId="77777777" w:rsidTr="00156941">
        <w:trPr>
          <w:cantSplit/>
          <w:trHeight w:val="190"/>
        </w:trPr>
        <w:tc>
          <w:tcPr>
            <w:tcW w:w="201" w:type="dxa"/>
            <w:tcBorders>
              <w:top w:val="nil"/>
              <w:left w:val="nil"/>
              <w:bottom w:val="nil"/>
              <w:right w:val="single" w:sz="6" w:space="0" w:color="auto"/>
            </w:tcBorders>
          </w:tcPr>
          <w:p w14:paraId="0055E573" w14:textId="77777777" w:rsidR="00A04A51" w:rsidRPr="000C78EA" w:rsidRDefault="00A04A51" w:rsidP="00156941">
            <w:pPr>
              <w:pStyle w:val="tabletext11"/>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7A502F63" w14:textId="77777777" w:rsidR="00A04A51" w:rsidRPr="000C78EA" w:rsidRDefault="00A04A51" w:rsidP="00156941">
            <w:pPr>
              <w:pStyle w:val="tabletext11"/>
            </w:pPr>
          </w:p>
        </w:tc>
        <w:tc>
          <w:tcPr>
            <w:tcW w:w="3637" w:type="dxa"/>
            <w:tcBorders>
              <w:top w:val="single" w:sz="6" w:space="0" w:color="auto"/>
              <w:left w:val="single" w:sz="6" w:space="0" w:color="auto"/>
              <w:bottom w:val="single" w:sz="6" w:space="0" w:color="auto"/>
              <w:right w:val="single" w:sz="6" w:space="0" w:color="auto"/>
            </w:tcBorders>
            <w:vAlign w:val="bottom"/>
            <w:hideMark/>
          </w:tcPr>
          <w:p w14:paraId="7136D529" w14:textId="77777777" w:rsidR="00A04A51" w:rsidRPr="000C78EA" w:rsidRDefault="00A04A51" w:rsidP="00156941">
            <w:pPr>
              <w:pStyle w:val="tabletext11"/>
            </w:pPr>
            <w:r w:rsidRPr="000C78EA">
              <w:t>Fruits and Vegetables</w:t>
            </w:r>
          </w:p>
        </w:tc>
        <w:tc>
          <w:tcPr>
            <w:tcW w:w="720" w:type="dxa"/>
            <w:tcBorders>
              <w:top w:val="single" w:sz="6" w:space="0" w:color="auto"/>
              <w:left w:val="single" w:sz="6" w:space="0" w:color="auto"/>
              <w:bottom w:val="single" w:sz="6" w:space="0" w:color="auto"/>
              <w:right w:val="single" w:sz="6" w:space="0" w:color="auto"/>
            </w:tcBorders>
            <w:vAlign w:val="center"/>
            <w:hideMark/>
          </w:tcPr>
          <w:p w14:paraId="5F9C7935" w14:textId="77777777" w:rsidR="00A04A51" w:rsidRPr="000C78EA" w:rsidRDefault="00A04A51" w:rsidP="00156941">
            <w:pPr>
              <w:pStyle w:val="tabletext11"/>
              <w:jc w:val="center"/>
            </w:pPr>
            <w:r w:rsidRPr="000C78EA">
              <w:t>---34</w:t>
            </w:r>
          </w:p>
        </w:tc>
        <w:tc>
          <w:tcPr>
            <w:tcW w:w="990" w:type="dxa"/>
            <w:tcBorders>
              <w:top w:val="single" w:sz="6" w:space="0" w:color="auto"/>
              <w:left w:val="single" w:sz="6" w:space="0" w:color="auto"/>
              <w:bottom w:val="single" w:sz="6" w:space="0" w:color="auto"/>
              <w:right w:val="single" w:sz="6" w:space="0" w:color="auto"/>
            </w:tcBorders>
            <w:noWrap/>
            <w:hideMark/>
          </w:tcPr>
          <w:p w14:paraId="10E2D513" w14:textId="77777777" w:rsidR="00A04A51" w:rsidRPr="000C78EA" w:rsidRDefault="00A04A51" w:rsidP="00156941">
            <w:pPr>
              <w:pStyle w:val="tabletext11"/>
              <w:jc w:val="center"/>
            </w:pPr>
            <w:r w:rsidRPr="000C78EA">
              <w:t>1.00</w:t>
            </w:r>
          </w:p>
        </w:tc>
        <w:tc>
          <w:tcPr>
            <w:tcW w:w="990" w:type="dxa"/>
            <w:tcBorders>
              <w:top w:val="single" w:sz="6" w:space="0" w:color="auto"/>
              <w:left w:val="single" w:sz="6" w:space="0" w:color="auto"/>
              <w:bottom w:val="single" w:sz="6" w:space="0" w:color="auto"/>
              <w:right w:val="single" w:sz="6" w:space="0" w:color="auto"/>
            </w:tcBorders>
            <w:noWrap/>
            <w:hideMark/>
          </w:tcPr>
          <w:p w14:paraId="6915062D" w14:textId="77777777" w:rsidR="00A04A51" w:rsidRPr="000C78EA" w:rsidRDefault="00A04A51" w:rsidP="00156941">
            <w:pPr>
              <w:pStyle w:val="tabletext11"/>
              <w:jc w:val="center"/>
            </w:pPr>
            <w:r w:rsidRPr="000C78EA">
              <w:t>1.00</w:t>
            </w:r>
          </w:p>
        </w:tc>
        <w:tc>
          <w:tcPr>
            <w:tcW w:w="1080" w:type="dxa"/>
            <w:tcBorders>
              <w:top w:val="single" w:sz="6" w:space="0" w:color="auto"/>
              <w:left w:val="single" w:sz="6" w:space="0" w:color="auto"/>
              <w:bottom w:val="single" w:sz="6" w:space="0" w:color="auto"/>
              <w:right w:val="single" w:sz="6" w:space="0" w:color="auto"/>
            </w:tcBorders>
            <w:hideMark/>
          </w:tcPr>
          <w:p w14:paraId="669AE91A" w14:textId="77777777" w:rsidR="00A04A51" w:rsidRPr="000C78EA" w:rsidRDefault="00A04A51" w:rsidP="00156941">
            <w:pPr>
              <w:pStyle w:val="tabletext11"/>
              <w:jc w:val="center"/>
            </w:pPr>
            <w:r w:rsidRPr="000C78EA">
              <w:t>1.00</w:t>
            </w:r>
          </w:p>
        </w:tc>
        <w:tc>
          <w:tcPr>
            <w:tcW w:w="850" w:type="dxa"/>
            <w:tcBorders>
              <w:top w:val="single" w:sz="6" w:space="0" w:color="auto"/>
              <w:left w:val="single" w:sz="6" w:space="0" w:color="auto"/>
              <w:bottom w:val="single" w:sz="6" w:space="0" w:color="auto"/>
              <w:right w:val="single" w:sz="6" w:space="0" w:color="auto"/>
            </w:tcBorders>
            <w:hideMark/>
          </w:tcPr>
          <w:p w14:paraId="5FED74D8" w14:textId="77777777" w:rsidR="00A04A51" w:rsidRPr="000C78EA" w:rsidRDefault="00A04A51" w:rsidP="00156941">
            <w:pPr>
              <w:pStyle w:val="tabletext11"/>
              <w:jc w:val="center"/>
            </w:pPr>
            <w:r w:rsidRPr="000C78EA">
              <w:t>1.00</w:t>
            </w:r>
          </w:p>
        </w:tc>
      </w:tr>
      <w:tr w:rsidR="00A04A51" w:rsidRPr="000C78EA" w14:paraId="0B24F808" w14:textId="77777777" w:rsidTr="00156941">
        <w:trPr>
          <w:cantSplit/>
          <w:trHeight w:val="190"/>
        </w:trPr>
        <w:tc>
          <w:tcPr>
            <w:tcW w:w="201" w:type="dxa"/>
            <w:tcBorders>
              <w:top w:val="nil"/>
              <w:left w:val="nil"/>
              <w:bottom w:val="nil"/>
              <w:right w:val="single" w:sz="6" w:space="0" w:color="auto"/>
            </w:tcBorders>
          </w:tcPr>
          <w:p w14:paraId="5C829906" w14:textId="77777777" w:rsidR="00A04A51" w:rsidRPr="000C78EA" w:rsidRDefault="00A04A51" w:rsidP="00156941">
            <w:pPr>
              <w:pStyle w:val="tabletext11"/>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193575D7" w14:textId="77777777" w:rsidR="00A04A51" w:rsidRPr="000C78EA" w:rsidRDefault="00A04A51" w:rsidP="00156941">
            <w:pPr>
              <w:pStyle w:val="tabletext11"/>
            </w:pPr>
          </w:p>
        </w:tc>
        <w:tc>
          <w:tcPr>
            <w:tcW w:w="3637" w:type="dxa"/>
            <w:tcBorders>
              <w:top w:val="single" w:sz="6" w:space="0" w:color="auto"/>
              <w:left w:val="single" w:sz="6" w:space="0" w:color="auto"/>
              <w:bottom w:val="single" w:sz="6" w:space="0" w:color="auto"/>
              <w:right w:val="single" w:sz="6" w:space="0" w:color="auto"/>
            </w:tcBorders>
            <w:vAlign w:val="bottom"/>
            <w:hideMark/>
          </w:tcPr>
          <w:p w14:paraId="32F679D8" w14:textId="77777777" w:rsidR="00A04A51" w:rsidRPr="000C78EA" w:rsidRDefault="00A04A51" w:rsidP="00156941">
            <w:pPr>
              <w:pStyle w:val="tabletext11"/>
            </w:pPr>
            <w:r w:rsidRPr="000C78EA">
              <w:t>Meat or Poultry</w:t>
            </w:r>
          </w:p>
        </w:tc>
        <w:tc>
          <w:tcPr>
            <w:tcW w:w="720" w:type="dxa"/>
            <w:tcBorders>
              <w:top w:val="single" w:sz="6" w:space="0" w:color="auto"/>
              <w:left w:val="single" w:sz="6" w:space="0" w:color="auto"/>
              <w:bottom w:val="single" w:sz="6" w:space="0" w:color="auto"/>
              <w:right w:val="single" w:sz="6" w:space="0" w:color="auto"/>
            </w:tcBorders>
            <w:vAlign w:val="center"/>
            <w:hideMark/>
          </w:tcPr>
          <w:p w14:paraId="34AD2AE9" w14:textId="77777777" w:rsidR="00A04A51" w:rsidRPr="000C78EA" w:rsidRDefault="00A04A51" w:rsidP="00156941">
            <w:pPr>
              <w:pStyle w:val="tabletext11"/>
              <w:jc w:val="center"/>
            </w:pPr>
            <w:r w:rsidRPr="000C78EA">
              <w:t>---35</w:t>
            </w:r>
          </w:p>
        </w:tc>
        <w:tc>
          <w:tcPr>
            <w:tcW w:w="990" w:type="dxa"/>
            <w:tcBorders>
              <w:top w:val="single" w:sz="6" w:space="0" w:color="auto"/>
              <w:left w:val="single" w:sz="6" w:space="0" w:color="auto"/>
              <w:bottom w:val="single" w:sz="6" w:space="0" w:color="auto"/>
              <w:right w:val="single" w:sz="6" w:space="0" w:color="auto"/>
            </w:tcBorders>
            <w:noWrap/>
            <w:hideMark/>
          </w:tcPr>
          <w:p w14:paraId="72540582" w14:textId="77777777" w:rsidR="00A04A51" w:rsidRPr="000C78EA" w:rsidRDefault="00A04A51" w:rsidP="00156941">
            <w:pPr>
              <w:pStyle w:val="tabletext11"/>
              <w:jc w:val="center"/>
            </w:pPr>
            <w:r w:rsidRPr="000C78EA">
              <w:t>1.00</w:t>
            </w:r>
          </w:p>
        </w:tc>
        <w:tc>
          <w:tcPr>
            <w:tcW w:w="990" w:type="dxa"/>
            <w:tcBorders>
              <w:top w:val="single" w:sz="6" w:space="0" w:color="auto"/>
              <w:left w:val="single" w:sz="6" w:space="0" w:color="auto"/>
              <w:bottom w:val="single" w:sz="6" w:space="0" w:color="auto"/>
              <w:right w:val="single" w:sz="6" w:space="0" w:color="auto"/>
            </w:tcBorders>
            <w:noWrap/>
            <w:hideMark/>
          </w:tcPr>
          <w:p w14:paraId="1C643667" w14:textId="77777777" w:rsidR="00A04A51" w:rsidRPr="000C78EA" w:rsidRDefault="00A04A51" w:rsidP="00156941">
            <w:pPr>
              <w:pStyle w:val="tabletext11"/>
              <w:jc w:val="center"/>
            </w:pPr>
            <w:r w:rsidRPr="000C78EA">
              <w:t>1.00</w:t>
            </w:r>
          </w:p>
        </w:tc>
        <w:tc>
          <w:tcPr>
            <w:tcW w:w="1080" w:type="dxa"/>
            <w:tcBorders>
              <w:top w:val="single" w:sz="6" w:space="0" w:color="auto"/>
              <w:left w:val="single" w:sz="6" w:space="0" w:color="auto"/>
              <w:bottom w:val="single" w:sz="6" w:space="0" w:color="auto"/>
              <w:right w:val="single" w:sz="6" w:space="0" w:color="auto"/>
            </w:tcBorders>
            <w:hideMark/>
          </w:tcPr>
          <w:p w14:paraId="4B87CFBB" w14:textId="77777777" w:rsidR="00A04A51" w:rsidRPr="000C78EA" w:rsidRDefault="00A04A51" w:rsidP="00156941">
            <w:pPr>
              <w:pStyle w:val="tabletext11"/>
              <w:jc w:val="center"/>
            </w:pPr>
            <w:r w:rsidRPr="000C78EA">
              <w:t>1.00</w:t>
            </w:r>
          </w:p>
        </w:tc>
        <w:tc>
          <w:tcPr>
            <w:tcW w:w="850" w:type="dxa"/>
            <w:tcBorders>
              <w:top w:val="single" w:sz="6" w:space="0" w:color="auto"/>
              <w:left w:val="single" w:sz="6" w:space="0" w:color="auto"/>
              <w:bottom w:val="single" w:sz="6" w:space="0" w:color="auto"/>
              <w:right w:val="single" w:sz="6" w:space="0" w:color="auto"/>
            </w:tcBorders>
            <w:hideMark/>
          </w:tcPr>
          <w:p w14:paraId="34390942" w14:textId="77777777" w:rsidR="00A04A51" w:rsidRPr="000C78EA" w:rsidRDefault="00A04A51" w:rsidP="00156941">
            <w:pPr>
              <w:pStyle w:val="tabletext11"/>
              <w:jc w:val="center"/>
            </w:pPr>
            <w:r w:rsidRPr="000C78EA">
              <w:t>1.00</w:t>
            </w:r>
          </w:p>
        </w:tc>
      </w:tr>
      <w:tr w:rsidR="00A04A51" w:rsidRPr="000C78EA" w14:paraId="31F4C845" w14:textId="77777777" w:rsidTr="00156941">
        <w:trPr>
          <w:cantSplit/>
          <w:trHeight w:val="190"/>
        </w:trPr>
        <w:tc>
          <w:tcPr>
            <w:tcW w:w="201" w:type="dxa"/>
            <w:tcBorders>
              <w:top w:val="nil"/>
              <w:left w:val="nil"/>
              <w:bottom w:val="nil"/>
              <w:right w:val="single" w:sz="6" w:space="0" w:color="auto"/>
            </w:tcBorders>
          </w:tcPr>
          <w:p w14:paraId="244BF039" w14:textId="77777777" w:rsidR="00A04A51" w:rsidRPr="000C78EA" w:rsidRDefault="00A04A51" w:rsidP="00156941">
            <w:pPr>
              <w:pStyle w:val="tabletext11"/>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104B7FB8" w14:textId="77777777" w:rsidR="00A04A51" w:rsidRPr="000C78EA" w:rsidRDefault="00A04A51" w:rsidP="00156941">
            <w:pPr>
              <w:pStyle w:val="tabletext11"/>
            </w:pPr>
          </w:p>
        </w:tc>
        <w:tc>
          <w:tcPr>
            <w:tcW w:w="3637" w:type="dxa"/>
            <w:tcBorders>
              <w:top w:val="single" w:sz="6" w:space="0" w:color="auto"/>
              <w:left w:val="single" w:sz="6" w:space="0" w:color="auto"/>
              <w:bottom w:val="single" w:sz="6" w:space="0" w:color="auto"/>
              <w:right w:val="single" w:sz="6" w:space="0" w:color="auto"/>
            </w:tcBorders>
            <w:vAlign w:val="bottom"/>
            <w:hideMark/>
          </w:tcPr>
          <w:p w14:paraId="3B6F747C" w14:textId="77777777" w:rsidR="00A04A51" w:rsidRPr="000C78EA" w:rsidRDefault="00A04A51" w:rsidP="00156941">
            <w:pPr>
              <w:pStyle w:val="tabletext11"/>
            </w:pPr>
            <w:r w:rsidRPr="000C78EA">
              <w:t>All Other Food Delivery</w:t>
            </w:r>
          </w:p>
        </w:tc>
        <w:tc>
          <w:tcPr>
            <w:tcW w:w="720" w:type="dxa"/>
            <w:tcBorders>
              <w:top w:val="single" w:sz="6" w:space="0" w:color="auto"/>
              <w:left w:val="single" w:sz="6" w:space="0" w:color="auto"/>
              <w:bottom w:val="single" w:sz="6" w:space="0" w:color="auto"/>
              <w:right w:val="single" w:sz="6" w:space="0" w:color="auto"/>
            </w:tcBorders>
            <w:vAlign w:val="center"/>
            <w:hideMark/>
          </w:tcPr>
          <w:p w14:paraId="3DD48D31" w14:textId="77777777" w:rsidR="00A04A51" w:rsidRPr="000C78EA" w:rsidRDefault="00A04A51" w:rsidP="00156941">
            <w:pPr>
              <w:pStyle w:val="tabletext11"/>
              <w:jc w:val="center"/>
            </w:pPr>
            <w:r w:rsidRPr="000C78EA">
              <w:t>---39</w:t>
            </w:r>
          </w:p>
        </w:tc>
        <w:tc>
          <w:tcPr>
            <w:tcW w:w="990" w:type="dxa"/>
            <w:tcBorders>
              <w:top w:val="single" w:sz="6" w:space="0" w:color="auto"/>
              <w:left w:val="single" w:sz="6" w:space="0" w:color="auto"/>
              <w:bottom w:val="single" w:sz="6" w:space="0" w:color="auto"/>
              <w:right w:val="single" w:sz="6" w:space="0" w:color="auto"/>
            </w:tcBorders>
            <w:noWrap/>
            <w:hideMark/>
          </w:tcPr>
          <w:p w14:paraId="1E3969F8" w14:textId="77777777" w:rsidR="00A04A51" w:rsidRPr="000C78EA" w:rsidRDefault="00A04A51" w:rsidP="00156941">
            <w:pPr>
              <w:pStyle w:val="tabletext11"/>
              <w:jc w:val="center"/>
            </w:pPr>
            <w:r w:rsidRPr="000C78EA">
              <w:t>1.00</w:t>
            </w:r>
          </w:p>
        </w:tc>
        <w:tc>
          <w:tcPr>
            <w:tcW w:w="990" w:type="dxa"/>
            <w:tcBorders>
              <w:top w:val="single" w:sz="6" w:space="0" w:color="auto"/>
              <w:left w:val="single" w:sz="6" w:space="0" w:color="auto"/>
              <w:bottom w:val="single" w:sz="6" w:space="0" w:color="auto"/>
              <w:right w:val="single" w:sz="6" w:space="0" w:color="auto"/>
            </w:tcBorders>
            <w:noWrap/>
            <w:hideMark/>
          </w:tcPr>
          <w:p w14:paraId="1BA3086B" w14:textId="77777777" w:rsidR="00A04A51" w:rsidRPr="000C78EA" w:rsidRDefault="00A04A51" w:rsidP="00156941">
            <w:pPr>
              <w:pStyle w:val="tabletext11"/>
              <w:jc w:val="center"/>
            </w:pPr>
            <w:r w:rsidRPr="000C78EA">
              <w:t>1.00</w:t>
            </w:r>
          </w:p>
        </w:tc>
        <w:tc>
          <w:tcPr>
            <w:tcW w:w="1080" w:type="dxa"/>
            <w:tcBorders>
              <w:top w:val="single" w:sz="6" w:space="0" w:color="auto"/>
              <w:left w:val="single" w:sz="6" w:space="0" w:color="auto"/>
              <w:bottom w:val="single" w:sz="6" w:space="0" w:color="auto"/>
              <w:right w:val="single" w:sz="6" w:space="0" w:color="auto"/>
            </w:tcBorders>
            <w:hideMark/>
          </w:tcPr>
          <w:p w14:paraId="5886A29F" w14:textId="77777777" w:rsidR="00A04A51" w:rsidRPr="000C78EA" w:rsidRDefault="00A04A51" w:rsidP="00156941">
            <w:pPr>
              <w:pStyle w:val="tabletext11"/>
              <w:jc w:val="center"/>
            </w:pPr>
            <w:r w:rsidRPr="000C78EA">
              <w:t>1.00</w:t>
            </w:r>
          </w:p>
        </w:tc>
        <w:tc>
          <w:tcPr>
            <w:tcW w:w="850" w:type="dxa"/>
            <w:tcBorders>
              <w:top w:val="single" w:sz="6" w:space="0" w:color="auto"/>
              <w:left w:val="single" w:sz="6" w:space="0" w:color="auto"/>
              <w:bottom w:val="single" w:sz="6" w:space="0" w:color="auto"/>
              <w:right w:val="single" w:sz="6" w:space="0" w:color="auto"/>
            </w:tcBorders>
            <w:hideMark/>
          </w:tcPr>
          <w:p w14:paraId="40199EFB" w14:textId="77777777" w:rsidR="00A04A51" w:rsidRPr="000C78EA" w:rsidRDefault="00A04A51" w:rsidP="00156941">
            <w:pPr>
              <w:pStyle w:val="tabletext11"/>
              <w:jc w:val="center"/>
            </w:pPr>
            <w:r w:rsidRPr="000C78EA">
              <w:t>1.00</w:t>
            </w:r>
          </w:p>
        </w:tc>
      </w:tr>
      <w:tr w:rsidR="00A04A51" w:rsidRPr="000C78EA" w14:paraId="536B4F99" w14:textId="77777777" w:rsidTr="00156941">
        <w:trPr>
          <w:cantSplit/>
          <w:trHeight w:val="190"/>
        </w:trPr>
        <w:tc>
          <w:tcPr>
            <w:tcW w:w="201" w:type="dxa"/>
            <w:tcBorders>
              <w:top w:val="nil"/>
              <w:left w:val="nil"/>
              <w:bottom w:val="nil"/>
              <w:right w:val="single" w:sz="6" w:space="0" w:color="auto"/>
            </w:tcBorders>
          </w:tcPr>
          <w:p w14:paraId="16B3C4AD" w14:textId="77777777" w:rsidR="00A04A51" w:rsidRPr="000C78EA" w:rsidRDefault="00A04A51" w:rsidP="00156941">
            <w:pPr>
              <w:pStyle w:val="tabletext11"/>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
          <w:p w14:paraId="098CF0E0" w14:textId="77777777" w:rsidR="00A04A51" w:rsidRPr="000C78EA" w:rsidRDefault="00A04A51" w:rsidP="00156941">
            <w:pPr>
              <w:pStyle w:val="tabletext11"/>
            </w:pPr>
            <w:r w:rsidRPr="000C78EA">
              <w:t>Specialized Delivery: Autos used in deliveries subject to time and similar constraints</w:t>
            </w:r>
          </w:p>
        </w:tc>
        <w:tc>
          <w:tcPr>
            <w:tcW w:w="3637" w:type="dxa"/>
            <w:tcBorders>
              <w:top w:val="single" w:sz="6" w:space="0" w:color="auto"/>
              <w:left w:val="single" w:sz="6" w:space="0" w:color="auto"/>
              <w:bottom w:val="single" w:sz="6" w:space="0" w:color="auto"/>
              <w:right w:val="single" w:sz="6" w:space="0" w:color="auto"/>
            </w:tcBorders>
            <w:vAlign w:val="bottom"/>
            <w:hideMark/>
          </w:tcPr>
          <w:p w14:paraId="7F01748C" w14:textId="77777777" w:rsidR="00A04A51" w:rsidRPr="000C78EA" w:rsidRDefault="00A04A51" w:rsidP="00156941">
            <w:pPr>
              <w:pStyle w:val="tabletext11"/>
            </w:pPr>
            <w:r w:rsidRPr="000C78EA">
              <w:t>Armored Cars</w:t>
            </w:r>
          </w:p>
        </w:tc>
        <w:tc>
          <w:tcPr>
            <w:tcW w:w="720" w:type="dxa"/>
            <w:tcBorders>
              <w:top w:val="single" w:sz="6" w:space="0" w:color="auto"/>
              <w:left w:val="single" w:sz="6" w:space="0" w:color="auto"/>
              <w:bottom w:val="single" w:sz="6" w:space="0" w:color="auto"/>
              <w:right w:val="single" w:sz="6" w:space="0" w:color="auto"/>
            </w:tcBorders>
            <w:vAlign w:val="center"/>
            <w:hideMark/>
          </w:tcPr>
          <w:p w14:paraId="75E12162" w14:textId="77777777" w:rsidR="00A04A51" w:rsidRPr="000C78EA" w:rsidRDefault="00A04A51" w:rsidP="00156941">
            <w:pPr>
              <w:pStyle w:val="tabletext11"/>
              <w:jc w:val="center"/>
            </w:pPr>
            <w:r w:rsidRPr="000C78EA">
              <w:t>---41</w:t>
            </w:r>
          </w:p>
        </w:tc>
        <w:tc>
          <w:tcPr>
            <w:tcW w:w="990" w:type="dxa"/>
            <w:tcBorders>
              <w:top w:val="single" w:sz="6" w:space="0" w:color="auto"/>
              <w:left w:val="single" w:sz="6" w:space="0" w:color="auto"/>
              <w:bottom w:val="single" w:sz="6" w:space="0" w:color="auto"/>
              <w:right w:val="single" w:sz="6" w:space="0" w:color="auto"/>
            </w:tcBorders>
            <w:noWrap/>
            <w:hideMark/>
          </w:tcPr>
          <w:p w14:paraId="58CA96A0" w14:textId="77777777" w:rsidR="00A04A51" w:rsidRPr="000C78EA" w:rsidRDefault="00A04A51" w:rsidP="00156941">
            <w:pPr>
              <w:pStyle w:val="tabletext11"/>
              <w:jc w:val="center"/>
            </w:pPr>
            <w:r w:rsidRPr="000C78EA">
              <w:t>1.00</w:t>
            </w:r>
          </w:p>
        </w:tc>
        <w:tc>
          <w:tcPr>
            <w:tcW w:w="990" w:type="dxa"/>
            <w:tcBorders>
              <w:top w:val="single" w:sz="6" w:space="0" w:color="auto"/>
              <w:left w:val="single" w:sz="6" w:space="0" w:color="auto"/>
              <w:bottom w:val="single" w:sz="6" w:space="0" w:color="auto"/>
              <w:right w:val="single" w:sz="6" w:space="0" w:color="auto"/>
            </w:tcBorders>
            <w:noWrap/>
            <w:hideMark/>
          </w:tcPr>
          <w:p w14:paraId="6F0152DC" w14:textId="77777777" w:rsidR="00A04A51" w:rsidRPr="000C78EA" w:rsidRDefault="00A04A51" w:rsidP="00156941">
            <w:pPr>
              <w:pStyle w:val="tabletext11"/>
              <w:jc w:val="center"/>
            </w:pPr>
            <w:r w:rsidRPr="000C78EA">
              <w:t>1.00</w:t>
            </w:r>
          </w:p>
        </w:tc>
        <w:tc>
          <w:tcPr>
            <w:tcW w:w="1080" w:type="dxa"/>
            <w:tcBorders>
              <w:top w:val="single" w:sz="6" w:space="0" w:color="auto"/>
              <w:left w:val="single" w:sz="6" w:space="0" w:color="auto"/>
              <w:bottom w:val="single" w:sz="6" w:space="0" w:color="auto"/>
              <w:right w:val="single" w:sz="6" w:space="0" w:color="auto"/>
            </w:tcBorders>
            <w:hideMark/>
          </w:tcPr>
          <w:p w14:paraId="20D4C0DA" w14:textId="77777777" w:rsidR="00A04A51" w:rsidRPr="000C78EA" w:rsidRDefault="00A04A51" w:rsidP="00156941">
            <w:pPr>
              <w:pStyle w:val="tabletext11"/>
              <w:jc w:val="center"/>
            </w:pPr>
            <w:r w:rsidRPr="000C78EA">
              <w:t>1.00</w:t>
            </w:r>
          </w:p>
        </w:tc>
        <w:tc>
          <w:tcPr>
            <w:tcW w:w="850" w:type="dxa"/>
            <w:tcBorders>
              <w:top w:val="single" w:sz="6" w:space="0" w:color="auto"/>
              <w:left w:val="single" w:sz="6" w:space="0" w:color="auto"/>
              <w:bottom w:val="single" w:sz="6" w:space="0" w:color="auto"/>
              <w:right w:val="single" w:sz="6" w:space="0" w:color="auto"/>
            </w:tcBorders>
            <w:hideMark/>
          </w:tcPr>
          <w:p w14:paraId="1CF739A6" w14:textId="77777777" w:rsidR="00A04A51" w:rsidRPr="000C78EA" w:rsidRDefault="00A04A51" w:rsidP="00156941">
            <w:pPr>
              <w:pStyle w:val="tabletext11"/>
              <w:jc w:val="center"/>
            </w:pPr>
            <w:r w:rsidRPr="000C78EA">
              <w:t>1.00</w:t>
            </w:r>
          </w:p>
        </w:tc>
      </w:tr>
      <w:tr w:rsidR="00A04A51" w:rsidRPr="000C78EA" w14:paraId="697030FB" w14:textId="77777777" w:rsidTr="00156941">
        <w:trPr>
          <w:cantSplit/>
          <w:trHeight w:val="190"/>
        </w:trPr>
        <w:tc>
          <w:tcPr>
            <w:tcW w:w="201" w:type="dxa"/>
            <w:tcBorders>
              <w:top w:val="nil"/>
              <w:left w:val="nil"/>
              <w:bottom w:val="nil"/>
              <w:right w:val="single" w:sz="6" w:space="0" w:color="auto"/>
            </w:tcBorders>
          </w:tcPr>
          <w:p w14:paraId="56D9868F" w14:textId="77777777" w:rsidR="00A04A51" w:rsidRPr="000C78EA" w:rsidRDefault="00A04A51" w:rsidP="00156941">
            <w:pPr>
              <w:pStyle w:val="tabletext11"/>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720BFDF4" w14:textId="77777777" w:rsidR="00A04A51" w:rsidRPr="000C78EA" w:rsidRDefault="00A04A51" w:rsidP="00156941">
            <w:pPr>
              <w:pStyle w:val="tabletext11"/>
            </w:pPr>
          </w:p>
        </w:tc>
        <w:tc>
          <w:tcPr>
            <w:tcW w:w="3637" w:type="dxa"/>
            <w:tcBorders>
              <w:top w:val="single" w:sz="6" w:space="0" w:color="auto"/>
              <w:left w:val="single" w:sz="6" w:space="0" w:color="auto"/>
              <w:bottom w:val="single" w:sz="6" w:space="0" w:color="auto"/>
              <w:right w:val="single" w:sz="6" w:space="0" w:color="auto"/>
            </w:tcBorders>
            <w:vAlign w:val="bottom"/>
            <w:hideMark/>
          </w:tcPr>
          <w:p w14:paraId="511A69F5" w14:textId="77777777" w:rsidR="00A04A51" w:rsidRPr="000C78EA" w:rsidRDefault="00A04A51" w:rsidP="00156941">
            <w:pPr>
              <w:pStyle w:val="tabletext11"/>
            </w:pPr>
            <w:r w:rsidRPr="000C78EA">
              <w:t>Film Delivery</w:t>
            </w:r>
          </w:p>
        </w:tc>
        <w:tc>
          <w:tcPr>
            <w:tcW w:w="720" w:type="dxa"/>
            <w:tcBorders>
              <w:top w:val="single" w:sz="6" w:space="0" w:color="auto"/>
              <w:left w:val="single" w:sz="6" w:space="0" w:color="auto"/>
              <w:bottom w:val="single" w:sz="6" w:space="0" w:color="auto"/>
              <w:right w:val="single" w:sz="6" w:space="0" w:color="auto"/>
            </w:tcBorders>
            <w:vAlign w:val="center"/>
            <w:hideMark/>
          </w:tcPr>
          <w:p w14:paraId="7D5FC0A1" w14:textId="77777777" w:rsidR="00A04A51" w:rsidRPr="000C78EA" w:rsidRDefault="00A04A51" w:rsidP="00156941">
            <w:pPr>
              <w:pStyle w:val="tabletext11"/>
              <w:jc w:val="center"/>
            </w:pPr>
            <w:r w:rsidRPr="000C78EA">
              <w:t>---42</w:t>
            </w:r>
          </w:p>
        </w:tc>
        <w:tc>
          <w:tcPr>
            <w:tcW w:w="990" w:type="dxa"/>
            <w:tcBorders>
              <w:top w:val="single" w:sz="6" w:space="0" w:color="auto"/>
              <w:left w:val="single" w:sz="6" w:space="0" w:color="auto"/>
              <w:bottom w:val="single" w:sz="6" w:space="0" w:color="auto"/>
              <w:right w:val="single" w:sz="6" w:space="0" w:color="auto"/>
            </w:tcBorders>
            <w:noWrap/>
            <w:hideMark/>
          </w:tcPr>
          <w:p w14:paraId="5D6DDE84" w14:textId="77777777" w:rsidR="00A04A51" w:rsidRPr="000C78EA" w:rsidRDefault="00A04A51" w:rsidP="00156941">
            <w:pPr>
              <w:pStyle w:val="tabletext11"/>
              <w:jc w:val="center"/>
            </w:pPr>
            <w:r w:rsidRPr="000C78EA">
              <w:t>1.00</w:t>
            </w:r>
          </w:p>
        </w:tc>
        <w:tc>
          <w:tcPr>
            <w:tcW w:w="990" w:type="dxa"/>
            <w:tcBorders>
              <w:top w:val="single" w:sz="6" w:space="0" w:color="auto"/>
              <w:left w:val="single" w:sz="6" w:space="0" w:color="auto"/>
              <w:bottom w:val="single" w:sz="6" w:space="0" w:color="auto"/>
              <w:right w:val="single" w:sz="6" w:space="0" w:color="auto"/>
            </w:tcBorders>
            <w:noWrap/>
            <w:hideMark/>
          </w:tcPr>
          <w:p w14:paraId="5AFE5BDF" w14:textId="77777777" w:rsidR="00A04A51" w:rsidRPr="000C78EA" w:rsidRDefault="00A04A51" w:rsidP="00156941">
            <w:pPr>
              <w:pStyle w:val="tabletext11"/>
              <w:jc w:val="center"/>
            </w:pPr>
            <w:r w:rsidRPr="000C78EA">
              <w:t>1.00</w:t>
            </w:r>
          </w:p>
        </w:tc>
        <w:tc>
          <w:tcPr>
            <w:tcW w:w="1080" w:type="dxa"/>
            <w:tcBorders>
              <w:top w:val="single" w:sz="6" w:space="0" w:color="auto"/>
              <w:left w:val="single" w:sz="6" w:space="0" w:color="auto"/>
              <w:bottom w:val="single" w:sz="6" w:space="0" w:color="auto"/>
              <w:right w:val="single" w:sz="6" w:space="0" w:color="auto"/>
            </w:tcBorders>
            <w:hideMark/>
          </w:tcPr>
          <w:p w14:paraId="6B1765C2" w14:textId="77777777" w:rsidR="00A04A51" w:rsidRPr="000C78EA" w:rsidRDefault="00A04A51" w:rsidP="00156941">
            <w:pPr>
              <w:pStyle w:val="tabletext11"/>
              <w:jc w:val="center"/>
            </w:pPr>
            <w:r w:rsidRPr="000C78EA">
              <w:t>1.00</w:t>
            </w:r>
          </w:p>
        </w:tc>
        <w:tc>
          <w:tcPr>
            <w:tcW w:w="850" w:type="dxa"/>
            <w:tcBorders>
              <w:top w:val="single" w:sz="6" w:space="0" w:color="auto"/>
              <w:left w:val="single" w:sz="6" w:space="0" w:color="auto"/>
              <w:bottom w:val="single" w:sz="6" w:space="0" w:color="auto"/>
              <w:right w:val="single" w:sz="6" w:space="0" w:color="auto"/>
            </w:tcBorders>
            <w:hideMark/>
          </w:tcPr>
          <w:p w14:paraId="7BA7A4F4" w14:textId="77777777" w:rsidR="00A04A51" w:rsidRPr="000C78EA" w:rsidRDefault="00A04A51" w:rsidP="00156941">
            <w:pPr>
              <w:pStyle w:val="tabletext11"/>
              <w:jc w:val="center"/>
            </w:pPr>
            <w:r w:rsidRPr="000C78EA">
              <w:t>1.00</w:t>
            </w:r>
          </w:p>
        </w:tc>
      </w:tr>
      <w:tr w:rsidR="00A04A51" w:rsidRPr="000C78EA" w14:paraId="587CDCF5" w14:textId="77777777" w:rsidTr="00156941">
        <w:trPr>
          <w:cantSplit/>
          <w:trHeight w:val="190"/>
        </w:trPr>
        <w:tc>
          <w:tcPr>
            <w:tcW w:w="201" w:type="dxa"/>
            <w:tcBorders>
              <w:top w:val="nil"/>
              <w:left w:val="nil"/>
              <w:bottom w:val="nil"/>
              <w:right w:val="single" w:sz="6" w:space="0" w:color="auto"/>
            </w:tcBorders>
          </w:tcPr>
          <w:p w14:paraId="1013EF45" w14:textId="77777777" w:rsidR="00A04A51" w:rsidRPr="000C78EA" w:rsidRDefault="00A04A51" w:rsidP="00156941">
            <w:pPr>
              <w:pStyle w:val="tabletext11"/>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67CED4A0" w14:textId="77777777" w:rsidR="00A04A51" w:rsidRPr="000C78EA" w:rsidRDefault="00A04A51" w:rsidP="00156941">
            <w:pPr>
              <w:pStyle w:val="tabletext11"/>
            </w:pPr>
          </w:p>
        </w:tc>
        <w:tc>
          <w:tcPr>
            <w:tcW w:w="3637" w:type="dxa"/>
            <w:tcBorders>
              <w:top w:val="single" w:sz="6" w:space="0" w:color="auto"/>
              <w:left w:val="single" w:sz="6" w:space="0" w:color="auto"/>
              <w:bottom w:val="single" w:sz="6" w:space="0" w:color="auto"/>
              <w:right w:val="single" w:sz="6" w:space="0" w:color="auto"/>
            </w:tcBorders>
            <w:vAlign w:val="bottom"/>
            <w:hideMark/>
          </w:tcPr>
          <w:p w14:paraId="04BFDE90" w14:textId="77777777" w:rsidR="00A04A51" w:rsidRPr="000C78EA" w:rsidRDefault="00A04A51" w:rsidP="00156941">
            <w:pPr>
              <w:pStyle w:val="tabletext11"/>
            </w:pPr>
            <w:r w:rsidRPr="000C78EA">
              <w:t>Magazines or Newspapers</w:t>
            </w:r>
          </w:p>
        </w:tc>
        <w:tc>
          <w:tcPr>
            <w:tcW w:w="720" w:type="dxa"/>
            <w:tcBorders>
              <w:top w:val="single" w:sz="6" w:space="0" w:color="auto"/>
              <w:left w:val="single" w:sz="6" w:space="0" w:color="auto"/>
              <w:bottom w:val="single" w:sz="6" w:space="0" w:color="auto"/>
              <w:right w:val="single" w:sz="6" w:space="0" w:color="auto"/>
            </w:tcBorders>
            <w:vAlign w:val="center"/>
            <w:hideMark/>
          </w:tcPr>
          <w:p w14:paraId="4FC9E505" w14:textId="77777777" w:rsidR="00A04A51" w:rsidRPr="000C78EA" w:rsidRDefault="00A04A51" w:rsidP="00156941">
            <w:pPr>
              <w:pStyle w:val="tabletext11"/>
              <w:jc w:val="center"/>
            </w:pPr>
            <w:r w:rsidRPr="000C78EA">
              <w:t>---43</w:t>
            </w:r>
          </w:p>
        </w:tc>
        <w:tc>
          <w:tcPr>
            <w:tcW w:w="990" w:type="dxa"/>
            <w:tcBorders>
              <w:top w:val="single" w:sz="6" w:space="0" w:color="auto"/>
              <w:left w:val="single" w:sz="6" w:space="0" w:color="auto"/>
              <w:bottom w:val="single" w:sz="6" w:space="0" w:color="auto"/>
              <w:right w:val="single" w:sz="6" w:space="0" w:color="auto"/>
            </w:tcBorders>
            <w:noWrap/>
            <w:hideMark/>
          </w:tcPr>
          <w:p w14:paraId="0F63DF30" w14:textId="77777777" w:rsidR="00A04A51" w:rsidRPr="000C78EA" w:rsidRDefault="00A04A51" w:rsidP="00156941">
            <w:pPr>
              <w:pStyle w:val="tabletext11"/>
              <w:jc w:val="center"/>
            </w:pPr>
            <w:r w:rsidRPr="000C78EA">
              <w:t>1.00</w:t>
            </w:r>
          </w:p>
        </w:tc>
        <w:tc>
          <w:tcPr>
            <w:tcW w:w="990" w:type="dxa"/>
            <w:tcBorders>
              <w:top w:val="single" w:sz="6" w:space="0" w:color="auto"/>
              <w:left w:val="single" w:sz="6" w:space="0" w:color="auto"/>
              <w:bottom w:val="single" w:sz="6" w:space="0" w:color="auto"/>
              <w:right w:val="single" w:sz="6" w:space="0" w:color="auto"/>
            </w:tcBorders>
            <w:noWrap/>
            <w:hideMark/>
          </w:tcPr>
          <w:p w14:paraId="0575FD46" w14:textId="77777777" w:rsidR="00A04A51" w:rsidRPr="000C78EA" w:rsidRDefault="00A04A51" w:rsidP="00156941">
            <w:pPr>
              <w:pStyle w:val="tabletext11"/>
              <w:jc w:val="center"/>
            </w:pPr>
            <w:r w:rsidRPr="000C78EA">
              <w:t>1.00</w:t>
            </w:r>
          </w:p>
        </w:tc>
        <w:tc>
          <w:tcPr>
            <w:tcW w:w="1080" w:type="dxa"/>
            <w:tcBorders>
              <w:top w:val="single" w:sz="6" w:space="0" w:color="auto"/>
              <w:left w:val="single" w:sz="6" w:space="0" w:color="auto"/>
              <w:bottom w:val="single" w:sz="6" w:space="0" w:color="auto"/>
              <w:right w:val="single" w:sz="6" w:space="0" w:color="auto"/>
            </w:tcBorders>
            <w:hideMark/>
          </w:tcPr>
          <w:p w14:paraId="1A8208D3" w14:textId="77777777" w:rsidR="00A04A51" w:rsidRPr="000C78EA" w:rsidRDefault="00A04A51" w:rsidP="00156941">
            <w:pPr>
              <w:pStyle w:val="tabletext11"/>
              <w:jc w:val="center"/>
            </w:pPr>
            <w:r w:rsidRPr="000C78EA">
              <w:t>1.00</w:t>
            </w:r>
          </w:p>
        </w:tc>
        <w:tc>
          <w:tcPr>
            <w:tcW w:w="850" w:type="dxa"/>
            <w:tcBorders>
              <w:top w:val="single" w:sz="6" w:space="0" w:color="auto"/>
              <w:left w:val="single" w:sz="6" w:space="0" w:color="auto"/>
              <w:bottom w:val="single" w:sz="6" w:space="0" w:color="auto"/>
              <w:right w:val="single" w:sz="6" w:space="0" w:color="auto"/>
            </w:tcBorders>
            <w:hideMark/>
          </w:tcPr>
          <w:p w14:paraId="09994871" w14:textId="77777777" w:rsidR="00A04A51" w:rsidRPr="000C78EA" w:rsidRDefault="00A04A51" w:rsidP="00156941">
            <w:pPr>
              <w:pStyle w:val="tabletext11"/>
              <w:jc w:val="center"/>
            </w:pPr>
            <w:r w:rsidRPr="000C78EA">
              <w:t>1.00</w:t>
            </w:r>
          </w:p>
        </w:tc>
      </w:tr>
      <w:tr w:rsidR="00A04A51" w:rsidRPr="000C78EA" w14:paraId="1F31B4EB" w14:textId="77777777" w:rsidTr="00156941">
        <w:trPr>
          <w:cantSplit/>
          <w:trHeight w:val="190"/>
        </w:trPr>
        <w:tc>
          <w:tcPr>
            <w:tcW w:w="201" w:type="dxa"/>
            <w:tcBorders>
              <w:top w:val="nil"/>
              <w:left w:val="nil"/>
              <w:bottom w:val="nil"/>
              <w:right w:val="single" w:sz="6" w:space="0" w:color="auto"/>
            </w:tcBorders>
          </w:tcPr>
          <w:p w14:paraId="49358EE7" w14:textId="77777777" w:rsidR="00A04A51" w:rsidRPr="000C78EA" w:rsidRDefault="00A04A51" w:rsidP="00156941">
            <w:pPr>
              <w:pStyle w:val="tabletext11"/>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26B7FCFA" w14:textId="77777777" w:rsidR="00A04A51" w:rsidRPr="000C78EA" w:rsidRDefault="00A04A51" w:rsidP="00156941">
            <w:pPr>
              <w:pStyle w:val="tabletext11"/>
            </w:pPr>
          </w:p>
        </w:tc>
        <w:tc>
          <w:tcPr>
            <w:tcW w:w="3637" w:type="dxa"/>
            <w:tcBorders>
              <w:top w:val="single" w:sz="6" w:space="0" w:color="auto"/>
              <w:left w:val="single" w:sz="6" w:space="0" w:color="auto"/>
              <w:bottom w:val="single" w:sz="6" w:space="0" w:color="auto"/>
              <w:right w:val="single" w:sz="6" w:space="0" w:color="auto"/>
            </w:tcBorders>
            <w:vAlign w:val="bottom"/>
            <w:hideMark/>
          </w:tcPr>
          <w:p w14:paraId="7B70BA1D" w14:textId="77777777" w:rsidR="00A04A51" w:rsidRPr="000C78EA" w:rsidRDefault="00A04A51" w:rsidP="00156941">
            <w:pPr>
              <w:pStyle w:val="tabletext11"/>
            </w:pPr>
            <w:r w:rsidRPr="000C78EA">
              <w:t>Mail and Parcel Post</w:t>
            </w:r>
          </w:p>
        </w:tc>
        <w:tc>
          <w:tcPr>
            <w:tcW w:w="720" w:type="dxa"/>
            <w:tcBorders>
              <w:top w:val="single" w:sz="6" w:space="0" w:color="auto"/>
              <w:left w:val="single" w:sz="6" w:space="0" w:color="auto"/>
              <w:bottom w:val="single" w:sz="6" w:space="0" w:color="auto"/>
              <w:right w:val="single" w:sz="6" w:space="0" w:color="auto"/>
            </w:tcBorders>
            <w:vAlign w:val="center"/>
            <w:hideMark/>
          </w:tcPr>
          <w:p w14:paraId="2EA0ECB0" w14:textId="77777777" w:rsidR="00A04A51" w:rsidRPr="000C78EA" w:rsidRDefault="00A04A51" w:rsidP="00156941">
            <w:pPr>
              <w:pStyle w:val="tabletext11"/>
              <w:jc w:val="center"/>
            </w:pPr>
            <w:r w:rsidRPr="000C78EA">
              <w:t>---44</w:t>
            </w:r>
          </w:p>
        </w:tc>
        <w:tc>
          <w:tcPr>
            <w:tcW w:w="990" w:type="dxa"/>
            <w:tcBorders>
              <w:top w:val="single" w:sz="6" w:space="0" w:color="auto"/>
              <w:left w:val="single" w:sz="6" w:space="0" w:color="auto"/>
              <w:bottom w:val="single" w:sz="6" w:space="0" w:color="auto"/>
              <w:right w:val="single" w:sz="6" w:space="0" w:color="auto"/>
            </w:tcBorders>
            <w:noWrap/>
            <w:hideMark/>
          </w:tcPr>
          <w:p w14:paraId="6EA4E30B" w14:textId="77777777" w:rsidR="00A04A51" w:rsidRPr="000C78EA" w:rsidRDefault="00A04A51" w:rsidP="00156941">
            <w:pPr>
              <w:pStyle w:val="tabletext11"/>
              <w:jc w:val="center"/>
            </w:pPr>
            <w:r w:rsidRPr="000C78EA">
              <w:t>1.00</w:t>
            </w:r>
          </w:p>
        </w:tc>
        <w:tc>
          <w:tcPr>
            <w:tcW w:w="990" w:type="dxa"/>
            <w:tcBorders>
              <w:top w:val="single" w:sz="6" w:space="0" w:color="auto"/>
              <w:left w:val="single" w:sz="6" w:space="0" w:color="auto"/>
              <w:bottom w:val="single" w:sz="6" w:space="0" w:color="auto"/>
              <w:right w:val="single" w:sz="6" w:space="0" w:color="auto"/>
            </w:tcBorders>
            <w:noWrap/>
            <w:hideMark/>
          </w:tcPr>
          <w:p w14:paraId="46A7054C" w14:textId="77777777" w:rsidR="00A04A51" w:rsidRPr="000C78EA" w:rsidRDefault="00A04A51" w:rsidP="00156941">
            <w:pPr>
              <w:pStyle w:val="tabletext11"/>
              <w:jc w:val="center"/>
            </w:pPr>
            <w:r w:rsidRPr="000C78EA">
              <w:t>1.00</w:t>
            </w:r>
          </w:p>
        </w:tc>
        <w:tc>
          <w:tcPr>
            <w:tcW w:w="1080" w:type="dxa"/>
            <w:tcBorders>
              <w:top w:val="single" w:sz="6" w:space="0" w:color="auto"/>
              <w:left w:val="single" w:sz="6" w:space="0" w:color="auto"/>
              <w:bottom w:val="single" w:sz="6" w:space="0" w:color="auto"/>
              <w:right w:val="single" w:sz="6" w:space="0" w:color="auto"/>
            </w:tcBorders>
            <w:hideMark/>
          </w:tcPr>
          <w:p w14:paraId="10830875" w14:textId="77777777" w:rsidR="00A04A51" w:rsidRPr="000C78EA" w:rsidRDefault="00A04A51" w:rsidP="00156941">
            <w:pPr>
              <w:pStyle w:val="tabletext11"/>
              <w:jc w:val="center"/>
            </w:pPr>
            <w:r w:rsidRPr="000C78EA">
              <w:t>1.00</w:t>
            </w:r>
          </w:p>
        </w:tc>
        <w:tc>
          <w:tcPr>
            <w:tcW w:w="850" w:type="dxa"/>
            <w:tcBorders>
              <w:top w:val="single" w:sz="6" w:space="0" w:color="auto"/>
              <w:left w:val="single" w:sz="6" w:space="0" w:color="auto"/>
              <w:bottom w:val="single" w:sz="6" w:space="0" w:color="auto"/>
              <w:right w:val="single" w:sz="6" w:space="0" w:color="auto"/>
            </w:tcBorders>
            <w:hideMark/>
          </w:tcPr>
          <w:p w14:paraId="0DE82DCC" w14:textId="77777777" w:rsidR="00A04A51" w:rsidRPr="000C78EA" w:rsidRDefault="00A04A51" w:rsidP="00156941">
            <w:pPr>
              <w:pStyle w:val="tabletext11"/>
              <w:jc w:val="center"/>
            </w:pPr>
            <w:r w:rsidRPr="000C78EA">
              <w:t>1.00</w:t>
            </w:r>
          </w:p>
        </w:tc>
      </w:tr>
      <w:tr w:rsidR="00A04A51" w:rsidRPr="000C78EA" w14:paraId="444FD997" w14:textId="77777777" w:rsidTr="00156941">
        <w:trPr>
          <w:cantSplit/>
          <w:trHeight w:val="190"/>
        </w:trPr>
        <w:tc>
          <w:tcPr>
            <w:tcW w:w="201" w:type="dxa"/>
            <w:tcBorders>
              <w:top w:val="nil"/>
              <w:left w:val="nil"/>
              <w:bottom w:val="nil"/>
              <w:right w:val="single" w:sz="6" w:space="0" w:color="auto"/>
            </w:tcBorders>
          </w:tcPr>
          <w:p w14:paraId="50F64BA0" w14:textId="77777777" w:rsidR="00A04A51" w:rsidRPr="000C78EA" w:rsidRDefault="00A04A51" w:rsidP="00156941">
            <w:pPr>
              <w:pStyle w:val="tabletext11"/>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13C01211" w14:textId="77777777" w:rsidR="00A04A51" w:rsidRPr="000C78EA" w:rsidRDefault="00A04A51" w:rsidP="00156941">
            <w:pPr>
              <w:pStyle w:val="tabletext11"/>
            </w:pPr>
          </w:p>
        </w:tc>
        <w:tc>
          <w:tcPr>
            <w:tcW w:w="3637" w:type="dxa"/>
            <w:tcBorders>
              <w:top w:val="single" w:sz="6" w:space="0" w:color="auto"/>
              <w:left w:val="single" w:sz="6" w:space="0" w:color="auto"/>
              <w:bottom w:val="single" w:sz="6" w:space="0" w:color="auto"/>
              <w:right w:val="single" w:sz="6" w:space="0" w:color="auto"/>
            </w:tcBorders>
            <w:vAlign w:val="bottom"/>
            <w:hideMark/>
          </w:tcPr>
          <w:p w14:paraId="4A81E0F4" w14:textId="77777777" w:rsidR="00A04A51" w:rsidRPr="000C78EA" w:rsidRDefault="00A04A51" w:rsidP="00156941">
            <w:pPr>
              <w:pStyle w:val="tabletext11"/>
            </w:pPr>
            <w:r w:rsidRPr="000C78EA">
              <w:t>All Other Specialized Delivery</w:t>
            </w:r>
          </w:p>
        </w:tc>
        <w:tc>
          <w:tcPr>
            <w:tcW w:w="720" w:type="dxa"/>
            <w:tcBorders>
              <w:top w:val="single" w:sz="6" w:space="0" w:color="auto"/>
              <w:left w:val="single" w:sz="6" w:space="0" w:color="auto"/>
              <w:bottom w:val="single" w:sz="6" w:space="0" w:color="auto"/>
              <w:right w:val="single" w:sz="6" w:space="0" w:color="auto"/>
            </w:tcBorders>
            <w:vAlign w:val="center"/>
            <w:hideMark/>
          </w:tcPr>
          <w:p w14:paraId="739FD51E" w14:textId="77777777" w:rsidR="00A04A51" w:rsidRPr="000C78EA" w:rsidRDefault="00A04A51" w:rsidP="00156941">
            <w:pPr>
              <w:pStyle w:val="tabletext11"/>
              <w:jc w:val="center"/>
            </w:pPr>
            <w:r w:rsidRPr="000C78EA">
              <w:t>---49</w:t>
            </w:r>
          </w:p>
        </w:tc>
        <w:tc>
          <w:tcPr>
            <w:tcW w:w="990" w:type="dxa"/>
            <w:tcBorders>
              <w:top w:val="single" w:sz="6" w:space="0" w:color="auto"/>
              <w:left w:val="single" w:sz="6" w:space="0" w:color="auto"/>
              <w:bottom w:val="single" w:sz="6" w:space="0" w:color="auto"/>
              <w:right w:val="single" w:sz="6" w:space="0" w:color="auto"/>
            </w:tcBorders>
            <w:noWrap/>
            <w:hideMark/>
          </w:tcPr>
          <w:p w14:paraId="55BFCFFD" w14:textId="77777777" w:rsidR="00A04A51" w:rsidRPr="000C78EA" w:rsidRDefault="00A04A51" w:rsidP="00156941">
            <w:pPr>
              <w:pStyle w:val="tabletext11"/>
              <w:jc w:val="center"/>
            </w:pPr>
            <w:r w:rsidRPr="000C78EA">
              <w:t>1.00</w:t>
            </w:r>
          </w:p>
        </w:tc>
        <w:tc>
          <w:tcPr>
            <w:tcW w:w="990" w:type="dxa"/>
            <w:tcBorders>
              <w:top w:val="single" w:sz="6" w:space="0" w:color="auto"/>
              <w:left w:val="single" w:sz="6" w:space="0" w:color="auto"/>
              <w:bottom w:val="single" w:sz="6" w:space="0" w:color="auto"/>
              <w:right w:val="single" w:sz="6" w:space="0" w:color="auto"/>
            </w:tcBorders>
            <w:noWrap/>
            <w:hideMark/>
          </w:tcPr>
          <w:p w14:paraId="3A9B12EC" w14:textId="77777777" w:rsidR="00A04A51" w:rsidRPr="000C78EA" w:rsidRDefault="00A04A51" w:rsidP="00156941">
            <w:pPr>
              <w:pStyle w:val="tabletext11"/>
              <w:jc w:val="center"/>
            </w:pPr>
            <w:r w:rsidRPr="000C78EA">
              <w:t>1.00</w:t>
            </w:r>
          </w:p>
        </w:tc>
        <w:tc>
          <w:tcPr>
            <w:tcW w:w="1080" w:type="dxa"/>
            <w:tcBorders>
              <w:top w:val="single" w:sz="6" w:space="0" w:color="auto"/>
              <w:left w:val="single" w:sz="6" w:space="0" w:color="auto"/>
              <w:bottom w:val="single" w:sz="6" w:space="0" w:color="auto"/>
              <w:right w:val="single" w:sz="6" w:space="0" w:color="auto"/>
            </w:tcBorders>
            <w:hideMark/>
          </w:tcPr>
          <w:p w14:paraId="6A31C4CB" w14:textId="77777777" w:rsidR="00A04A51" w:rsidRPr="000C78EA" w:rsidRDefault="00A04A51" w:rsidP="00156941">
            <w:pPr>
              <w:pStyle w:val="tabletext11"/>
              <w:jc w:val="center"/>
            </w:pPr>
            <w:r w:rsidRPr="000C78EA">
              <w:t>1.00</w:t>
            </w:r>
          </w:p>
        </w:tc>
        <w:tc>
          <w:tcPr>
            <w:tcW w:w="850" w:type="dxa"/>
            <w:tcBorders>
              <w:top w:val="single" w:sz="6" w:space="0" w:color="auto"/>
              <w:left w:val="single" w:sz="6" w:space="0" w:color="auto"/>
              <w:bottom w:val="single" w:sz="6" w:space="0" w:color="auto"/>
              <w:right w:val="single" w:sz="6" w:space="0" w:color="auto"/>
            </w:tcBorders>
            <w:hideMark/>
          </w:tcPr>
          <w:p w14:paraId="12579084" w14:textId="77777777" w:rsidR="00A04A51" w:rsidRPr="000C78EA" w:rsidRDefault="00A04A51" w:rsidP="00156941">
            <w:pPr>
              <w:pStyle w:val="tabletext11"/>
              <w:jc w:val="center"/>
            </w:pPr>
            <w:r w:rsidRPr="000C78EA">
              <w:t>1.00</w:t>
            </w:r>
          </w:p>
        </w:tc>
      </w:tr>
      <w:tr w:rsidR="00A04A51" w:rsidRPr="000C78EA" w14:paraId="315DEF3E" w14:textId="77777777" w:rsidTr="00156941">
        <w:trPr>
          <w:cantSplit/>
          <w:trHeight w:val="190"/>
        </w:trPr>
        <w:tc>
          <w:tcPr>
            <w:tcW w:w="201" w:type="dxa"/>
            <w:tcBorders>
              <w:top w:val="nil"/>
              <w:left w:val="nil"/>
              <w:bottom w:val="nil"/>
              <w:right w:val="single" w:sz="6" w:space="0" w:color="auto"/>
            </w:tcBorders>
          </w:tcPr>
          <w:p w14:paraId="465B5431" w14:textId="77777777" w:rsidR="00A04A51" w:rsidRPr="000C78EA" w:rsidRDefault="00A04A51" w:rsidP="00156941">
            <w:pPr>
              <w:pStyle w:val="tabletext11"/>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
          <w:p w14:paraId="38B9A994" w14:textId="77777777" w:rsidR="00A04A51" w:rsidRPr="000C78EA" w:rsidRDefault="00A04A51" w:rsidP="00156941">
            <w:pPr>
              <w:pStyle w:val="tabletext11"/>
            </w:pPr>
            <w:r w:rsidRPr="000C78EA">
              <w:t xml:space="preserve">Waste Disposal: Autos transporting salvage and waste material for disposal </w:t>
            </w:r>
            <w:r w:rsidRPr="000C78EA">
              <w:lastRenderedPageBreak/>
              <w:t>or resale</w:t>
            </w:r>
          </w:p>
        </w:tc>
        <w:tc>
          <w:tcPr>
            <w:tcW w:w="3637" w:type="dxa"/>
            <w:tcBorders>
              <w:top w:val="single" w:sz="6" w:space="0" w:color="auto"/>
              <w:left w:val="single" w:sz="6" w:space="0" w:color="auto"/>
              <w:bottom w:val="single" w:sz="6" w:space="0" w:color="auto"/>
              <w:right w:val="single" w:sz="6" w:space="0" w:color="auto"/>
            </w:tcBorders>
            <w:vAlign w:val="bottom"/>
            <w:hideMark/>
          </w:tcPr>
          <w:p w14:paraId="45AB5B12" w14:textId="77777777" w:rsidR="00A04A51" w:rsidRPr="000C78EA" w:rsidRDefault="00A04A51" w:rsidP="00156941">
            <w:pPr>
              <w:pStyle w:val="tabletext11"/>
            </w:pPr>
            <w:r w:rsidRPr="000C78EA">
              <w:lastRenderedPageBreak/>
              <w:t>Auto Dismantlers</w:t>
            </w:r>
          </w:p>
        </w:tc>
        <w:tc>
          <w:tcPr>
            <w:tcW w:w="720" w:type="dxa"/>
            <w:tcBorders>
              <w:top w:val="single" w:sz="6" w:space="0" w:color="auto"/>
              <w:left w:val="single" w:sz="6" w:space="0" w:color="auto"/>
              <w:bottom w:val="single" w:sz="6" w:space="0" w:color="auto"/>
              <w:right w:val="single" w:sz="6" w:space="0" w:color="auto"/>
            </w:tcBorders>
            <w:vAlign w:val="center"/>
            <w:hideMark/>
          </w:tcPr>
          <w:p w14:paraId="59D1A63E" w14:textId="77777777" w:rsidR="00A04A51" w:rsidRPr="000C78EA" w:rsidRDefault="00A04A51" w:rsidP="00156941">
            <w:pPr>
              <w:pStyle w:val="tabletext11"/>
              <w:jc w:val="center"/>
            </w:pPr>
            <w:r w:rsidRPr="000C78EA">
              <w:t>---51</w:t>
            </w:r>
          </w:p>
        </w:tc>
        <w:tc>
          <w:tcPr>
            <w:tcW w:w="990" w:type="dxa"/>
            <w:tcBorders>
              <w:top w:val="single" w:sz="6" w:space="0" w:color="auto"/>
              <w:left w:val="single" w:sz="6" w:space="0" w:color="auto"/>
              <w:bottom w:val="single" w:sz="6" w:space="0" w:color="auto"/>
              <w:right w:val="single" w:sz="6" w:space="0" w:color="auto"/>
            </w:tcBorders>
            <w:noWrap/>
            <w:hideMark/>
          </w:tcPr>
          <w:p w14:paraId="5AE37728" w14:textId="77777777" w:rsidR="00A04A51" w:rsidRPr="000C78EA" w:rsidRDefault="00A04A51" w:rsidP="00156941">
            <w:pPr>
              <w:pStyle w:val="tabletext11"/>
              <w:jc w:val="center"/>
            </w:pPr>
            <w:r w:rsidRPr="000C78EA">
              <w:t>1.00</w:t>
            </w:r>
          </w:p>
        </w:tc>
        <w:tc>
          <w:tcPr>
            <w:tcW w:w="990" w:type="dxa"/>
            <w:tcBorders>
              <w:top w:val="single" w:sz="6" w:space="0" w:color="auto"/>
              <w:left w:val="single" w:sz="6" w:space="0" w:color="auto"/>
              <w:bottom w:val="single" w:sz="6" w:space="0" w:color="auto"/>
              <w:right w:val="single" w:sz="6" w:space="0" w:color="auto"/>
            </w:tcBorders>
            <w:noWrap/>
            <w:hideMark/>
          </w:tcPr>
          <w:p w14:paraId="635F232E" w14:textId="77777777" w:rsidR="00A04A51" w:rsidRPr="000C78EA" w:rsidRDefault="00A04A51" w:rsidP="00156941">
            <w:pPr>
              <w:pStyle w:val="tabletext11"/>
              <w:jc w:val="center"/>
            </w:pPr>
            <w:r w:rsidRPr="000C78EA">
              <w:t>1.00</w:t>
            </w:r>
          </w:p>
        </w:tc>
        <w:tc>
          <w:tcPr>
            <w:tcW w:w="1080" w:type="dxa"/>
            <w:tcBorders>
              <w:top w:val="single" w:sz="6" w:space="0" w:color="auto"/>
              <w:left w:val="single" w:sz="6" w:space="0" w:color="auto"/>
              <w:bottom w:val="single" w:sz="6" w:space="0" w:color="auto"/>
              <w:right w:val="single" w:sz="6" w:space="0" w:color="auto"/>
            </w:tcBorders>
            <w:hideMark/>
          </w:tcPr>
          <w:p w14:paraId="53D579E5" w14:textId="77777777" w:rsidR="00A04A51" w:rsidRPr="000C78EA" w:rsidRDefault="00A04A51" w:rsidP="00156941">
            <w:pPr>
              <w:pStyle w:val="tabletext11"/>
              <w:jc w:val="center"/>
            </w:pPr>
            <w:r w:rsidRPr="000C78EA">
              <w:t>1.00</w:t>
            </w:r>
          </w:p>
        </w:tc>
        <w:tc>
          <w:tcPr>
            <w:tcW w:w="850" w:type="dxa"/>
            <w:tcBorders>
              <w:top w:val="single" w:sz="6" w:space="0" w:color="auto"/>
              <w:left w:val="single" w:sz="6" w:space="0" w:color="auto"/>
              <w:bottom w:val="single" w:sz="6" w:space="0" w:color="auto"/>
              <w:right w:val="single" w:sz="6" w:space="0" w:color="auto"/>
            </w:tcBorders>
            <w:hideMark/>
          </w:tcPr>
          <w:p w14:paraId="3FB22C65" w14:textId="77777777" w:rsidR="00A04A51" w:rsidRPr="000C78EA" w:rsidRDefault="00A04A51" w:rsidP="00156941">
            <w:pPr>
              <w:pStyle w:val="tabletext11"/>
              <w:jc w:val="center"/>
            </w:pPr>
            <w:r w:rsidRPr="000C78EA">
              <w:t>1.00</w:t>
            </w:r>
          </w:p>
        </w:tc>
      </w:tr>
      <w:tr w:rsidR="00A04A51" w:rsidRPr="000C78EA" w14:paraId="0D07244A" w14:textId="77777777" w:rsidTr="00156941">
        <w:trPr>
          <w:cantSplit/>
          <w:trHeight w:val="190"/>
        </w:trPr>
        <w:tc>
          <w:tcPr>
            <w:tcW w:w="201" w:type="dxa"/>
            <w:tcBorders>
              <w:top w:val="nil"/>
              <w:left w:val="nil"/>
              <w:bottom w:val="nil"/>
              <w:right w:val="single" w:sz="6" w:space="0" w:color="auto"/>
            </w:tcBorders>
          </w:tcPr>
          <w:p w14:paraId="7BAFDB1C" w14:textId="77777777" w:rsidR="00A04A51" w:rsidRPr="000C78EA" w:rsidRDefault="00A04A51" w:rsidP="00156941">
            <w:pPr>
              <w:pStyle w:val="tabletext11"/>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2475CD37" w14:textId="77777777" w:rsidR="00A04A51" w:rsidRPr="000C78EA" w:rsidRDefault="00A04A51" w:rsidP="00156941">
            <w:pPr>
              <w:pStyle w:val="tabletext11"/>
            </w:pPr>
          </w:p>
        </w:tc>
        <w:tc>
          <w:tcPr>
            <w:tcW w:w="3637" w:type="dxa"/>
            <w:tcBorders>
              <w:top w:val="single" w:sz="6" w:space="0" w:color="auto"/>
              <w:left w:val="single" w:sz="6" w:space="0" w:color="auto"/>
              <w:bottom w:val="single" w:sz="6" w:space="0" w:color="auto"/>
              <w:right w:val="single" w:sz="6" w:space="0" w:color="auto"/>
            </w:tcBorders>
            <w:vAlign w:val="bottom"/>
            <w:hideMark/>
          </w:tcPr>
          <w:p w14:paraId="564E7D30" w14:textId="77777777" w:rsidR="00A04A51" w:rsidRPr="000C78EA" w:rsidRDefault="00A04A51" w:rsidP="00156941">
            <w:pPr>
              <w:pStyle w:val="tabletext11"/>
            </w:pPr>
            <w:r w:rsidRPr="000C78EA">
              <w:t>Building Wrecking Operators</w:t>
            </w:r>
          </w:p>
        </w:tc>
        <w:tc>
          <w:tcPr>
            <w:tcW w:w="720" w:type="dxa"/>
            <w:tcBorders>
              <w:top w:val="single" w:sz="6" w:space="0" w:color="auto"/>
              <w:left w:val="single" w:sz="6" w:space="0" w:color="auto"/>
              <w:bottom w:val="single" w:sz="6" w:space="0" w:color="auto"/>
              <w:right w:val="single" w:sz="6" w:space="0" w:color="auto"/>
            </w:tcBorders>
            <w:vAlign w:val="center"/>
            <w:hideMark/>
          </w:tcPr>
          <w:p w14:paraId="1C257BD9" w14:textId="77777777" w:rsidR="00A04A51" w:rsidRPr="000C78EA" w:rsidRDefault="00A04A51" w:rsidP="00156941">
            <w:pPr>
              <w:pStyle w:val="tabletext11"/>
              <w:jc w:val="center"/>
            </w:pPr>
            <w:r w:rsidRPr="000C78EA">
              <w:t>---52</w:t>
            </w:r>
          </w:p>
        </w:tc>
        <w:tc>
          <w:tcPr>
            <w:tcW w:w="990" w:type="dxa"/>
            <w:tcBorders>
              <w:top w:val="single" w:sz="6" w:space="0" w:color="auto"/>
              <w:left w:val="single" w:sz="6" w:space="0" w:color="auto"/>
              <w:bottom w:val="single" w:sz="6" w:space="0" w:color="auto"/>
              <w:right w:val="single" w:sz="6" w:space="0" w:color="auto"/>
            </w:tcBorders>
            <w:noWrap/>
            <w:hideMark/>
          </w:tcPr>
          <w:p w14:paraId="650CEC67" w14:textId="77777777" w:rsidR="00A04A51" w:rsidRPr="000C78EA" w:rsidRDefault="00A04A51" w:rsidP="00156941">
            <w:pPr>
              <w:pStyle w:val="tabletext11"/>
              <w:jc w:val="center"/>
            </w:pPr>
            <w:r w:rsidRPr="000C78EA">
              <w:t>1.00</w:t>
            </w:r>
          </w:p>
        </w:tc>
        <w:tc>
          <w:tcPr>
            <w:tcW w:w="990" w:type="dxa"/>
            <w:tcBorders>
              <w:top w:val="single" w:sz="6" w:space="0" w:color="auto"/>
              <w:left w:val="single" w:sz="6" w:space="0" w:color="auto"/>
              <w:bottom w:val="single" w:sz="6" w:space="0" w:color="auto"/>
              <w:right w:val="single" w:sz="6" w:space="0" w:color="auto"/>
            </w:tcBorders>
            <w:noWrap/>
            <w:hideMark/>
          </w:tcPr>
          <w:p w14:paraId="3BD60A94" w14:textId="77777777" w:rsidR="00A04A51" w:rsidRPr="000C78EA" w:rsidRDefault="00A04A51" w:rsidP="00156941">
            <w:pPr>
              <w:pStyle w:val="tabletext11"/>
              <w:jc w:val="center"/>
            </w:pPr>
            <w:r w:rsidRPr="000C78EA">
              <w:t>1.00</w:t>
            </w:r>
          </w:p>
        </w:tc>
        <w:tc>
          <w:tcPr>
            <w:tcW w:w="1080" w:type="dxa"/>
            <w:tcBorders>
              <w:top w:val="single" w:sz="6" w:space="0" w:color="auto"/>
              <w:left w:val="single" w:sz="6" w:space="0" w:color="auto"/>
              <w:bottom w:val="single" w:sz="6" w:space="0" w:color="auto"/>
              <w:right w:val="single" w:sz="6" w:space="0" w:color="auto"/>
            </w:tcBorders>
            <w:hideMark/>
          </w:tcPr>
          <w:p w14:paraId="1D609D78" w14:textId="77777777" w:rsidR="00A04A51" w:rsidRPr="000C78EA" w:rsidRDefault="00A04A51" w:rsidP="00156941">
            <w:pPr>
              <w:pStyle w:val="tabletext11"/>
              <w:jc w:val="center"/>
            </w:pPr>
            <w:r w:rsidRPr="000C78EA">
              <w:t>1.00</w:t>
            </w:r>
          </w:p>
        </w:tc>
        <w:tc>
          <w:tcPr>
            <w:tcW w:w="850" w:type="dxa"/>
            <w:tcBorders>
              <w:top w:val="single" w:sz="6" w:space="0" w:color="auto"/>
              <w:left w:val="single" w:sz="6" w:space="0" w:color="auto"/>
              <w:bottom w:val="single" w:sz="6" w:space="0" w:color="auto"/>
              <w:right w:val="single" w:sz="6" w:space="0" w:color="auto"/>
            </w:tcBorders>
            <w:hideMark/>
          </w:tcPr>
          <w:p w14:paraId="1E85C5EF" w14:textId="77777777" w:rsidR="00A04A51" w:rsidRPr="000C78EA" w:rsidRDefault="00A04A51" w:rsidP="00156941">
            <w:pPr>
              <w:pStyle w:val="tabletext11"/>
              <w:jc w:val="center"/>
            </w:pPr>
            <w:r w:rsidRPr="000C78EA">
              <w:t>1.00</w:t>
            </w:r>
          </w:p>
        </w:tc>
      </w:tr>
      <w:tr w:rsidR="00A04A51" w:rsidRPr="000C78EA" w14:paraId="4C00325B" w14:textId="77777777" w:rsidTr="00156941">
        <w:trPr>
          <w:cantSplit/>
          <w:trHeight w:val="190"/>
        </w:trPr>
        <w:tc>
          <w:tcPr>
            <w:tcW w:w="201" w:type="dxa"/>
            <w:tcBorders>
              <w:top w:val="nil"/>
              <w:left w:val="nil"/>
              <w:bottom w:val="nil"/>
              <w:right w:val="single" w:sz="6" w:space="0" w:color="auto"/>
            </w:tcBorders>
          </w:tcPr>
          <w:p w14:paraId="6607E2C7" w14:textId="77777777" w:rsidR="00A04A51" w:rsidRPr="000C78EA" w:rsidRDefault="00A04A51" w:rsidP="00156941">
            <w:pPr>
              <w:pStyle w:val="tabletext11"/>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5793D976" w14:textId="77777777" w:rsidR="00A04A51" w:rsidRPr="000C78EA" w:rsidRDefault="00A04A51" w:rsidP="00156941">
            <w:pPr>
              <w:pStyle w:val="tabletext11"/>
            </w:pPr>
          </w:p>
        </w:tc>
        <w:tc>
          <w:tcPr>
            <w:tcW w:w="3637" w:type="dxa"/>
            <w:tcBorders>
              <w:top w:val="single" w:sz="6" w:space="0" w:color="auto"/>
              <w:left w:val="single" w:sz="6" w:space="0" w:color="auto"/>
              <w:bottom w:val="single" w:sz="6" w:space="0" w:color="auto"/>
              <w:right w:val="single" w:sz="6" w:space="0" w:color="auto"/>
            </w:tcBorders>
            <w:vAlign w:val="bottom"/>
            <w:hideMark/>
          </w:tcPr>
          <w:p w14:paraId="5E0A76A8" w14:textId="77777777" w:rsidR="00A04A51" w:rsidRPr="000C78EA" w:rsidRDefault="00A04A51" w:rsidP="00156941">
            <w:pPr>
              <w:pStyle w:val="tabletext11"/>
            </w:pPr>
            <w:r w:rsidRPr="000C78EA">
              <w:t>Garbage</w:t>
            </w:r>
          </w:p>
        </w:tc>
        <w:tc>
          <w:tcPr>
            <w:tcW w:w="720" w:type="dxa"/>
            <w:tcBorders>
              <w:top w:val="single" w:sz="6" w:space="0" w:color="auto"/>
              <w:left w:val="single" w:sz="6" w:space="0" w:color="auto"/>
              <w:bottom w:val="single" w:sz="6" w:space="0" w:color="auto"/>
              <w:right w:val="single" w:sz="6" w:space="0" w:color="auto"/>
            </w:tcBorders>
            <w:vAlign w:val="center"/>
            <w:hideMark/>
          </w:tcPr>
          <w:p w14:paraId="5276EF5C" w14:textId="77777777" w:rsidR="00A04A51" w:rsidRPr="000C78EA" w:rsidRDefault="00A04A51" w:rsidP="00156941">
            <w:pPr>
              <w:pStyle w:val="tabletext11"/>
              <w:jc w:val="center"/>
            </w:pPr>
            <w:r w:rsidRPr="000C78EA">
              <w:t>---53</w:t>
            </w:r>
          </w:p>
        </w:tc>
        <w:tc>
          <w:tcPr>
            <w:tcW w:w="990" w:type="dxa"/>
            <w:tcBorders>
              <w:top w:val="single" w:sz="6" w:space="0" w:color="auto"/>
              <w:left w:val="single" w:sz="6" w:space="0" w:color="auto"/>
              <w:bottom w:val="single" w:sz="6" w:space="0" w:color="auto"/>
              <w:right w:val="single" w:sz="6" w:space="0" w:color="auto"/>
            </w:tcBorders>
            <w:noWrap/>
            <w:hideMark/>
          </w:tcPr>
          <w:p w14:paraId="37C97E94" w14:textId="77777777" w:rsidR="00A04A51" w:rsidRPr="000C78EA" w:rsidRDefault="00A04A51" w:rsidP="00156941">
            <w:pPr>
              <w:pStyle w:val="tabletext11"/>
              <w:jc w:val="center"/>
            </w:pPr>
            <w:r w:rsidRPr="000C78EA">
              <w:t>1.00</w:t>
            </w:r>
          </w:p>
        </w:tc>
        <w:tc>
          <w:tcPr>
            <w:tcW w:w="990" w:type="dxa"/>
            <w:tcBorders>
              <w:top w:val="single" w:sz="6" w:space="0" w:color="auto"/>
              <w:left w:val="single" w:sz="6" w:space="0" w:color="auto"/>
              <w:bottom w:val="single" w:sz="6" w:space="0" w:color="auto"/>
              <w:right w:val="single" w:sz="6" w:space="0" w:color="auto"/>
            </w:tcBorders>
            <w:noWrap/>
            <w:hideMark/>
          </w:tcPr>
          <w:p w14:paraId="4809CBA8" w14:textId="77777777" w:rsidR="00A04A51" w:rsidRPr="000C78EA" w:rsidRDefault="00A04A51" w:rsidP="00156941">
            <w:pPr>
              <w:pStyle w:val="tabletext11"/>
              <w:jc w:val="center"/>
            </w:pPr>
            <w:r w:rsidRPr="000C78EA">
              <w:t>1.00</w:t>
            </w:r>
          </w:p>
        </w:tc>
        <w:tc>
          <w:tcPr>
            <w:tcW w:w="1080" w:type="dxa"/>
            <w:tcBorders>
              <w:top w:val="single" w:sz="6" w:space="0" w:color="auto"/>
              <w:left w:val="single" w:sz="6" w:space="0" w:color="auto"/>
              <w:bottom w:val="single" w:sz="6" w:space="0" w:color="auto"/>
              <w:right w:val="single" w:sz="6" w:space="0" w:color="auto"/>
            </w:tcBorders>
            <w:hideMark/>
          </w:tcPr>
          <w:p w14:paraId="3AD6C858" w14:textId="77777777" w:rsidR="00A04A51" w:rsidRPr="000C78EA" w:rsidRDefault="00A04A51" w:rsidP="00156941">
            <w:pPr>
              <w:pStyle w:val="tabletext11"/>
              <w:jc w:val="center"/>
            </w:pPr>
            <w:r w:rsidRPr="000C78EA">
              <w:t>1.00</w:t>
            </w:r>
          </w:p>
        </w:tc>
        <w:tc>
          <w:tcPr>
            <w:tcW w:w="850" w:type="dxa"/>
            <w:tcBorders>
              <w:top w:val="single" w:sz="6" w:space="0" w:color="auto"/>
              <w:left w:val="single" w:sz="6" w:space="0" w:color="auto"/>
              <w:bottom w:val="single" w:sz="6" w:space="0" w:color="auto"/>
              <w:right w:val="single" w:sz="6" w:space="0" w:color="auto"/>
            </w:tcBorders>
            <w:hideMark/>
          </w:tcPr>
          <w:p w14:paraId="5CD0A96A" w14:textId="77777777" w:rsidR="00A04A51" w:rsidRPr="000C78EA" w:rsidRDefault="00A04A51" w:rsidP="00156941">
            <w:pPr>
              <w:pStyle w:val="tabletext11"/>
              <w:jc w:val="center"/>
            </w:pPr>
            <w:r w:rsidRPr="000C78EA">
              <w:t>1.00</w:t>
            </w:r>
          </w:p>
        </w:tc>
      </w:tr>
      <w:tr w:rsidR="00A04A51" w:rsidRPr="000C78EA" w14:paraId="3307E20C" w14:textId="77777777" w:rsidTr="00156941">
        <w:trPr>
          <w:cantSplit/>
          <w:trHeight w:val="190"/>
        </w:trPr>
        <w:tc>
          <w:tcPr>
            <w:tcW w:w="201" w:type="dxa"/>
            <w:tcBorders>
              <w:top w:val="nil"/>
              <w:left w:val="nil"/>
              <w:bottom w:val="nil"/>
              <w:right w:val="single" w:sz="6" w:space="0" w:color="auto"/>
            </w:tcBorders>
          </w:tcPr>
          <w:p w14:paraId="3E98A7A6" w14:textId="77777777" w:rsidR="00A04A51" w:rsidRPr="000C78EA" w:rsidRDefault="00A04A51" w:rsidP="00156941">
            <w:pPr>
              <w:pStyle w:val="tabletext11"/>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016455F0" w14:textId="77777777" w:rsidR="00A04A51" w:rsidRPr="000C78EA" w:rsidRDefault="00A04A51" w:rsidP="00156941">
            <w:pPr>
              <w:pStyle w:val="tabletext11"/>
            </w:pPr>
          </w:p>
        </w:tc>
        <w:tc>
          <w:tcPr>
            <w:tcW w:w="3637" w:type="dxa"/>
            <w:tcBorders>
              <w:top w:val="single" w:sz="6" w:space="0" w:color="auto"/>
              <w:left w:val="single" w:sz="6" w:space="0" w:color="auto"/>
              <w:bottom w:val="single" w:sz="6" w:space="0" w:color="auto"/>
              <w:right w:val="single" w:sz="6" w:space="0" w:color="auto"/>
            </w:tcBorders>
            <w:vAlign w:val="bottom"/>
            <w:hideMark/>
          </w:tcPr>
          <w:p w14:paraId="0141885F" w14:textId="77777777" w:rsidR="00A04A51" w:rsidRPr="000C78EA" w:rsidRDefault="00A04A51" w:rsidP="00156941">
            <w:pPr>
              <w:pStyle w:val="tabletext11"/>
            </w:pPr>
            <w:r w:rsidRPr="000C78EA">
              <w:t>Junk Dealers</w:t>
            </w:r>
          </w:p>
        </w:tc>
        <w:tc>
          <w:tcPr>
            <w:tcW w:w="720" w:type="dxa"/>
            <w:tcBorders>
              <w:top w:val="single" w:sz="6" w:space="0" w:color="auto"/>
              <w:left w:val="single" w:sz="6" w:space="0" w:color="auto"/>
              <w:bottom w:val="single" w:sz="6" w:space="0" w:color="auto"/>
              <w:right w:val="single" w:sz="6" w:space="0" w:color="auto"/>
            </w:tcBorders>
            <w:vAlign w:val="center"/>
            <w:hideMark/>
          </w:tcPr>
          <w:p w14:paraId="4A19501F" w14:textId="77777777" w:rsidR="00A04A51" w:rsidRPr="000C78EA" w:rsidRDefault="00A04A51" w:rsidP="00156941">
            <w:pPr>
              <w:pStyle w:val="tabletext11"/>
              <w:jc w:val="center"/>
            </w:pPr>
            <w:r w:rsidRPr="000C78EA">
              <w:t>---54</w:t>
            </w:r>
          </w:p>
        </w:tc>
        <w:tc>
          <w:tcPr>
            <w:tcW w:w="990" w:type="dxa"/>
            <w:tcBorders>
              <w:top w:val="single" w:sz="6" w:space="0" w:color="auto"/>
              <w:left w:val="single" w:sz="6" w:space="0" w:color="auto"/>
              <w:bottom w:val="single" w:sz="6" w:space="0" w:color="auto"/>
              <w:right w:val="single" w:sz="6" w:space="0" w:color="auto"/>
            </w:tcBorders>
            <w:noWrap/>
            <w:hideMark/>
          </w:tcPr>
          <w:p w14:paraId="48238FA9" w14:textId="77777777" w:rsidR="00A04A51" w:rsidRPr="000C78EA" w:rsidRDefault="00A04A51" w:rsidP="00156941">
            <w:pPr>
              <w:pStyle w:val="tabletext11"/>
              <w:jc w:val="center"/>
            </w:pPr>
            <w:r w:rsidRPr="000C78EA">
              <w:t>1.00</w:t>
            </w:r>
          </w:p>
        </w:tc>
        <w:tc>
          <w:tcPr>
            <w:tcW w:w="990" w:type="dxa"/>
            <w:tcBorders>
              <w:top w:val="single" w:sz="6" w:space="0" w:color="auto"/>
              <w:left w:val="single" w:sz="6" w:space="0" w:color="auto"/>
              <w:bottom w:val="single" w:sz="6" w:space="0" w:color="auto"/>
              <w:right w:val="single" w:sz="6" w:space="0" w:color="auto"/>
            </w:tcBorders>
            <w:noWrap/>
            <w:hideMark/>
          </w:tcPr>
          <w:p w14:paraId="174B222F" w14:textId="77777777" w:rsidR="00A04A51" w:rsidRPr="000C78EA" w:rsidRDefault="00A04A51" w:rsidP="00156941">
            <w:pPr>
              <w:pStyle w:val="tabletext11"/>
              <w:jc w:val="center"/>
            </w:pPr>
            <w:r w:rsidRPr="000C78EA">
              <w:t>1.00</w:t>
            </w:r>
          </w:p>
        </w:tc>
        <w:tc>
          <w:tcPr>
            <w:tcW w:w="1080" w:type="dxa"/>
            <w:tcBorders>
              <w:top w:val="single" w:sz="6" w:space="0" w:color="auto"/>
              <w:left w:val="single" w:sz="6" w:space="0" w:color="auto"/>
              <w:bottom w:val="single" w:sz="6" w:space="0" w:color="auto"/>
              <w:right w:val="single" w:sz="6" w:space="0" w:color="auto"/>
            </w:tcBorders>
            <w:hideMark/>
          </w:tcPr>
          <w:p w14:paraId="386B2C1B" w14:textId="77777777" w:rsidR="00A04A51" w:rsidRPr="000C78EA" w:rsidRDefault="00A04A51" w:rsidP="00156941">
            <w:pPr>
              <w:pStyle w:val="tabletext11"/>
              <w:jc w:val="center"/>
            </w:pPr>
            <w:r w:rsidRPr="000C78EA">
              <w:t>1.00</w:t>
            </w:r>
          </w:p>
        </w:tc>
        <w:tc>
          <w:tcPr>
            <w:tcW w:w="850" w:type="dxa"/>
            <w:tcBorders>
              <w:top w:val="single" w:sz="6" w:space="0" w:color="auto"/>
              <w:left w:val="single" w:sz="6" w:space="0" w:color="auto"/>
              <w:bottom w:val="single" w:sz="6" w:space="0" w:color="auto"/>
              <w:right w:val="single" w:sz="6" w:space="0" w:color="auto"/>
            </w:tcBorders>
            <w:hideMark/>
          </w:tcPr>
          <w:p w14:paraId="0287E925" w14:textId="77777777" w:rsidR="00A04A51" w:rsidRPr="000C78EA" w:rsidRDefault="00A04A51" w:rsidP="00156941">
            <w:pPr>
              <w:pStyle w:val="tabletext11"/>
              <w:jc w:val="center"/>
            </w:pPr>
            <w:r w:rsidRPr="000C78EA">
              <w:t>1.00</w:t>
            </w:r>
          </w:p>
        </w:tc>
      </w:tr>
      <w:tr w:rsidR="00A04A51" w:rsidRPr="000C78EA" w14:paraId="59FA8DEE" w14:textId="77777777" w:rsidTr="00156941">
        <w:trPr>
          <w:cantSplit/>
          <w:trHeight w:val="190"/>
        </w:trPr>
        <w:tc>
          <w:tcPr>
            <w:tcW w:w="201" w:type="dxa"/>
            <w:tcBorders>
              <w:top w:val="nil"/>
              <w:left w:val="nil"/>
              <w:bottom w:val="nil"/>
              <w:right w:val="single" w:sz="6" w:space="0" w:color="auto"/>
            </w:tcBorders>
          </w:tcPr>
          <w:p w14:paraId="5077A347" w14:textId="77777777" w:rsidR="00A04A51" w:rsidRPr="000C78EA" w:rsidRDefault="00A04A51" w:rsidP="00156941">
            <w:pPr>
              <w:pStyle w:val="tabletext11"/>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18BFBF20" w14:textId="77777777" w:rsidR="00A04A51" w:rsidRPr="000C78EA" w:rsidRDefault="00A04A51" w:rsidP="00156941">
            <w:pPr>
              <w:pStyle w:val="tabletext11"/>
            </w:pPr>
          </w:p>
        </w:tc>
        <w:tc>
          <w:tcPr>
            <w:tcW w:w="3637" w:type="dxa"/>
            <w:tcBorders>
              <w:top w:val="single" w:sz="6" w:space="0" w:color="auto"/>
              <w:left w:val="single" w:sz="6" w:space="0" w:color="auto"/>
              <w:bottom w:val="single" w:sz="6" w:space="0" w:color="auto"/>
              <w:right w:val="single" w:sz="6" w:space="0" w:color="auto"/>
            </w:tcBorders>
            <w:vAlign w:val="bottom"/>
            <w:hideMark/>
          </w:tcPr>
          <w:p w14:paraId="0F13EA6C" w14:textId="77777777" w:rsidR="00A04A51" w:rsidRPr="000C78EA" w:rsidRDefault="00A04A51" w:rsidP="00156941">
            <w:pPr>
              <w:pStyle w:val="tabletext11"/>
            </w:pPr>
            <w:r w:rsidRPr="000C78EA">
              <w:t>All Other Waste Disposal</w:t>
            </w:r>
          </w:p>
        </w:tc>
        <w:tc>
          <w:tcPr>
            <w:tcW w:w="720" w:type="dxa"/>
            <w:tcBorders>
              <w:top w:val="single" w:sz="6" w:space="0" w:color="auto"/>
              <w:left w:val="single" w:sz="6" w:space="0" w:color="auto"/>
              <w:bottom w:val="single" w:sz="6" w:space="0" w:color="auto"/>
              <w:right w:val="single" w:sz="6" w:space="0" w:color="auto"/>
            </w:tcBorders>
            <w:vAlign w:val="center"/>
            <w:hideMark/>
          </w:tcPr>
          <w:p w14:paraId="0A14E2C4" w14:textId="77777777" w:rsidR="00A04A51" w:rsidRPr="000C78EA" w:rsidRDefault="00A04A51" w:rsidP="00156941">
            <w:pPr>
              <w:pStyle w:val="tabletext11"/>
              <w:jc w:val="center"/>
            </w:pPr>
            <w:r w:rsidRPr="000C78EA">
              <w:t>---59</w:t>
            </w:r>
          </w:p>
        </w:tc>
        <w:tc>
          <w:tcPr>
            <w:tcW w:w="990" w:type="dxa"/>
            <w:tcBorders>
              <w:top w:val="single" w:sz="6" w:space="0" w:color="auto"/>
              <w:left w:val="single" w:sz="6" w:space="0" w:color="auto"/>
              <w:bottom w:val="single" w:sz="6" w:space="0" w:color="auto"/>
              <w:right w:val="single" w:sz="6" w:space="0" w:color="auto"/>
            </w:tcBorders>
            <w:noWrap/>
            <w:hideMark/>
          </w:tcPr>
          <w:p w14:paraId="5E4C2F26" w14:textId="77777777" w:rsidR="00A04A51" w:rsidRPr="000C78EA" w:rsidRDefault="00A04A51" w:rsidP="00156941">
            <w:pPr>
              <w:pStyle w:val="tabletext11"/>
              <w:jc w:val="center"/>
            </w:pPr>
            <w:r w:rsidRPr="000C78EA">
              <w:t>1.00</w:t>
            </w:r>
          </w:p>
        </w:tc>
        <w:tc>
          <w:tcPr>
            <w:tcW w:w="990" w:type="dxa"/>
            <w:tcBorders>
              <w:top w:val="single" w:sz="6" w:space="0" w:color="auto"/>
              <w:left w:val="single" w:sz="6" w:space="0" w:color="auto"/>
              <w:bottom w:val="single" w:sz="6" w:space="0" w:color="auto"/>
              <w:right w:val="single" w:sz="6" w:space="0" w:color="auto"/>
            </w:tcBorders>
            <w:noWrap/>
            <w:hideMark/>
          </w:tcPr>
          <w:p w14:paraId="2BB9BC9E" w14:textId="77777777" w:rsidR="00A04A51" w:rsidRPr="000C78EA" w:rsidRDefault="00A04A51" w:rsidP="00156941">
            <w:pPr>
              <w:pStyle w:val="tabletext11"/>
              <w:jc w:val="center"/>
            </w:pPr>
            <w:r w:rsidRPr="000C78EA">
              <w:t>1.00</w:t>
            </w:r>
          </w:p>
        </w:tc>
        <w:tc>
          <w:tcPr>
            <w:tcW w:w="1080" w:type="dxa"/>
            <w:tcBorders>
              <w:top w:val="single" w:sz="6" w:space="0" w:color="auto"/>
              <w:left w:val="single" w:sz="6" w:space="0" w:color="auto"/>
              <w:bottom w:val="single" w:sz="6" w:space="0" w:color="auto"/>
              <w:right w:val="single" w:sz="6" w:space="0" w:color="auto"/>
            </w:tcBorders>
            <w:hideMark/>
          </w:tcPr>
          <w:p w14:paraId="0F85BDE3" w14:textId="77777777" w:rsidR="00A04A51" w:rsidRPr="000C78EA" w:rsidRDefault="00A04A51" w:rsidP="00156941">
            <w:pPr>
              <w:pStyle w:val="tabletext11"/>
              <w:jc w:val="center"/>
            </w:pPr>
            <w:r w:rsidRPr="000C78EA">
              <w:t>1.00</w:t>
            </w:r>
          </w:p>
        </w:tc>
        <w:tc>
          <w:tcPr>
            <w:tcW w:w="850" w:type="dxa"/>
            <w:tcBorders>
              <w:top w:val="single" w:sz="6" w:space="0" w:color="auto"/>
              <w:left w:val="single" w:sz="6" w:space="0" w:color="auto"/>
              <w:bottom w:val="single" w:sz="6" w:space="0" w:color="auto"/>
              <w:right w:val="single" w:sz="6" w:space="0" w:color="auto"/>
            </w:tcBorders>
            <w:hideMark/>
          </w:tcPr>
          <w:p w14:paraId="18D261B1" w14:textId="77777777" w:rsidR="00A04A51" w:rsidRPr="000C78EA" w:rsidRDefault="00A04A51" w:rsidP="00156941">
            <w:pPr>
              <w:pStyle w:val="tabletext11"/>
              <w:jc w:val="center"/>
            </w:pPr>
            <w:r w:rsidRPr="000C78EA">
              <w:t>1.00</w:t>
            </w:r>
          </w:p>
        </w:tc>
      </w:tr>
      <w:tr w:rsidR="00A04A51" w:rsidRPr="000C78EA" w14:paraId="0DF659E2" w14:textId="77777777" w:rsidTr="00156941">
        <w:trPr>
          <w:cantSplit/>
          <w:trHeight w:val="190"/>
        </w:trPr>
        <w:tc>
          <w:tcPr>
            <w:tcW w:w="201" w:type="dxa"/>
            <w:tcBorders>
              <w:top w:val="nil"/>
              <w:left w:val="nil"/>
              <w:bottom w:val="nil"/>
              <w:right w:val="single" w:sz="6" w:space="0" w:color="auto"/>
            </w:tcBorders>
          </w:tcPr>
          <w:p w14:paraId="7C23BA00" w14:textId="77777777" w:rsidR="00A04A51" w:rsidRPr="000C78EA" w:rsidRDefault="00A04A51" w:rsidP="00156941">
            <w:pPr>
              <w:pStyle w:val="tabletext11"/>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
          <w:p w14:paraId="01A38A57" w14:textId="77777777" w:rsidR="00A04A51" w:rsidRPr="000C78EA" w:rsidRDefault="00A04A51" w:rsidP="00156941">
            <w:pPr>
              <w:pStyle w:val="tabletext11"/>
            </w:pPr>
            <w:r w:rsidRPr="000C78EA">
              <w:t>Farmers: Autos owned by a farmer, used in connection with the operation of their own farm and occasionally used to haul commodities for other farmers</w:t>
            </w:r>
          </w:p>
        </w:tc>
        <w:tc>
          <w:tcPr>
            <w:tcW w:w="3637" w:type="dxa"/>
            <w:tcBorders>
              <w:top w:val="single" w:sz="6" w:space="0" w:color="auto"/>
              <w:left w:val="single" w:sz="6" w:space="0" w:color="auto"/>
              <w:bottom w:val="single" w:sz="6" w:space="0" w:color="auto"/>
              <w:right w:val="single" w:sz="6" w:space="0" w:color="auto"/>
            </w:tcBorders>
            <w:vAlign w:val="bottom"/>
            <w:hideMark/>
          </w:tcPr>
          <w:p w14:paraId="79FED44A" w14:textId="77777777" w:rsidR="00A04A51" w:rsidRPr="000C78EA" w:rsidRDefault="00A04A51" w:rsidP="00156941">
            <w:pPr>
              <w:pStyle w:val="tabletext11"/>
            </w:pPr>
            <w:r w:rsidRPr="000C78EA">
              <w:t>Individually Owned or Family Corporation (Other than Livestock Hauling)</w:t>
            </w:r>
          </w:p>
        </w:tc>
        <w:tc>
          <w:tcPr>
            <w:tcW w:w="720" w:type="dxa"/>
            <w:tcBorders>
              <w:top w:val="single" w:sz="6" w:space="0" w:color="auto"/>
              <w:left w:val="single" w:sz="6" w:space="0" w:color="auto"/>
              <w:bottom w:val="single" w:sz="6" w:space="0" w:color="auto"/>
              <w:right w:val="single" w:sz="6" w:space="0" w:color="auto"/>
            </w:tcBorders>
            <w:vAlign w:val="center"/>
            <w:hideMark/>
          </w:tcPr>
          <w:p w14:paraId="40230CED" w14:textId="77777777" w:rsidR="00A04A51" w:rsidRPr="000C78EA" w:rsidRDefault="00A04A51" w:rsidP="00156941">
            <w:pPr>
              <w:pStyle w:val="tabletext11"/>
              <w:jc w:val="center"/>
            </w:pPr>
            <w:r w:rsidRPr="000C78EA">
              <w:t>---61</w:t>
            </w:r>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1BB3B0A6" w14:textId="77777777" w:rsidR="00A04A51" w:rsidRPr="000C78EA" w:rsidRDefault="00A04A51" w:rsidP="00156941">
            <w:pPr>
              <w:pStyle w:val="tabletext11"/>
              <w:jc w:val="center"/>
            </w:pPr>
            <w:r w:rsidRPr="000C78EA">
              <w:t>1.00</w:t>
            </w:r>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578C8DE5" w14:textId="77777777" w:rsidR="00A04A51" w:rsidRPr="000C78EA" w:rsidRDefault="00A04A51" w:rsidP="00156941">
            <w:pPr>
              <w:pStyle w:val="tabletext11"/>
              <w:jc w:val="center"/>
            </w:pPr>
            <w:r w:rsidRPr="000C78EA">
              <w:t>1.00</w:t>
            </w:r>
          </w:p>
        </w:tc>
        <w:tc>
          <w:tcPr>
            <w:tcW w:w="1080" w:type="dxa"/>
            <w:tcBorders>
              <w:top w:val="single" w:sz="6" w:space="0" w:color="auto"/>
              <w:left w:val="single" w:sz="6" w:space="0" w:color="auto"/>
              <w:bottom w:val="single" w:sz="6" w:space="0" w:color="auto"/>
              <w:right w:val="single" w:sz="6" w:space="0" w:color="auto"/>
            </w:tcBorders>
            <w:vAlign w:val="center"/>
            <w:hideMark/>
          </w:tcPr>
          <w:p w14:paraId="462C6FDE" w14:textId="77777777" w:rsidR="00A04A51" w:rsidRPr="000C78EA" w:rsidRDefault="00A04A51" w:rsidP="00156941">
            <w:pPr>
              <w:pStyle w:val="tabletext11"/>
              <w:jc w:val="center"/>
            </w:pPr>
            <w:r w:rsidRPr="000C78EA">
              <w:t>1.00</w:t>
            </w:r>
          </w:p>
        </w:tc>
        <w:tc>
          <w:tcPr>
            <w:tcW w:w="850" w:type="dxa"/>
            <w:tcBorders>
              <w:top w:val="single" w:sz="6" w:space="0" w:color="auto"/>
              <w:left w:val="single" w:sz="6" w:space="0" w:color="auto"/>
              <w:bottom w:val="single" w:sz="6" w:space="0" w:color="auto"/>
              <w:right w:val="single" w:sz="6" w:space="0" w:color="auto"/>
            </w:tcBorders>
            <w:vAlign w:val="center"/>
            <w:hideMark/>
          </w:tcPr>
          <w:p w14:paraId="31CC8425" w14:textId="77777777" w:rsidR="00A04A51" w:rsidRPr="000C78EA" w:rsidRDefault="00A04A51" w:rsidP="00156941">
            <w:pPr>
              <w:pStyle w:val="tabletext11"/>
              <w:jc w:val="center"/>
            </w:pPr>
            <w:r w:rsidRPr="000C78EA">
              <w:t>1.00</w:t>
            </w:r>
          </w:p>
        </w:tc>
      </w:tr>
      <w:tr w:rsidR="00A04A51" w:rsidRPr="000C78EA" w14:paraId="25A77A87" w14:textId="77777777" w:rsidTr="00156941">
        <w:trPr>
          <w:cantSplit/>
          <w:trHeight w:val="190"/>
        </w:trPr>
        <w:tc>
          <w:tcPr>
            <w:tcW w:w="201" w:type="dxa"/>
            <w:tcBorders>
              <w:top w:val="nil"/>
              <w:left w:val="nil"/>
              <w:bottom w:val="nil"/>
              <w:right w:val="single" w:sz="6" w:space="0" w:color="auto"/>
            </w:tcBorders>
          </w:tcPr>
          <w:p w14:paraId="3EE2EFCB" w14:textId="77777777" w:rsidR="00A04A51" w:rsidRPr="000C78EA" w:rsidRDefault="00A04A51" w:rsidP="00156941">
            <w:pPr>
              <w:pStyle w:val="tabletext11"/>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23161D88" w14:textId="77777777" w:rsidR="00A04A51" w:rsidRPr="000C78EA" w:rsidRDefault="00A04A51" w:rsidP="00156941">
            <w:pPr>
              <w:pStyle w:val="tabletext11"/>
            </w:pPr>
          </w:p>
        </w:tc>
        <w:tc>
          <w:tcPr>
            <w:tcW w:w="3637" w:type="dxa"/>
            <w:tcBorders>
              <w:top w:val="single" w:sz="6" w:space="0" w:color="auto"/>
              <w:left w:val="single" w:sz="6" w:space="0" w:color="auto"/>
              <w:bottom w:val="single" w:sz="6" w:space="0" w:color="auto"/>
              <w:right w:val="single" w:sz="6" w:space="0" w:color="auto"/>
            </w:tcBorders>
            <w:vAlign w:val="bottom"/>
            <w:hideMark/>
          </w:tcPr>
          <w:p w14:paraId="2277BBA1" w14:textId="77777777" w:rsidR="00A04A51" w:rsidRPr="000C78EA" w:rsidRDefault="00A04A51" w:rsidP="00156941">
            <w:pPr>
              <w:pStyle w:val="tabletext11"/>
            </w:pPr>
            <w:r w:rsidRPr="000C78EA">
              <w:t>Livestock Hauling</w:t>
            </w:r>
          </w:p>
        </w:tc>
        <w:tc>
          <w:tcPr>
            <w:tcW w:w="720" w:type="dxa"/>
            <w:tcBorders>
              <w:top w:val="single" w:sz="6" w:space="0" w:color="auto"/>
              <w:left w:val="single" w:sz="6" w:space="0" w:color="auto"/>
              <w:bottom w:val="single" w:sz="6" w:space="0" w:color="auto"/>
              <w:right w:val="single" w:sz="6" w:space="0" w:color="auto"/>
            </w:tcBorders>
            <w:vAlign w:val="center"/>
            <w:hideMark/>
          </w:tcPr>
          <w:p w14:paraId="6665E56E" w14:textId="77777777" w:rsidR="00A04A51" w:rsidRPr="000C78EA" w:rsidRDefault="00A04A51" w:rsidP="00156941">
            <w:pPr>
              <w:pStyle w:val="tabletext11"/>
              <w:jc w:val="center"/>
            </w:pPr>
            <w:r w:rsidRPr="000C78EA">
              <w:t>---62</w:t>
            </w:r>
          </w:p>
        </w:tc>
        <w:tc>
          <w:tcPr>
            <w:tcW w:w="990" w:type="dxa"/>
            <w:tcBorders>
              <w:top w:val="single" w:sz="6" w:space="0" w:color="auto"/>
              <w:left w:val="single" w:sz="6" w:space="0" w:color="auto"/>
              <w:bottom w:val="single" w:sz="6" w:space="0" w:color="auto"/>
              <w:right w:val="single" w:sz="6" w:space="0" w:color="auto"/>
            </w:tcBorders>
            <w:noWrap/>
            <w:hideMark/>
          </w:tcPr>
          <w:p w14:paraId="6E1F93E9" w14:textId="77777777" w:rsidR="00A04A51" w:rsidRPr="000C78EA" w:rsidRDefault="00A04A51" w:rsidP="00156941">
            <w:pPr>
              <w:pStyle w:val="tabletext11"/>
              <w:jc w:val="center"/>
            </w:pPr>
            <w:r w:rsidRPr="000C78EA">
              <w:t>1.00</w:t>
            </w:r>
          </w:p>
        </w:tc>
        <w:tc>
          <w:tcPr>
            <w:tcW w:w="990" w:type="dxa"/>
            <w:tcBorders>
              <w:top w:val="single" w:sz="6" w:space="0" w:color="auto"/>
              <w:left w:val="single" w:sz="6" w:space="0" w:color="auto"/>
              <w:bottom w:val="single" w:sz="6" w:space="0" w:color="auto"/>
              <w:right w:val="single" w:sz="6" w:space="0" w:color="auto"/>
            </w:tcBorders>
            <w:noWrap/>
            <w:hideMark/>
          </w:tcPr>
          <w:p w14:paraId="4C7A4183" w14:textId="77777777" w:rsidR="00A04A51" w:rsidRPr="000C78EA" w:rsidRDefault="00A04A51" w:rsidP="00156941">
            <w:pPr>
              <w:pStyle w:val="tabletext11"/>
              <w:jc w:val="center"/>
            </w:pPr>
            <w:r w:rsidRPr="000C78EA">
              <w:t>1.00</w:t>
            </w:r>
          </w:p>
        </w:tc>
        <w:tc>
          <w:tcPr>
            <w:tcW w:w="1080" w:type="dxa"/>
            <w:tcBorders>
              <w:top w:val="single" w:sz="6" w:space="0" w:color="auto"/>
              <w:left w:val="single" w:sz="6" w:space="0" w:color="auto"/>
              <w:bottom w:val="single" w:sz="6" w:space="0" w:color="auto"/>
              <w:right w:val="single" w:sz="6" w:space="0" w:color="auto"/>
            </w:tcBorders>
            <w:hideMark/>
          </w:tcPr>
          <w:p w14:paraId="09301FC7" w14:textId="77777777" w:rsidR="00A04A51" w:rsidRPr="000C78EA" w:rsidRDefault="00A04A51" w:rsidP="00156941">
            <w:pPr>
              <w:pStyle w:val="tabletext11"/>
              <w:jc w:val="center"/>
            </w:pPr>
            <w:r w:rsidRPr="000C78EA">
              <w:t>1.00</w:t>
            </w:r>
          </w:p>
        </w:tc>
        <w:tc>
          <w:tcPr>
            <w:tcW w:w="850" w:type="dxa"/>
            <w:tcBorders>
              <w:top w:val="single" w:sz="6" w:space="0" w:color="auto"/>
              <w:left w:val="single" w:sz="6" w:space="0" w:color="auto"/>
              <w:bottom w:val="single" w:sz="6" w:space="0" w:color="auto"/>
              <w:right w:val="single" w:sz="6" w:space="0" w:color="auto"/>
            </w:tcBorders>
            <w:hideMark/>
          </w:tcPr>
          <w:p w14:paraId="163FB8F6" w14:textId="77777777" w:rsidR="00A04A51" w:rsidRPr="000C78EA" w:rsidRDefault="00A04A51" w:rsidP="00156941">
            <w:pPr>
              <w:pStyle w:val="tabletext11"/>
              <w:jc w:val="center"/>
            </w:pPr>
            <w:r w:rsidRPr="000C78EA">
              <w:t>1.00</w:t>
            </w:r>
          </w:p>
        </w:tc>
      </w:tr>
      <w:tr w:rsidR="00A04A51" w:rsidRPr="000C78EA" w14:paraId="47A8FD95" w14:textId="77777777" w:rsidTr="00156941">
        <w:trPr>
          <w:cantSplit/>
          <w:trHeight w:val="190"/>
        </w:trPr>
        <w:tc>
          <w:tcPr>
            <w:tcW w:w="201" w:type="dxa"/>
            <w:tcBorders>
              <w:top w:val="nil"/>
              <w:left w:val="nil"/>
              <w:bottom w:val="nil"/>
              <w:right w:val="single" w:sz="6" w:space="0" w:color="auto"/>
            </w:tcBorders>
            <w:vAlign w:val="center"/>
          </w:tcPr>
          <w:p w14:paraId="2514599F" w14:textId="77777777" w:rsidR="00A04A51" w:rsidRPr="000C78EA" w:rsidRDefault="00A04A51" w:rsidP="00156941">
            <w:pPr>
              <w:pStyle w:val="tabletext11"/>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18BEF4AB" w14:textId="77777777" w:rsidR="00A04A51" w:rsidRPr="000C78EA" w:rsidRDefault="00A04A51" w:rsidP="00156941">
            <w:pPr>
              <w:pStyle w:val="tabletext11"/>
            </w:pPr>
          </w:p>
        </w:tc>
        <w:tc>
          <w:tcPr>
            <w:tcW w:w="3637" w:type="dxa"/>
            <w:tcBorders>
              <w:top w:val="single" w:sz="6" w:space="0" w:color="auto"/>
              <w:left w:val="single" w:sz="6" w:space="0" w:color="auto"/>
              <w:bottom w:val="single" w:sz="6" w:space="0" w:color="auto"/>
              <w:right w:val="single" w:sz="6" w:space="0" w:color="auto"/>
            </w:tcBorders>
            <w:vAlign w:val="center"/>
            <w:hideMark/>
          </w:tcPr>
          <w:p w14:paraId="70BCF7AB" w14:textId="77777777" w:rsidR="00A04A51" w:rsidRPr="000C78EA" w:rsidRDefault="00A04A51" w:rsidP="00156941">
            <w:pPr>
              <w:pStyle w:val="tabletext11"/>
            </w:pPr>
            <w:r w:rsidRPr="000C78EA">
              <w:t>All Other Farmers</w:t>
            </w:r>
          </w:p>
        </w:tc>
        <w:tc>
          <w:tcPr>
            <w:tcW w:w="720" w:type="dxa"/>
            <w:tcBorders>
              <w:top w:val="single" w:sz="6" w:space="0" w:color="auto"/>
              <w:left w:val="single" w:sz="6" w:space="0" w:color="auto"/>
              <w:bottom w:val="single" w:sz="6" w:space="0" w:color="auto"/>
              <w:right w:val="single" w:sz="6" w:space="0" w:color="auto"/>
            </w:tcBorders>
            <w:vAlign w:val="center"/>
            <w:hideMark/>
          </w:tcPr>
          <w:p w14:paraId="1C765A21" w14:textId="77777777" w:rsidR="00A04A51" w:rsidRPr="000C78EA" w:rsidRDefault="00A04A51" w:rsidP="00156941">
            <w:pPr>
              <w:pStyle w:val="tabletext11"/>
              <w:jc w:val="center"/>
            </w:pPr>
            <w:r w:rsidRPr="000C78EA">
              <w:t>---69</w:t>
            </w:r>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036C52F9" w14:textId="77777777" w:rsidR="00A04A51" w:rsidRPr="000C78EA" w:rsidRDefault="00A04A51" w:rsidP="00156941">
            <w:pPr>
              <w:pStyle w:val="tabletext11"/>
              <w:jc w:val="center"/>
            </w:pPr>
            <w:r w:rsidRPr="000C78EA">
              <w:t>1.00</w:t>
            </w:r>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6DB7C9A9" w14:textId="77777777" w:rsidR="00A04A51" w:rsidRPr="000C78EA" w:rsidRDefault="00A04A51" w:rsidP="00156941">
            <w:pPr>
              <w:pStyle w:val="tabletext11"/>
              <w:jc w:val="center"/>
            </w:pPr>
            <w:r w:rsidRPr="000C78EA">
              <w:t>1.00</w:t>
            </w:r>
          </w:p>
        </w:tc>
        <w:tc>
          <w:tcPr>
            <w:tcW w:w="1080" w:type="dxa"/>
            <w:tcBorders>
              <w:top w:val="single" w:sz="6" w:space="0" w:color="auto"/>
              <w:left w:val="single" w:sz="6" w:space="0" w:color="auto"/>
              <w:bottom w:val="single" w:sz="6" w:space="0" w:color="auto"/>
              <w:right w:val="single" w:sz="6" w:space="0" w:color="auto"/>
            </w:tcBorders>
            <w:vAlign w:val="center"/>
            <w:hideMark/>
          </w:tcPr>
          <w:p w14:paraId="3EC042DE" w14:textId="77777777" w:rsidR="00A04A51" w:rsidRPr="000C78EA" w:rsidRDefault="00A04A51" w:rsidP="00156941">
            <w:pPr>
              <w:pStyle w:val="tabletext11"/>
              <w:jc w:val="center"/>
            </w:pPr>
            <w:r w:rsidRPr="000C78EA">
              <w:t>1.00</w:t>
            </w:r>
          </w:p>
        </w:tc>
        <w:tc>
          <w:tcPr>
            <w:tcW w:w="850" w:type="dxa"/>
            <w:tcBorders>
              <w:top w:val="single" w:sz="6" w:space="0" w:color="auto"/>
              <w:left w:val="single" w:sz="6" w:space="0" w:color="auto"/>
              <w:bottom w:val="single" w:sz="6" w:space="0" w:color="auto"/>
              <w:right w:val="single" w:sz="6" w:space="0" w:color="auto"/>
            </w:tcBorders>
            <w:vAlign w:val="center"/>
            <w:hideMark/>
          </w:tcPr>
          <w:p w14:paraId="70D21CD5" w14:textId="77777777" w:rsidR="00A04A51" w:rsidRPr="000C78EA" w:rsidRDefault="00A04A51" w:rsidP="00156941">
            <w:pPr>
              <w:pStyle w:val="tabletext11"/>
              <w:jc w:val="center"/>
            </w:pPr>
            <w:r w:rsidRPr="000C78EA">
              <w:t>1.00</w:t>
            </w:r>
          </w:p>
        </w:tc>
      </w:tr>
      <w:tr w:rsidR="00A04A51" w:rsidRPr="000C78EA" w14:paraId="1F4E6A5F" w14:textId="77777777" w:rsidTr="00156941">
        <w:trPr>
          <w:cantSplit/>
          <w:trHeight w:val="190"/>
        </w:trPr>
        <w:tc>
          <w:tcPr>
            <w:tcW w:w="201" w:type="dxa"/>
            <w:tcBorders>
              <w:top w:val="nil"/>
              <w:left w:val="nil"/>
              <w:bottom w:val="nil"/>
              <w:right w:val="single" w:sz="6" w:space="0" w:color="auto"/>
            </w:tcBorders>
          </w:tcPr>
          <w:p w14:paraId="39150DAD" w14:textId="77777777" w:rsidR="00A04A51" w:rsidRPr="000C78EA" w:rsidRDefault="00A04A51" w:rsidP="00156941">
            <w:pPr>
              <w:pStyle w:val="tabletext11"/>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
          <w:p w14:paraId="77BA89CD" w14:textId="77777777" w:rsidR="00A04A51" w:rsidRPr="000C78EA" w:rsidRDefault="00A04A51" w:rsidP="00156941">
            <w:pPr>
              <w:pStyle w:val="tabletext11"/>
            </w:pPr>
            <w:r w:rsidRPr="000C78EA">
              <w:t>Dump and Transit Mix (Use these factors and codes only when no other secondary classification applies.)</w:t>
            </w:r>
          </w:p>
        </w:tc>
        <w:tc>
          <w:tcPr>
            <w:tcW w:w="3637" w:type="dxa"/>
            <w:tcBorders>
              <w:top w:val="single" w:sz="6" w:space="0" w:color="auto"/>
              <w:left w:val="single" w:sz="6" w:space="0" w:color="auto"/>
              <w:bottom w:val="single" w:sz="6" w:space="0" w:color="auto"/>
              <w:right w:val="single" w:sz="6" w:space="0" w:color="auto"/>
            </w:tcBorders>
            <w:vAlign w:val="bottom"/>
            <w:hideMark/>
          </w:tcPr>
          <w:p w14:paraId="4A456326" w14:textId="77777777" w:rsidR="00A04A51" w:rsidRPr="000C78EA" w:rsidRDefault="00A04A51" w:rsidP="00156941">
            <w:pPr>
              <w:pStyle w:val="tabletext11"/>
            </w:pPr>
            <w:r w:rsidRPr="000C78EA">
              <w:t>Excavating</w:t>
            </w:r>
          </w:p>
        </w:tc>
        <w:tc>
          <w:tcPr>
            <w:tcW w:w="720" w:type="dxa"/>
            <w:tcBorders>
              <w:top w:val="single" w:sz="6" w:space="0" w:color="auto"/>
              <w:left w:val="single" w:sz="6" w:space="0" w:color="auto"/>
              <w:bottom w:val="single" w:sz="6" w:space="0" w:color="auto"/>
              <w:right w:val="single" w:sz="6" w:space="0" w:color="auto"/>
            </w:tcBorders>
            <w:vAlign w:val="center"/>
            <w:hideMark/>
          </w:tcPr>
          <w:p w14:paraId="62F99560" w14:textId="77777777" w:rsidR="00A04A51" w:rsidRPr="000C78EA" w:rsidRDefault="00A04A51" w:rsidP="00156941">
            <w:pPr>
              <w:pStyle w:val="tabletext11"/>
              <w:jc w:val="center"/>
            </w:pPr>
            <w:r w:rsidRPr="000C78EA">
              <w:t>---71</w:t>
            </w:r>
          </w:p>
        </w:tc>
        <w:tc>
          <w:tcPr>
            <w:tcW w:w="990" w:type="dxa"/>
            <w:tcBorders>
              <w:top w:val="single" w:sz="6" w:space="0" w:color="auto"/>
              <w:left w:val="single" w:sz="6" w:space="0" w:color="auto"/>
              <w:bottom w:val="single" w:sz="6" w:space="0" w:color="auto"/>
              <w:right w:val="single" w:sz="6" w:space="0" w:color="auto"/>
            </w:tcBorders>
            <w:noWrap/>
            <w:hideMark/>
          </w:tcPr>
          <w:p w14:paraId="1BE46549" w14:textId="77777777" w:rsidR="00A04A51" w:rsidRPr="000C78EA" w:rsidRDefault="00A04A51" w:rsidP="00156941">
            <w:pPr>
              <w:pStyle w:val="tabletext11"/>
              <w:jc w:val="center"/>
            </w:pPr>
            <w:r w:rsidRPr="000C78EA">
              <w:t>1.00</w:t>
            </w:r>
          </w:p>
        </w:tc>
        <w:tc>
          <w:tcPr>
            <w:tcW w:w="990" w:type="dxa"/>
            <w:tcBorders>
              <w:top w:val="single" w:sz="6" w:space="0" w:color="auto"/>
              <w:left w:val="single" w:sz="6" w:space="0" w:color="auto"/>
              <w:bottom w:val="single" w:sz="6" w:space="0" w:color="auto"/>
              <w:right w:val="single" w:sz="6" w:space="0" w:color="auto"/>
            </w:tcBorders>
            <w:noWrap/>
            <w:hideMark/>
          </w:tcPr>
          <w:p w14:paraId="240E5A18" w14:textId="77777777" w:rsidR="00A04A51" w:rsidRPr="000C78EA" w:rsidRDefault="00A04A51" w:rsidP="00156941">
            <w:pPr>
              <w:pStyle w:val="tabletext11"/>
              <w:jc w:val="center"/>
            </w:pPr>
            <w:r w:rsidRPr="000C78EA">
              <w:t>1.00</w:t>
            </w:r>
          </w:p>
        </w:tc>
        <w:tc>
          <w:tcPr>
            <w:tcW w:w="1080" w:type="dxa"/>
            <w:tcBorders>
              <w:top w:val="single" w:sz="6" w:space="0" w:color="auto"/>
              <w:left w:val="single" w:sz="6" w:space="0" w:color="auto"/>
              <w:bottom w:val="single" w:sz="6" w:space="0" w:color="auto"/>
              <w:right w:val="single" w:sz="6" w:space="0" w:color="auto"/>
            </w:tcBorders>
            <w:hideMark/>
          </w:tcPr>
          <w:p w14:paraId="55A30383" w14:textId="77777777" w:rsidR="00A04A51" w:rsidRPr="000C78EA" w:rsidRDefault="00A04A51" w:rsidP="00156941">
            <w:pPr>
              <w:pStyle w:val="tabletext11"/>
              <w:jc w:val="center"/>
            </w:pPr>
            <w:r w:rsidRPr="000C78EA">
              <w:t>1.00</w:t>
            </w:r>
          </w:p>
        </w:tc>
        <w:tc>
          <w:tcPr>
            <w:tcW w:w="850" w:type="dxa"/>
            <w:tcBorders>
              <w:top w:val="single" w:sz="6" w:space="0" w:color="auto"/>
              <w:left w:val="single" w:sz="6" w:space="0" w:color="auto"/>
              <w:bottom w:val="single" w:sz="6" w:space="0" w:color="auto"/>
              <w:right w:val="single" w:sz="6" w:space="0" w:color="auto"/>
            </w:tcBorders>
            <w:hideMark/>
          </w:tcPr>
          <w:p w14:paraId="69CAACA7" w14:textId="77777777" w:rsidR="00A04A51" w:rsidRPr="000C78EA" w:rsidRDefault="00A04A51" w:rsidP="00156941">
            <w:pPr>
              <w:pStyle w:val="tabletext11"/>
              <w:jc w:val="center"/>
            </w:pPr>
            <w:r w:rsidRPr="000C78EA">
              <w:t>1.00</w:t>
            </w:r>
          </w:p>
        </w:tc>
      </w:tr>
      <w:tr w:rsidR="00A04A51" w:rsidRPr="000C78EA" w14:paraId="73AC709C" w14:textId="77777777" w:rsidTr="00156941">
        <w:trPr>
          <w:cantSplit/>
          <w:trHeight w:val="190"/>
        </w:trPr>
        <w:tc>
          <w:tcPr>
            <w:tcW w:w="201" w:type="dxa"/>
            <w:tcBorders>
              <w:top w:val="nil"/>
              <w:left w:val="nil"/>
              <w:bottom w:val="nil"/>
              <w:right w:val="single" w:sz="6" w:space="0" w:color="auto"/>
            </w:tcBorders>
          </w:tcPr>
          <w:p w14:paraId="1E5380FA" w14:textId="77777777" w:rsidR="00A04A51" w:rsidRPr="000C78EA" w:rsidRDefault="00A04A51" w:rsidP="00156941">
            <w:pPr>
              <w:pStyle w:val="tabletext11"/>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0487AEB9" w14:textId="77777777" w:rsidR="00A04A51" w:rsidRPr="000C78EA" w:rsidRDefault="00A04A51" w:rsidP="00156941">
            <w:pPr>
              <w:pStyle w:val="tabletext11"/>
            </w:pPr>
          </w:p>
        </w:tc>
        <w:tc>
          <w:tcPr>
            <w:tcW w:w="3637" w:type="dxa"/>
            <w:tcBorders>
              <w:top w:val="single" w:sz="6" w:space="0" w:color="auto"/>
              <w:left w:val="single" w:sz="6" w:space="0" w:color="auto"/>
              <w:bottom w:val="single" w:sz="6" w:space="0" w:color="auto"/>
              <w:right w:val="single" w:sz="6" w:space="0" w:color="auto"/>
            </w:tcBorders>
            <w:vAlign w:val="bottom"/>
            <w:hideMark/>
          </w:tcPr>
          <w:p w14:paraId="64468FA6" w14:textId="77777777" w:rsidR="00A04A51" w:rsidRPr="000C78EA" w:rsidRDefault="00A04A51" w:rsidP="00156941">
            <w:pPr>
              <w:pStyle w:val="tabletext11"/>
            </w:pPr>
            <w:r w:rsidRPr="000C78EA">
              <w:t>Sand and Gravel (Other than Quarrying)</w:t>
            </w:r>
          </w:p>
        </w:tc>
        <w:tc>
          <w:tcPr>
            <w:tcW w:w="720" w:type="dxa"/>
            <w:tcBorders>
              <w:top w:val="single" w:sz="6" w:space="0" w:color="auto"/>
              <w:left w:val="single" w:sz="6" w:space="0" w:color="auto"/>
              <w:bottom w:val="single" w:sz="6" w:space="0" w:color="auto"/>
              <w:right w:val="single" w:sz="6" w:space="0" w:color="auto"/>
            </w:tcBorders>
            <w:vAlign w:val="center"/>
            <w:hideMark/>
          </w:tcPr>
          <w:p w14:paraId="0201C619" w14:textId="77777777" w:rsidR="00A04A51" w:rsidRPr="000C78EA" w:rsidRDefault="00A04A51" w:rsidP="00156941">
            <w:pPr>
              <w:pStyle w:val="tabletext11"/>
              <w:jc w:val="center"/>
            </w:pPr>
            <w:r w:rsidRPr="000C78EA">
              <w:t>---72</w:t>
            </w:r>
          </w:p>
        </w:tc>
        <w:tc>
          <w:tcPr>
            <w:tcW w:w="990" w:type="dxa"/>
            <w:tcBorders>
              <w:top w:val="single" w:sz="6" w:space="0" w:color="auto"/>
              <w:left w:val="single" w:sz="6" w:space="0" w:color="auto"/>
              <w:bottom w:val="single" w:sz="6" w:space="0" w:color="auto"/>
              <w:right w:val="single" w:sz="6" w:space="0" w:color="auto"/>
            </w:tcBorders>
            <w:noWrap/>
            <w:hideMark/>
          </w:tcPr>
          <w:p w14:paraId="19196B0D" w14:textId="77777777" w:rsidR="00A04A51" w:rsidRPr="000C78EA" w:rsidRDefault="00A04A51" w:rsidP="00156941">
            <w:pPr>
              <w:pStyle w:val="tabletext11"/>
              <w:jc w:val="center"/>
            </w:pPr>
            <w:r w:rsidRPr="000C78EA">
              <w:t>1.00</w:t>
            </w:r>
          </w:p>
        </w:tc>
        <w:tc>
          <w:tcPr>
            <w:tcW w:w="990" w:type="dxa"/>
            <w:tcBorders>
              <w:top w:val="single" w:sz="6" w:space="0" w:color="auto"/>
              <w:left w:val="single" w:sz="6" w:space="0" w:color="auto"/>
              <w:bottom w:val="single" w:sz="6" w:space="0" w:color="auto"/>
              <w:right w:val="single" w:sz="6" w:space="0" w:color="auto"/>
            </w:tcBorders>
            <w:noWrap/>
            <w:hideMark/>
          </w:tcPr>
          <w:p w14:paraId="7F2C8D84" w14:textId="77777777" w:rsidR="00A04A51" w:rsidRPr="000C78EA" w:rsidRDefault="00A04A51" w:rsidP="00156941">
            <w:pPr>
              <w:pStyle w:val="tabletext11"/>
              <w:jc w:val="center"/>
            </w:pPr>
            <w:r w:rsidRPr="000C78EA">
              <w:t>1.00</w:t>
            </w:r>
          </w:p>
        </w:tc>
        <w:tc>
          <w:tcPr>
            <w:tcW w:w="1080" w:type="dxa"/>
            <w:tcBorders>
              <w:top w:val="single" w:sz="6" w:space="0" w:color="auto"/>
              <w:left w:val="single" w:sz="6" w:space="0" w:color="auto"/>
              <w:bottom w:val="single" w:sz="6" w:space="0" w:color="auto"/>
              <w:right w:val="single" w:sz="6" w:space="0" w:color="auto"/>
            </w:tcBorders>
            <w:hideMark/>
          </w:tcPr>
          <w:p w14:paraId="6B3DEFD8" w14:textId="77777777" w:rsidR="00A04A51" w:rsidRPr="000C78EA" w:rsidRDefault="00A04A51" w:rsidP="00156941">
            <w:pPr>
              <w:pStyle w:val="tabletext11"/>
              <w:jc w:val="center"/>
            </w:pPr>
            <w:r w:rsidRPr="000C78EA">
              <w:t>1.00</w:t>
            </w:r>
          </w:p>
        </w:tc>
        <w:tc>
          <w:tcPr>
            <w:tcW w:w="850" w:type="dxa"/>
            <w:tcBorders>
              <w:top w:val="single" w:sz="6" w:space="0" w:color="auto"/>
              <w:left w:val="single" w:sz="6" w:space="0" w:color="auto"/>
              <w:bottom w:val="single" w:sz="6" w:space="0" w:color="auto"/>
              <w:right w:val="single" w:sz="6" w:space="0" w:color="auto"/>
            </w:tcBorders>
            <w:hideMark/>
          </w:tcPr>
          <w:p w14:paraId="42272B14" w14:textId="77777777" w:rsidR="00A04A51" w:rsidRPr="000C78EA" w:rsidRDefault="00A04A51" w:rsidP="00156941">
            <w:pPr>
              <w:pStyle w:val="tabletext11"/>
              <w:jc w:val="center"/>
            </w:pPr>
            <w:r w:rsidRPr="000C78EA">
              <w:t>1.00</w:t>
            </w:r>
          </w:p>
        </w:tc>
      </w:tr>
      <w:tr w:rsidR="00A04A51" w:rsidRPr="000C78EA" w14:paraId="65573BE7" w14:textId="77777777" w:rsidTr="00156941">
        <w:trPr>
          <w:cantSplit/>
          <w:trHeight w:val="190"/>
        </w:trPr>
        <w:tc>
          <w:tcPr>
            <w:tcW w:w="201" w:type="dxa"/>
            <w:tcBorders>
              <w:top w:val="nil"/>
              <w:left w:val="nil"/>
              <w:bottom w:val="nil"/>
              <w:right w:val="single" w:sz="6" w:space="0" w:color="auto"/>
            </w:tcBorders>
          </w:tcPr>
          <w:p w14:paraId="3969026A" w14:textId="77777777" w:rsidR="00A04A51" w:rsidRPr="000C78EA" w:rsidRDefault="00A04A51" w:rsidP="00156941">
            <w:pPr>
              <w:pStyle w:val="tabletext11"/>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0C8E6C29" w14:textId="77777777" w:rsidR="00A04A51" w:rsidRPr="000C78EA" w:rsidRDefault="00A04A51" w:rsidP="00156941">
            <w:pPr>
              <w:pStyle w:val="tabletext11"/>
            </w:pPr>
          </w:p>
        </w:tc>
        <w:tc>
          <w:tcPr>
            <w:tcW w:w="3637" w:type="dxa"/>
            <w:tcBorders>
              <w:top w:val="single" w:sz="6" w:space="0" w:color="auto"/>
              <w:left w:val="single" w:sz="6" w:space="0" w:color="auto"/>
              <w:bottom w:val="single" w:sz="6" w:space="0" w:color="auto"/>
              <w:right w:val="single" w:sz="6" w:space="0" w:color="auto"/>
            </w:tcBorders>
            <w:vAlign w:val="bottom"/>
            <w:hideMark/>
          </w:tcPr>
          <w:p w14:paraId="4ED81797" w14:textId="77777777" w:rsidR="00A04A51" w:rsidRPr="000C78EA" w:rsidRDefault="00A04A51" w:rsidP="00156941">
            <w:pPr>
              <w:pStyle w:val="tabletext11"/>
            </w:pPr>
            <w:r w:rsidRPr="000C78EA">
              <w:t>Mining</w:t>
            </w:r>
          </w:p>
        </w:tc>
        <w:tc>
          <w:tcPr>
            <w:tcW w:w="720" w:type="dxa"/>
            <w:tcBorders>
              <w:top w:val="single" w:sz="6" w:space="0" w:color="auto"/>
              <w:left w:val="single" w:sz="6" w:space="0" w:color="auto"/>
              <w:bottom w:val="single" w:sz="6" w:space="0" w:color="auto"/>
              <w:right w:val="single" w:sz="6" w:space="0" w:color="auto"/>
            </w:tcBorders>
            <w:vAlign w:val="center"/>
            <w:hideMark/>
          </w:tcPr>
          <w:p w14:paraId="530DEC9F" w14:textId="77777777" w:rsidR="00A04A51" w:rsidRPr="000C78EA" w:rsidRDefault="00A04A51" w:rsidP="00156941">
            <w:pPr>
              <w:pStyle w:val="tabletext11"/>
              <w:jc w:val="center"/>
            </w:pPr>
            <w:r w:rsidRPr="000C78EA">
              <w:t>---73</w:t>
            </w:r>
          </w:p>
        </w:tc>
        <w:tc>
          <w:tcPr>
            <w:tcW w:w="990" w:type="dxa"/>
            <w:tcBorders>
              <w:top w:val="single" w:sz="6" w:space="0" w:color="auto"/>
              <w:left w:val="single" w:sz="6" w:space="0" w:color="auto"/>
              <w:bottom w:val="single" w:sz="6" w:space="0" w:color="auto"/>
              <w:right w:val="single" w:sz="6" w:space="0" w:color="auto"/>
            </w:tcBorders>
            <w:noWrap/>
            <w:hideMark/>
          </w:tcPr>
          <w:p w14:paraId="583B77C3" w14:textId="77777777" w:rsidR="00A04A51" w:rsidRPr="000C78EA" w:rsidRDefault="00A04A51" w:rsidP="00156941">
            <w:pPr>
              <w:pStyle w:val="tabletext11"/>
              <w:jc w:val="center"/>
            </w:pPr>
            <w:r w:rsidRPr="000C78EA">
              <w:t>1.00</w:t>
            </w:r>
          </w:p>
        </w:tc>
        <w:tc>
          <w:tcPr>
            <w:tcW w:w="990" w:type="dxa"/>
            <w:tcBorders>
              <w:top w:val="single" w:sz="6" w:space="0" w:color="auto"/>
              <w:left w:val="single" w:sz="6" w:space="0" w:color="auto"/>
              <w:bottom w:val="single" w:sz="6" w:space="0" w:color="auto"/>
              <w:right w:val="single" w:sz="6" w:space="0" w:color="auto"/>
            </w:tcBorders>
            <w:noWrap/>
            <w:hideMark/>
          </w:tcPr>
          <w:p w14:paraId="7C6E522C" w14:textId="77777777" w:rsidR="00A04A51" w:rsidRPr="000C78EA" w:rsidRDefault="00A04A51" w:rsidP="00156941">
            <w:pPr>
              <w:pStyle w:val="tabletext11"/>
              <w:jc w:val="center"/>
            </w:pPr>
            <w:r w:rsidRPr="000C78EA">
              <w:t>1.00</w:t>
            </w:r>
          </w:p>
        </w:tc>
        <w:tc>
          <w:tcPr>
            <w:tcW w:w="1080" w:type="dxa"/>
            <w:tcBorders>
              <w:top w:val="single" w:sz="6" w:space="0" w:color="auto"/>
              <w:left w:val="single" w:sz="6" w:space="0" w:color="auto"/>
              <w:bottom w:val="single" w:sz="6" w:space="0" w:color="auto"/>
              <w:right w:val="single" w:sz="6" w:space="0" w:color="auto"/>
            </w:tcBorders>
            <w:hideMark/>
          </w:tcPr>
          <w:p w14:paraId="2F535620" w14:textId="77777777" w:rsidR="00A04A51" w:rsidRPr="000C78EA" w:rsidRDefault="00A04A51" w:rsidP="00156941">
            <w:pPr>
              <w:pStyle w:val="tabletext11"/>
              <w:jc w:val="center"/>
            </w:pPr>
            <w:r w:rsidRPr="000C78EA">
              <w:t>1.00</w:t>
            </w:r>
          </w:p>
        </w:tc>
        <w:tc>
          <w:tcPr>
            <w:tcW w:w="850" w:type="dxa"/>
            <w:tcBorders>
              <w:top w:val="single" w:sz="6" w:space="0" w:color="auto"/>
              <w:left w:val="single" w:sz="6" w:space="0" w:color="auto"/>
              <w:bottom w:val="single" w:sz="6" w:space="0" w:color="auto"/>
              <w:right w:val="single" w:sz="6" w:space="0" w:color="auto"/>
            </w:tcBorders>
            <w:hideMark/>
          </w:tcPr>
          <w:p w14:paraId="2B1BD215" w14:textId="77777777" w:rsidR="00A04A51" w:rsidRPr="000C78EA" w:rsidRDefault="00A04A51" w:rsidP="00156941">
            <w:pPr>
              <w:pStyle w:val="tabletext11"/>
              <w:jc w:val="center"/>
            </w:pPr>
            <w:r w:rsidRPr="000C78EA">
              <w:t>1.00</w:t>
            </w:r>
          </w:p>
        </w:tc>
      </w:tr>
      <w:tr w:rsidR="00A04A51" w:rsidRPr="000C78EA" w14:paraId="229119AB" w14:textId="77777777" w:rsidTr="00156941">
        <w:trPr>
          <w:cantSplit/>
          <w:trHeight w:val="190"/>
        </w:trPr>
        <w:tc>
          <w:tcPr>
            <w:tcW w:w="201" w:type="dxa"/>
            <w:tcBorders>
              <w:top w:val="nil"/>
              <w:left w:val="nil"/>
              <w:bottom w:val="nil"/>
              <w:right w:val="single" w:sz="6" w:space="0" w:color="auto"/>
            </w:tcBorders>
          </w:tcPr>
          <w:p w14:paraId="5EA209AC" w14:textId="77777777" w:rsidR="00A04A51" w:rsidRPr="000C78EA" w:rsidRDefault="00A04A51" w:rsidP="00156941">
            <w:pPr>
              <w:pStyle w:val="tabletext11"/>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0959F5E3" w14:textId="77777777" w:rsidR="00A04A51" w:rsidRPr="000C78EA" w:rsidRDefault="00A04A51" w:rsidP="00156941">
            <w:pPr>
              <w:pStyle w:val="tabletext11"/>
            </w:pPr>
          </w:p>
        </w:tc>
        <w:tc>
          <w:tcPr>
            <w:tcW w:w="3637" w:type="dxa"/>
            <w:tcBorders>
              <w:top w:val="single" w:sz="6" w:space="0" w:color="auto"/>
              <w:left w:val="single" w:sz="6" w:space="0" w:color="auto"/>
              <w:bottom w:val="single" w:sz="6" w:space="0" w:color="auto"/>
              <w:right w:val="single" w:sz="6" w:space="0" w:color="auto"/>
            </w:tcBorders>
            <w:vAlign w:val="bottom"/>
            <w:hideMark/>
          </w:tcPr>
          <w:p w14:paraId="5B3AB63E" w14:textId="77777777" w:rsidR="00A04A51" w:rsidRPr="000C78EA" w:rsidRDefault="00A04A51" w:rsidP="00156941">
            <w:pPr>
              <w:pStyle w:val="tabletext11"/>
            </w:pPr>
            <w:r w:rsidRPr="000C78EA">
              <w:t>Quarrying</w:t>
            </w:r>
          </w:p>
        </w:tc>
        <w:tc>
          <w:tcPr>
            <w:tcW w:w="720" w:type="dxa"/>
            <w:tcBorders>
              <w:top w:val="single" w:sz="6" w:space="0" w:color="auto"/>
              <w:left w:val="single" w:sz="6" w:space="0" w:color="auto"/>
              <w:bottom w:val="single" w:sz="6" w:space="0" w:color="auto"/>
              <w:right w:val="single" w:sz="6" w:space="0" w:color="auto"/>
            </w:tcBorders>
            <w:vAlign w:val="center"/>
            <w:hideMark/>
          </w:tcPr>
          <w:p w14:paraId="766E4BE0" w14:textId="77777777" w:rsidR="00A04A51" w:rsidRPr="000C78EA" w:rsidRDefault="00A04A51" w:rsidP="00156941">
            <w:pPr>
              <w:pStyle w:val="tabletext11"/>
              <w:jc w:val="center"/>
            </w:pPr>
            <w:r w:rsidRPr="000C78EA">
              <w:t>---74</w:t>
            </w:r>
          </w:p>
        </w:tc>
        <w:tc>
          <w:tcPr>
            <w:tcW w:w="990" w:type="dxa"/>
            <w:tcBorders>
              <w:top w:val="single" w:sz="6" w:space="0" w:color="auto"/>
              <w:left w:val="single" w:sz="6" w:space="0" w:color="auto"/>
              <w:bottom w:val="single" w:sz="6" w:space="0" w:color="auto"/>
              <w:right w:val="single" w:sz="6" w:space="0" w:color="auto"/>
            </w:tcBorders>
            <w:noWrap/>
            <w:hideMark/>
          </w:tcPr>
          <w:p w14:paraId="0061CB09" w14:textId="77777777" w:rsidR="00A04A51" w:rsidRPr="000C78EA" w:rsidRDefault="00A04A51" w:rsidP="00156941">
            <w:pPr>
              <w:pStyle w:val="tabletext11"/>
              <w:jc w:val="center"/>
            </w:pPr>
            <w:r w:rsidRPr="000C78EA">
              <w:t>1.00</w:t>
            </w:r>
          </w:p>
        </w:tc>
        <w:tc>
          <w:tcPr>
            <w:tcW w:w="990" w:type="dxa"/>
            <w:tcBorders>
              <w:top w:val="single" w:sz="6" w:space="0" w:color="auto"/>
              <w:left w:val="single" w:sz="6" w:space="0" w:color="auto"/>
              <w:bottom w:val="single" w:sz="6" w:space="0" w:color="auto"/>
              <w:right w:val="single" w:sz="6" w:space="0" w:color="auto"/>
            </w:tcBorders>
            <w:noWrap/>
            <w:hideMark/>
          </w:tcPr>
          <w:p w14:paraId="42B6D915" w14:textId="77777777" w:rsidR="00A04A51" w:rsidRPr="000C78EA" w:rsidRDefault="00A04A51" w:rsidP="00156941">
            <w:pPr>
              <w:pStyle w:val="tabletext11"/>
              <w:jc w:val="center"/>
            </w:pPr>
            <w:r w:rsidRPr="000C78EA">
              <w:t>1.00</w:t>
            </w:r>
          </w:p>
        </w:tc>
        <w:tc>
          <w:tcPr>
            <w:tcW w:w="1080" w:type="dxa"/>
            <w:tcBorders>
              <w:top w:val="single" w:sz="6" w:space="0" w:color="auto"/>
              <w:left w:val="single" w:sz="6" w:space="0" w:color="auto"/>
              <w:bottom w:val="single" w:sz="6" w:space="0" w:color="auto"/>
              <w:right w:val="single" w:sz="6" w:space="0" w:color="auto"/>
            </w:tcBorders>
            <w:hideMark/>
          </w:tcPr>
          <w:p w14:paraId="7BB2D909" w14:textId="77777777" w:rsidR="00A04A51" w:rsidRPr="000C78EA" w:rsidRDefault="00A04A51" w:rsidP="00156941">
            <w:pPr>
              <w:pStyle w:val="tabletext11"/>
              <w:jc w:val="center"/>
            </w:pPr>
            <w:r w:rsidRPr="000C78EA">
              <w:t>1.00</w:t>
            </w:r>
          </w:p>
        </w:tc>
        <w:tc>
          <w:tcPr>
            <w:tcW w:w="850" w:type="dxa"/>
            <w:tcBorders>
              <w:top w:val="single" w:sz="6" w:space="0" w:color="auto"/>
              <w:left w:val="single" w:sz="6" w:space="0" w:color="auto"/>
              <w:bottom w:val="single" w:sz="6" w:space="0" w:color="auto"/>
              <w:right w:val="single" w:sz="6" w:space="0" w:color="auto"/>
            </w:tcBorders>
            <w:hideMark/>
          </w:tcPr>
          <w:p w14:paraId="173D37C4" w14:textId="77777777" w:rsidR="00A04A51" w:rsidRPr="000C78EA" w:rsidRDefault="00A04A51" w:rsidP="00156941">
            <w:pPr>
              <w:pStyle w:val="tabletext11"/>
              <w:jc w:val="center"/>
            </w:pPr>
            <w:r w:rsidRPr="000C78EA">
              <w:t>1.00</w:t>
            </w:r>
          </w:p>
        </w:tc>
      </w:tr>
      <w:tr w:rsidR="00A04A51" w:rsidRPr="000C78EA" w14:paraId="2F6B1EB4" w14:textId="77777777" w:rsidTr="00156941">
        <w:trPr>
          <w:cantSplit/>
          <w:trHeight w:val="190"/>
        </w:trPr>
        <w:tc>
          <w:tcPr>
            <w:tcW w:w="201" w:type="dxa"/>
            <w:tcBorders>
              <w:top w:val="nil"/>
              <w:left w:val="nil"/>
              <w:bottom w:val="nil"/>
              <w:right w:val="single" w:sz="6" w:space="0" w:color="auto"/>
            </w:tcBorders>
          </w:tcPr>
          <w:p w14:paraId="33928931" w14:textId="77777777" w:rsidR="00A04A51" w:rsidRPr="000C78EA" w:rsidRDefault="00A04A51" w:rsidP="00156941">
            <w:pPr>
              <w:pStyle w:val="tabletext11"/>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17A5EF00" w14:textId="77777777" w:rsidR="00A04A51" w:rsidRPr="000C78EA" w:rsidRDefault="00A04A51" w:rsidP="00156941">
            <w:pPr>
              <w:pStyle w:val="tabletext11"/>
            </w:pPr>
          </w:p>
        </w:tc>
        <w:tc>
          <w:tcPr>
            <w:tcW w:w="3637" w:type="dxa"/>
            <w:tcBorders>
              <w:top w:val="single" w:sz="6" w:space="0" w:color="auto"/>
              <w:left w:val="single" w:sz="6" w:space="0" w:color="auto"/>
              <w:bottom w:val="single" w:sz="6" w:space="0" w:color="auto"/>
              <w:right w:val="single" w:sz="6" w:space="0" w:color="auto"/>
            </w:tcBorders>
            <w:vAlign w:val="bottom"/>
            <w:hideMark/>
          </w:tcPr>
          <w:p w14:paraId="53CE9071" w14:textId="77777777" w:rsidR="00A04A51" w:rsidRPr="000C78EA" w:rsidRDefault="00A04A51" w:rsidP="00156941">
            <w:pPr>
              <w:pStyle w:val="tabletext11"/>
            </w:pPr>
            <w:r w:rsidRPr="000C78EA">
              <w:t>All Other Dump and Transit Mix</w:t>
            </w:r>
          </w:p>
        </w:tc>
        <w:tc>
          <w:tcPr>
            <w:tcW w:w="720" w:type="dxa"/>
            <w:tcBorders>
              <w:top w:val="single" w:sz="6" w:space="0" w:color="auto"/>
              <w:left w:val="single" w:sz="6" w:space="0" w:color="auto"/>
              <w:bottom w:val="single" w:sz="6" w:space="0" w:color="auto"/>
              <w:right w:val="single" w:sz="6" w:space="0" w:color="auto"/>
            </w:tcBorders>
            <w:vAlign w:val="bottom"/>
            <w:hideMark/>
          </w:tcPr>
          <w:p w14:paraId="368816CB" w14:textId="77777777" w:rsidR="00A04A51" w:rsidRPr="000C78EA" w:rsidRDefault="00A04A51" w:rsidP="00156941">
            <w:pPr>
              <w:pStyle w:val="tabletext11"/>
              <w:jc w:val="center"/>
            </w:pPr>
            <w:r w:rsidRPr="000C78EA">
              <w:t>---79</w:t>
            </w:r>
          </w:p>
        </w:tc>
        <w:tc>
          <w:tcPr>
            <w:tcW w:w="990" w:type="dxa"/>
            <w:tcBorders>
              <w:top w:val="single" w:sz="6" w:space="0" w:color="auto"/>
              <w:left w:val="single" w:sz="6" w:space="0" w:color="auto"/>
              <w:bottom w:val="single" w:sz="6" w:space="0" w:color="auto"/>
              <w:right w:val="single" w:sz="6" w:space="0" w:color="auto"/>
            </w:tcBorders>
            <w:noWrap/>
            <w:vAlign w:val="bottom"/>
            <w:hideMark/>
          </w:tcPr>
          <w:p w14:paraId="1DDF3820" w14:textId="77777777" w:rsidR="00A04A51" w:rsidRPr="000C78EA" w:rsidRDefault="00A04A51" w:rsidP="00156941">
            <w:pPr>
              <w:pStyle w:val="tabletext11"/>
              <w:jc w:val="center"/>
            </w:pPr>
            <w:r w:rsidRPr="000C78EA">
              <w:t>1.00</w:t>
            </w:r>
          </w:p>
        </w:tc>
        <w:tc>
          <w:tcPr>
            <w:tcW w:w="990" w:type="dxa"/>
            <w:tcBorders>
              <w:top w:val="single" w:sz="6" w:space="0" w:color="auto"/>
              <w:left w:val="single" w:sz="6" w:space="0" w:color="auto"/>
              <w:bottom w:val="single" w:sz="6" w:space="0" w:color="auto"/>
              <w:right w:val="single" w:sz="6" w:space="0" w:color="auto"/>
            </w:tcBorders>
            <w:noWrap/>
            <w:vAlign w:val="bottom"/>
            <w:hideMark/>
          </w:tcPr>
          <w:p w14:paraId="1778D6F4" w14:textId="77777777" w:rsidR="00A04A51" w:rsidRPr="000C78EA" w:rsidRDefault="00A04A51" w:rsidP="00156941">
            <w:pPr>
              <w:pStyle w:val="tabletext11"/>
              <w:jc w:val="center"/>
            </w:pPr>
            <w:r w:rsidRPr="000C78EA">
              <w:t>1.00</w:t>
            </w:r>
          </w:p>
        </w:tc>
        <w:tc>
          <w:tcPr>
            <w:tcW w:w="1080" w:type="dxa"/>
            <w:tcBorders>
              <w:top w:val="single" w:sz="6" w:space="0" w:color="auto"/>
              <w:left w:val="single" w:sz="6" w:space="0" w:color="auto"/>
              <w:bottom w:val="single" w:sz="6" w:space="0" w:color="auto"/>
              <w:right w:val="single" w:sz="6" w:space="0" w:color="auto"/>
            </w:tcBorders>
            <w:vAlign w:val="bottom"/>
            <w:hideMark/>
          </w:tcPr>
          <w:p w14:paraId="11DB1261" w14:textId="77777777" w:rsidR="00A04A51" w:rsidRPr="000C78EA" w:rsidRDefault="00A04A51" w:rsidP="00156941">
            <w:pPr>
              <w:pStyle w:val="tabletext11"/>
              <w:jc w:val="center"/>
            </w:pPr>
            <w:r w:rsidRPr="000C78EA">
              <w:t>1.00</w:t>
            </w:r>
          </w:p>
        </w:tc>
        <w:tc>
          <w:tcPr>
            <w:tcW w:w="850" w:type="dxa"/>
            <w:tcBorders>
              <w:top w:val="single" w:sz="6" w:space="0" w:color="auto"/>
              <w:left w:val="single" w:sz="6" w:space="0" w:color="auto"/>
              <w:bottom w:val="single" w:sz="6" w:space="0" w:color="auto"/>
              <w:right w:val="single" w:sz="6" w:space="0" w:color="auto"/>
            </w:tcBorders>
            <w:vAlign w:val="bottom"/>
            <w:hideMark/>
          </w:tcPr>
          <w:p w14:paraId="1C5CCE82" w14:textId="77777777" w:rsidR="00A04A51" w:rsidRPr="000C78EA" w:rsidRDefault="00A04A51" w:rsidP="00156941">
            <w:pPr>
              <w:pStyle w:val="tabletext11"/>
              <w:jc w:val="center"/>
            </w:pPr>
            <w:r w:rsidRPr="000C78EA">
              <w:t>1.00</w:t>
            </w:r>
          </w:p>
        </w:tc>
      </w:tr>
      <w:tr w:rsidR="00A04A51" w:rsidRPr="000C78EA" w14:paraId="49D78967" w14:textId="77777777" w:rsidTr="00156941">
        <w:trPr>
          <w:cantSplit/>
          <w:trHeight w:val="190"/>
        </w:trPr>
        <w:tc>
          <w:tcPr>
            <w:tcW w:w="201" w:type="dxa"/>
            <w:tcBorders>
              <w:top w:val="nil"/>
              <w:left w:val="nil"/>
              <w:bottom w:val="nil"/>
              <w:right w:val="single" w:sz="6" w:space="0" w:color="auto"/>
            </w:tcBorders>
          </w:tcPr>
          <w:p w14:paraId="3B85B230" w14:textId="77777777" w:rsidR="00A04A51" w:rsidRPr="000C78EA" w:rsidRDefault="00A04A51" w:rsidP="00156941">
            <w:pPr>
              <w:pStyle w:val="tabletext11"/>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
          <w:p w14:paraId="1311AA44" w14:textId="77777777" w:rsidR="00A04A51" w:rsidRPr="000C78EA" w:rsidRDefault="00A04A51" w:rsidP="00156941">
            <w:pPr>
              <w:pStyle w:val="tabletext11"/>
            </w:pPr>
            <w:r w:rsidRPr="000C78EA">
              <w:t>Contractors (Other than dump trucks)</w:t>
            </w:r>
          </w:p>
        </w:tc>
        <w:tc>
          <w:tcPr>
            <w:tcW w:w="3637" w:type="dxa"/>
            <w:tcBorders>
              <w:top w:val="single" w:sz="6" w:space="0" w:color="auto"/>
              <w:left w:val="single" w:sz="6" w:space="0" w:color="auto"/>
              <w:bottom w:val="single" w:sz="6" w:space="0" w:color="auto"/>
              <w:right w:val="single" w:sz="6" w:space="0" w:color="auto"/>
            </w:tcBorders>
            <w:vAlign w:val="bottom"/>
            <w:hideMark/>
          </w:tcPr>
          <w:p w14:paraId="27BDA97A" w14:textId="77777777" w:rsidR="00A04A51" w:rsidRPr="000C78EA" w:rsidRDefault="00A04A51" w:rsidP="00156941">
            <w:pPr>
              <w:pStyle w:val="tabletext11"/>
            </w:pPr>
            <w:r w:rsidRPr="000C78EA">
              <w:t>Building Commercial</w:t>
            </w:r>
          </w:p>
        </w:tc>
        <w:tc>
          <w:tcPr>
            <w:tcW w:w="720" w:type="dxa"/>
            <w:tcBorders>
              <w:top w:val="single" w:sz="6" w:space="0" w:color="auto"/>
              <w:left w:val="single" w:sz="6" w:space="0" w:color="auto"/>
              <w:bottom w:val="single" w:sz="6" w:space="0" w:color="auto"/>
              <w:right w:val="single" w:sz="6" w:space="0" w:color="auto"/>
            </w:tcBorders>
            <w:vAlign w:val="center"/>
            <w:hideMark/>
          </w:tcPr>
          <w:p w14:paraId="321B7EB2" w14:textId="77777777" w:rsidR="00A04A51" w:rsidRPr="000C78EA" w:rsidRDefault="00A04A51" w:rsidP="00156941">
            <w:pPr>
              <w:pStyle w:val="tabletext11"/>
              <w:jc w:val="center"/>
            </w:pPr>
            <w:r w:rsidRPr="000C78EA">
              <w:t>---81</w:t>
            </w:r>
          </w:p>
        </w:tc>
        <w:tc>
          <w:tcPr>
            <w:tcW w:w="990" w:type="dxa"/>
            <w:tcBorders>
              <w:top w:val="single" w:sz="6" w:space="0" w:color="auto"/>
              <w:left w:val="single" w:sz="6" w:space="0" w:color="auto"/>
              <w:bottom w:val="single" w:sz="6" w:space="0" w:color="auto"/>
              <w:right w:val="single" w:sz="6" w:space="0" w:color="auto"/>
            </w:tcBorders>
            <w:noWrap/>
            <w:hideMark/>
          </w:tcPr>
          <w:p w14:paraId="63D8302E" w14:textId="77777777" w:rsidR="00A04A51" w:rsidRPr="000C78EA" w:rsidRDefault="00A04A51" w:rsidP="00156941">
            <w:pPr>
              <w:pStyle w:val="tabletext11"/>
              <w:jc w:val="center"/>
            </w:pPr>
            <w:r w:rsidRPr="000C78EA">
              <w:t>1.00</w:t>
            </w:r>
          </w:p>
        </w:tc>
        <w:tc>
          <w:tcPr>
            <w:tcW w:w="990" w:type="dxa"/>
            <w:tcBorders>
              <w:top w:val="single" w:sz="6" w:space="0" w:color="auto"/>
              <w:left w:val="single" w:sz="6" w:space="0" w:color="auto"/>
              <w:bottom w:val="single" w:sz="6" w:space="0" w:color="auto"/>
              <w:right w:val="single" w:sz="6" w:space="0" w:color="auto"/>
            </w:tcBorders>
            <w:noWrap/>
            <w:hideMark/>
          </w:tcPr>
          <w:p w14:paraId="77BD336B" w14:textId="77777777" w:rsidR="00A04A51" w:rsidRPr="000C78EA" w:rsidRDefault="00A04A51" w:rsidP="00156941">
            <w:pPr>
              <w:pStyle w:val="tabletext11"/>
              <w:jc w:val="center"/>
            </w:pPr>
            <w:r w:rsidRPr="000C78EA">
              <w:t>1.00</w:t>
            </w:r>
          </w:p>
        </w:tc>
        <w:tc>
          <w:tcPr>
            <w:tcW w:w="1080" w:type="dxa"/>
            <w:tcBorders>
              <w:top w:val="single" w:sz="6" w:space="0" w:color="auto"/>
              <w:left w:val="single" w:sz="6" w:space="0" w:color="auto"/>
              <w:bottom w:val="single" w:sz="6" w:space="0" w:color="auto"/>
              <w:right w:val="single" w:sz="6" w:space="0" w:color="auto"/>
            </w:tcBorders>
            <w:hideMark/>
          </w:tcPr>
          <w:p w14:paraId="306A807D" w14:textId="77777777" w:rsidR="00A04A51" w:rsidRPr="000C78EA" w:rsidRDefault="00A04A51" w:rsidP="00156941">
            <w:pPr>
              <w:pStyle w:val="tabletext11"/>
              <w:jc w:val="center"/>
            </w:pPr>
            <w:r w:rsidRPr="000C78EA">
              <w:t>1.00</w:t>
            </w:r>
          </w:p>
        </w:tc>
        <w:tc>
          <w:tcPr>
            <w:tcW w:w="850" w:type="dxa"/>
            <w:tcBorders>
              <w:top w:val="single" w:sz="6" w:space="0" w:color="auto"/>
              <w:left w:val="single" w:sz="6" w:space="0" w:color="auto"/>
              <w:bottom w:val="single" w:sz="6" w:space="0" w:color="auto"/>
              <w:right w:val="single" w:sz="6" w:space="0" w:color="auto"/>
            </w:tcBorders>
            <w:hideMark/>
          </w:tcPr>
          <w:p w14:paraId="00D0158E" w14:textId="77777777" w:rsidR="00A04A51" w:rsidRPr="000C78EA" w:rsidRDefault="00A04A51" w:rsidP="00156941">
            <w:pPr>
              <w:pStyle w:val="tabletext11"/>
              <w:jc w:val="center"/>
            </w:pPr>
            <w:r w:rsidRPr="000C78EA">
              <w:t>1.00</w:t>
            </w:r>
          </w:p>
        </w:tc>
      </w:tr>
      <w:tr w:rsidR="00A04A51" w:rsidRPr="000C78EA" w14:paraId="50CE8268" w14:textId="77777777" w:rsidTr="00156941">
        <w:trPr>
          <w:cantSplit/>
          <w:trHeight w:val="190"/>
        </w:trPr>
        <w:tc>
          <w:tcPr>
            <w:tcW w:w="201" w:type="dxa"/>
            <w:tcBorders>
              <w:top w:val="nil"/>
              <w:left w:val="nil"/>
              <w:bottom w:val="nil"/>
              <w:right w:val="single" w:sz="6" w:space="0" w:color="auto"/>
            </w:tcBorders>
          </w:tcPr>
          <w:p w14:paraId="6CBF23AF" w14:textId="77777777" w:rsidR="00A04A51" w:rsidRPr="000C78EA" w:rsidRDefault="00A04A51" w:rsidP="00156941">
            <w:pPr>
              <w:pStyle w:val="tabletext11"/>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7BC8F21F" w14:textId="77777777" w:rsidR="00A04A51" w:rsidRPr="000C78EA" w:rsidRDefault="00A04A51" w:rsidP="00156941">
            <w:pPr>
              <w:pStyle w:val="tabletext11"/>
            </w:pPr>
          </w:p>
        </w:tc>
        <w:tc>
          <w:tcPr>
            <w:tcW w:w="3637" w:type="dxa"/>
            <w:tcBorders>
              <w:top w:val="single" w:sz="6" w:space="0" w:color="auto"/>
              <w:left w:val="single" w:sz="6" w:space="0" w:color="auto"/>
              <w:bottom w:val="single" w:sz="6" w:space="0" w:color="auto"/>
              <w:right w:val="single" w:sz="6" w:space="0" w:color="auto"/>
            </w:tcBorders>
            <w:vAlign w:val="bottom"/>
            <w:hideMark/>
          </w:tcPr>
          <w:p w14:paraId="66FD91B6" w14:textId="77777777" w:rsidR="00A04A51" w:rsidRPr="000C78EA" w:rsidRDefault="00A04A51" w:rsidP="00156941">
            <w:pPr>
              <w:pStyle w:val="tabletext11"/>
            </w:pPr>
            <w:r w:rsidRPr="000C78EA">
              <w:t>Building Private Dwellings</w:t>
            </w:r>
          </w:p>
        </w:tc>
        <w:tc>
          <w:tcPr>
            <w:tcW w:w="720" w:type="dxa"/>
            <w:tcBorders>
              <w:top w:val="single" w:sz="6" w:space="0" w:color="auto"/>
              <w:left w:val="single" w:sz="6" w:space="0" w:color="auto"/>
              <w:bottom w:val="single" w:sz="6" w:space="0" w:color="auto"/>
              <w:right w:val="single" w:sz="6" w:space="0" w:color="auto"/>
            </w:tcBorders>
            <w:vAlign w:val="center"/>
            <w:hideMark/>
          </w:tcPr>
          <w:p w14:paraId="28CBD619" w14:textId="77777777" w:rsidR="00A04A51" w:rsidRPr="000C78EA" w:rsidRDefault="00A04A51" w:rsidP="00156941">
            <w:pPr>
              <w:pStyle w:val="tabletext11"/>
              <w:jc w:val="center"/>
            </w:pPr>
            <w:r w:rsidRPr="000C78EA">
              <w:t>---82</w:t>
            </w:r>
          </w:p>
        </w:tc>
        <w:tc>
          <w:tcPr>
            <w:tcW w:w="990" w:type="dxa"/>
            <w:tcBorders>
              <w:top w:val="single" w:sz="6" w:space="0" w:color="auto"/>
              <w:left w:val="single" w:sz="6" w:space="0" w:color="auto"/>
              <w:bottom w:val="single" w:sz="6" w:space="0" w:color="auto"/>
              <w:right w:val="single" w:sz="6" w:space="0" w:color="auto"/>
            </w:tcBorders>
            <w:noWrap/>
            <w:hideMark/>
          </w:tcPr>
          <w:p w14:paraId="2EE154E6" w14:textId="77777777" w:rsidR="00A04A51" w:rsidRPr="000C78EA" w:rsidRDefault="00A04A51" w:rsidP="00156941">
            <w:pPr>
              <w:pStyle w:val="tabletext11"/>
              <w:jc w:val="center"/>
            </w:pPr>
            <w:r w:rsidRPr="000C78EA">
              <w:t>1.00</w:t>
            </w:r>
          </w:p>
        </w:tc>
        <w:tc>
          <w:tcPr>
            <w:tcW w:w="990" w:type="dxa"/>
            <w:tcBorders>
              <w:top w:val="single" w:sz="6" w:space="0" w:color="auto"/>
              <w:left w:val="single" w:sz="6" w:space="0" w:color="auto"/>
              <w:bottom w:val="single" w:sz="6" w:space="0" w:color="auto"/>
              <w:right w:val="single" w:sz="6" w:space="0" w:color="auto"/>
            </w:tcBorders>
            <w:noWrap/>
            <w:hideMark/>
          </w:tcPr>
          <w:p w14:paraId="1582D0E7" w14:textId="77777777" w:rsidR="00A04A51" w:rsidRPr="000C78EA" w:rsidRDefault="00A04A51" w:rsidP="00156941">
            <w:pPr>
              <w:pStyle w:val="tabletext11"/>
              <w:jc w:val="center"/>
            </w:pPr>
            <w:r w:rsidRPr="000C78EA">
              <w:t>1.00</w:t>
            </w:r>
          </w:p>
        </w:tc>
        <w:tc>
          <w:tcPr>
            <w:tcW w:w="1080" w:type="dxa"/>
            <w:tcBorders>
              <w:top w:val="single" w:sz="6" w:space="0" w:color="auto"/>
              <w:left w:val="single" w:sz="6" w:space="0" w:color="auto"/>
              <w:bottom w:val="single" w:sz="6" w:space="0" w:color="auto"/>
              <w:right w:val="single" w:sz="6" w:space="0" w:color="auto"/>
            </w:tcBorders>
            <w:hideMark/>
          </w:tcPr>
          <w:p w14:paraId="5694DD1F" w14:textId="77777777" w:rsidR="00A04A51" w:rsidRPr="000C78EA" w:rsidRDefault="00A04A51" w:rsidP="00156941">
            <w:pPr>
              <w:pStyle w:val="tabletext11"/>
              <w:jc w:val="center"/>
            </w:pPr>
            <w:r w:rsidRPr="000C78EA">
              <w:t>1.00</w:t>
            </w:r>
          </w:p>
        </w:tc>
        <w:tc>
          <w:tcPr>
            <w:tcW w:w="850" w:type="dxa"/>
            <w:tcBorders>
              <w:top w:val="single" w:sz="6" w:space="0" w:color="auto"/>
              <w:left w:val="single" w:sz="6" w:space="0" w:color="auto"/>
              <w:bottom w:val="single" w:sz="6" w:space="0" w:color="auto"/>
              <w:right w:val="single" w:sz="6" w:space="0" w:color="auto"/>
            </w:tcBorders>
            <w:hideMark/>
          </w:tcPr>
          <w:p w14:paraId="27F3D8BD" w14:textId="77777777" w:rsidR="00A04A51" w:rsidRPr="000C78EA" w:rsidRDefault="00A04A51" w:rsidP="00156941">
            <w:pPr>
              <w:pStyle w:val="tabletext11"/>
              <w:jc w:val="center"/>
            </w:pPr>
            <w:r w:rsidRPr="000C78EA">
              <w:t>1.00</w:t>
            </w:r>
          </w:p>
        </w:tc>
      </w:tr>
      <w:tr w:rsidR="00A04A51" w:rsidRPr="000C78EA" w14:paraId="0A883ADE" w14:textId="77777777" w:rsidTr="00156941">
        <w:trPr>
          <w:cantSplit/>
          <w:trHeight w:val="190"/>
        </w:trPr>
        <w:tc>
          <w:tcPr>
            <w:tcW w:w="201" w:type="dxa"/>
            <w:tcBorders>
              <w:top w:val="nil"/>
              <w:left w:val="nil"/>
              <w:bottom w:val="nil"/>
              <w:right w:val="single" w:sz="6" w:space="0" w:color="auto"/>
            </w:tcBorders>
          </w:tcPr>
          <w:p w14:paraId="1D6DAF04" w14:textId="77777777" w:rsidR="00A04A51" w:rsidRPr="000C78EA" w:rsidRDefault="00A04A51" w:rsidP="00156941">
            <w:pPr>
              <w:pStyle w:val="tabletext11"/>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13E00120" w14:textId="77777777" w:rsidR="00A04A51" w:rsidRPr="000C78EA" w:rsidRDefault="00A04A51" w:rsidP="00156941">
            <w:pPr>
              <w:pStyle w:val="tabletext11"/>
            </w:pPr>
          </w:p>
        </w:tc>
        <w:tc>
          <w:tcPr>
            <w:tcW w:w="3637" w:type="dxa"/>
            <w:tcBorders>
              <w:top w:val="single" w:sz="6" w:space="0" w:color="auto"/>
              <w:left w:val="single" w:sz="6" w:space="0" w:color="auto"/>
              <w:bottom w:val="single" w:sz="6" w:space="0" w:color="auto"/>
              <w:right w:val="single" w:sz="6" w:space="0" w:color="auto"/>
            </w:tcBorders>
            <w:vAlign w:val="bottom"/>
            <w:hideMark/>
          </w:tcPr>
          <w:p w14:paraId="1397E5D8" w14:textId="77777777" w:rsidR="00A04A51" w:rsidRPr="000C78EA" w:rsidRDefault="00A04A51" w:rsidP="00156941">
            <w:pPr>
              <w:pStyle w:val="tabletext11"/>
            </w:pPr>
            <w:r w:rsidRPr="000C78EA">
              <w:t>Electrical, Plumbing, Masonry, Plastering and Other Repair or Service</w:t>
            </w:r>
          </w:p>
        </w:tc>
        <w:tc>
          <w:tcPr>
            <w:tcW w:w="720" w:type="dxa"/>
            <w:tcBorders>
              <w:top w:val="single" w:sz="6" w:space="0" w:color="auto"/>
              <w:left w:val="single" w:sz="6" w:space="0" w:color="auto"/>
              <w:bottom w:val="single" w:sz="6" w:space="0" w:color="auto"/>
              <w:right w:val="single" w:sz="6" w:space="0" w:color="auto"/>
            </w:tcBorders>
            <w:vAlign w:val="center"/>
            <w:hideMark/>
          </w:tcPr>
          <w:p w14:paraId="4559524E" w14:textId="77777777" w:rsidR="00A04A51" w:rsidRPr="000C78EA" w:rsidRDefault="00A04A51" w:rsidP="00156941">
            <w:pPr>
              <w:pStyle w:val="tabletext11"/>
              <w:jc w:val="center"/>
            </w:pPr>
            <w:r w:rsidRPr="000C78EA">
              <w:t>---83</w:t>
            </w:r>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0EB75514" w14:textId="77777777" w:rsidR="00A04A51" w:rsidRPr="000C78EA" w:rsidRDefault="00A04A51" w:rsidP="00156941">
            <w:pPr>
              <w:pStyle w:val="tabletext11"/>
              <w:jc w:val="center"/>
            </w:pPr>
            <w:r w:rsidRPr="000C78EA">
              <w:t>1.00</w:t>
            </w:r>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2A479278" w14:textId="77777777" w:rsidR="00A04A51" w:rsidRPr="000C78EA" w:rsidRDefault="00A04A51" w:rsidP="00156941">
            <w:pPr>
              <w:pStyle w:val="tabletext11"/>
              <w:jc w:val="center"/>
            </w:pPr>
            <w:r w:rsidRPr="000C78EA">
              <w:t>1.00</w:t>
            </w:r>
          </w:p>
        </w:tc>
        <w:tc>
          <w:tcPr>
            <w:tcW w:w="1080" w:type="dxa"/>
            <w:tcBorders>
              <w:top w:val="single" w:sz="6" w:space="0" w:color="auto"/>
              <w:left w:val="single" w:sz="6" w:space="0" w:color="auto"/>
              <w:bottom w:val="single" w:sz="6" w:space="0" w:color="auto"/>
              <w:right w:val="single" w:sz="6" w:space="0" w:color="auto"/>
            </w:tcBorders>
            <w:vAlign w:val="center"/>
            <w:hideMark/>
          </w:tcPr>
          <w:p w14:paraId="16CAD3E6" w14:textId="77777777" w:rsidR="00A04A51" w:rsidRPr="000C78EA" w:rsidRDefault="00A04A51" w:rsidP="00156941">
            <w:pPr>
              <w:pStyle w:val="tabletext11"/>
              <w:jc w:val="center"/>
            </w:pPr>
            <w:r w:rsidRPr="000C78EA">
              <w:t>1.00</w:t>
            </w:r>
          </w:p>
        </w:tc>
        <w:tc>
          <w:tcPr>
            <w:tcW w:w="850" w:type="dxa"/>
            <w:tcBorders>
              <w:top w:val="single" w:sz="6" w:space="0" w:color="auto"/>
              <w:left w:val="single" w:sz="6" w:space="0" w:color="auto"/>
              <w:bottom w:val="single" w:sz="6" w:space="0" w:color="auto"/>
              <w:right w:val="single" w:sz="6" w:space="0" w:color="auto"/>
            </w:tcBorders>
            <w:vAlign w:val="center"/>
            <w:hideMark/>
          </w:tcPr>
          <w:p w14:paraId="7E2FCAE9" w14:textId="77777777" w:rsidR="00A04A51" w:rsidRPr="000C78EA" w:rsidRDefault="00A04A51" w:rsidP="00156941">
            <w:pPr>
              <w:pStyle w:val="tabletext11"/>
              <w:jc w:val="center"/>
            </w:pPr>
            <w:r w:rsidRPr="000C78EA">
              <w:t>1.00</w:t>
            </w:r>
          </w:p>
        </w:tc>
      </w:tr>
      <w:tr w:rsidR="00A04A51" w:rsidRPr="000C78EA" w14:paraId="4413293D" w14:textId="77777777" w:rsidTr="00156941">
        <w:trPr>
          <w:cantSplit/>
          <w:trHeight w:val="190"/>
        </w:trPr>
        <w:tc>
          <w:tcPr>
            <w:tcW w:w="201" w:type="dxa"/>
            <w:tcBorders>
              <w:top w:val="nil"/>
              <w:left w:val="nil"/>
              <w:bottom w:val="nil"/>
              <w:right w:val="single" w:sz="6" w:space="0" w:color="auto"/>
            </w:tcBorders>
          </w:tcPr>
          <w:p w14:paraId="2747119E" w14:textId="77777777" w:rsidR="00A04A51" w:rsidRPr="000C78EA" w:rsidRDefault="00A04A51" w:rsidP="00156941">
            <w:pPr>
              <w:pStyle w:val="tabletext11"/>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6C7BB25D" w14:textId="77777777" w:rsidR="00A04A51" w:rsidRPr="000C78EA" w:rsidRDefault="00A04A51" w:rsidP="00156941">
            <w:pPr>
              <w:pStyle w:val="tabletext11"/>
            </w:pPr>
          </w:p>
        </w:tc>
        <w:tc>
          <w:tcPr>
            <w:tcW w:w="3637" w:type="dxa"/>
            <w:tcBorders>
              <w:top w:val="single" w:sz="6" w:space="0" w:color="auto"/>
              <w:left w:val="single" w:sz="6" w:space="0" w:color="auto"/>
              <w:bottom w:val="single" w:sz="6" w:space="0" w:color="auto"/>
              <w:right w:val="single" w:sz="6" w:space="0" w:color="auto"/>
            </w:tcBorders>
            <w:vAlign w:val="bottom"/>
            <w:hideMark/>
          </w:tcPr>
          <w:p w14:paraId="60767D10" w14:textId="77777777" w:rsidR="00A04A51" w:rsidRPr="000C78EA" w:rsidRDefault="00A04A51" w:rsidP="00156941">
            <w:pPr>
              <w:pStyle w:val="tabletext11"/>
            </w:pPr>
            <w:r w:rsidRPr="000C78EA">
              <w:t>Excavating</w:t>
            </w:r>
          </w:p>
        </w:tc>
        <w:tc>
          <w:tcPr>
            <w:tcW w:w="720" w:type="dxa"/>
            <w:tcBorders>
              <w:top w:val="single" w:sz="6" w:space="0" w:color="auto"/>
              <w:left w:val="single" w:sz="6" w:space="0" w:color="auto"/>
              <w:bottom w:val="single" w:sz="6" w:space="0" w:color="auto"/>
              <w:right w:val="single" w:sz="6" w:space="0" w:color="auto"/>
            </w:tcBorders>
            <w:vAlign w:val="center"/>
            <w:hideMark/>
          </w:tcPr>
          <w:p w14:paraId="3CA8C294" w14:textId="77777777" w:rsidR="00A04A51" w:rsidRPr="000C78EA" w:rsidRDefault="00A04A51" w:rsidP="00156941">
            <w:pPr>
              <w:pStyle w:val="tabletext11"/>
              <w:jc w:val="center"/>
            </w:pPr>
            <w:r w:rsidRPr="000C78EA">
              <w:t>---84</w:t>
            </w:r>
          </w:p>
        </w:tc>
        <w:tc>
          <w:tcPr>
            <w:tcW w:w="990" w:type="dxa"/>
            <w:tcBorders>
              <w:top w:val="single" w:sz="6" w:space="0" w:color="auto"/>
              <w:left w:val="single" w:sz="6" w:space="0" w:color="auto"/>
              <w:bottom w:val="single" w:sz="6" w:space="0" w:color="auto"/>
              <w:right w:val="single" w:sz="6" w:space="0" w:color="auto"/>
            </w:tcBorders>
            <w:noWrap/>
            <w:hideMark/>
          </w:tcPr>
          <w:p w14:paraId="313D7398" w14:textId="77777777" w:rsidR="00A04A51" w:rsidRPr="000C78EA" w:rsidRDefault="00A04A51" w:rsidP="00156941">
            <w:pPr>
              <w:pStyle w:val="tabletext11"/>
              <w:jc w:val="center"/>
            </w:pPr>
            <w:r w:rsidRPr="000C78EA">
              <w:t>1.00</w:t>
            </w:r>
          </w:p>
        </w:tc>
        <w:tc>
          <w:tcPr>
            <w:tcW w:w="990" w:type="dxa"/>
            <w:tcBorders>
              <w:top w:val="single" w:sz="6" w:space="0" w:color="auto"/>
              <w:left w:val="single" w:sz="6" w:space="0" w:color="auto"/>
              <w:bottom w:val="single" w:sz="6" w:space="0" w:color="auto"/>
              <w:right w:val="single" w:sz="6" w:space="0" w:color="auto"/>
            </w:tcBorders>
            <w:noWrap/>
            <w:hideMark/>
          </w:tcPr>
          <w:p w14:paraId="1D88612B" w14:textId="77777777" w:rsidR="00A04A51" w:rsidRPr="000C78EA" w:rsidRDefault="00A04A51" w:rsidP="00156941">
            <w:pPr>
              <w:pStyle w:val="tabletext11"/>
              <w:jc w:val="center"/>
            </w:pPr>
            <w:r w:rsidRPr="000C78EA">
              <w:t>1.00</w:t>
            </w:r>
          </w:p>
        </w:tc>
        <w:tc>
          <w:tcPr>
            <w:tcW w:w="1080" w:type="dxa"/>
            <w:tcBorders>
              <w:top w:val="single" w:sz="6" w:space="0" w:color="auto"/>
              <w:left w:val="single" w:sz="6" w:space="0" w:color="auto"/>
              <w:bottom w:val="single" w:sz="6" w:space="0" w:color="auto"/>
              <w:right w:val="single" w:sz="6" w:space="0" w:color="auto"/>
            </w:tcBorders>
            <w:hideMark/>
          </w:tcPr>
          <w:p w14:paraId="14046506" w14:textId="77777777" w:rsidR="00A04A51" w:rsidRPr="000C78EA" w:rsidRDefault="00A04A51" w:rsidP="00156941">
            <w:pPr>
              <w:pStyle w:val="tabletext11"/>
              <w:jc w:val="center"/>
            </w:pPr>
            <w:r w:rsidRPr="000C78EA">
              <w:t>1.00</w:t>
            </w:r>
          </w:p>
        </w:tc>
        <w:tc>
          <w:tcPr>
            <w:tcW w:w="850" w:type="dxa"/>
            <w:tcBorders>
              <w:top w:val="single" w:sz="6" w:space="0" w:color="auto"/>
              <w:left w:val="single" w:sz="6" w:space="0" w:color="auto"/>
              <w:bottom w:val="single" w:sz="6" w:space="0" w:color="auto"/>
              <w:right w:val="single" w:sz="6" w:space="0" w:color="auto"/>
            </w:tcBorders>
            <w:hideMark/>
          </w:tcPr>
          <w:p w14:paraId="07A445B7" w14:textId="77777777" w:rsidR="00A04A51" w:rsidRPr="000C78EA" w:rsidRDefault="00A04A51" w:rsidP="00156941">
            <w:pPr>
              <w:pStyle w:val="tabletext11"/>
              <w:jc w:val="center"/>
            </w:pPr>
            <w:r w:rsidRPr="000C78EA">
              <w:t>1.00</w:t>
            </w:r>
          </w:p>
        </w:tc>
      </w:tr>
      <w:tr w:rsidR="00A04A51" w:rsidRPr="000C78EA" w14:paraId="42666F56" w14:textId="77777777" w:rsidTr="00156941">
        <w:trPr>
          <w:cantSplit/>
          <w:trHeight w:val="190"/>
        </w:trPr>
        <w:tc>
          <w:tcPr>
            <w:tcW w:w="201" w:type="dxa"/>
            <w:tcBorders>
              <w:top w:val="nil"/>
              <w:left w:val="nil"/>
              <w:bottom w:val="nil"/>
              <w:right w:val="single" w:sz="6" w:space="0" w:color="auto"/>
            </w:tcBorders>
          </w:tcPr>
          <w:p w14:paraId="2E21E5FF" w14:textId="77777777" w:rsidR="00A04A51" w:rsidRPr="000C78EA" w:rsidRDefault="00A04A51" w:rsidP="00156941">
            <w:pPr>
              <w:pStyle w:val="tabletext11"/>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6581437F" w14:textId="77777777" w:rsidR="00A04A51" w:rsidRPr="000C78EA" w:rsidRDefault="00A04A51" w:rsidP="00156941">
            <w:pPr>
              <w:pStyle w:val="tabletext11"/>
            </w:pPr>
          </w:p>
        </w:tc>
        <w:tc>
          <w:tcPr>
            <w:tcW w:w="3637" w:type="dxa"/>
            <w:tcBorders>
              <w:top w:val="single" w:sz="6" w:space="0" w:color="auto"/>
              <w:left w:val="single" w:sz="6" w:space="0" w:color="auto"/>
              <w:bottom w:val="single" w:sz="6" w:space="0" w:color="auto"/>
              <w:right w:val="single" w:sz="6" w:space="0" w:color="auto"/>
            </w:tcBorders>
            <w:vAlign w:val="bottom"/>
            <w:hideMark/>
          </w:tcPr>
          <w:p w14:paraId="2B075381" w14:textId="77777777" w:rsidR="00A04A51" w:rsidRPr="000C78EA" w:rsidRDefault="00A04A51" w:rsidP="00156941">
            <w:pPr>
              <w:pStyle w:val="tabletext11"/>
            </w:pPr>
            <w:r w:rsidRPr="000C78EA">
              <w:t>Street and Road</w:t>
            </w:r>
          </w:p>
        </w:tc>
        <w:tc>
          <w:tcPr>
            <w:tcW w:w="720" w:type="dxa"/>
            <w:tcBorders>
              <w:top w:val="single" w:sz="6" w:space="0" w:color="auto"/>
              <w:left w:val="single" w:sz="6" w:space="0" w:color="auto"/>
              <w:bottom w:val="single" w:sz="6" w:space="0" w:color="auto"/>
              <w:right w:val="single" w:sz="6" w:space="0" w:color="auto"/>
            </w:tcBorders>
            <w:vAlign w:val="center"/>
            <w:hideMark/>
          </w:tcPr>
          <w:p w14:paraId="531B32B6" w14:textId="77777777" w:rsidR="00A04A51" w:rsidRPr="000C78EA" w:rsidRDefault="00A04A51" w:rsidP="00156941">
            <w:pPr>
              <w:pStyle w:val="tabletext11"/>
              <w:jc w:val="center"/>
            </w:pPr>
            <w:r w:rsidRPr="000C78EA">
              <w:t>---85</w:t>
            </w:r>
          </w:p>
        </w:tc>
        <w:tc>
          <w:tcPr>
            <w:tcW w:w="990" w:type="dxa"/>
            <w:tcBorders>
              <w:top w:val="single" w:sz="6" w:space="0" w:color="auto"/>
              <w:left w:val="single" w:sz="6" w:space="0" w:color="auto"/>
              <w:bottom w:val="single" w:sz="6" w:space="0" w:color="auto"/>
              <w:right w:val="single" w:sz="6" w:space="0" w:color="auto"/>
            </w:tcBorders>
            <w:noWrap/>
            <w:hideMark/>
          </w:tcPr>
          <w:p w14:paraId="55754875" w14:textId="77777777" w:rsidR="00A04A51" w:rsidRPr="000C78EA" w:rsidRDefault="00A04A51" w:rsidP="00156941">
            <w:pPr>
              <w:pStyle w:val="tabletext11"/>
              <w:jc w:val="center"/>
            </w:pPr>
            <w:r w:rsidRPr="000C78EA">
              <w:t>1.00</w:t>
            </w:r>
          </w:p>
        </w:tc>
        <w:tc>
          <w:tcPr>
            <w:tcW w:w="990" w:type="dxa"/>
            <w:tcBorders>
              <w:top w:val="single" w:sz="6" w:space="0" w:color="auto"/>
              <w:left w:val="single" w:sz="6" w:space="0" w:color="auto"/>
              <w:bottom w:val="single" w:sz="6" w:space="0" w:color="auto"/>
              <w:right w:val="single" w:sz="6" w:space="0" w:color="auto"/>
            </w:tcBorders>
            <w:noWrap/>
            <w:hideMark/>
          </w:tcPr>
          <w:p w14:paraId="0F699044" w14:textId="77777777" w:rsidR="00A04A51" w:rsidRPr="000C78EA" w:rsidRDefault="00A04A51" w:rsidP="00156941">
            <w:pPr>
              <w:pStyle w:val="tabletext11"/>
              <w:jc w:val="center"/>
            </w:pPr>
            <w:r w:rsidRPr="000C78EA">
              <w:t>1.00</w:t>
            </w:r>
          </w:p>
        </w:tc>
        <w:tc>
          <w:tcPr>
            <w:tcW w:w="1080" w:type="dxa"/>
            <w:tcBorders>
              <w:top w:val="single" w:sz="6" w:space="0" w:color="auto"/>
              <w:left w:val="single" w:sz="6" w:space="0" w:color="auto"/>
              <w:bottom w:val="single" w:sz="6" w:space="0" w:color="auto"/>
              <w:right w:val="single" w:sz="6" w:space="0" w:color="auto"/>
            </w:tcBorders>
            <w:hideMark/>
          </w:tcPr>
          <w:p w14:paraId="5FD0396C" w14:textId="77777777" w:rsidR="00A04A51" w:rsidRPr="000C78EA" w:rsidRDefault="00A04A51" w:rsidP="00156941">
            <w:pPr>
              <w:pStyle w:val="tabletext11"/>
              <w:jc w:val="center"/>
            </w:pPr>
            <w:r w:rsidRPr="000C78EA">
              <w:t>1.00</w:t>
            </w:r>
          </w:p>
        </w:tc>
        <w:tc>
          <w:tcPr>
            <w:tcW w:w="850" w:type="dxa"/>
            <w:tcBorders>
              <w:top w:val="single" w:sz="6" w:space="0" w:color="auto"/>
              <w:left w:val="single" w:sz="6" w:space="0" w:color="auto"/>
              <w:bottom w:val="single" w:sz="6" w:space="0" w:color="auto"/>
              <w:right w:val="single" w:sz="6" w:space="0" w:color="auto"/>
            </w:tcBorders>
            <w:hideMark/>
          </w:tcPr>
          <w:p w14:paraId="5237D154" w14:textId="77777777" w:rsidR="00A04A51" w:rsidRPr="000C78EA" w:rsidRDefault="00A04A51" w:rsidP="00156941">
            <w:pPr>
              <w:pStyle w:val="tabletext11"/>
              <w:jc w:val="center"/>
            </w:pPr>
            <w:r w:rsidRPr="000C78EA">
              <w:t>1.00</w:t>
            </w:r>
          </w:p>
        </w:tc>
      </w:tr>
      <w:tr w:rsidR="00A04A51" w:rsidRPr="000C78EA" w14:paraId="44D5645D" w14:textId="77777777" w:rsidTr="00156941">
        <w:trPr>
          <w:cantSplit/>
          <w:trHeight w:val="190"/>
        </w:trPr>
        <w:tc>
          <w:tcPr>
            <w:tcW w:w="201" w:type="dxa"/>
            <w:tcBorders>
              <w:top w:val="nil"/>
              <w:left w:val="nil"/>
              <w:bottom w:val="nil"/>
              <w:right w:val="single" w:sz="6" w:space="0" w:color="auto"/>
            </w:tcBorders>
          </w:tcPr>
          <w:p w14:paraId="6ECA1EB1" w14:textId="77777777" w:rsidR="00A04A51" w:rsidRPr="000C78EA" w:rsidRDefault="00A04A51" w:rsidP="00156941">
            <w:pPr>
              <w:pStyle w:val="tabletext11"/>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5B084E15" w14:textId="77777777" w:rsidR="00A04A51" w:rsidRPr="000C78EA" w:rsidRDefault="00A04A51" w:rsidP="00156941">
            <w:pPr>
              <w:pStyle w:val="tabletext11"/>
            </w:pPr>
          </w:p>
        </w:tc>
        <w:tc>
          <w:tcPr>
            <w:tcW w:w="3637" w:type="dxa"/>
            <w:tcBorders>
              <w:top w:val="single" w:sz="6" w:space="0" w:color="auto"/>
              <w:left w:val="single" w:sz="6" w:space="0" w:color="auto"/>
              <w:bottom w:val="single" w:sz="6" w:space="0" w:color="auto"/>
              <w:right w:val="single" w:sz="6" w:space="0" w:color="auto"/>
            </w:tcBorders>
            <w:vAlign w:val="bottom"/>
            <w:hideMark/>
          </w:tcPr>
          <w:p w14:paraId="68A8571D" w14:textId="77777777" w:rsidR="00A04A51" w:rsidRPr="000C78EA" w:rsidRDefault="00A04A51" w:rsidP="00156941">
            <w:pPr>
              <w:pStyle w:val="tabletext11"/>
            </w:pPr>
            <w:r w:rsidRPr="000C78EA">
              <w:t>All Other Contractors</w:t>
            </w:r>
          </w:p>
        </w:tc>
        <w:tc>
          <w:tcPr>
            <w:tcW w:w="720" w:type="dxa"/>
            <w:tcBorders>
              <w:top w:val="single" w:sz="6" w:space="0" w:color="auto"/>
              <w:left w:val="single" w:sz="6" w:space="0" w:color="auto"/>
              <w:bottom w:val="single" w:sz="6" w:space="0" w:color="auto"/>
              <w:right w:val="single" w:sz="6" w:space="0" w:color="auto"/>
            </w:tcBorders>
            <w:vAlign w:val="center"/>
            <w:hideMark/>
          </w:tcPr>
          <w:p w14:paraId="1D22EB6C" w14:textId="77777777" w:rsidR="00A04A51" w:rsidRPr="000C78EA" w:rsidRDefault="00A04A51" w:rsidP="00156941">
            <w:pPr>
              <w:pStyle w:val="tabletext11"/>
              <w:jc w:val="center"/>
            </w:pPr>
            <w:r w:rsidRPr="000C78EA">
              <w:t>---89</w:t>
            </w:r>
          </w:p>
        </w:tc>
        <w:tc>
          <w:tcPr>
            <w:tcW w:w="990" w:type="dxa"/>
            <w:tcBorders>
              <w:top w:val="single" w:sz="6" w:space="0" w:color="auto"/>
              <w:left w:val="single" w:sz="6" w:space="0" w:color="auto"/>
              <w:bottom w:val="single" w:sz="6" w:space="0" w:color="auto"/>
              <w:right w:val="single" w:sz="6" w:space="0" w:color="auto"/>
            </w:tcBorders>
            <w:noWrap/>
            <w:hideMark/>
          </w:tcPr>
          <w:p w14:paraId="5FAE59B0" w14:textId="77777777" w:rsidR="00A04A51" w:rsidRPr="000C78EA" w:rsidRDefault="00A04A51" w:rsidP="00156941">
            <w:pPr>
              <w:pStyle w:val="tabletext11"/>
              <w:jc w:val="center"/>
            </w:pPr>
            <w:r w:rsidRPr="000C78EA">
              <w:t>1.00</w:t>
            </w:r>
          </w:p>
        </w:tc>
        <w:tc>
          <w:tcPr>
            <w:tcW w:w="990" w:type="dxa"/>
            <w:tcBorders>
              <w:top w:val="single" w:sz="6" w:space="0" w:color="auto"/>
              <w:left w:val="single" w:sz="6" w:space="0" w:color="auto"/>
              <w:bottom w:val="single" w:sz="6" w:space="0" w:color="auto"/>
              <w:right w:val="single" w:sz="6" w:space="0" w:color="auto"/>
            </w:tcBorders>
            <w:noWrap/>
            <w:hideMark/>
          </w:tcPr>
          <w:p w14:paraId="3EB38B68" w14:textId="77777777" w:rsidR="00A04A51" w:rsidRPr="000C78EA" w:rsidRDefault="00A04A51" w:rsidP="00156941">
            <w:pPr>
              <w:pStyle w:val="tabletext11"/>
              <w:jc w:val="center"/>
            </w:pPr>
            <w:r w:rsidRPr="000C78EA">
              <w:t>1.00</w:t>
            </w:r>
          </w:p>
        </w:tc>
        <w:tc>
          <w:tcPr>
            <w:tcW w:w="1080" w:type="dxa"/>
            <w:tcBorders>
              <w:top w:val="single" w:sz="6" w:space="0" w:color="auto"/>
              <w:left w:val="single" w:sz="6" w:space="0" w:color="auto"/>
              <w:bottom w:val="single" w:sz="6" w:space="0" w:color="auto"/>
              <w:right w:val="single" w:sz="6" w:space="0" w:color="auto"/>
            </w:tcBorders>
            <w:hideMark/>
          </w:tcPr>
          <w:p w14:paraId="08F7DFCA" w14:textId="77777777" w:rsidR="00A04A51" w:rsidRPr="000C78EA" w:rsidRDefault="00A04A51" w:rsidP="00156941">
            <w:pPr>
              <w:pStyle w:val="tabletext11"/>
              <w:jc w:val="center"/>
            </w:pPr>
            <w:r w:rsidRPr="000C78EA">
              <w:t>1.00</w:t>
            </w:r>
          </w:p>
        </w:tc>
        <w:tc>
          <w:tcPr>
            <w:tcW w:w="850" w:type="dxa"/>
            <w:tcBorders>
              <w:top w:val="single" w:sz="6" w:space="0" w:color="auto"/>
              <w:left w:val="single" w:sz="6" w:space="0" w:color="auto"/>
              <w:bottom w:val="single" w:sz="6" w:space="0" w:color="auto"/>
              <w:right w:val="single" w:sz="6" w:space="0" w:color="auto"/>
            </w:tcBorders>
            <w:hideMark/>
          </w:tcPr>
          <w:p w14:paraId="2850F50B" w14:textId="77777777" w:rsidR="00A04A51" w:rsidRPr="000C78EA" w:rsidRDefault="00A04A51" w:rsidP="00156941">
            <w:pPr>
              <w:pStyle w:val="tabletext11"/>
              <w:jc w:val="center"/>
            </w:pPr>
            <w:r w:rsidRPr="000C78EA">
              <w:t>1.00</w:t>
            </w:r>
          </w:p>
        </w:tc>
      </w:tr>
      <w:tr w:rsidR="00A04A51" w:rsidRPr="000C78EA" w14:paraId="2AE468EB" w14:textId="77777777" w:rsidTr="00156941">
        <w:trPr>
          <w:cantSplit/>
          <w:trHeight w:val="190"/>
        </w:trPr>
        <w:tc>
          <w:tcPr>
            <w:tcW w:w="201" w:type="dxa"/>
            <w:tcBorders>
              <w:top w:val="nil"/>
              <w:left w:val="nil"/>
              <w:bottom w:val="nil"/>
              <w:right w:val="single" w:sz="6" w:space="0" w:color="auto"/>
            </w:tcBorders>
          </w:tcPr>
          <w:p w14:paraId="4978148F" w14:textId="77777777" w:rsidR="00A04A51" w:rsidRPr="000C78EA" w:rsidRDefault="00A04A51" w:rsidP="00156941">
            <w:pPr>
              <w:pStyle w:val="tabletext11"/>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
          <w:p w14:paraId="1EB98473" w14:textId="77777777" w:rsidR="00A04A51" w:rsidRPr="000C78EA" w:rsidRDefault="00A04A51" w:rsidP="00156941">
            <w:pPr>
              <w:pStyle w:val="tabletext11"/>
            </w:pPr>
            <w:r w:rsidRPr="000C78EA">
              <w:t>Other</w:t>
            </w:r>
          </w:p>
        </w:tc>
        <w:tc>
          <w:tcPr>
            <w:tcW w:w="3637" w:type="dxa"/>
            <w:tcBorders>
              <w:top w:val="single" w:sz="6" w:space="0" w:color="auto"/>
              <w:left w:val="single" w:sz="6" w:space="0" w:color="auto"/>
              <w:bottom w:val="single" w:sz="6" w:space="0" w:color="auto"/>
              <w:right w:val="single" w:sz="6" w:space="0" w:color="auto"/>
            </w:tcBorders>
            <w:vAlign w:val="bottom"/>
            <w:hideMark/>
          </w:tcPr>
          <w:p w14:paraId="4E1AE2BA" w14:textId="77777777" w:rsidR="00A04A51" w:rsidRPr="000C78EA" w:rsidRDefault="00A04A51" w:rsidP="00156941">
            <w:pPr>
              <w:pStyle w:val="tabletext11"/>
            </w:pPr>
            <w:r w:rsidRPr="000C78EA">
              <w:t>Logging and Lumbering</w:t>
            </w:r>
          </w:p>
        </w:tc>
        <w:tc>
          <w:tcPr>
            <w:tcW w:w="720" w:type="dxa"/>
            <w:tcBorders>
              <w:top w:val="single" w:sz="6" w:space="0" w:color="auto"/>
              <w:left w:val="single" w:sz="6" w:space="0" w:color="auto"/>
              <w:bottom w:val="single" w:sz="6" w:space="0" w:color="auto"/>
              <w:right w:val="single" w:sz="6" w:space="0" w:color="auto"/>
            </w:tcBorders>
            <w:vAlign w:val="center"/>
            <w:hideMark/>
          </w:tcPr>
          <w:p w14:paraId="7878E730" w14:textId="77777777" w:rsidR="00A04A51" w:rsidRPr="000C78EA" w:rsidRDefault="00A04A51" w:rsidP="00156941">
            <w:pPr>
              <w:pStyle w:val="tabletext11"/>
              <w:jc w:val="center"/>
            </w:pPr>
            <w:r w:rsidRPr="000C78EA">
              <w:t>---91</w:t>
            </w:r>
          </w:p>
        </w:tc>
        <w:tc>
          <w:tcPr>
            <w:tcW w:w="990" w:type="dxa"/>
            <w:tcBorders>
              <w:top w:val="single" w:sz="6" w:space="0" w:color="auto"/>
              <w:left w:val="single" w:sz="6" w:space="0" w:color="auto"/>
              <w:bottom w:val="single" w:sz="6" w:space="0" w:color="auto"/>
              <w:right w:val="single" w:sz="6" w:space="0" w:color="auto"/>
            </w:tcBorders>
            <w:noWrap/>
            <w:hideMark/>
          </w:tcPr>
          <w:p w14:paraId="514A12AC" w14:textId="77777777" w:rsidR="00A04A51" w:rsidRPr="000C78EA" w:rsidRDefault="00A04A51" w:rsidP="00156941">
            <w:pPr>
              <w:pStyle w:val="tabletext11"/>
              <w:jc w:val="center"/>
            </w:pPr>
            <w:r w:rsidRPr="000C78EA">
              <w:t>1.00</w:t>
            </w:r>
          </w:p>
        </w:tc>
        <w:tc>
          <w:tcPr>
            <w:tcW w:w="990" w:type="dxa"/>
            <w:tcBorders>
              <w:top w:val="single" w:sz="6" w:space="0" w:color="auto"/>
              <w:left w:val="single" w:sz="6" w:space="0" w:color="auto"/>
              <w:bottom w:val="single" w:sz="6" w:space="0" w:color="auto"/>
              <w:right w:val="single" w:sz="6" w:space="0" w:color="auto"/>
            </w:tcBorders>
            <w:noWrap/>
            <w:hideMark/>
          </w:tcPr>
          <w:p w14:paraId="21BB429A" w14:textId="77777777" w:rsidR="00A04A51" w:rsidRPr="000C78EA" w:rsidRDefault="00A04A51" w:rsidP="00156941">
            <w:pPr>
              <w:pStyle w:val="tabletext11"/>
              <w:jc w:val="center"/>
            </w:pPr>
            <w:r w:rsidRPr="000C78EA">
              <w:t>1.00</w:t>
            </w:r>
          </w:p>
        </w:tc>
        <w:tc>
          <w:tcPr>
            <w:tcW w:w="1080" w:type="dxa"/>
            <w:tcBorders>
              <w:top w:val="single" w:sz="6" w:space="0" w:color="auto"/>
              <w:left w:val="single" w:sz="6" w:space="0" w:color="auto"/>
              <w:bottom w:val="single" w:sz="6" w:space="0" w:color="auto"/>
              <w:right w:val="single" w:sz="6" w:space="0" w:color="auto"/>
            </w:tcBorders>
            <w:hideMark/>
          </w:tcPr>
          <w:p w14:paraId="27F6D9ED" w14:textId="77777777" w:rsidR="00A04A51" w:rsidRPr="000C78EA" w:rsidRDefault="00A04A51" w:rsidP="00156941">
            <w:pPr>
              <w:pStyle w:val="tabletext11"/>
              <w:jc w:val="center"/>
            </w:pPr>
            <w:r w:rsidRPr="000C78EA">
              <w:t>1.00</w:t>
            </w:r>
          </w:p>
        </w:tc>
        <w:tc>
          <w:tcPr>
            <w:tcW w:w="850" w:type="dxa"/>
            <w:tcBorders>
              <w:top w:val="single" w:sz="6" w:space="0" w:color="auto"/>
              <w:left w:val="single" w:sz="6" w:space="0" w:color="auto"/>
              <w:bottom w:val="single" w:sz="6" w:space="0" w:color="auto"/>
              <w:right w:val="single" w:sz="6" w:space="0" w:color="auto"/>
            </w:tcBorders>
            <w:hideMark/>
          </w:tcPr>
          <w:p w14:paraId="4413139E" w14:textId="77777777" w:rsidR="00A04A51" w:rsidRPr="000C78EA" w:rsidRDefault="00A04A51" w:rsidP="00156941">
            <w:pPr>
              <w:pStyle w:val="tabletext11"/>
              <w:jc w:val="center"/>
            </w:pPr>
            <w:r w:rsidRPr="000C78EA">
              <w:t>1.00</w:t>
            </w:r>
          </w:p>
        </w:tc>
      </w:tr>
      <w:tr w:rsidR="00A04A51" w:rsidRPr="000C78EA" w14:paraId="4E85AAB5" w14:textId="77777777" w:rsidTr="00156941">
        <w:trPr>
          <w:cantSplit/>
          <w:trHeight w:val="190"/>
        </w:trPr>
        <w:tc>
          <w:tcPr>
            <w:tcW w:w="201" w:type="dxa"/>
            <w:tcBorders>
              <w:top w:val="nil"/>
              <w:left w:val="nil"/>
              <w:bottom w:val="nil"/>
              <w:right w:val="single" w:sz="6" w:space="0" w:color="auto"/>
            </w:tcBorders>
          </w:tcPr>
          <w:p w14:paraId="1799D504" w14:textId="77777777" w:rsidR="00A04A51" w:rsidRPr="000C78EA" w:rsidRDefault="00A04A51" w:rsidP="00156941">
            <w:pPr>
              <w:pStyle w:val="tabletext11"/>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038DC589" w14:textId="77777777" w:rsidR="00A04A51" w:rsidRPr="000C78EA" w:rsidRDefault="00A04A51" w:rsidP="00156941">
            <w:pPr>
              <w:pStyle w:val="tabletext11"/>
            </w:pPr>
          </w:p>
        </w:tc>
        <w:tc>
          <w:tcPr>
            <w:tcW w:w="3637" w:type="dxa"/>
            <w:tcBorders>
              <w:top w:val="single" w:sz="6" w:space="0" w:color="auto"/>
              <w:left w:val="single" w:sz="6" w:space="0" w:color="auto"/>
              <w:bottom w:val="single" w:sz="6" w:space="0" w:color="auto"/>
              <w:right w:val="single" w:sz="6" w:space="0" w:color="auto"/>
            </w:tcBorders>
            <w:vAlign w:val="bottom"/>
            <w:hideMark/>
          </w:tcPr>
          <w:p w14:paraId="70DFCC64" w14:textId="77777777" w:rsidR="00A04A51" w:rsidRPr="000C78EA" w:rsidRDefault="00A04A51" w:rsidP="00156941">
            <w:pPr>
              <w:pStyle w:val="tabletext11"/>
            </w:pPr>
            <w:r w:rsidRPr="000C78EA">
              <w:t>All Other</w:t>
            </w:r>
          </w:p>
        </w:tc>
        <w:tc>
          <w:tcPr>
            <w:tcW w:w="720" w:type="dxa"/>
            <w:tcBorders>
              <w:top w:val="single" w:sz="6" w:space="0" w:color="auto"/>
              <w:left w:val="single" w:sz="6" w:space="0" w:color="auto"/>
              <w:bottom w:val="single" w:sz="6" w:space="0" w:color="auto"/>
              <w:right w:val="single" w:sz="6" w:space="0" w:color="auto"/>
            </w:tcBorders>
            <w:vAlign w:val="center"/>
            <w:hideMark/>
          </w:tcPr>
          <w:p w14:paraId="54B11E4D" w14:textId="77777777" w:rsidR="00A04A51" w:rsidRPr="000C78EA" w:rsidRDefault="00A04A51" w:rsidP="00156941">
            <w:pPr>
              <w:pStyle w:val="tabletext11"/>
              <w:jc w:val="center"/>
            </w:pPr>
            <w:r w:rsidRPr="000C78EA">
              <w:t>---99</w:t>
            </w:r>
          </w:p>
        </w:tc>
        <w:tc>
          <w:tcPr>
            <w:tcW w:w="990" w:type="dxa"/>
            <w:tcBorders>
              <w:top w:val="single" w:sz="6" w:space="0" w:color="auto"/>
              <w:left w:val="single" w:sz="6" w:space="0" w:color="auto"/>
              <w:bottom w:val="single" w:sz="6" w:space="0" w:color="auto"/>
              <w:right w:val="single" w:sz="6" w:space="0" w:color="auto"/>
            </w:tcBorders>
            <w:noWrap/>
            <w:hideMark/>
          </w:tcPr>
          <w:p w14:paraId="29E4411F" w14:textId="77777777" w:rsidR="00A04A51" w:rsidRPr="000C78EA" w:rsidRDefault="00A04A51" w:rsidP="00156941">
            <w:pPr>
              <w:pStyle w:val="tabletext11"/>
              <w:jc w:val="center"/>
            </w:pPr>
            <w:r w:rsidRPr="000C78EA">
              <w:t>1.00</w:t>
            </w:r>
          </w:p>
        </w:tc>
        <w:tc>
          <w:tcPr>
            <w:tcW w:w="990" w:type="dxa"/>
            <w:tcBorders>
              <w:top w:val="single" w:sz="6" w:space="0" w:color="auto"/>
              <w:left w:val="single" w:sz="6" w:space="0" w:color="auto"/>
              <w:bottom w:val="single" w:sz="6" w:space="0" w:color="auto"/>
              <w:right w:val="single" w:sz="6" w:space="0" w:color="auto"/>
            </w:tcBorders>
            <w:noWrap/>
            <w:hideMark/>
          </w:tcPr>
          <w:p w14:paraId="34A3113D" w14:textId="77777777" w:rsidR="00A04A51" w:rsidRPr="000C78EA" w:rsidRDefault="00A04A51" w:rsidP="00156941">
            <w:pPr>
              <w:pStyle w:val="tabletext11"/>
              <w:jc w:val="center"/>
            </w:pPr>
            <w:r w:rsidRPr="000C78EA">
              <w:t>1.00</w:t>
            </w:r>
          </w:p>
        </w:tc>
        <w:tc>
          <w:tcPr>
            <w:tcW w:w="1080" w:type="dxa"/>
            <w:tcBorders>
              <w:top w:val="single" w:sz="6" w:space="0" w:color="auto"/>
              <w:left w:val="single" w:sz="6" w:space="0" w:color="auto"/>
              <w:bottom w:val="single" w:sz="6" w:space="0" w:color="auto"/>
              <w:right w:val="single" w:sz="6" w:space="0" w:color="auto"/>
            </w:tcBorders>
            <w:hideMark/>
          </w:tcPr>
          <w:p w14:paraId="6ED915DE" w14:textId="77777777" w:rsidR="00A04A51" w:rsidRPr="000C78EA" w:rsidRDefault="00A04A51" w:rsidP="00156941">
            <w:pPr>
              <w:pStyle w:val="tabletext11"/>
              <w:jc w:val="center"/>
            </w:pPr>
            <w:r w:rsidRPr="000C78EA">
              <w:t>1.00</w:t>
            </w:r>
          </w:p>
        </w:tc>
        <w:tc>
          <w:tcPr>
            <w:tcW w:w="850" w:type="dxa"/>
            <w:tcBorders>
              <w:top w:val="single" w:sz="6" w:space="0" w:color="auto"/>
              <w:left w:val="single" w:sz="6" w:space="0" w:color="auto"/>
              <w:bottom w:val="single" w:sz="6" w:space="0" w:color="auto"/>
              <w:right w:val="single" w:sz="6" w:space="0" w:color="auto"/>
            </w:tcBorders>
            <w:hideMark/>
          </w:tcPr>
          <w:p w14:paraId="1928D525" w14:textId="77777777" w:rsidR="00A04A51" w:rsidRPr="000C78EA" w:rsidRDefault="00A04A51" w:rsidP="00156941">
            <w:pPr>
              <w:pStyle w:val="tabletext11"/>
              <w:jc w:val="center"/>
            </w:pPr>
            <w:r w:rsidRPr="000C78EA">
              <w:t>1.00</w:t>
            </w:r>
          </w:p>
        </w:tc>
      </w:tr>
    </w:tbl>
    <w:p w14:paraId="78F2B96B" w14:textId="77777777" w:rsidR="00A04A51" w:rsidRPr="000C78EA" w:rsidRDefault="00A04A51" w:rsidP="00A04A51">
      <w:pPr>
        <w:pStyle w:val="tablecaption"/>
      </w:pPr>
      <w:r w:rsidRPr="000C78EA">
        <w:t>Table 225.C.3.d. Secondary Classification Factors</w:t>
      </w:r>
    </w:p>
    <w:p w14:paraId="12C02BA5" w14:textId="77777777" w:rsidR="00A04A51" w:rsidRPr="000C78EA" w:rsidRDefault="00A04A51" w:rsidP="00A04A51">
      <w:pPr>
        <w:pStyle w:val="isonormal"/>
      </w:pPr>
    </w:p>
    <w:p w14:paraId="71571076" w14:textId="77777777" w:rsidR="00A04A51" w:rsidRPr="000C78EA" w:rsidRDefault="00A04A51" w:rsidP="00A04A51">
      <w:pPr>
        <w:pStyle w:val="blocktext1"/>
      </w:pPr>
      <w:r w:rsidRPr="000C78EA">
        <w:t xml:space="preserve">Paragraphs </w:t>
      </w:r>
      <w:r w:rsidRPr="000C78EA">
        <w:rPr>
          <w:b/>
          <w:bCs/>
        </w:rPr>
        <w:t>D.1., D.3.</w:t>
      </w:r>
      <w:r w:rsidRPr="000C78EA">
        <w:t xml:space="preserve"> and </w:t>
      </w:r>
      <w:r w:rsidRPr="000C78EA">
        <w:rPr>
          <w:b/>
          <w:bCs/>
        </w:rPr>
        <w:t>D.4.</w:t>
      </w:r>
      <w:r w:rsidRPr="000C78EA">
        <w:t xml:space="preserve"> are replaced by the following:</w:t>
      </w:r>
    </w:p>
    <w:p w14:paraId="341F6F8F" w14:textId="77777777" w:rsidR="00A04A51" w:rsidRPr="000C78EA" w:rsidRDefault="00A04A51" w:rsidP="00A04A51">
      <w:pPr>
        <w:pStyle w:val="outlinehd2"/>
      </w:pPr>
      <w:r w:rsidRPr="000C78EA">
        <w:tab/>
        <w:t>D.</w:t>
      </w:r>
      <w:r w:rsidRPr="000C78EA">
        <w:tab/>
        <w:t>Premium Determination</w:t>
      </w:r>
    </w:p>
    <w:p w14:paraId="3507A1FB" w14:textId="77777777" w:rsidR="00A04A51" w:rsidRPr="000C78EA" w:rsidRDefault="00A04A51" w:rsidP="00A04A51">
      <w:pPr>
        <w:pStyle w:val="outlinehd3"/>
      </w:pPr>
      <w:r w:rsidRPr="000C78EA">
        <w:tab/>
        <w:t>1.</w:t>
      </w:r>
      <w:r w:rsidRPr="000C78EA">
        <w:tab/>
        <w:t>Liability</w:t>
      </w:r>
    </w:p>
    <w:p w14:paraId="00DDFCA5" w14:textId="77777777" w:rsidR="00A04A51" w:rsidRPr="000C78EA" w:rsidRDefault="00A04A51" w:rsidP="00A04A51">
      <w:pPr>
        <w:pStyle w:val="space4"/>
      </w:pPr>
    </w:p>
    <w:tbl>
      <w:tblPr>
        <w:tblW w:w="0" w:type="auto"/>
        <w:tblInd w:w="-161" w:type="dxa"/>
        <w:tblLayout w:type="fixed"/>
        <w:tblCellMar>
          <w:left w:w="50" w:type="dxa"/>
          <w:right w:w="50" w:type="dxa"/>
        </w:tblCellMar>
        <w:tblLook w:val="0000" w:firstRow="0" w:lastRow="0" w:firstColumn="0" w:lastColumn="0" w:noHBand="0" w:noVBand="0"/>
      </w:tblPr>
      <w:tblGrid>
        <w:gridCol w:w="200"/>
        <w:gridCol w:w="860"/>
        <w:gridCol w:w="9220"/>
      </w:tblGrid>
      <w:tr w:rsidR="00A04A51" w:rsidRPr="000C78EA" w14:paraId="326F7D3F" w14:textId="77777777" w:rsidTr="00156941">
        <w:trPr>
          <w:cantSplit/>
          <w:trHeight w:val="190"/>
        </w:trPr>
        <w:tc>
          <w:tcPr>
            <w:tcW w:w="200" w:type="dxa"/>
          </w:tcPr>
          <w:p w14:paraId="5F31ECFA" w14:textId="77777777" w:rsidR="00A04A51" w:rsidRPr="000C78EA" w:rsidRDefault="00A04A51" w:rsidP="00156941">
            <w:pPr>
              <w:pStyle w:val="tabletext11"/>
            </w:pPr>
          </w:p>
        </w:tc>
        <w:tc>
          <w:tcPr>
            <w:tcW w:w="860" w:type="dxa"/>
            <w:vAlign w:val="bottom"/>
          </w:tcPr>
          <w:p w14:paraId="195D2504" w14:textId="77777777" w:rsidR="00A04A51" w:rsidRPr="000C78EA" w:rsidRDefault="00A04A51" w:rsidP="00156941">
            <w:pPr>
              <w:pStyle w:val="tabletext11"/>
              <w:spacing w:before="120" w:after="0"/>
              <w:rPr>
                <w:szCs w:val="44"/>
              </w:rPr>
            </w:pPr>
            <w:r w:rsidRPr="000C78EA">
              <w:rPr>
                <w:rFonts w:ascii="Wingdings 2" w:hAnsi="Wingdings 2"/>
                <w:szCs w:val="44"/>
              </w:rPr>
              <w:sym w:font="Wingdings 2" w:char="F03F"/>
            </w:r>
          </w:p>
        </w:tc>
        <w:tc>
          <w:tcPr>
            <w:tcW w:w="9220" w:type="dxa"/>
          </w:tcPr>
          <w:p w14:paraId="2561C280" w14:textId="77777777" w:rsidR="00A04A51" w:rsidRPr="000C78EA" w:rsidRDefault="00A04A51" w:rsidP="00156941">
            <w:pPr>
              <w:pStyle w:val="tabletext11"/>
            </w:pPr>
            <w:r w:rsidRPr="000C78EA">
              <w:rPr>
                <w:rFonts w:cs="Arial"/>
                <w:color w:val="000000"/>
                <w:szCs w:val="18"/>
              </w:rPr>
              <w:t xml:space="preserve">Premium = Loss Cost </w:t>
            </w:r>
            <w:r w:rsidRPr="000C78EA">
              <w:rPr>
                <w:rFonts w:ascii="Symbol" w:hAnsi="Symbol" w:cs="Arial"/>
                <w:color w:val="000000"/>
                <w:szCs w:val="18"/>
              </w:rPr>
              <w:sym w:font="Symbol" w:char="F02A"/>
            </w:r>
            <w:r w:rsidRPr="000C78EA">
              <w:rPr>
                <w:rFonts w:cs="Arial"/>
                <w:color w:val="000000"/>
                <w:szCs w:val="18"/>
              </w:rPr>
              <w:t xml:space="preserve"> (Increased Limits Factor – Deductible Discount Factor) </w:t>
            </w:r>
            <w:r w:rsidRPr="000C78EA">
              <w:rPr>
                <w:rFonts w:ascii="Symbol" w:hAnsi="Symbol" w:cs="Arial"/>
                <w:color w:val="000000"/>
                <w:szCs w:val="18"/>
              </w:rPr>
              <w:sym w:font="Symbol" w:char="F02A"/>
            </w:r>
            <w:r w:rsidRPr="000C78EA">
              <w:rPr>
                <w:rFonts w:cs="Arial"/>
                <w:color w:val="000000"/>
                <w:szCs w:val="18"/>
              </w:rPr>
              <w:t xml:space="preserve"> Primary Factor </w:t>
            </w:r>
            <w:r w:rsidRPr="000C78EA">
              <w:rPr>
                <w:rFonts w:ascii="Symbol" w:hAnsi="Symbol" w:cs="Arial"/>
                <w:color w:val="000000"/>
                <w:szCs w:val="18"/>
              </w:rPr>
              <w:sym w:font="Symbol" w:char="F02A"/>
            </w:r>
            <w:r w:rsidRPr="000C78EA">
              <w:rPr>
                <w:rFonts w:cs="Arial"/>
                <w:color w:val="000000"/>
                <w:szCs w:val="18"/>
              </w:rPr>
              <w:t xml:space="preserve"> Secondary Factor </w:t>
            </w:r>
            <w:r w:rsidRPr="000C78EA">
              <w:rPr>
                <w:rFonts w:ascii="Symbol" w:hAnsi="Symbol" w:cs="Arial"/>
                <w:color w:val="000000"/>
                <w:szCs w:val="18"/>
              </w:rPr>
              <w:sym w:font="Symbol" w:char="F02A"/>
            </w:r>
            <w:r w:rsidRPr="000C78EA">
              <w:rPr>
                <w:rFonts w:cs="Arial"/>
                <w:color w:val="000000"/>
                <w:szCs w:val="18"/>
              </w:rPr>
              <w:t xml:space="preserve"> Fleet Size Factor </w:t>
            </w:r>
            <w:r w:rsidRPr="000C78EA">
              <w:rPr>
                <w:rFonts w:ascii="Symbol" w:hAnsi="Symbol" w:cs="Arial"/>
                <w:color w:val="000000"/>
                <w:szCs w:val="18"/>
              </w:rPr>
              <w:sym w:font="Symbol" w:char="F02A"/>
            </w:r>
            <w:r w:rsidRPr="000C78EA">
              <w:rPr>
                <w:rFonts w:cs="Arial"/>
                <w:color w:val="000000"/>
                <w:szCs w:val="18"/>
              </w:rPr>
              <w:t xml:space="preserve"> No-fault Factor</w:t>
            </w:r>
          </w:p>
        </w:tc>
      </w:tr>
    </w:tbl>
    <w:p w14:paraId="7A249E11" w14:textId="77777777" w:rsidR="00A04A51" w:rsidRPr="000C78EA" w:rsidRDefault="00A04A51" w:rsidP="00A04A51">
      <w:pPr>
        <w:pStyle w:val="outlinetxt4"/>
      </w:pPr>
      <w:r w:rsidRPr="000C78EA">
        <w:rPr>
          <w:b/>
        </w:rPr>
        <w:tab/>
        <w:t>a.</w:t>
      </w:r>
      <w:r w:rsidRPr="000C78EA">
        <w:rPr>
          <w:b/>
        </w:rPr>
        <w:tab/>
      </w:r>
      <w:r w:rsidRPr="000C78EA">
        <w:t xml:space="preserve">Refer to state Table </w:t>
      </w:r>
      <w:r w:rsidRPr="000C78EA">
        <w:rPr>
          <w:b/>
        </w:rPr>
        <w:t>225.F.</w:t>
      </w:r>
      <w:r w:rsidRPr="000C78EA">
        <w:t xml:space="preserve"> for the Loss Cost.</w:t>
      </w:r>
    </w:p>
    <w:p w14:paraId="69D0FD9D" w14:textId="77777777" w:rsidR="00A04A51" w:rsidRPr="000C78EA" w:rsidRDefault="00A04A51" w:rsidP="00A04A51">
      <w:pPr>
        <w:pStyle w:val="outlinetxt4"/>
      </w:pPr>
      <w:r w:rsidRPr="000C78EA">
        <w:rPr>
          <w:b/>
        </w:rPr>
        <w:tab/>
        <w:t>b.</w:t>
      </w:r>
      <w:r w:rsidRPr="000C78EA">
        <w:rPr>
          <w:b/>
        </w:rPr>
        <w:tab/>
      </w:r>
      <w:r w:rsidRPr="000C78EA">
        <w:t xml:space="preserve">Refer to Rule </w:t>
      </w:r>
      <w:r w:rsidRPr="000C78EA">
        <w:rPr>
          <w:b/>
        </w:rPr>
        <w:t>300.</w:t>
      </w:r>
      <w:r w:rsidRPr="000C78EA">
        <w:t xml:space="preserve"> for the Increased Limits Factor.</w:t>
      </w:r>
    </w:p>
    <w:p w14:paraId="119E7197" w14:textId="77777777" w:rsidR="00A04A51" w:rsidRPr="000C78EA" w:rsidRDefault="00A04A51" w:rsidP="00A04A51">
      <w:pPr>
        <w:pStyle w:val="outlinetxt4"/>
      </w:pPr>
      <w:r w:rsidRPr="000C78EA">
        <w:rPr>
          <w:b/>
        </w:rPr>
        <w:tab/>
        <w:t>c.</w:t>
      </w:r>
      <w:r w:rsidRPr="000C78EA">
        <w:rPr>
          <w:b/>
        </w:rPr>
        <w:tab/>
      </w:r>
      <w:r w:rsidRPr="000C78EA">
        <w:t xml:space="preserve">Refer to Rule </w:t>
      </w:r>
      <w:r w:rsidRPr="000C78EA">
        <w:rPr>
          <w:b/>
        </w:rPr>
        <w:t>298.A.</w:t>
      </w:r>
      <w:r w:rsidRPr="000C78EA">
        <w:t xml:space="preserve"> for the Deductible Discount Factor.</w:t>
      </w:r>
    </w:p>
    <w:p w14:paraId="06786382" w14:textId="77777777" w:rsidR="00A04A51" w:rsidRPr="000C78EA" w:rsidRDefault="00A04A51" w:rsidP="00A04A51">
      <w:pPr>
        <w:pStyle w:val="outlinetxt4"/>
      </w:pPr>
      <w:r w:rsidRPr="000C78EA">
        <w:rPr>
          <w:b/>
        </w:rPr>
        <w:tab/>
        <w:t>d.</w:t>
      </w:r>
      <w:r w:rsidRPr="000C78EA">
        <w:rPr>
          <w:b/>
        </w:rPr>
        <w:tab/>
      </w:r>
      <w:r w:rsidRPr="000C78EA">
        <w:t xml:space="preserve">Refer to Paragraph </w:t>
      </w:r>
      <w:r w:rsidRPr="000C78EA">
        <w:rPr>
          <w:b/>
          <w:bCs/>
        </w:rPr>
        <w:t>C.2.</w:t>
      </w:r>
      <w:r w:rsidRPr="000C78EA">
        <w:t xml:space="preserve"> for the Primary Factor.</w:t>
      </w:r>
    </w:p>
    <w:p w14:paraId="538E27CD" w14:textId="77777777" w:rsidR="00A04A51" w:rsidRPr="000C78EA" w:rsidRDefault="00A04A51" w:rsidP="00A04A51">
      <w:pPr>
        <w:pStyle w:val="outlinetxt4"/>
      </w:pPr>
      <w:r w:rsidRPr="000C78EA">
        <w:rPr>
          <w:b/>
        </w:rPr>
        <w:tab/>
        <w:t>e.</w:t>
      </w:r>
      <w:r w:rsidRPr="000C78EA">
        <w:rPr>
          <w:b/>
        </w:rPr>
        <w:tab/>
      </w:r>
      <w:r w:rsidRPr="000C78EA">
        <w:t xml:space="preserve">Refer to Paragraph </w:t>
      </w:r>
      <w:r w:rsidRPr="000C78EA">
        <w:rPr>
          <w:b/>
          <w:bCs/>
        </w:rPr>
        <w:t xml:space="preserve">C.3. </w:t>
      </w:r>
      <w:r w:rsidRPr="000C78EA">
        <w:t>for the Secondary Factor.</w:t>
      </w:r>
    </w:p>
    <w:p w14:paraId="0F99B872" w14:textId="77777777" w:rsidR="00A04A51" w:rsidRPr="000C78EA" w:rsidRDefault="00A04A51" w:rsidP="00A04A51">
      <w:pPr>
        <w:pStyle w:val="outlinetxt4"/>
      </w:pPr>
      <w:r w:rsidRPr="000C78EA">
        <w:rPr>
          <w:b/>
        </w:rPr>
        <w:tab/>
        <w:t>f.</w:t>
      </w:r>
      <w:r w:rsidRPr="000C78EA">
        <w:rPr>
          <w:b/>
        </w:rPr>
        <w:tab/>
      </w:r>
      <w:r w:rsidRPr="000C78EA">
        <w:t xml:space="preserve">Refer to Paragraph </w:t>
      </w:r>
      <w:r w:rsidRPr="000C78EA">
        <w:rPr>
          <w:b/>
          <w:bCs/>
        </w:rPr>
        <w:t>C.1.</w:t>
      </w:r>
      <w:r w:rsidRPr="000C78EA">
        <w:t xml:space="preserve"> for the Fleet Size Factor.</w:t>
      </w:r>
    </w:p>
    <w:p w14:paraId="1745A025" w14:textId="77777777" w:rsidR="00A04A51" w:rsidRPr="000C78EA" w:rsidRDefault="00A04A51" w:rsidP="00A04A51">
      <w:pPr>
        <w:pStyle w:val="outlinetxt4"/>
      </w:pPr>
      <w:r w:rsidRPr="000C78EA">
        <w:rPr>
          <w:b/>
        </w:rPr>
        <w:tab/>
        <w:t>g.</w:t>
      </w:r>
      <w:r w:rsidRPr="000C78EA">
        <w:rPr>
          <w:b/>
        </w:rPr>
        <w:tab/>
      </w:r>
      <w:r w:rsidRPr="000C78EA">
        <w:t xml:space="preserve">Refer to Rule </w:t>
      </w:r>
      <w:r w:rsidRPr="000C78EA">
        <w:rPr>
          <w:b/>
          <w:bCs/>
        </w:rPr>
        <w:t>293.B.1.</w:t>
      </w:r>
      <w:r w:rsidRPr="000C78EA">
        <w:t xml:space="preserve"> for the No-fault Factor.</w:t>
      </w:r>
    </w:p>
    <w:p w14:paraId="651D5DCB" w14:textId="77777777" w:rsidR="00A04A51" w:rsidRPr="000C78EA" w:rsidRDefault="00A04A51" w:rsidP="00A04A51">
      <w:pPr>
        <w:pStyle w:val="outlinehd3"/>
      </w:pPr>
      <w:r w:rsidRPr="000C78EA">
        <w:tab/>
        <w:t>3.</w:t>
      </w:r>
      <w:r w:rsidRPr="000C78EA">
        <w:tab/>
        <w:t>No-fault Coverages</w:t>
      </w:r>
    </w:p>
    <w:p w14:paraId="32A410FC" w14:textId="77777777" w:rsidR="00A04A51" w:rsidRPr="000C78EA" w:rsidRDefault="00A04A51" w:rsidP="00A04A51">
      <w:pPr>
        <w:pStyle w:val="blocktext4"/>
      </w:pPr>
      <w:r w:rsidRPr="000C78EA">
        <w:t>For higher limits, refer to company.</w:t>
      </w:r>
    </w:p>
    <w:p w14:paraId="5B2C5E06" w14:textId="77777777" w:rsidR="00A04A51" w:rsidRPr="000C78EA" w:rsidRDefault="00A04A51" w:rsidP="00A04A51">
      <w:pPr>
        <w:pStyle w:val="outlinehd4"/>
      </w:pPr>
      <w:r w:rsidRPr="000C78EA">
        <w:tab/>
        <w:t>a.</w:t>
      </w:r>
      <w:r w:rsidRPr="000C78EA">
        <w:tab/>
        <w:t>Personal Injury Protection</w:t>
      </w:r>
    </w:p>
    <w:p w14:paraId="501FFB26" w14:textId="77777777" w:rsidR="00A04A51" w:rsidRPr="000C78EA" w:rsidRDefault="00A04A51" w:rsidP="00A04A51">
      <w:pPr>
        <w:pStyle w:val="space4"/>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160"/>
        <w:gridCol w:w="8869"/>
      </w:tblGrid>
      <w:tr w:rsidR="00A04A51" w:rsidRPr="000C78EA" w14:paraId="683B39C8" w14:textId="77777777" w:rsidTr="00156941">
        <w:trPr>
          <w:cantSplit/>
          <w:trHeight w:val="190"/>
        </w:trPr>
        <w:tc>
          <w:tcPr>
            <w:tcW w:w="200" w:type="dxa"/>
          </w:tcPr>
          <w:p w14:paraId="75F2BB04" w14:textId="77777777" w:rsidR="00A04A51" w:rsidRPr="000C78EA" w:rsidRDefault="00A04A51" w:rsidP="00156941">
            <w:pPr>
              <w:pStyle w:val="tabletext11"/>
            </w:pPr>
          </w:p>
        </w:tc>
        <w:tc>
          <w:tcPr>
            <w:tcW w:w="1160" w:type="dxa"/>
            <w:vAlign w:val="bottom"/>
          </w:tcPr>
          <w:p w14:paraId="7BFD7CF7" w14:textId="77777777" w:rsidR="00A04A51" w:rsidRPr="000C78EA" w:rsidRDefault="00A04A51" w:rsidP="00156941">
            <w:pPr>
              <w:pStyle w:val="tabletext11"/>
              <w:spacing w:before="120" w:after="0"/>
              <w:rPr>
                <w:szCs w:val="44"/>
              </w:rPr>
            </w:pPr>
            <w:r w:rsidRPr="000C78EA">
              <w:rPr>
                <w:rFonts w:ascii="Wingdings 2" w:hAnsi="Wingdings 2"/>
                <w:szCs w:val="44"/>
              </w:rPr>
              <w:sym w:font="Wingdings 2" w:char="F03F"/>
            </w:r>
          </w:p>
        </w:tc>
        <w:tc>
          <w:tcPr>
            <w:tcW w:w="8869" w:type="dxa"/>
          </w:tcPr>
          <w:p w14:paraId="46AFFAF4" w14:textId="77777777" w:rsidR="00A04A51" w:rsidRPr="000C78EA" w:rsidRDefault="00A04A51" w:rsidP="00156941">
            <w:pPr>
              <w:pStyle w:val="tabletext11"/>
            </w:pPr>
            <w:r w:rsidRPr="000C78EA">
              <w:rPr>
                <w:rFonts w:cs="Arial"/>
                <w:color w:val="000000"/>
                <w:szCs w:val="18"/>
              </w:rPr>
              <w:t xml:space="preserve">Premium = Loss Cost </w:t>
            </w:r>
            <w:r w:rsidRPr="000C78EA">
              <w:rPr>
                <w:rFonts w:ascii="Symbol" w:hAnsi="Symbol" w:cs="Arial"/>
                <w:color w:val="000000"/>
                <w:szCs w:val="18"/>
              </w:rPr>
              <w:sym w:font="Symbol" w:char="F02A"/>
            </w:r>
            <w:r w:rsidRPr="000C78EA">
              <w:rPr>
                <w:rFonts w:cs="Arial"/>
                <w:color w:val="000000"/>
                <w:szCs w:val="18"/>
              </w:rPr>
              <w:t xml:space="preserve"> Primary Factor </w:t>
            </w:r>
            <w:r w:rsidRPr="000C78EA">
              <w:rPr>
                <w:rFonts w:ascii="Symbol" w:hAnsi="Symbol" w:cs="Arial"/>
                <w:color w:val="000000"/>
                <w:szCs w:val="18"/>
              </w:rPr>
              <w:sym w:font="Symbol" w:char="F02A"/>
            </w:r>
            <w:r w:rsidRPr="000C78EA">
              <w:rPr>
                <w:rFonts w:cs="Arial"/>
                <w:color w:val="000000"/>
                <w:szCs w:val="18"/>
              </w:rPr>
              <w:t xml:space="preserve"> Fleet Size Factor </w:t>
            </w:r>
            <w:r w:rsidRPr="000C78EA">
              <w:rPr>
                <w:rFonts w:ascii="Symbol" w:hAnsi="Symbol" w:cs="Arial"/>
                <w:color w:val="000000"/>
                <w:szCs w:val="18"/>
              </w:rPr>
              <w:sym w:font="Symbol" w:char="F02A"/>
            </w:r>
            <w:r w:rsidRPr="000C78EA">
              <w:rPr>
                <w:rFonts w:cs="Arial"/>
                <w:color w:val="000000"/>
                <w:szCs w:val="18"/>
              </w:rPr>
              <w:t xml:space="preserve"> No-fault Factor </w:t>
            </w:r>
            <w:r w:rsidRPr="000C78EA">
              <w:rPr>
                <w:rFonts w:ascii="Symbol" w:hAnsi="Symbol" w:cs="Arial"/>
                <w:color w:val="000000"/>
                <w:szCs w:val="18"/>
              </w:rPr>
              <w:sym w:font="Symbol" w:char="F02A"/>
            </w:r>
            <w:r w:rsidRPr="000C78EA">
              <w:rPr>
                <w:rFonts w:cs="Arial"/>
                <w:color w:val="000000"/>
                <w:szCs w:val="18"/>
              </w:rPr>
              <w:t xml:space="preserve"> </w:t>
            </w:r>
            <w:r w:rsidRPr="000C78EA">
              <w:rPr>
                <w:rFonts w:cs="Arial"/>
                <w:szCs w:val="18"/>
              </w:rPr>
              <w:t>Medical Expense</w:t>
            </w:r>
            <w:ins w:id="0" w:author="Author">
              <w:r w:rsidRPr="000C78EA">
                <w:rPr>
                  <w:rFonts w:cs="Arial"/>
                  <w:szCs w:val="18"/>
                </w:rPr>
                <w:t>s</w:t>
              </w:r>
            </w:ins>
            <w:r w:rsidRPr="000C78EA">
              <w:rPr>
                <w:rFonts w:cs="Arial"/>
                <w:szCs w:val="18"/>
              </w:rPr>
              <w:t xml:space="preserve"> Coverage Factor </w:t>
            </w:r>
            <w:r w:rsidRPr="000C78EA">
              <w:rPr>
                <w:rFonts w:ascii="Symbol" w:hAnsi="Symbol" w:cs="Arial"/>
                <w:color w:val="000000"/>
                <w:szCs w:val="18"/>
              </w:rPr>
              <w:sym w:font="Symbol" w:char="F02A"/>
            </w:r>
            <w:r w:rsidRPr="000C78EA">
              <w:rPr>
                <w:rFonts w:cs="Arial"/>
                <w:color w:val="000000"/>
                <w:szCs w:val="18"/>
              </w:rPr>
              <w:t xml:space="preserve"> </w:t>
            </w:r>
            <w:r w:rsidRPr="000C78EA">
              <w:rPr>
                <w:rFonts w:cs="Arial"/>
                <w:szCs w:val="18"/>
              </w:rPr>
              <w:t>Coordination Of Benefits Factor</w:t>
            </w:r>
            <w:r w:rsidRPr="000C78EA">
              <w:rPr>
                <w:rFonts w:cs="Arial"/>
                <w:color w:val="000000"/>
                <w:szCs w:val="18"/>
              </w:rPr>
              <w:t xml:space="preserve"> </w:t>
            </w:r>
            <w:r w:rsidRPr="000C78EA">
              <w:rPr>
                <w:rFonts w:ascii="Symbol" w:hAnsi="Symbol" w:cs="Arial"/>
                <w:color w:val="000000"/>
                <w:szCs w:val="18"/>
              </w:rPr>
              <w:sym w:font="Symbol" w:char="F02A"/>
            </w:r>
            <w:r w:rsidRPr="000C78EA">
              <w:rPr>
                <w:rFonts w:cs="Arial"/>
                <w:color w:val="000000"/>
                <w:szCs w:val="18"/>
              </w:rPr>
              <w:t xml:space="preserve"> Personal Injury Protection Deductible Factor</w:t>
            </w:r>
          </w:p>
        </w:tc>
      </w:tr>
    </w:tbl>
    <w:p w14:paraId="43249103" w14:textId="77777777" w:rsidR="00A04A51" w:rsidRPr="000C78EA" w:rsidRDefault="00A04A51" w:rsidP="00A04A51">
      <w:pPr>
        <w:pStyle w:val="outlinetxt5"/>
        <w:rPr>
          <w:rFonts w:cs="Arial"/>
          <w:szCs w:val="18"/>
        </w:rPr>
      </w:pPr>
      <w:r w:rsidRPr="000C78EA">
        <w:rPr>
          <w:rFonts w:cs="Arial"/>
          <w:b/>
          <w:szCs w:val="18"/>
        </w:rPr>
        <w:tab/>
        <w:t>(1)</w:t>
      </w:r>
      <w:r w:rsidRPr="000C78EA">
        <w:rPr>
          <w:rFonts w:cs="Arial"/>
          <w:b/>
          <w:szCs w:val="18"/>
        </w:rPr>
        <w:tab/>
      </w:r>
      <w:r w:rsidRPr="000C78EA">
        <w:t xml:space="preserve">Refer to state Table </w:t>
      </w:r>
      <w:r w:rsidRPr="000C78EA">
        <w:rPr>
          <w:b/>
        </w:rPr>
        <w:t>225.F.</w:t>
      </w:r>
      <w:r w:rsidRPr="000C78EA">
        <w:t xml:space="preserve"> for the Loss Cost. Use the Liability Loss Cost.</w:t>
      </w:r>
    </w:p>
    <w:p w14:paraId="6CDBF462" w14:textId="77777777" w:rsidR="00A04A51" w:rsidRPr="000C78EA" w:rsidRDefault="00A04A51" w:rsidP="00A04A51">
      <w:pPr>
        <w:pStyle w:val="outlinetxt5"/>
      </w:pPr>
      <w:r w:rsidRPr="000C78EA">
        <w:rPr>
          <w:rFonts w:cs="Arial"/>
          <w:b/>
          <w:szCs w:val="18"/>
        </w:rPr>
        <w:tab/>
        <w:t>(2)</w:t>
      </w:r>
      <w:r w:rsidRPr="000C78EA">
        <w:rPr>
          <w:rFonts w:cs="Arial"/>
          <w:b/>
          <w:szCs w:val="18"/>
        </w:rPr>
        <w:tab/>
      </w:r>
      <w:r w:rsidRPr="000C78EA">
        <w:t xml:space="preserve">Refer to Paragraph </w:t>
      </w:r>
      <w:r w:rsidRPr="000C78EA">
        <w:rPr>
          <w:b/>
          <w:bCs/>
        </w:rPr>
        <w:t>C.2.</w:t>
      </w:r>
      <w:r w:rsidRPr="000C78EA">
        <w:t xml:space="preserve"> for the Primary Factor.</w:t>
      </w:r>
    </w:p>
    <w:p w14:paraId="4D3B3AB4" w14:textId="77777777" w:rsidR="00A04A51" w:rsidRPr="000C78EA" w:rsidRDefault="00A04A51" w:rsidP="00A04A51">
      <w:pPr>
        <w:pStyle w:val="outlinetxt5"/>
      </w:pPr>
      <w:r w:rsidRPr="000C78EA">
        <w:rPr>
          <w:rFonts w:cs="Arial"/>
          <w:b/>
          <w:szCs w:val="18"/>
        </w:rPr>
        <w:tab/>
        <w:t>(3)</w:t>
      </w:r>
      <w:r w:rsidRPr="000C78EA">
        <w:rPr>
          <w:rFonts w:cs="Arial"/>
          <w:b/>
          <w:szCs w:val="18"/>
        </w:rPr>
        <w:tab/>
      </w:r>
      <w:r w:rsidRPr="000C78EA">
        <w:t xml:space="preserve">Refer to Paragraph </w:t>
      </w:r>
      <w:r w:rsidRPr="000C78EA">
        <w:rPr>
          <w:b/>
          <w:bCs/>
        </w:rPr>
        <w:t>C.1.</w:t>
      </w:r>
      <w:r w:rsidRPr="000C78EA">
        <w:t xml:space="preserve"> for the Fleet Size Factor.</w:t>
      </w:r>
    </w:p>
    <w:p w14:paraId="7447E2D4" w14:textId="77777777" w:rsidR="00A04A51" w:rsidRPr="000C78EA" w:rsidRDefault="00A04A51" w:rsidP="00A04A51">
      <w:pPr>
        <w:pStyle w:val="outlinetxt5"/>
        <w:rPr>
          <w:rFonts w:cs="Arial"/>
          <w:szCs w:val="18"/>
        </w:rPr>
      </w:pPr>
      <w:r w:rsidRPr="000C78EA">
        <w:rPr>
          <w:rFonts w:cs="Arial"/>
          <w:b/>
          <w:szCs w:val="18"/>
        </w:rPr>
        <w:tab/>
        <w:t>(4)</w:t>
      </w:r>
      <w:r w:rsidRPr="000C78EA">
        <w:rPr>
          <w:rFonts w:cs="Arial"/>
          <w:b/>
          <w:szCs w:val="18"/>
        </w:rPr>
        <w:tab/>
      </w:r>
      <w:r w:rsidRPr="000C78EA">
        <w:t xml:space="preserve">Refer to Rule </w:t>
      </w:r>
      <w:r w:rsidRPr="000C78EA">
        <w:rPr>
          <w:b/>
          <w:bCs/>
        </w:rPr>
        <w:t>293.B.1.</w:t>
      </w:r>
      <w:r w:rsidRPr="000C78EA">
        <w:t xml:space="preserve"> for the No-fault Factor.</w:t>
      </w:r>
    </w:p>
    <w:p w14:paraId="04D5DE3F" w14:textId="77777777" w:rsidR="00A04A51" w:rsidRPr="000C78EA" w:rsidRDefault="00A04A51" w:rsidP="00A04A51">
      <w:pPr>
        <w:pStyle w:val="outlinetxt5"/>
        <w:rPr>
          <w:rFonts w:cs="Arial"/>
          <w:szCs w:val="18"/>
        </w:rPr>
      </w:pPr>
      <w:r w:rsidRPr="000C78EA">
        <w:rPr>
          <w:rFonts w:cs="Arial"/>
          <w:b/>
          <w:szCs w:val="18"/>
        </w:rPr>
        <w:tab/>
        <w:t>(5)</w:t>
      </w:r>
      <w:r w:rsidRPr="000C78EA">
        <w:rPr>
          <w:rFonts w:cs="Arial"/>
          <w:b/>
          <w:szCs w:val="18"/>
        </w:rPr>
        <w:tab/>
      </w:r>
      <w:r w:rsidRPr="000C78EA">
        <w:rPr>
          <w:rFonts w:cs="Arial"/>
          <w:szCs w:val="18"/>
        </w:rPr>
        <w:t xml:space="preserve">Refer to Rule </w:t>
      </w:r>
      <w:r w:rsidRPr="000C78EA">
        <w:rPr>
          <w:rFonts w:cs="Arial"/>
          <w:b/>
          <w:bCs/>
          <w:szCs w:val="18"/>
        </w:rPr>
        <w:t>293.B.</w:t>
      </w:r>
      <w:del w:id="1" w:author="Author">
        <w:r w:rsidRPr="000C78EA" w:rsidDel="0052540B">
          <w:rPr>
            <w:rFonts w:cs="Arial"/>
            <w:b/>
            <w:bCs/>
            <w:szCs w:val="18"/>
          </w:rPr>
          <w:delText>6</w:delText>
        </w:r>
      </w:del>
      <w:ins w:id="2" w:author="Author">
        <w:r w:rsidRPr="000C78EA">
          <w:rPr>
            <w:rFonts w:cs="Arial"/>
            <w:b/>
            <w:bCs/>
            <w:szCs w:val="18"/>
          </w:rPr>
          <w:t>7</w:t>
        </w:r>
      </w:ins>
      <w:r w:rsidRPr="000C78EA">
        <w:rPr>
          <w:rFonts w:cs="Arial"/>
          <w:b/>
          <w:bCs/>
          <w:szCs w:val="18"/>
        </w:rPr>
        <w:t>.</w:t>
      </w:r>
      <w:r w:rsidRPr="000C78EA">
        <w:rPr>
          <w:rFonts w:cs="Arial"/>
          <w:szCs w:val="18"/>
        </w:rPr>
        <w:t xml:space="preserve"> for the Medical Expense</w:t>
      </w:r>
      <w:ins w:id="3" w:author="Author">
        <w:r w:rsidRPr="000C78EA">
          <w:rPr>
            <w:rFonts w:cs="Arial"/>
            <w:szCs w:val="18"/>
          </w:rPr>
          <w:t>s</w:t>
        </w:r>
      </w:ins>
      <w:r w:rsidRPr="000C78EA">
        <w:rPr>
          <w:rFonts w:cs="Arial"/>
          <w:szCs w:val="18"/>
        </w:rPr>
        <w:t xml:space="preserve"> Coverage Factor.</w:t>
      </w:r>
    </w:p>
    <w:p w14:paraId="1BBBDAD9" w14:textId="77777777" w:rsidR="00A04A51" w:rsidRPr="000C78EA" w:rsidRDefault="00A04A51" w:rsidP="00A04A51">
      <w:pPr>
        <w:pStyle w:val="outlinetxt5"/>
        <w:rPr>
          <w:rFonts w:cs="Arial"/>
          <w:szCs w:val="18"/>
        </w:rPr>
      </w:pPr>
      <w:r w:rsidRPr="000C78EA">
        <w:rPr>
          <w:rFonts w:cs="Arial"/>
          <w:b/>
          <w:szCs w:val="18"/>
        </w:rPr>
        <w:tab/>
        <w:t>(6)</w:t>
      </w:r>
      <w:r w:rsidRPr="000C78EA">
        <w:rPr>
          <w:rFonts w:cs="Arial"/>
          <w:b/>
          <w:szCs w:val="18"/>
        </w:rPr>
        <w:tab/>
      </w:r>
      <w:r w:rsidRPr="000C78EA">
        <w:rPr>
          <w:rFonts w:cs="Arial"/>
          <w:szCs w:val="18"/>
        </w:rPr>
        <w:t xml:space="preserve">Refer to Rule </w:t>
      </w:r>
      <w:r w:rsidRPr="000C78EA">
        <w:rPr>
          <w:rFonts w:cs="Arial"/>
          <w:b/>
          <w:bCs/>
          <w:szCs w:val="18"/>
        </w:rPr>
        <w:t>293.C.</w:t>
      </w:r>
      <w:r w:rsidRPr="000C78EA">
        <w:rPr>
          <w:rFonts w:cs="Arial"/>
          <w:szCs w:val="18"/>
        </w:rPr>
        <w:t xml:space="preserve"> for the Coordination Of Benefits Factor.</w:t>
      </w:r>
    </w:p>
    <w:p w14:paraId="10C78702" w14:textId="77777777" w:rsidR="00A04A51" w:rsidRPr="000C78EA" w:rsidRDefault="00A04A51" w:rsidP="00A04A51">
      <w:pPr>
        <w:pStyle w:val="outlinetxt5"/>
        <w:rPr>
          <w:rFonts w:cs="Arial"/>
          <w:szCs w:val="18"/>
        </w:rPr>
      </w:pPr>
      <w:r w:rsidRPr="000C78EA">
        <w:rPr>
          <w:rFonts w:cs="Arial"/>
          <w:b/>
          <w:szCs w:val="18"/>
        </w:rPr>
        <w:tab/>
        <w:t>(7)</w:t>
      </w:r>
      <w:r w:rsidRPr="000C78EA">
        <w:rPr>
          <w:rFonts w:cs="Arial"/>
          <w:b/>
          <w:szCs w:val="18"/>
        </w:rPr>
        <w:tab/>
      </w:r>
      <w:r w:rsidRPr="000C78EA">
        <w:rPr>
          <w:rFonts w:cs="Arial"/>
          <w:szCs w:val="18"/>
        </w:rPr>
        <w:t xml:space="preserve">Refer to Rule </w:t>
      </w:r>
      <w:r w:rsidRPr="000C78EA">
        <w:rPr>
          <w:rFonts w:cs="Arial"/>
          <w:b/>
          <w:bCs/>
          <w:szCs w:val="18"/>
        </w:rPr>
        <w:t>298.C.1.</w:t>
      </w:r>
      <w:r w:rsidRPr="000C78EA">
        <w:rPr>
          <w:rFonts w:cs="Arial"/>
          <w:szCs w:val="18"/>
        </w:rPr>
        <w:t xml:space="preserve"> for the Personal Injury Protection Deductible Factor.</w:t>
      </w:r>
    </w:p>
    <w:p w14:paraId="519318D7" w14:textId="77777777" w:rsidR="00A04A51" w:rsidRPr="000C78EA" w:rsidRDefault="00A04A51" w:rsidP="00A04A51">
      <w:pPr>
        <w:pStyle w:val="outlinehd4"/>
      </w:pPr>
      <w:r w:rsidRPr="000C78EA">
        <w:lastRenderedPageBreak/>
        <w:tab/>
        <w:t>b.</w:t>
      </w:r>
      <w:r w:rsidRPr="000C78EA">
        <w:tab/>
        <w:t>Property Protection Insurance</w:t>
      </w:r>
    </w:p>
    <w:p w14:paraId="132CC407" w14:textId="77777777" w:rsidR="00A04A51" w:rsidRPr="000C78EA" w:rsidRDefault="00A04A51" w:rsidP="00A04A51">
      <w:pPr>
        <w:pStyle w:val="space4"/>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160"/>
        <w:gridCol w:w="8869"/>
      </w:tblGrid>
      <w:tr w:rsidR="00A04A51" w:rsidRPr="000C78EA" w14:paraId="28C3151F" w14:textId="77777777" w:rsidTr="00156941">
        <w:trPr>
          <w:cantSplit/>
          <w:trHeight w:val="190"/>
        </w:trPr>
        <w:tc>
          <w:tcPr>
            <w:tcW w:w="200" w:type="dxa"/>
          </w:tcPr>
          <w:p w14:paraId="376904CE" w14:textId="77777777" w:rsidR="00A04A51" w:rsidRPr="000C78EA" w:rsidRDefault="00A04A51" w:rsidP="00156941">
            <w:pPr>
              <w:pStyle w:val="tabletext11"/>
            </w:pPr>
          </w:p>
        </w:tc>
        <w:tc>
          <w:tcPr>
            <w:tcW w:w="1160" w:type="dxa"/>
            <w:vAlign w:val="bottom"/>
          </w:tcPr>
          <w:p w14:paraId="52EA1885" w14:textId="77777777" w:rsidR="00A04A51" w:rsidRPr="000C78EA" w:rsidRDefault="00A04A51" w:rsidP="00156941">
            <w:pPr>
              <w:pStyle w:val="tabletext11"/>
              <w:spacing w:before="120" w:after="0"/>
              <w:rPr>
                <w:szCs w:val="44"/>
              </w:rPr>
            </w:pPr>
            <w:r w:rsidRPr="000C78EA">
              <w:rPr>
                <w:rFonts w:ascii="Wingdings 2" w:hAnsi="Wingdings 2"/>
                <w:szCs w:val="44"/>
              </w:rPr>
              <w:sym w:font="Wingdings 2" w:char="F03F"/>
            </w:r>
          </w:p>
        </w:tc>
        <w:tc>
          <w:tcPr>
            <w:tcW w:w="8869" w:type="dxa"/>
          </w:tcPr>
          <w:p w14:paraId="79BB7D4E" w14:textId="77777777" w:rsidR="00A04A51" w:rsidRPr="000C78EA" w:rsidRDefault="00A04A51" w:rsidP="00156941">
            <w:pPr>
              <w:pStyle w:val="tabletext11"/>
            </w:pPr>
            <w:r w:rsidRPr="000C78EA">
              <w:rPr>
                <w:rFonts w:cs="Arial"/>
                <w:color w:val="000000"/>
                <w:szCs w:val="18"/>
              </w:rPr>
              <w:t xml:space="preserve">Premium = Loss Cost </w:t>
            </w:r>
            <w:r w:rsidRPr="000C78EA">
              <w:rPr>
                <w:rFonts w:ascii="Symbol" w:hAnsi="Symbol" w:cs="Arial"/>
                <w:color w:val="000000"/>
                <w:szCs w:val="18"/>
              </w:rPr>
              <w:sym w:font="Symbol" w:char="F02A"/>
            </w:r>
            <w:r w:rsidRPr="000C78EA">
              <w:rPr>
                <w:rFonts w:cs="Arial"/>
                <w:color w:val="000000"/>
                <w:szCs w:val="18"/>
              </w:rPr>
              <w:t xml:space="preserve"> Primary Factor </w:t>
            </w:r>
            <w:r w:rsidRPr="000C78EA">
              <w:rPr>
                <w:rFonts w:ascii="Symbol" w:hAnsi="Symbol" w:cs="Arial"/>
                <w:color w:val="000000"/>
                <w:szCs w:val="18"/>
              </w:rPr>
              <w:sym w:font="Symbol" w:char="F02A"/>
            </w:r>
            <w:r w:rsidRPr="000C78EA">
              <w:rPr>
                <w:rFonts w:cs="Arial"/>
                <w:color w:val="000000"/>
                <w:szCs w:val="18"/>
              </w:rPr>
              <w:t xml:space="preserve"> Fleet Size Factor </w:t>
            </w:r>
            <w:r w:rsidRPr="000C78EA">
              <w:rPr>
                <w:rFonts w:ascii="Symbol" w:hAnsi="Symbol" w:cs="Arial"/>
                <w:color w:val="000000"/>
                <w:szCs w:val="18"/>
              </w:rPr>
              <w:sym w:font="Symbol" w:char="F02A"/>
            </w:r>
            <w:r w:rsidRPr="000C78EA">
              <w:rPr>
                <w:rFonts w:cs="Arial"/>
                <w:color w:val="000000"/>
                <w:szCs w:val="18"/>
              </w:rPr>
              <w:t xml:space="preserve"> No-fault Factor </w:t>
            </w:r>
            <w:r w:rsidRPr="000C78EA">
              <w:rPr>
                <w:rFonts w:ascii="Symbol" w:hAnsi="Symbol" w:cs="Arial"/>
                <w:color w:val="000000"/>
                <w:szCs w:val="18"/>
              </w:rPr>
              <w:sym w:font="Symbol" w:char="F02A"/>
            </w:r>
            <w:r w:rsidRPr="000C78EA">
              <w:rPr>
                <w:rFonts w:cs="Arial"/>
                <w:color w:val="000000"/>
                <w:szCs w:val="18"/>
              </w:rPr>
              <w:t xml:space="preserve"> Personal Injury Protection Deductible Factor</w:t>
            </w:r>
          </w:p>
        </w:tc>
      </w:tr>
    </w:tbl>
    <w:p w14:paraId="5F0DFC6F" w14:textId="77777777" w:rsidR="00A04A51" w:rsidRPr="000C78EA" w:rsidRDefault="00A04A51" w:rsidP="00A04A51">
      <w:pPr>
        <w:pStyle w:val="outlinetxt5"/>
        <w:rPr>
          <w:rFonts w:cs="Arial"/>
          <w:szCs w:val="18"/>
        </w:rPr>
      </w:pPr>
      <w:r w:rsidRPr="000C78EA">
        <w:rPr>
          <w:rFonts w:cs="Arial"/>
          <w:b/>
          <w:szCs w:val="18"/>
        </w:rPr>
        <w:tab/>
        <w:t>(1)</w:t>
      </w:r>
      <w:r w:rsidRPr="000C78EA">
        <w:rPr>
          <w:rFonts w:cs="Arial"/>
          <w:b/>
          <w:szCs w:val="18"/>
        </w:rPr>
        <w:tab/>
      </w:r>
      <w:r w:rsidRPr="000C78EA">
        <w:t xml:space="preserve">Refer to state Table </w:t>
      </w:r>
      <w:r w:rsidRPr="000C78EA">
        <w:rPr>
          <w:b/>
        </w:rPr>
        <w:t>225.F.</w:t>
      </w:r>
      <w:r w:rsidRPr="000C78EA">
        <w:t xml:space="preserve"> for the Loss Cost. Use the Liability Loss Cost.</w:t>
      </w:r>
    </w:p>
    <w:p w14:paraId="369A14AD" w14:textId="77777777" w:rsidR="00A04A51" w:rsidRPr="000C78EA" w:rsidRDefault="00A04A51" w:rsidP="00A04A51">
      <w:pPr>
        <w:pStyle w:val="outlinetxt5"/>
      </w:pPr>
      <w:r w:rsidRPr="000C78EA">
        <w:rPr>
          <w:rFonts w:cs="Arial"/>
          <w:b/>
          <w:szCs w:val="18"/>
        </w:rPr>
        <w:tab/>
        <w:t>(2)</w:t>
      </w:r>
      <w:r w:rsidRPr="000C78EA">
        <w:rPr>
          <w:rFonts w:cs="Arial"/>
          <w:b/>
          <w:szCs w:val="18"/>
        </w:rPr>
        <w:tab/>
      </w:r>
      <w:r w:rsidRPr="000C78EA">
        <w:t xml:space="preserve">Refer to Paragraph </w:t>
      </w:r>
      <w:r w:rsidRPr="000C78EA">
        <w:rPr>
          <w:b/>
          <w:bCs/>
        </w:rPr>
        <w:t>C.2.</w:t>
      </w:r>
      <w:r w:rsidRPr="000C78EA">
        <w:t xml:space="preserve"> for the Primary Factor.</w:t>
      </w:r>
    </w:p>
    <w:p w14:paraId="50180F55" w14:textId="77777777" w:rsidR="00A04A51" w:rsidRPr="000C78EA" w:rsidRDefault="00A04A51" w:rsidP="00A04A51">
      <w:pPr>
        <w:pStyle w:val="outlinetxt5"/>
      </w:pPr>
      <w:r w:rsidRPr="000C78EA">
        <w:rPr>
          <w:rFonts w:cs="Arial"/>
          <w:b/>
          <w:szCs w:val="18"/>
        </w:rPr>
        <w:tab/>
        <w:t>(3)</w:t>
      </w:r>
      <w:r w:rsidRPr="000C78EA">
        <w:rPr>
          <w:rFonts w:cs="Arial"/>
          <w:b/>
          <w:szCs w:val="18"/>
        </w:rPr>
        <w:tab/>
      </w:r>
      <w:r w:rsidRPr="000C78EA">
        <w:t xml:space="preserve">Refer to Paragraph </w:t>
      </w:r>
      <w:r w:rsidRPr="000C78EA">
        <w:rPr>
          <w:b/>
          <w:bCs/>
        </w:rPr>
        <w:t>C.1.</w:t>
      </w:r>
      <w:r w:rsidRPr="000C78EA">
        <w:t xml:space="preserve"> for the Fleet Size Factor.</w:t>
      </w:r>
    </w:p>
    <w:p w14:paraId="46110B97" w14:textId="77777777" w:rsidR="00A04A51" w:rsidRPr="000C78EA" w:rsidRDefault="00A04A51" w:rsidP="00A04A51">
      <w:pPr>
        <w:pStyle w:val="outlinetxt5"/>
        <w:rPr>
          <w:rFonts w:cs="Arial"/>
          <w:szCs w:val="18"/>
        </w:rPr>
      </w:pPr>
      <w:r w:rsidRPr="000C78EA">
        <w:rPr>
          <w:rFonts w:cs="Arial"/>
          <w:b/>
          <w:szCs w:val="18"/>
        </w:rPr>
        <w:tab/>
        <w:t>(4)</w:t>
      </w:r>
      <w:r w:rsidRPr="000C78EA">
        <w:rPr>
          <w:rFonts w:cs="Arial"/>
          <w:b/>
          <w:szCs w:val="18"/>
        </w:rPr>
        <w:tab/>
      </w:r>
      <w:r w:rsidRPr="000C78EA">
        <w:t xml:space="preserve">Refer to Rule </w:t>
      </w:r>
      <w:r w:rsidRPr="000C78EA">
        <w:rPr>
          <w:b/>
          <w:bCs/>
        </w:rPr>
        <w:t>293.B.1.</w:t>
      </w:r>
      <w:r w:rsidRPr="000C78EA">
        <w:t xml:space="preserve"> for the No-fault Factor.</w:t>
      </w:r>
    </w:p>
    <w:p w14:paraId="16F68649" w14:textId="77777777" w:rsidR="00A04A51" w:rsidRPr="000C78EA" w:rsidRDefault="00A04A51" w:rsidP="00A04A51">
      <w:pPr>
        <w:pStyle w:val="outlinetxt5"/>
        <w:rPr>
          <w:rFonts w:cs="Arial"/>
          <w:szCs w:val="18"/>
        </w:rPr>
      </w:pPr>
      <w:r w:rsidRPr="000C78EA">
        <w:rPr>
          <w:rFonts w:cs="Arial"/>
          <w:b/>
          <w:szCs w:val="18"/>
        </w:rPr>
        <w:tab/>
        <w:t>(5)</w:t>
      </w:r>
      <w:r w:rsidRPr="000C78EA">
        <w:rPr>
          <w:rFonts w:cs="Arial"/>
          <w:b/>
          <w:szCs w:val="18"/>
        </w:rPr>
        <w:tab/>
      </w:r>
      <w:r w:rsidRPr="000C78EA">
        <w:rPr>
          <w:rFonts w:cs="Arial"/>
          <w:szCs w:val="18"/>
        </w:rPr>
        <w:t xml:space="preserve">Refer to Rule </w:t>
      </w:r>
      <w:r w:rsidRPr="000C78EA">
        <w:rPr>
          <w:rFonts w:cs="Arial"/>
          <w:b/>
          <w:bCs/>
          <w:szCs w:val="18"/>
        </w:rPr>
        <w:t>298.C.2.</w:t>
      </w:r>
      <w:r w:rsidRPr="000C78EA">
        <w:rPr>
          <w:rFonts w:cs="Arial"/>
          <w:szCs w:val="18"/>
        </w:rPr>
        <w:t xml:space="preserve"> for the Property Protection Insurance Deductible Factor.</w:t>
      </w:r>
    </w:p>
    <w:p w14:paraId="0A8A5D9D" w14:textId="77777777" w:rsidR="00A04A51" w:rsidRPr="000C78EA" w:rsidRDefault="00A04A51" w:rsidP="00A04A51">
      <w:pPr>
        <w:pStyle w:val="outlinehd3"/>
      </w:pPr>
      <w:r w:rsidRPr="000C78EA">
        <w:tab/>
        <w:t>4.</w:t>
      </w:r>
      <w:r w:rsidRPr="000C78EA">
        <w:tab/>
        <w:t>Collision</w:t>
      </w:r>
    </w:p>
    <w:p w14:paraId="79360143" w14:textId="77777777" w:rsidR="00A04A51" w:rsidRPr="000C78EA" w:rsidRDefault="00A04A51" w:rsidP="00A04A51">
      <w:pPr>
        <w:pStyle w:val="outlinehd4"/>
      </w:pPr>
      <w:r w:rsidRPr="000C78EA">
        <w:tab/>
        <w:t>a.</w:t>
      </w:r>
      <w:r w:rsidRPr="000C78EA">
        <w:tab/>
        <w:t>Standard Or Broadened Collision</w:t>
      </w:r>
    </w:p>
    <w:p w14:paraId="27DB4E25" w14:textId="77777777" w:rsidR="00A04A51" w:rsidRPr="000C78EA" w:rsidRDefault="00A04A51" w:rsidP="00A04A51">
      <w:pPr>
        <w:pStyle w:val="space4"/>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160"/>
        <w:gridCol w:w="8869"/>
      </w:tblGrid>
      <w:tr w:rsidR="00A04A51" w:rsidRPr="000C78EA" w14:paraId="68FF9216" w14:textId="77777777" w:rsidTr="00156941">
        <w:trPr>
          <w:cantSplit/>
          <w:trHeight w:val="190"/>
        </w:trPr>
        <w:tc>
          <w:tcPr>
            <w:tcW w:w="200" w:type="dxa"/>
          </w:tcPr>
          <w:p w14:paraId="23519D03" w14:textId="77777777" w:rsidR="00A04A51" w:rsidRPr="000C78EA" w:rsidRDefault="00A04A51" w:rsidP="00156941">
            <w:pPr>
              <w:pStyle w:val="tabletext11"/>
            </w:pPr>
          </w:p>
        </w:tc>
        <w:tc>
          <w:tcPr>
            <w:tcW w:w="1160" w:type="dxa"/>
            <w:vAlign w:val="bottom"/>
          </w:tcPr>
          <w:p w14:paraId="0D013F14" w14:textId="77777777" w:rsidR="00A04A51" w:rsidRPr="000C78EA" w:rsidRDefault="00A04A51" w:rsidP="00156941">
            <w:pPr>
              <w:pStyle w:val="tabletext11"/>
              <w:spacing w:before="120" w:after="0"/>
              <w:rPr>
                <w:szCs w:val="44"/>
              </w:rPr>
            </w:pPr>
            <w:r w:rsidRPr="000C78EA">
              <w:rPr>
                <w:rFonts w:ascii="Wingdings 2" w:hAnsi="Wingdings 2"/>
                <w:szCs w:val="44"/>
              </w:rPr>
              <w:sym w:font="Wingdings 2" w:char="F03F"/>
            </w:r>
          </w:p>
        </w:tc>
        <w:tc>
          <w:tcPr>
            <w:tcW w:w="8869" w:type="dxa"/>
          </w:tcPr>
          <w:p w14:paraId="03DDA495" w14:textId="77777777" w:rsidR="00A04A51" w:rsidRPr="000C78EA" w:rsidRDefault="00A04A51" w:rsidP="00156941">
            <w:pPr>
              <w:pStyle w:val="tabletext11"/>
            </w:pPr>
            <w:r w:rsidRPr="000C78EA">
              <w:rPr>
                <w:rFonts w:cs="Arial"/>
                <w:color w:val="000000"/>
                <w:szCs w:val="18"/>
              </w:rPr>
              <w:t xml:space="preserve">Premium = Loss Cost </w:t>
            </w:r>
            <w:r w:rsidRPr="000C78EA">
              <w:rPr>
                <w:rFonts w:ascii="Symbol" w:hAnsi="Symbol" w:cs="Arial"/>
                <w:color w:val="000000"/>
                <w:szCs w:val="18"/>
              </w:rPr>
              <w:sym w:font="Symbol" w:char="F02A"/>
            </w:r>
            <w:r w:rsidRPr="000C78EA">
              <w:rPr>
                <w:rFonts w:cs="Arial"/>
                <w:color w:val="000000"/>
                <w:szCs w:val="18"/>
              </w:rPr>
              <w:t xml:space="preserve"> Primary Factor </w:t>
            </w:r>
            <w:r w:rsidRPr="000C78EA">
              <w:rPr>
                <w:rFonts w:ascii="Symbol" w:hAnsi="Symbol" w:cs="Arial"/>
                <w:color w:val="000000"/>
                <w:szCs w:val="18"/>
              </w:rPr>
              <w:sym w:font="Symbol" w:char="F02A"/>
            </w:r>
            <w:r w:rsidRPr="000C78EA">
              <w:rPr>
                <w:rFonts w:cs="Arial"/>
                <w:color w:val="000000"/>
                <w:szCs w:val="18"/>
              </w:rPr>
              <w:t xml:space="preserve"> Secondary Factor </w:t>
            </w:r>
            <w:r w:rsidRPr="000C78EA">
              <w:rPr>
                <w:rFonts w:ascii="Symbol" w:hAnsi="Symbol" w:cs="Arial"/>
                <w:color w:val="000000"/>
                <w:szCs w:val="18"/>
              </w:rPr>
              <w:sym w:font="Symbol" w:char="F02A"/>
            </w:r>
            <w:r w:rsidRPr="000C78EA">
              <w:rPr>
                <w:rFonts w:cs="Arial"/>
                <w:color w:val="000000"/>
                <w:szCs w:val="18"/>
              </w:rPr>
              <w:t xml:space="preserve"> Fleet Size Factor </w:t>
            </w:r>
            <w:r w:rsidRPr="000C78EA">
              <w:rPr>
                <w:rFonts w:ascii="Symbol" w:hAnsi="Symbol" w:cs="Arial"/>
                <w:color w:val="000000"/>
                <w:szCs w:val="18"/>
              </w:rPr>
              <w:sym w:font="Symbol" w:char="F02A"/>
            </w:r>
            <w:r w:rsidRPr="000C78EA">
              <w:rPr>
                <w:rFonts w:cs="Arial"/>
                <w:color w:val="000000"/>
                <w:szCs w:val="18"/>
              </w:rPr>
              <w:t xml:space="preserve"> (Vehicle Value Factor – Deductible Discount Factor) </w:t>
            </w:r>
            <w:r w:rsidRPr="000C78EA">
              <w:rPr>
                <w:rFonts w:ascii="Symbol" w:hAnsi="Symbol" w:cs="Arial"/>
                <w:color w:val="000000"/>
                <w:szCs w:val="18"/>
              </w:rPr>
              <w:sym w:font="Symbol" w:char="F02A"/>
            </w:r>
            <w:r w:rsidRPr="000C78EA">
              <w:rPr>
                <w:rFonts w:cs="Arial"/>
                <w:color w:val="000000"/>
                <w:szCs w:val="18"/>
              </w:rPr>
              <w:t xml:space="preserve"> Heavy Dumping Factor</w:t>
            </w:r>
          </w:p>
        </w:tc>
      </w:tr>
    </w:tbl>
    <w:p w14:paraId="2F944B68" w14:textId="77777777" w:rsidR="00A04A51" w:rsidRPr="000C78EA" w:rsidRDefault="00A04A51" w:rsidP="00A04A51">
      <w:pPr>
        <w:pStyle w:val="outlinetxt5"/>
        <w:rPr>
          <w:rFonts w:cs="Arial"/>
          <w:szCs w:val="18"/>
        </w:rPr>
      </w:pPr>
      <w:r w:rsidRPr="000C78EA">
        <w:rPr>
          <w:rFonts w:cs="Arial"/>
          <w:b/>
          <w:szCs w:val="18"/>
        </w:rPr>
        <w:tab/>
        <w:t>(1)</w:t>
      </w:r>
      <w:r w:rsidRPr="000C78EA">
        <w:rPr>
          <w:rFonts w:cs="Arial"/>
          <w:b/>
          <w:szCs w:val="18"/>
        </w:rPr>
        <w:tab/>
      </w:r>
      <w:r w:rsidRPr="000C78EA">
        <w:t xml:space="preserve">Refer to state Table </w:t>
      </w:r>
      <w:r w:rsidRPr="000C78EA">
        <w:rPr>
          <w:b/>
        </w:rPr>
        <w:t>225.F.</w:t>
      </w:r>
      <w:r w:rsidRPr="000C78EA">
        <w:t xml:space="preserve"> for the Loss Cost. </w:t>
      </w:r>
    </w:p>
    <w:p w14:paraId="671DA075" w14:textId="77777777" w:rsidR="00A04A51" w:rsidRPr="000C78EA" w:rsidRDefault="00A04A51" w:rsidP="00A04A51">
      <w:pPr>
        <w:pStyle w:val="outlinetxt5"/>
      </w:pPr>
      <w:r w:rsidRPr="000C78EA">
        <w:rPr>
          <w:rFonts w:cs="Arial"/>
          <w:b/>
          <w:szCs w:val="18"/>
        </w:rPr>
        <w:tab/>
        <w:t>(2)</w:t>
      </w:r>
      <w:r w:rsidRPr="000C78EA">
        <w:rPr>
          <w:rFonts w:cs="Arial"/>
          <w:b/>
          <w:szCs w:val="18"/>
        </w:rPr>
        <w:tab/>
      </w:r>
      <w:r w:rsidRPr="000C78EA">
        <w:t xml:space="preserve">Refer to Paragraph </w:t>
      </w:r>
      <w:r w:rsidRPr="000C78EA">
        <w:rPr>
          <w:b/>
          <w:bCs/>
        </w:rPr>
        <w:t>C.2.</w:t>
      </w:r>
      <w:r w:rsidRPr="000C78EA">
        <w:t xml:space="preserve"> for the Primary Factor.</w:t>
      </w:r>
    </w:p>
    <w:p w14:paraId="76A193E0" w14:textId="77777777" w:rsidR="00A04A51" w:rsidRPr="000C78EA" w:rsidRDefault="00A04A51" w:rsidP="00A04A51">
      <w:pPr>
        <w:pStyle w:val="outlinetxt5"/>
      </w:pPr>
      <w:r w:rsidRPr="000C78EA">
        <w:rPr>
          <w:rFonts w:cs="Arial"/>
          <w:b/>
          <w:szCs w:val="18"/>
        </w:rPr>
        <w:tab/>
        <w:t>(3)</w:t>
      </w:r>
      <w:r w:rsidRPr="000C78EA">
        <w:rPr>
          <w:rFonts w:cs="Arial"/>
          <w:b/>
          <w:szCs w:val="18"/>
        </w:rPr>
        <w:tab/>
      </w:r>
      <w:r w:rsidRPr="000C78EA">
        <w:t xml:space="preserve">Refer to Paragraph </w:t>
      </w:r>
      <w:r w:rsidRPr="000C78EA">
        <w:rPr>
          <w:b/>
          <w:bCs/>
        </w:rPr>
        <w:t>C.3</w:t>
      </w:r>
      <w:r w:rsidRPr="000C78EA">
        <w:rPr>
          <w:b/>
        </w:rPr>
        <w:t>.</w:t>
      </w:r>
      <w:r w:rsidRPr="000C78EA">
        <w:t xml:space="preserve"> for the Secondary Factor.</w:t>
      </w:r>
    </w:p>
    <w:p w14:paraId="2FB2DD61" w14:textId="77777777" w:rsidR="00A04A51" w:rsidRPr="000C78EA" w:rsidRDefault="00A04A51" w:rsidP="00A04A51">
      <w:pPr>
        <w:pStyle w:val="outlinetxt5"/>
        <w:rPr>
          <w:rFonts w:cs="Arial"/>
          <w:szCs w:val="18"/>
        </w:rPr>
      </w:pPr>
      <w:r w:rsidRPr="000C78EA">
        <w:rPr>
          <w:rFonts w:cs="Arial"/>
          <w:b/>
          <w:szCs w:val="18"/>
        </w:rPr>
        <w:tab/>
        <w:t>(4)</w:t>
      </w:r>
      <w:r w:rsidRPr="000C78EA">
        <w:rPr>
          <w:rFonts w:cs="Arial"/>
          <w:b/>
          <w:szCs w:val="18"/>
        </w:rPr>
        <w:tab/>
      </w:r>
      <w:r w:rsidRPr="000C78EA">
        <w:t xml:space="preserve">Refer to Paragraph </w:t>
      </w:r>
      <w:r w:rsidRPr="000C78EA">
        <w:rPr>
          <w:b/>
        </w:rPr>
        <w:t>C.1.</w:t>
      </w:r>
      <w:r w:rsidRPr="000C78EA">
        <w:t xml:space="preserve"> for the Fleet Size Factor.</w:t>
      </w:r>
    </w:p>
    <w:p w14:paraId="7BE3A661" w14:textId="77777777" w:rsidR="00A04A51" w:rsidRPr="000C78EA" w:rsidRDefault="00A04A51" w:rsidP="00A04A51">
      <w:pPr>
        <w:pStyle w:val="outlinetxt5"/>
        <w:rPr>
          <w:rFonts w:cs="Arial"/>
          <w:szCs w:val="18"/>
        </w:rPr>
      </w:pPr>
      <w:r w:rsidRPr="000C78EA">
        <w:rPr>
          <w:rFonts w:cs="Arial"/>
          <w:b/>
          <w:szCs w:val="18"/>
        </w:rPr>
        <w:tab/>
        <w:t>(5)</w:t>
      </w:r>
      <w:r w:rsidRPr="000C78EA">
        <w:rPr>
          <w:rFonts w:cs="Arial"/>
          <w:b/>
          <w:szCs w:val="18"/>
        </w:rPr>
        <w:tab/>
      </w:r>
      <w:r w:rsidRPr="000C78EA">
        <w:t xml:space="preserve">Refer to Rule </w:t>
      </w:r>
      <w:r w:rsidRPr="000C78EA">
        <w:rPr>
          <w:b/>
        </w:rPr>
        <w:t>301.C.</w:t>
      </w:r>
      <w:r w:rsidRPr="000C78EA">
        <w:t xml:space="preserve"> for the Vehicle Value Factor.</w:t>
      </w:r>
    </w:p>
    <w:p w14:paraId="6772D6C4" w14:textId="77777777" w:rsidR="00A04A51" w:rsidRPr="000C78EA" w:rsidRDefault="00A04A51" w:rsidP="00A04A51">
      <w:pPr>
        <w:pStyle w:val="outlinetxt5"/>
        <w:rPr>
          <w:rFonts w:cs="Arial"/>
          <w:szCs w:val="18"/>
        </w:rPr>
      </w:pPr>
      <w:r w:rsidRPr="000C78EA">
        <w:rPr>
          <w:rFonts w:cs="Arial"/>
          <w:b/>
          <w:szCs w:val="18"/>
        </w:rPr>
        <w:tab/>
        <w:t>(6)</w:t>
      </w:r>
      <w:r w:rsidRPr="000C78EA">
        <w:rPr>
          <w:rFonts w:cs="Arial"/>
          <w:b/>
          <w:szCs w:val="18"/>
        </w:rPr>
        <w:tab/>
      </w:r>
      <w:r w:rsidRPr="000C78EA">
        <w:t xml:space="preserve">Refer to Rule </w:t>
      </w:r>
      <w:r w:rsidRPr="000C78EA">
        <w:rPr>
          <w:b/>
        </w:rPr>
        <w:t>298.B.3.</w:t>
      </w:r>
      <w:r w:rsidRPr="000C78EA">
        <w:t xml:space="preserve"> for the Deductible Discount Factor.</w:t>
      </w:r>
    </w:p>
    <w:p w14:paraId="3BA5FD09" w14:textId="77777777" w:rsidR="00A04A51" w:rsidRPr="000C78EA" w:rsidRDefault="00A04A51" w:rsidP="00A04A51">
      <w:pPr>
        <w:pStyle w:val="outlinetxt5"/>
        <w:rPr>
          <w:rFonts w:cs="Arial"/>
          <w:szCs w:val="18"/>
        </w:rPr>
      </w:pPr>
      <w:r w:rsidRPr="000C78EA">
        <w:rPr>
          <w:rFonts w:cs="Arial"/>
          <w:b/>
          <w:szCs w:val="18"/>
        </w:rPr>
        <w:tab/>
        <w:t>(7)</w:t>
      </w:r>
      <w:r w:rsidRPr="000C78EA">
        <w:rPr>
          <w:rFonts w:cs="Arial"/>
          <w:b/>
          <w:szCs w:val="18"/>
        </w:rPr>
        <w:tab/>
      </w:r>
      <w:r w:rsidRPr="000C78EA">
        <w:t xml:space="preserve">Refer to Rule </w:t>
      </w:r>
      <w:r w:rsidRPr="000C78EA">
        <w:rPr>
          <w:b/>
        </w:rPr>
        <w:t>222.C.4.i.</w:t>
      </w:r>
      <w:r w:rsidRPr="000C78EA">
        <w:t xml:space="preserve"> for the Heavy Dumping Factor.</w:t>
      </w:r>
    </w:p>
    <w:p w14:paraId="69E92852" w14:textId="77777777" w:rsidR="00A04A51" w:rsidRPr="000C78EA" w:rsidRDefault="00A04A51" w:rsidP="00A04A51">
      <w:pPr>
        <w:pStyle w:val="outlinehd4"/>
      </w:pPr>
      <w:r w:rsidRPr="000C78EA">
        <w:tab/>
        <w:t>b.</w:t>
      </w:r>
      <w:r w:rsidRPr="000C78EA">
        <w:tab/>
        <w:t>Limited Collision</w:t>
      </w:r>
    </w:p>
    <w:p w14:paraId="30BCBAC4" w14:textId="77777777" w:rsidR="00A04A51" w:rsidRPr="000C78EA" w:rsidRDefault="00A04A51" w:rsidP="00A04A51">
      <w:pPr>
        <w:pStyle w:val="space4"/>
      </w:pPr>
    </w:p>
    <w:tbl>
      <w:tblPr>
        <w:tblW w:w="10229" w:type="dxa"/>
        <w:tblInd w:w="-161" w:type="dxa"/>
        <w:tblLayout w:type="fixed"/>
        <w:tblCellMar>
          <w:left w:w="50" w:type="dxa"/>
          <w:right w:w="50" w:type="dxa"/>
        </w:tblCellMar>
        <w:tblLook w:val="0000" w:firstRow="0" w:lastRow="0" w:firstColumn="0" w:lastColumn="0" w:noHBand="0" w:noVBand="0"/>
      </w:tblPr>
      <w:tblGrid>
        <w:gridCol w:w="200"/>
        <w:gridCol w:w="1160"/>
        <w:gridCol w:w="8869"/>
      </w:tblGrid>
      <w:tr w:rsidR="00A04A51" w:rsidRPr="000C78EA" w14:paraId="6AF424AD" w14:textId="77777777" w:rsidTr="00156941">
        <w:trPr>
          <w:cantSplit/>
          <w:trHeight w:val="190"/>
        </w:trPr>
        <w:tc>
          <w:tcPr>
            <w:tcW w:w="200" w:type="dxa"/>
          </w:tcPr>
          <w:p w14:paraId="5355B709" w14:textId="77777777" w:rsidR="00A04A51" w:rsidRPr="000C78EA" w:rsidRDefault="00A04A51" w:rsidP="00156941">
            <w:pPr>
              <w:pStyle w:val="tabletext11"/>
            </w:pPr>
          </w:p>
        </w:tc>
        <w:tc>
          <w:tcPr>
            <w:tcW w:w="1160" w:type="dxa"/>
            <w:vAlign w:val="bottom"/>
          </w:tcPr>
          <w:p w14:paraId="1A5BB933" w14:textId="77777777" w:rsidR="00A04A51" w:rsidRPr="000C78EA" w:rsidRDefault="00A04A51" w:rsidP="00156941">
            <w:pPr>
              <w:pStyle w:val="tabletext11"/>
              <w:spacing w:before="120" w:after="0"/>
              <w:rPr>
                <w:szCs w:val="44"/>
              </w:rPr>
            </w:pPr>
            <w:r w:rsidRPr="000C78EA">
              <w:rPr>
                <w:rFonts w:ascii="Wingdings 2" w:hAnsi="Wingdings 2"/>
                <w:szCs w:val="44"/>
              </w:rPr>
              <w:sym w:font="Wingdings 2" w:char="F03F"/>
            </w:r>
          </w:p>
        </w:tc>
        <w:tc>
          <w:tcPr>
            <w:tcW w:w="8869" w:type="dxa"/>
          </w:tcPr>
          <w:p w14:paraId="4BDCA6B4" w14:textId="77777777" w:rsidR="00A04A51" w:rsidRPr="000C78EA" w:rsidRDefault="00A04A51" w:rsidP="00156941">
            <w:pPr>
              <w:pStyle w:val="tabletext11"/>
            </w:pPr>
            <w:r w:rsidRPr="000C78EA">
              <w:rPr>
                <w:rFonts w:cs="Arial"/>
                <w:color w:val="000000"/>
                <w:szCs w:val="18"/>
              </w:rPr>
              <w:t xml:space="preserve">Premium = Loss Cost </w:t>
            </w:r>
            <w:r w:rsidRPr="000C78EA">
              <w:rPr>
                <w:rFonts w:ascii="Symbol" w:hAnsi="Symbol" w:cs="Arial"/>
                <w:color w:val="000000"/>
                <w:szCs w:val="18"/>
              </w:rPr>
              <w:sym w:font="Symbol" w:char="F02A"/>
            </w:r>
            <w:r w:rsidRPr="000C78EA">
              <w:rPr>
                <w:rFonts w:cs="Arial"/>
                <w:color w:val="000000"/>
                <w:szCs w:val="18"/>
              </w:rPr>
              <w:t xml:space="preserve"> Primary Factor </w:t>
            </w:r>
            <w:r w:rsidRPr="000C78EA">
              <w:rPr>
                <w:rFonts w:ascii="Symbol" w:hAnsi="Symbol" w:cs="Arial"/>
                <w:color w:val="000000"/>
                <w:szCs w:val="18"/>
              </w:rPr>
              <w:sym w:font="Symbol" w:char="F02A"/>
            </w:r>
            <w:r w:rsidRPr="000C78EA">
              <w:rPr>
                <w:rFonts w:cs="Arial"/>
                <w:color w:val="000000"/>
                <w:szCs w:val="18"/>
              </w:rPr>
              <w:t xml:space="preserve"> Secondary Factor </w:t>
            </w:r>
            <w:r w:rsidRPr="000C78EA">
              <w:rPr>
                <w:rFonts w:ascii="Symbol" w:hAnsi="Symbol" w:cs="Arial"/>
                <w:color w:val="000000"/>
                <w:szCs w:val="18"/>
              </w:rPr>
              <w:sym w:font="Symbol" w:char="F02A"/>
            </w:r>
            <w:r w:rsidRPr="000C78EA">
              <w:rPr>
                <w:rFonts w:cs="Arial"/>
                <w:color w:val="000000"/>
                <w:szCs w:val="18"/>
              </w:rPr>
              <w:t xml:space="preserve"> Fleet Size Factor </w:t>
            </w:r>
            <w:r w:rsidRPr="000C78EA">
              <w:rPr>
                <w:rFonts w:ascii="Symbol" w:hAnsi="Symbol" w:cs="Arial"/>
                <w:color w:val="000000"/>
                <w:szCs w:val="18"/>
              </w:rPr>
              <w:sym w:font="Symbol" w:char="F02A"/>
            </w:r>
            <w:r w:rsidRPr="000C78EA">
              <w:rPr>
                <w:rFonts w:cs="Arial"/>
                <w:color w:val="000000"/>
                <w:szCs w:val="18"/>
              </w:rPr>
              <w:t xml:space="preserve"> (Vehicle Value Factor – Deductible Discount Factor) </w:t>
            </w:r>
            <w:r w:rsidRPr="000C78EA">
              <w:rPr>
                <w:rFonts w:ascii="Symbol" w:hAnsi="Symbol" w:cs="Arial"/>
                <w:color w:val="000000"/>
                <w:szCs w:val="18"/>
              </w:rPr>
              <w:sym w:font="Symbol" w:char="F02A"/>
            </w:r>
            <w:r w:rsidRPr="000C78EA">
              <w:rPr>
                <w:rFonts w:cs="Arial"/>
                <w:color w:val="000000"/>
                <w:szCs w:val="18"/>
              </w:rPr>
              <w:t xml:space="preserve"> Heavy Dumping Factor </w:t>
            </w:r>
            <w:r w:rsidRPr="000C78EA">
              <w:rPr>
                <w:rFonts w:ascii="Symbol" w:hAnsi="Symbol" w:cs="Arial"/>
                <w:color w:val="000000"/>
                <w:szCs w:val="18"/>
              </w:rPr>
              <w:sym w:font="Symbol" w:char="F02A"/>
            </w:r>
            <w:r w:rsidRPr="000C78EA">
              <w:rPr>
                <w:rFonts w:cs="Arial"/>
                <w:color w:val="000000"/>
                <w:szCs w:val="18"/>
              </w:rPr>
              <w:t xml:space="preserve"> Limited Collision Factor</w:t>
            </w:r>
          </w:p>
        </w:tc>
      </w:tr>
    </w:tbl>
    <w:p w14:paraId="332FE028" w14:textId="77777777" w:rsidR="00A04A51" w:rsidRPr="000C78EA" w:rsidRDefault="00A04A51" w:rsidP="00A04A51">
      <w:pPr>
        <w:pStyle w:val="outlinetxt5"/>
        <w:rPr>
          <w:rFonts w:cs="Arial"/>
          <w:szCs w:val="18"/>
        </w:rPr>
      </w:pPr>
      <w:r w:rsidRPr="000C78EA">
        <w:rPr>
          <w:rFonts w:cs="Arial"/>
          <w:b/>
          <w:szCs w:val="18"/>
        </w:rPr>
        <w:tab/>
        <w:t>(1)</w:t>
      </w:r>
      <w:r w:rsidRPr="000C78EA">
        <w:rPr>
          <w:rFonts w:cs="Arial"/>
          <w:b/>
          <w:szCs w:val="18"/>
        </w:rPr>
        <w:tab/>
      </w:r>
      <w:r w:rsidRPr="000C78EA">
        <w:t xml:space="preserve">Refer to state Table </w:t>
      </w:r>
      <w:r w:rsidRPr="000C78EA">
        <w:rPr>
          <w:b/>
        </w:rPr>
        <w:t>225.F.</w:t>
      </w:r>
      <w:r w:rsidRPr="000C78EA">
        <w:t xml:space="preserve"> for the Loss Cost. </w:t>
      </w:r>
    </w:p>
    <w:p w14:paraId="4EB73A2B" w14:textId="77777777" w:rsidR="00A04A51" w:rsidRPr="000C78EA" w:rsidRDefault="00A04A51" w:rsidP="00A04A51">
      <w:pPr>
        <w:pStyle w:val="outlinetxt5"/>
      </w:pPr>
      <w:r w:rsidRPr="000C78EA">
        <w:rPr>
          <w:rFonts w:cs="Arial"/>
          <w:b/>
          <w:szCs w:val="18"/>
        </w:rPr>
        <w:tab/>
        <w:t>(2)</w:t>
      </w:r>
      <w:r w:rsidRPr="000C78EA">
        <w:rPr>
          <w:rFonts w:cs="Arial"/>
          <w:b/>
          <w:szCs w:val="18"/>
        </w:rPr>
        <w:tab/>
      </w:r>
      <w:r w:rsidRPr="000C78EA">
        <w:t xml:space="preserve">Refer to Paragraph </w:t>
      </w:r>
      <w:r w:rsidRPr="000C78EA">
        <w:rPr>
          <w:b/>
          <w:bCs/>
        </w:rPr>
        <w:t>C.2.</w:t>
      </w:r>
      <w:r w:rsidRPr="000C78EA">
        <w:t xml:space="preserve"> for the Primary Factor.</w:t>
      </w:r>
    </w:p>
    <w:p w14:paraId="663F6314" w14:textId="77777777" w:rsidR="00A04A51" w:rsidRPr="000C78EA" w:rsidRDefault="00A04A51" w:rsidP="00A04A51">
      <w:pPr>
        <w:pStyle w:val="outlinetxt5"/>
      </w:pPr>
      <w:r w:rsidRPr="000C78EA">
        <w:rPr>
          <w:rFonts w:cs="Arial"/>
          <w:b/>
          <w:szCs w:val="18"/>
        </w:rPr>
        <w:tab/>
        <w:t>(3)</w:t>
      </w:r>
      <w:r w:rsidRPr="000C78EA">
        <w:rPr>
          <w:rFonts w:cs="Arial"/>
          <w:b/>
          <w:szCs w:val="18"/>
        </w:rPr>
        <w:tab/>
      </w:r>
      <w:r w:rsidRPr="000C78EA">
        <w:t xml:space="preserve">Refer to Paragraph </w:t>
      </w:r>
      <w:r w:rsidRPr="000C78EA">
        <w:rPr>
          <w:b/>
          <w:bCs/>
        </w:rPr>
        <w:t>C.3</w:t>
      </w:r>
      <w:r w:rsidRPr="000C78EA">
        <w:rPr>
          <w:b/>
        </w:rPr>
        <w:t>.</w:t>
      </w:r>
      <w:r w:rsidRPr="000C78EA">
        <w:t xml:space="preserve"> for the Secondary Factor.</w:t>
      </w:r>
    </w:p>
    <w:p w14:paraId="28C8DFD7" w14:textId="77777777" w:rsidR="00A04A51" w:rsidRPr="000C78EA" w:rsidRDefault="00A04A51" w:rsidP="00A04A51">
      <w:pPr>
        <w:pStyle w:val="outlinetxt5"/>
        <w:rPr>
          <w:rFonts w:cs="Arial"/>
          <w:szCs w:val="18"/>
        </w:rPr>
      </w:pPr>
      <w:r w:rsidRPr="000C78EA">
        <w:rPr>
          <w:rFonts w:cs="Arial"/>
          <w:b/>
          <w:szCs w:val="18"/>
        </w:rPr>
        <w:tab/>
        <w:t>(4)</w:t>
      </w:r>
      <w:r w:rsidRPr="000C78EA">
        <w:rPr>
          <w:rFonts w:cs="Arial"/>
          <w:b/>
          <w:szCs w:val="18"/>
        </w:rPr>
        <w:tab/>
      </w:r>
      <w:r w:rsidRPr="000C78EA">
        <w:t xml:space="preserve">Refer to Paragraph </w:t>
      </w:r>
      <w:r w:rsidRPr="000C78EA">
        <w:rPr>
          <w:b/>
        </w:rPr>
        <w:t>C.1.</w:t>
      </w:r>
      <w:r w:rsidRPr="000C78EA">
        <w:t xml:space="preserve"> for the Fleet Size Factor.</w:t>
      </w:r>
    </w:p>
    <w:p w14:paraId="3D401253" w14:textId="77777777" w:rsidR="00A04A51" w:rsidRPr="000C78EA" w:rsidRDefault="00A04A51" w:rsidP="00A04A51">
      <w:pPr>
        <w:pStyle w:val="outlinetxt5"/>
        <w:rPr>
          <w:rFonts w:cs="Arial"/>
          <w:szCs w:val="18"/>
        </w:rPr>
      </w:pPr>
      <w:r w:rsidRPr="000C78EA">
        <w:rPr>
          <w:rFonts w:cs="Arial"/>
          <w:b/>
          <w:szCs w:val="18"/>
        </w:rPr>
        <w:tab/>
        <w:t>(5)</w:t>
      </w:r>
      <w:r w:rsidRPr="000C78EA">
        <w:rPr>
          <w:rFonts w:cs="Arial"/>
          <w:b/>
          <w:szCs w:val="18"/>
        </w:rPr>
        <w:tab/>
      </w:r>
      <w:r w:rsidRPr="000C78EA">
        <w:t xml:space="preserve">Refer to Rule </w:t>
      </w:r>
      <w:r w:rsidRPr="000C78EA">
        <w:rPr>
          <w:b/>
        </w:rPr>
        <w:t>301.C.</w:t>
      </w:r>
      <w:r w:rsidRPr="000C78EA">
        <w:t xml:space="preserve"> for the Vehicle Value Factor.</w:t>
      </w:r>
    </w:p>
    <w:p w14:paraId="5E0BBE1C" w14:textId="77777777" w:rsidR="00A04A51" w:rsidRPr="000C78EA" w:rsidRDefault="00A04A51" w:rsidP="00A04A51">
      <w:pPr>
        <w:pStyle w:val="outlinetxt5"/>
        <w:rPr>
          <w:rFonts w:cs="Arial"/>
          <w:szCs w:val="18"/>
        </w:rPr>
      </w:pPr>
      <w:r w:rsidRPr="000C78EA">
        <w:rPr>
          <w:rFonts w:cs="Arial"/>
          <w:b/>
          <w:szCs w:val="18"/>
        </w:rPr>
        <w:tab/>
        <w:t>(6)</w:t>
      </w:r>
      <w:r w:rsidRPr="000C78EA">
        <w:rPr>
          <w:rFonts w:cs="Arial"/>
          <w:b/>
          <w:szCs w:val="18"/>
        </w:rPr>
        <w:tab/>
      </w:r>
      <w:r w:rsidRPr="000C78EA">
        <w:t xml:space="preserve">Refer to Rule </w:t>
      </w:r>
      <w:r w:rsidRPr="000C78EA">
        <w:rPr>
          <w:b/>
        </w:rPr>
        <w:t>298.B.3.</w:t>
      </w:r>
      <w:r w:rsidRPr="000C78EA">
        <w:t xml:space="preserve"> for the Deductible Discount Factor.</w:t>
      </w:r>
    </w:p>
    <w:p w14:paraId="03892EB6" w14:textId="77777777" w:rsidR="00A04A51" w:rsidRPr="000C78EA" w:rsidRDefault="00A04A51" w:rsidP="00A04A51">
      <w:pPr>
        <w:pStyle w:val="outlinetxt5"/>
      </w:pPr>
      <w:r w:rsidRPr="000C78EA">
        <w:rPr>
          <w:rFonts w:cs="Arial"/>
          <w:b/>
          <w:szCs w:val="18"/>
        </w:rPr>
        <w:tab/>
        <w:t>(7)</w:t>
      </w:r>
      <w:r w:rsidRPr="000C78EA">
        <w:rPr>
          <w:rFonts w:cs="Arial"/>
          <w:b/>
          <w:szCs w:val="18"/>
        </w:rPr>
        <w:tab/>
      </w:r>
      <w:r w:rsidRPr="000C78EA">
        <w:t xml:space="preserve">Refer to Rule </w:t>
      </w:r>
      <w:r w:rsidRPr="000C78EA">
        <w:rPr>
          <w:b/>
        </w:rPr>
        <w:t>222.C.4.i.</w:t>
      </w:r>
      <w:r w:rsidRPr="000C78EA">
        <w:t xml:space="preserve"> for the Heavy Dumping Factor.</w:t>
      </w:r>
    </w:p>
    <w:p w14:paraId="511BF1B0" w14:textId="08E3D0F8" w:rsidR="00E11D70" w:rsidRDefault="00A04A51" w:rsidP="00A04A51">
      <w:pPr>
        <w:pStyle w:val="outlinetxt5"/>
      </w:pPr>
      <w:r w:rsidRPr="000C78EA">
        <w:rPr>
          <w:rFonts w:cs="Arial"/>
          <w:b/>
          <w:szCs w:val="18"/>
        </w:rPr>
        <w:tab/>
        <w:t>(8)</w:t>
      </w:r>
      <w:r w:rsidRPr="000C78EA">
        <w:rPr>
          <w:rFonts w:cs="Arial"/>
          <w:b/>
          <w:szCs w:val="18"/>
        </w:rPr>
        <w:tab/>
      </w:r>
      <w:r w:rsidRPr="000C78EA">
        <w:t xml:space="preserve">Refer to Rule </w:t>
      </w:r>
      <w:r w:rsidRPr="000C78EA">
        <w:rPr>
          <w:b/>
        </w:rPr>
        <w:t>298.B.5.</w:t>
      </w:r>
      <w:r w:rsidRPr="000C78EA">
        <w:t xml:space="preserve"> for the Limited Collision Factor.</w:t>
      </w:r>
    </w:p>
    <w:p w14:paraId="26D47D4E" w14:textId="40D7F08E" w:rsidR="00A04A51" w:rsidRDefault="00A04A51" w:rsidP="00A04A51">
      <w:pPr>
        <w:pStyle w:val="isonormal"/>
        <w:jc w:val="left"/>
      </w:pPr>
    </w:p>
    <w:p w14:paraId="69DD3A08" w14:textId="77777777" w:rsidR="00A04A51" w:rsidRDefault="00A04A51" w:rsidP="00A04A51">
      <w:pPr>
        <w:pStyle w:val="isonormal"/>
        <w:sectPr w:rsidR="00A04A51" w:rsidSect="00A04A51">
          <w:headerReference w:type="default" r:id="rId11"/>
          <w:footerReference w:type="default" r:id="rId12"/>
          <w:type w:val="continuous"/>
          <w:pgSz w:w="12240" w:h="15840"/>
          <w:pgMar w:top="1735" w:right="960" w:bottom="1560" w:left="1200" w:header="575" w:footer="480" w:gutter="0"/>
          <w:cols w:space="480"/>
          <w:noEndnote/>
          <w:docGrid w:linePitch="326"/>
        </w:sectPr>
      </w:pPr>
    </w:p>
    <w:p w14:paraId="67082C61" w14:textId="77777777" w:rsidR="00A04A51" w:rsidRPr="004D46B5" w:rsidRDefault="00A04A51" w:rsidP="00A04A51">
      <w:pPr>
        <w:pStyle w:val="boxrule"/>
      </w:pPr>
      <w:r w:rsidRPr="004D46B5">
        <w:lastRenderedPageBreak/>
        <w:t>232.  PRIVATE PASSENGER TYPES CLASSIFICATIONS</w:t>
      </w:r>
    </w:p>
    <w:p w14:paraId="3F9B7F86" w14:textId="77777777" w:rsidR="00A04A51" w:rsidRPr="004D46B5" w:rsidRDefault="00A04A51" w:rsidP="00A04A51">
      <w:pPr>
        <w:pStyle w:val="blocktext1"/>
        <w:rPr>
          <w:b/>
        </w:rPr>
      </w:pPr>
      <w:r w:rsidRPr="004D46B5">
        <w:t xml:space="preserve">The following is added to Paragraph </w:t>
      </w:r>
      <w:r w:rsidRPr="004D46B5">
        <w:rPr>
          <w:b/>
          <w:bCs/>
        </w:rPr>
        <w:t>A.3.:</w:t>
      </w:r>
    </w:p>
    <w:p w14:paraId="4B77FBF0" w14:textId="77777777" w:rsidR="00A04A51" w:rsidRPr="004D46B5" w:rsidRDefault="00A04A51" w:rsidP="00A04A51">
      <w:pPr>
        <w:pStyle w:val="space4"/>
        <w:rPr>
          <w:bCs/>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800"/>
        <w:gridCol w:w="1000"/>
        <w:gridCol w:w="1000"/>
        <w:gridCol w:w="1000"/>
      </w:tblGrid>
      <w:tr w:rsidR="00A04A51" w:rsidRPr="004D46B5" w14:paraId="3789A1C1" w14:textId="77777777" w:rsidTr="00156941">
        <w:trPr>
          <w:cantSplit/>
          <w:trHeight w:val="190"/>
        </w:trPr>
        <w:tc>
          <w:tcPr>
            <w:tcW w:w="200" w:type="dxa"/>
            <w:tcBorders>
              <w:right w:val="single" w:sz="6" w:space="0" w:color="auto"/>
            </w:tcBorders>
            <w:shd w:val="clear" w:color="auto" w:fill="auto"/>
          </w:tcPr>
          <w:p w14:paraId="5509123C" w14:textId="77777777" w:rsidR="00A04A51" w:rsidRPr="004D46B5" w:rsidRDefault="00A04A51" w:rsidP="00156941">
            <w:pPr>
              <w:pStyle w:val="tablehead"/>
            </w:pPr>
          </w:p>
        </w:tc>
        <w:tc>
          <w:tcPr>
            <w:tcW w:w="1800" w:type="dxa"/>
            <w:tcBorders>
              <w:top w:val="single" w:sz="6" w:space="0" w:color="auto"/>
              <w:left w:val="single" w:sz="6" w:space="0" w:color="auto"/>
              <w:bottom w:val="single" w:sz="6" w:space="0" w:color="auto"/>
              <w:right w:val="single" w:sz="6" w:space="0" w:color="auto"/>
            </w:tcBorders>
            <w:shd w:val="clear" w:color="auto" w:fill="auto"/>
            <w:vAlign w:val="bottom"/>
          </w:tcPr>
          <w:p w14:paraId="580D5ECA" w14:textId="77777777" w:rsidR="00A04A51" w:rsidRPr="004D46B5" w:rsidRDefault="00A04A51" w:rsidP="00156941">
            <w:pPr>
              <w:pStyle w:val="tablehead"/>
            </w:pPr>
            <w:r w:rsidRPr="004D46B5">
              <w:t>Number Of</w:t>
            </w:r>
            <w:r w:rsidRPr="004D46B5">
              <w:br/>
              <w:t>Powered Vehicles</w:t>
            </w:r>
          </w:p>
        </w:tc>
        <w:tc>
          <w:tcPr>
            <w:tcW w:w="1000" w:type="dxa"/>
            <w:tcBorders>
              <w:top w:val="single" w:sz="6" w:space="0" w:color="auto"/>
              <w:left w:val="single" w:sz="6" w:space="0" w:color="auto"/>
              <w:bottom w:val="single" w:sz="6" w:space="0" w:color="auto"/>
              <w:right w:val="single" w:sz="6" w:space="0" w:color="auto"/>
            </w:tcBorders>
            <w:vAlign w:val="bottom"/>
          </w:tcPr>
          <w:p w14:paraId="13FA40CE" w14:textId="77777777" w:rsidR="00A04A51" w:rsidRPr="004D46B5" w:rsidRDefault="00A04A51" w:rsidP="00156941">
            <w:pPr>
              <w:pStyle w:val="tablehead"/>
            </w:pPr>
            <w:r w:rsidRPr="004D46B5">
              <w:t>Liability</w:t>
            </w:r>
          </w:p>
        </w:tc>
        <w:tc>
          <w:tcPr>
            <w:tcW w:w="1000" w:type="dxa"/>
            <w:tcBorders>
              <w:top w:val="single" w:sz="6" w:space="0" w:color="auto"/>
              <w:left w:val="single" w:sz="6" w:space="0" w:color="auto"/>
              <w:bottom w:val="single" w:sz="6" w:space="0" w:color="auto"/>
              <w:right w:val="single" w:sz="6" w:space="0" w:color="auto"/>
            </w:tcBorders>
            <w:vAlign w:val="bottom"/>
          </w:tcPr>
          <w:p w14:paraId="0294D503" w14:textId="77777777" w:rsidR="00A04A51" w:rsidRPr="004D46B5" w:rsidRDefault="00A04A51" w:rsidP="00156941">
            <w:pPr>
              <w:pStyle w:val="tablehead"/>
            </w:pPr>
            <w:r w:rsidRPr="004D46B5">
              <w:t>Collision</w:t>
            </w:r>
          </w:p>
        </w:tc>
        <w:tc>
          <w:tcPr>
            <w:tcW w:w="1000" w:type="dxa"/>
            <w:tcBorders>
              <w:top w:val="single" w:sz="6" w:space="0" w:color="auto"/>
              <w:left w:val="single" w:sz="6" w:space="0" w:color="auto"/>
              <w:bottom w:val="single" w:sz="6" w:space="0" w:color="auto"/>
              <w:right w:val="single" w:sz="6" w:space="0" w:color="auto"/>
            </w:tcBorders>
            <w:vAlign w:val="bottom"/>
          </w:tcPr>
          <w:p w14:paraId="22BC9415" w14:textId="77777777" w:rsidR="00A04A51" w:rsidRPr="004D46B5" w:rsidRDefault="00A04A51" w:rsidP="00156941">
            <w:pPr>
              <w:pStyle w:val="tablehead"/>
            </w:pPr>
            <w:r w:rsidRPr="004D46B5">
              <w:t xml:space="preserve">Other Than </w:t>
            </w:r>
            <w:r w:rsidRPr="004D46B5">
              <w:br/>
              <w:t>Collision</w:t>
            </w:r>
          </w:p>
        </w:tc>
      </w:tr>
      <w:tr w:rsidR="00A04A51" w:rsidRPr="004D46B5" w14:paraId="2E50E1F3" w14:textId="77777777" w:rsidTr="00156941">
        <w:trPr>
          <w:cantSplit/>
          <w:trHeight w:val="190"/>
        </w:trPr>
        <w:tc>
          <w:tcPr>
            <w:tcW w:w="200" w:type="dxa"/>
            <w:tcBorders>
              <w:right w:val="single" w:sz="6" w:space="0" w:color="auto"/>
            </w:tcBorders>
            <w:shd w:val="clear" w:color="auto" w:fill="auto"/>
          </w:tcPr>
          <w:p w14:paraId="360F3577" w14:textId="77777777" w:rsidR="00A04A51" w:rsidRPr="004D46B5" w:rsidRDefault="00A04A51" w:rsidP="00156941">
            <w:pPr>
              <w:pStyle w:val="tabletext11"/>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0082F398" w14:textId="77777777" w:rsidR="00A04A51" w:rsidRPr="004D46B5" w:rsidRDefault="00A04A51" w:rsidP="00156941">
            <w:pPr>
              <w:pStyle w:val="tabletext11"/>
              <w:jc w:val="center"/>
            </w:pPr>
            <w:r w:rsidRPr="004D46B5">
              <w:t>1</w:t>
            </w:r>
          </w:p>
        </w:tc>
        <w:tc>
          <w:tcPr>
            <w:tcW w:w="1000" w:type="dxa"/>
            <w:tcBorders>
              <w:top w:val="single" w:sz="6" w:space="0" w:color="auto"/>
              <w:left w:val="single" w:sz="6" w:space="0" w:color="auto"/>
              <w:bottom w:val="single" w:sz="6" w:space="0" w:color="auto"/>
              <w:right w:val="single" w:sz="6" w:space="0" w:color="auto"/>
            </w:tcBorders>
            <w:vAlign w:val="bottom"/>
          </w:tcPr>
          <w:p w14:paraId="3AC7CE22" w14:textId="77777777" w:rsidR="00A04A51" w:rsidRPr="004D46B5" w:rsidRDefault="00A04A51" w:rsidP="00156941">
            <w:pPr>
              <w:pStyle w:val="tabletext11"/>
              <w:jc w:val="center"/>
            </w:pPr>
            <w:r w:rsidRPr="004D46B5">
              <w:t>1.10</w:t>
            </w:r>
          </w:p>
        </w:tc>
        <w:tc>
          <w:tcPr>
            <w:tcW w:w="1000" w:type="dxa"/>
            <w:tcBorders>
              <w:top w:val="single" w:sz="6" w:space="0" w:color="auto"/>
              <w:left w:val="single" w:sz="6" w:space="0" w:color="auto"/>
              <w:bottom w:val="single" w:sz="6" w:space="0" w:color="auto"/>
              <w:right w:val="single" w:sz="6" w:space="0" w:color="auto"/>
            </w:tcBorders>
            <w:vAlign w:val="bottom"/>
          </w:tcPr>
          <w:p w14:paraId="1E3BC5DF" w14:textId="77777777" w:rsidR="00A04A51" w:rsidRPr="004D46B5" w:rsidRDefault="00A04A51" w:rsidP="00156941">
            <w:pPr>
              <w:pStyle w:val="tabletext11"/>
              <w:jc w:val="center"/>
            </w:pPr>
            <w:r w:rsidRPr="004D46B5">
              <w:t>1.13</w:t>
            </w:r>
          </w:p>
        </w:tc>
        <w:tc>
          <w:tcPr>
            <w:tcW w:w="1000" w:type="dxa"/>
            <w:tcBorders>
              <w:top w:val="single" w:sz="6" w:space="0" w:color="auto"/>
              <w:left w:val="single" w:sz="6" w:space="0" w:color="auto"/>
              <w:bottom w:val="single" w:sz="6" w:space="0" w:color="auto"/>
              <w:right w:val="single" w:sz="6" w:space="0" w:color="auto"/>
            </w:tcBorders>
            <w:vAlign w:val="bottom"/>
          </w:tcPr>
          <w:p w14:paraId="7622C0F1" w14:textId="77777777" w:rsidR="00A04A51" w:rsidRPr="004D46B5" w:rsidRDefault="00A04A51" w:rsidP="00156941">
            <w:pPr>
              <w:pStyle w:val="tabletext11"/>
              <w:jc w:val="center"/>
            </w:pPr>
            <w:r w:rsidRPr="004D46B5">
              <w:t>1.09</w:t>
            </w:r>
          </w:p>
        </w:tc>
      </w:tr>
      <w:tr w:rsidR="00A04A51" w:rsidRPr="004D46B5" w14:paraId="22B36C0F" w14:textId="77777777" w:rsidTr="00156941">
        <w:trPr>
          <w:cantSplit/>
          <w:trHeight w:val="190"/>
        </w:trPr>
        <w:tc>
          <w:tcPr>
            <w:tcW w:w="200" w:type="dxa"/>
            <w:tcBorders>
              <w:right w:val="single" w:sz="6" w:space="0" w:color="auto"/>
            </w:tcBorders>
            <w:shd w:val="clear" w:color="auto" w:fill="auto"/>
          </w:tcPr>
          <w:p w14:paraId="6FF8FF9D" w14:textId="77777777" w:rsidR="00A04A51" w:rsidRPr="004D46B5" w:rsidRDefault="00A04A51" w:rsidP="00156941">
            <w:pPr>
              <w:pStyle w:val="tabletext11"/>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3E733028" w14:textId="77777777" w:rsidR="00A04A51" w:rsidRPr="004D46B5" w:rsidRDefault="00A04A51" w:rsidP="00156941">
            <w:pPr>
              <w:pStyle w:val="tabletext11"/>
              <w:jc w:val="center"/>
            </w:pPr>
            <w:r w:rsidRPr="004D46B5">
              <w:t>2</w:t>
            </w:r>
          </w:p>
        </w:tc>
        <w:tc>
          <w:tcPr>
            <w:tcW w:w="1000" w:type="dxa"/>
            <w:tcBorders>
              <w:top w:val="single" w:sz="6" w:space="0" w:color="auto"/>
              <w:left w:val="single" w:sz="6" w:space="0" w:color="auto"/>
              <w:bottom w:val="single" w:sz="6" w:space="0" w:color="auto"/>
              <w:right w:val="single" w:sz="6" w:space="0" w:color="auto"/>
            </w:tcBorders>
            <w:vAlign w:val="bottom"/>
          </w:tcPr>
          <w:p w14:paraId="640B4DC3" w14:textId="77777777" w:rsidR="00A04A51" w:rsidRPr="004D46B5" w:rsidRDefault="00A04A51" w:rsidP="00156941">
            <w:pPr>
              <w:pStyle w:val="tabletext11"/>
              <w:jc w:val="center"/>
            </w:pPr>
            <w:r w:rsidRPr="004D46B5">
              <w:t>1.06</w:t>
            </w:r>
          </w:p>
        </w:tc>
        <w:tc>
          <w:tcPr>
            <w:tcW w:w="1000" w:type="dxa"/>
            <w:tcBorders>
              <w:top w:val="single" w:sz="6" w:space="0" w:color="auto"/>
              <w:left w:val="single" w:sz="6" w:space="0" w:color="auto"/>
              <w:bottom w:val="single" w:sz="6" w:space="0" w:color="auto"/>
              <w:right w:val="single" w:sz="6" w:space="0" w:color="auto"/>
            </w:tcBorders>
            <w:vAlign w:val="bottom"/>
          </w:tcPr>
          <w:p w14:paraId="20B32CE0" w14:textId="77777777" w:rsidR="00A04A51" w:rsidRPr="004D46B5" w:rsidRDefault="00A04A51" w:rsidP="00156941">
            <w:pPr>
              <w:pStyle w:val="tabletext11"/>
              <w:jc w:val="center"/>
            </w:pPr>
            <w:r w:rsidRPr="004D46B5">
              <w:t>1.08</w:t>
            </w:r>
          </w:p>
        </w:tc>
        <w:tc>
          <w:tcPr>
            <w:tcW w:w="1000" w:type="dxa"/>
            <w:tcBorders>
              <w:top w:val="single" w:sz="6" w:space="0" w:color="auto"/>
              <w:left w:val="single" w:sz="6" w:space="0" w:color="auto"/>
              <w:bottom w:val="single" w:sz="6" w:space="0" w:color="auto"/>
              <w:right w:val="single" w:sz="6" w:space="0" w:color="auto"/>
            </w:tcBorders>
            <w:vAlign w:val="bottom"/>
          </w:tcPr>
          <w:p w14:paraId="14CD4A98" w14:textId="77777777" w:rsidR="00A04A51" w:rsidRPr="004D46B5" w:rsidRDefault="00A04A51" w:rsidP="00156941">
            <w:pPr>
              <w:pStyle w:val="tabletext11"/>
              <w:jc w:val="center"/>
            </w:pPr>
            <w:r w:rsidRPr="004D46B5">
              <w:t>1.06</w:t>
            </w:r>
          </w:p>
        </w:tc>
      </w:tr>
      <w:tr w:rsidR="00A04A51" w:rsidRPr="004D46B5" w14:paraId="4905FF2F" w14:textId="77777777" w:rsidTr="00156941">
        <w:trPr>
          <w:cantSplit/>
          <w:trHeight w:val="190"/>
        </w:trPr>
        <w:tc>
          <w:tcPr>
            <w:tcW w:w="200" w:type="dxa"/>
            <w:tcBorders>
              <w:right w:val="single" w:sz="6" w:space="0" w:color="auto"/>
            </w:tcBorders>
            <w:shd w:val="clear" w:color="auto" w:fill="auto"/>
          </w:tcPr>
          <w:p w14:paraId="58452FD3" w14:textId="77777777" w:rsidR="00A04A51" w:rsidRPr="004D46B5" w:rsidRDefault="00A04A51" w:rsidP="00156941">
            <w:pPr>
              <w:pStyle w:val="tabletext11"/>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71488A37" w14:textId="77777777" w:rsidR="00A04A51" w:rsidRPr="004D46B5" w:rsidRDefault="00A04A51" w:rsidP="00156941">
            <w:pPr>
              <w:pStyle w:val="tabletext11"/>
              <w:jc w:val="center"/>
            </w:pPr>
            <w:r w:rsidRPr="004D46B5">
              <w:t>3 to 4</w:t>
            </w:r>
          </w:p>
        </w:tc>
        <w:tc>
          <w:tcPr>
            <w:tcW w:w="1000" w:type="dxa"/>
            <w:tcBorders>
              <w:top w:val="single" w:sz="6" w:space="0" w:color="auto"/>
              <w:left w:val="single" w:sz="6" w:space="0" w:color="auto"/>
              <w:bottom w:val="single" w:sz="6" w:space="0" w:color="auto"/>
              <w:right w:val="single" w:sz="6" w:space="0" w:color="auto"/>
            </w:tcBorders>
            <w:vAlign w:val="bottom"/>
          </w:tcPr>
          <w:p w14:paraId="06EB54A6" w14:textId="77777777" w:rsidR="00A04A51" w:rsidRPr="004D46B5" w:rsidRDefault="00A04A51" w:rsidP="00156941">
            <w:pPr>
              <w:pStyle w:val="tabletext11"/>
              <w:jc w:val="center"/>
            </w:pPr>
            <w:r w:rsidRPr="004D46B5">
              <w:t>1.03</w:t>
            </w:r>
          </w:p>
        </w:tc>
        <w:tc>
          <w:tcPr>
            <w:tcW w:w="1000" w:type="dxa"/>
            <w:tcBorders>
              <w:top w:val="single" w:sz="6" w:space="0" w:color="auto"/>
              <w:left w:val="single" w:sz="6" w:space="0" w:color="auto"/>
              <w:bottom w:val="single" w:sz="6" w:space="0" w:color="auto"/>
              <w:right w:val="single" w:sz="6" w:space="0" w:color="auto"/>
            </w:tcBorders>
            <w:vAlign w:val="bottom"/>
          </w:tcPr>
          <w:p w14:paraId="0D1B10BE" w14:textId="77777777" w:rsidR="00A04A51" w:rsidRPr="004D46B5" w:rsidRDefault="00A04A51" w:rsidP="00156941">
            <w:pPr>
              <w:pStyle w:val="tabletext11"/>
              <w:jc w:val="center"/>
            </w:pPr>
            <w:r w:rsidRPr="004D46B5">
              <w:t>1.04</w:t>
            </w:r>
          </w:p>
        </w:tc>
        <w:tc>
          <w:tcPr>
            <w:tcW w:w="1000" w:type="dxa"/>
            <w:tcBorders>
              <w:top w:val="single" w:sz="6" w:space="0" w:color="auto"/>
              <w:left w:val="single" w:sz="6" w:space="0" w:color="auto"/>
              <w:bottom w:val="single" w:sz="6" w:space="0" w:color="auto"/>
              <w:right w:val="single" w:sz="6" w:space="0" w:color="auto"/>
            </w:tcBorders>
            <w:vAlign w:val="bottom"/>
          </w:tcPr>
          <w:p w14:paraId="625DF17C" w14:textId="77777777" w:rsidR="00A04A51" w:rsidRPr="004D46B5" w:rsidRDefault="00A04A51" w:rsidP="00156941">
            <w:pPr>
              <w:pStyle w:val="tabletext11"/>
              <w:jc w:val="center"/>
            </w:pPr>
            <w:r w:rsidRPr="004D46B5">
              <w:t>1.04</w:t>
            </w:r>
          </w:p>
        </w:tc>
      </w:tr>
      <w:tr w:rsidR="00A04A51" w:rsidRPr="004D46B5" w14:paraId="12911837" w14:textId="77777777" w:rsidTr="00156941">
        <w:trPr>
          <w:cantSplit/>
          <w:trHeight w:val="190"/>
        </w:trPr>
        <w:tc>
          <w:tcPr>
            <w:tcW w:w="200" w:type="dxa"/>
            <w:tcBorders>
              <w:right w:val="single" w:sz="6" w:space="0" w:color="auto"/>
            </w:tcBorders>
            <w:shd w:val="clear" w:color="auto" w:fill="auto"/>
          </w:tcPr>
          <w:p w14:paraId="061B7F73" w14:textId="77777777" w:rsidR="00A04A51" w:rsidRPr="004D46B5" w:rsidRDefault="00A04A51" w:rsidP="00156941">
            <w:pPr>
              <w:pStyle w:val="tabletext11"/>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67F51C4B" w14:textId="77777777" w:rsidR="00A04A51" w:rsidRPr="004D46B5" w:rsidRDefault="00A04A51" w:rsidP="00156941">
            <w:pPr>
              <w:pStyle w:val="tabletext11"/>
              <w:jc w:val="center"/>
            </w:pPr>
            <w:r w:rsidRPr="004D46B5">
              <w:t>5 to 9</w:t>
            </w:r>
          </w:p>
        </w:tc>
        <w:tc>
          <w:tcPr>
            <w:tcW w:w="1000" w:type="dxa"/>
            <w:tcBorders>
              <w:top w:val="single" w:sz="6" w:space="0" w:color="auto"/>
              <w:left w:val="single" w:sz="6" w:space="0" w:color="auto"/>
              <w:bottom w:val="single" w:sz="6" w:space="0" w:color="auto"/>
              <w:right w:val="single" w:sz="6" w:space="0" w:color="auto"/>
            </w:tcBorders>
            <w:vAlign w:val="bottom"/>
          </w:tcPr>
          <w:p w14:paraId="414B47F5" w14:textId="77777777" w:rsidR="00A04A51" w:rsidRPr="004D46B5" w:rsidRDefault="00A04A51" w:rsidP="00156941">
            <w:pPr>
              <w:pStyle w:val="tabletext11"/>
              <w:jc w:val="center"/>
            </w:pPr>
            <w:r w:rsidRPr="004D46B5">
              <w:t>1.00</w:t>
            </w:r>
          </w:p>
        </w:tc>
        <w:tc>
          <w:tcPr>
            <w:tcW w:w="1000" w:type="dxa"/>
            <w:tcBorders>
              <w:top w:val="single" w:sz="6" w:space="0" w:color="auto"/>
              <w:left w:val="single" w:sz="6" w:space="0" w:color="auto"/>
              <w:bottom w:val="single" w:sz="6" w:space="0" w:color="auto"/>
              <w:right w:val="single" w:sz="6" w:space="0" w:color="auto"/>
            </w:tcBorders>
            <w:vAlign w:val="bottom"/>
          </w:tcPr>
          <w:p w14:paraId="00144C43" w14:textId="77777777" w:rsidR="00A04A51" w:rsidRPr="004D46B5" w:rsidRDefault="00A04A51" w:rsidP="00156941">
            <w:pPr>
              <w:pStyle w:val="tabletext11"/>
              <w:jc w:val="center"/>
            </w:pPr>
            <w:r w:rsidRPr="004D46B5">
              <w:t>0.99</w:t>
            </w:r>
          </w:p>
        </w:tc>
        <w:tc>
          <w:tcPr>
            <w:tcW w:w="1000" w:type="dxa"/>
            <w:tcBorders>
              <w:top w:val="single" w:sz="6" w:space="0" w:color="auto"/>
              <w:left w:val="single" w:sz="6" w:space="0" w:color="auto"/>
              <w:bottom w:val="single" w:sz="6" w:space="0" w:color="auto"/>
              <w:right w:val="single" w:sz="6" w:space="0" w:color="auto"/>
            </w:tcBorders>
            <w:vAlign w:val="bottom"/>
          </w:tcPr>
          <w:p w14:paraId="25BE5A0B" w14:textId="77777777" w:rsidR="00A04A51" w:rsidRPr="004D46B5" w:rsidRDefault="00A04A51" w:rsidP="00156941">
            <w:pPr>
              <w:pStyle w:val="tabletext11"/>
              <w:jc w:val="center"/>
            </w:pPr>
            <w:r w:rsidRPr="004D46B5">
              <w:t>1.00</w:t>
            </w:r>
          </w:p>
        </w:tc>
      </w:tr>
      <w:tr w:rsidR="00A04A51" w:rsidRPr="004D46B5" w14:paraId="6BA7A24A" w14:textId="77777777" w:rsidTr="00156941">
        <w:trPr>
          <w:cantSplit/>
          <w:trHeight w:val="190"/>
        </w:trPr>
        <w:tc>
          <w:tcPr>
            <w:tcW w:w="200" w:type="dxa"/>
            <w:tcBorders>
              <w:right w:val="single" w:sz="6" w:space="0" w:color="auto"/>
            </w:tcBorders>
            <w:shd w:val="clear" w:color="auto" w:fill="auto"/>
          </w:tcPr>
          <w:p w14:paraId="635AAA47" w14:textId="77777777" w:rsidR="00A04A51" w:rsidRPr="004D46B5" w:rsidRDefault="00A04A51" w:rsidP="00156941">
            <w:pPr>
              <w:pStyle w:val="tabletext11"/>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28435DC1" w14:textId="77777777" w:rsidR="00A04A51" w:rsidRPr="004D46B5" w:rsidRDefault="00A04A51" w:rsidP="00156941">
            <w:pPr>
              <w:pStyle w:val="tabletext11"/>
              <w:jc w:val="center"/>
            </w:pPr>
            <w:r w:rsidRPr="004D46B5">
              <w:t>10 to 14</w:t>
            </w:r>
          </w:p>
        </w:tc>
        <w:tc>
          <w:tcPr>
            <w:tcW w:w="1000" w:type="dxa"/>
            <w:tcBorders>
              <w:top w:val="single" w:sz="6" w:space="0" w:color="auto"/>
              <w:left w:val="single" w:sz="6" w:space="0" w:color="auto"/>
              <w:bottom w:val="single" w:sz="6" w:space="0" w:color="auto"/>
              <w:right w:val="single" w:sz="6" w:space="0" w:color="auto"/>
            </w:tcBorders>
            <w:vAlign w:val="bottom"/>
          </w:tcPr>
          <w:p w14:paraId="3B708789" w14:textId="77777777" w:rsidR="00A04A51" w:rsidRPr="004D46B5" w:rsidRDefault="00A04A51" w:rsidP="00156941">
            <w:pPr>
              <w:pStyle w:val="tabletext11"/>
              <w:jc w:val="center"/>
            </w:pPr>
            <w:r w:rsidRPr="004D46B5">
              <w:t>0.97</w:t>
            </w:r>
          </w:p>
        </w:tc>
        <w:tc>
          <w:tcPr>
            <w:tcW w:w="1000" w:type="dxa"/>
            <w:tcBorders>
              <w:top w:val="single" w:sz="6" w:space="0" w:color="auto"/>
              <w:left w:val="single" w:sz="6" w:space="0" w:color="auto"/>
              <w:bottom w:val="single" w:sz="6" w:space="0" w:color="auto"/>
              <w:right w:val="single" w:sz="6" w:space="0" w:color="auto"/>
            </w:tcBorders>
            <w:vAlign w:val="bottom"/>
          </w:tcPr>
          <w:p w14:paraId="670C651D" w14:textId="77777777" w:rsidR="00A04A51" w:rsidRPr="004D46B5" w:rsidRDefault="00A04A51" w:rsidP="00156941">
            <w:pPr>
              <w:pStyle w:val="tabletext11"/>
              <w:jc w:val="center"/>
            </w:pPr>
            <w:r w:rsidRPr="004D46B5">
              <w:t>0.95</w:t>
            </w:r>
          </w:p>
        </w:tc>
        <w:tc>
          <w:tcPr>
            <w:tcW w:w="1000" w:type="dxa"/>
            <w:tcBorders>
              <w:top w:val="single" w:sz="6" w:space="0" w:color="auto"/>
              <w:left w:val="single" w:sz="6" w:space="0" w:color="auto"/>
              <w:bottom w:val="single" w:sz="6" w:space="0" w:color="auto"/>
              <w:right w:val="single" w:sz="6" w:space="0" w:color="auto"/>
            </w:tcBorders>
            <w:vAlign w:val="bottom"/>
          </w:tcPr>
          <w:p w14:paraId="618FFB46" w14:textId="77777777" w:rsidR="00A04A51" w:rsidRPr="004D46B5" w:rsidRDefault="00A04A51" w:rsidP="00156941">
            <w:pPr>
              <w:pStyle w:val="tabletext11"/>
              <w:jc w:val="center"/>
            </w:pPr>
            <w:r w:rsidRPr="004D46B5">
              <w:t>0.94</w:t>
            </w:r>
          </w:p>
        </w:tc>
      </w:tr>
      <w:tr w:rsidR="00A04A51" w:rsidRPr="004D46B5" w14:paraId="5A70EEC0" w14:textId="77777777" w:rsidTr="00156941">
        <w:trPr>
          <w:cantSplit/>
          <w:trHeight w:val="190"/>
        </w:trPr>
        <w:tc>
          <w:tcPr>
            <w:tcW w:w="200" w:type="dxa"/>
            <w:tcBorders>
              <w:right w:val="single" w:sz="6" w:space="0" w:color="auto"/>
            </w:tcBorders>
            <w:shd w:val="clear" w:color="auto" w:fill="auto"/>
          </w:tcPr>
          <w:p w14:paraId="1909E660" w14:textId="77777777" w:rsidR="00A04A51" w:rsidRPr="004D46B5" w:rsidRDefault="00A04A51" w:rsidP="00156941">
            <w:pPr>
              <w:pStyle w:val="tabletext11"/>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2BD79D29" w14:textId="77777777" w:rsidR="00A04A51" w:rsidRPr="004D46B5" w:rsidRDefault="00A04A51" w:rsidP="00156941">
            <w:pPr>
              <w:pStyle w:val="tabletext11"/>
              <w:jc w:val="center"/>
            </w:pPr>
            <w:r w:rsidRPr="004D46B5">
              <w:t>15 to 19</w:t>
            </w:r>
          </w:p>
        </w:tc>
        <w:tc>
          <w:tcPr>
            <w:tcW w:w="1000" w:type="dxa"/>
            <w:tcBorders>
              <w:top w:val="single" w:sz="6" w:space="0" w:color="auto"/>
              <w:left w:val="single" w:sz="6" w:space="0" w:color="auto"/>
              <w:bottom w:val="single" w:sz="6" w:space="0" w:color="auto"/>
              <w:right w:val="single" w:sz="6" w:space="0" w:color="auto"/>
            </w:tcBorders>
            <w:vAlign w:val="bottom"/>
          </w:tcPr>
          <w:p w14:paraId="09B4EEC9" w14:textId="77777777" w:rsidR="00A04A51" w:rsidRPr="004D46B5" w:rsidRDefault="00A04A51" w:rsidP="00156941">
            <w:pPr>
              <w:pStyle w:val="tabletext11"/>
              <w:jc w:val="center"/>
            </w:pPr>
            <w:r w:rsidRPr="004D46B5">
              <w:t>0.95</w:t>
            </w:r>
          </w:p>
        </w:tc>
        <w:tc>
          <w:tcPr>
            <w:tcW w:w="1000" w:type="dxa"/>
            <w:tcBorders>
              <w:top w:val="single" w:sz="6" w:space="0" w:color="auto"/>
              <w:left w:val="single" w:sz="6" w:space="0" w:color="auto"/>
              <w:bottom w:val="single" w:sz="6" w:space="0" w:color="auto"/>
              <w:right w:val="single" w:sz="6" w:space="0" w:color="auto"/>
            </w:tcBorders>
            <w:vAlign w:val="bottom"/>
          </w:tcPr>
          <w:p w14:paraId="7D395408" w14:textId="77777777" w:rsidR="00A04A51" w:rsidRPr="004D46B5" w:rsidRDefault="00A04A51" w:rsidP="00156941">
            <w:pPr>
              <w:pStyle w:val="tabletext11"/>
              <w:jc w:val="center"/>
            </w:pPr>
            <w:r w:rsidRPr="004D46B5">
              <w:t>0.93</w:t>
            </w:r>
          </w:p>
        </w:tc>
        <w:tc>
          <w:tcPr>
            <w:tcW w:w="1000" w:type="dxa"/>
            <w:tcBorders>
              <w:top w:val="single" w:sz="6" w:space="0" w:color="auto"/>
              <w:left w:val="single" w:sz="6" w:space="0" w:color="auto"/>
              <w:bottom w:val="single" w:sz="6" w:space="0" w:color="auto"/>
              <w:right w:val="single" w:sz="6" w:space="0" w:color="auto"/>
            </w:tcBorders>
            <w:vAlign w:val="bottom"/>
          </w:tcPr>
          <w:p w14:paraId="1B59ADE5" w14:textId="77777777" w:rsidR="00A04A51" w:rsidRPr="004D46B5" w:rsidRDefault="00A04A51" w:rsidP="00156941">
            <w:pPr>
              <w:pStyle w:val="tabletext11"/>
              <w:jc w:val="center"/>
            </w:pPr>
            <w:r w:rsidRPr="004D46B5">
              <w:t>0.91</w:t>
            </w:r>
          </w:p>
        </w:tc>
      </w:tr>
      <w:tr w:rsidR="00A04A51" w:rsidRPr="004D46B5" w14:paraId="4148A108" w14:textId="77777777" w:rsidTr="00156941">
        <w:trPr>
          <w:cantSplit/>
          <w:trHeight w:val="190"/>
        </w:trPr>
        <w:tc>
          <w:tcPr>
            <w:tcW w:w="200" w:type="dxa"/>
            <w:tcBorders>
              <w:right w:val="single" w:sz="6" w:space="0" w:color="auto"/>
            </w:tcBorders>
            <w:shd w:val="clear" w:color="auto" w:fill="auto"/>
          </w:tcPr>
          <w:p w14:paraId="39841D4F" w14:textId="77777777" w:rsidR="00A04A51" w:rsidRPr="004D46B5" w:rsidRDefault="00A04A51" w:rsidP="00156941">
            <w:pPr>
              <w:pStyle w:val="tabletext11"/>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1C652636" w14:textId="77777777" w:rsidR="00A04A51" w:rsidRPr="004D46B5" w:rsidRDefault="00A04A51" w:rsidP="00156941">
            <w:pPr>
              <w:pStyle w:val="tabletext11"/>
              <w:jc w:val="center"/>
            </w:pPr>
            <w:r w:rsidRPr="004D46B5">
              <w:t>20 to 29</w:t>
            </w:r>
          </w:p>
        </w:tc>
        <w:tc>
          <w:tcPr>
            <w:tcW w:w="1000" w:type="dxa"/>
            <w:tcBorders>
              <w:top w:val="single" w:sz="6" w:space="0" w:color="auto"/>
              <w:left w:val="single" w:sz="6" w:space="0" w:color="auto"/>
              <w:bottom w:val="single" w:sz="6" w:space="0" w:color="auto"/>
              <w:right w:val="single" w:sz="6" w:space="0" w:color="auto"/>
            </w:tcBorders>
            <w:vAlign w:val="bottom"/>
          </w:tcPr>
          <w:p w14:paraId="6F77962B" w14:textId="77777777" w:rsidR="00A04A51" w:rsidRPr="004D46B5" w:rsidRDefault="00A04A51" w:rsidP="00156941">
            <w:pPr>
              <w:pStyle w:val="tabletext11"/>
              <w:jc w:val="center"/>
            </w:pPr>
            <w:r w:rsidRPr="004D46B5">
              <w:t>0.93</w:t>
            </w:r>
          </w:p>
        </w:tc>
        <w:tc>
          <w:tcPr>
            <w:tcW w:w="1000" w:type="dxa"/>
            <w:tcBorders>
              <w:top w:val="single" w:sz="6" w:space="0" w:color="auto"/>
              <w:left w:val="single" w:sz="6" w:space="0" w:color="auto"/>
              <w:bottom w:val="single" w:sz="6" w:space="0" w:color="auto"/>
              <w:right w:val="single" w:sz="6" w:space="0" w:color="auto"/>
            </w:tcBorders>
            <w:vAlign w:val="bottom"/>
          </w:tcPr>
          <w:p w14:paraId="59C8E46F" w14:textId="77777777" w:rsidR="00A04A51" w:rsidRPr="004D46B5" w:rsidRDefault="00A04A51" w:rsidP="00156941">
            <w:pPr>
              <w:pStyle w:val="tabletext11"/>
              <w:jc w:val="center"/>
            </w:pPr>
            <w:r w:rsidRPr="004D46B5">
              <w:t>0.91</w:t>
            </w:r>
          </w:p>
        </w:tc>
        <w:tc>
          <w:tcPr>
            <w:tcW w:w="1000" w:type="dxa"/>
            <w:tcBorders>
              <w:top w:val="single" w:sz="6" w:space="0" w:color="auto"/>
              <w:left w:val="single" w:sz="6" w:space="0" w:color="auto"/>
              <w:bottom w:val="single" w:sz="6" w:space="0" w:color="auto"/>
              <w:right w:val="single" w:sz="6" w:space="0" w:color="auto"/>
            </w:tcBorders>
            <w:vAlign w:val="bottom"/>
          </w:tcPr>
          <w:p w14:paraId="0AF0570F" w14:textId="77777777" w:rsidR="00A04A51" w:rsidRPr="004D46B5" w:rsidRDefault="00A04A51" w:rsidP="00156941">
            <w:pPr>
              <w:pStyle w:val="tabletext11"/>
              <w:jc w:val="center"/>
            </w:pPr>
            <w:r w:rsidRPr="004D46B5">
              <w:t>0.87</w:t>
            </w:r>
          </w:p>
        </w:tc>
      </w:tr>
      <w:tr w:rsidR="00A04A51" w:rsidRPr="004D46B5" w14:paraId="3105DBC7" w14:textId="77777777" w:rsidTr="00156941">
        <w:trPr>
          <w:cantSplit/>
          <w:trHeight w:val="190"/>
        </w:trPr>
        <w:tc>
          <w:tcPr>
            <w:tcW w:w="200" w:type="dxa"/>
            <w:tcBorders>
              <w:right w:val="single" w:sz="6" w:space="0" w:color="auto"/>
            </w:tcBorders>
            <w:shd w:val="clear" w:color="auto" w:fill="auto"/>
          </w:tcPr>
          <w:p w14:paraId="1A568DCB" w14:textId="77777777" w:rsidR="00A04A51" w:rsidRPr="004D46B5" w:rsidRDefault="00A04A51" w:rsidP="00156941">
            <w:pPr>
              <w:pStyle w:val="tabletext11"/>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058A6F14" w14:textId="77777777" w:rsidR="00A04A51" w:rsidRPr="004D46B5" w:rsidRDefault="00A04A51" w:rsidP="00156941">
            <w:pPr>
              <w:pStyle w:val="tabletext11"/>
              <w:jc w:val="center"/>
            </w:pPr>
            <w:r w:rsidRPr="004D46B5">
              <w:t>30 to 39</w:t>
            </w:r>
          </w:p>
        </w:tc>
        <w:tc>
          <w:tcPr>
            <w:tcW w:w="1000" w:type="dxa"/>
            <w:tcBorders>
              <w:top w:val="single" w:sz="6" w:space="0" w:color="auto"/>
              <w:left w:val="single" w:sz="6" w:space="0" w:color="auto"/>
              <w:bottom w:val="single" w:sz="6" w:space="0" w:color="auto"/>
              <w:right w:val="single" w:sz="6" w:space="0" w:color="auto"/>
            </w:tcBorders>
            <w:vAlign w:val="bottom"/>
          </w:tcPr>
          <w:p w14:paraId="2AD40CF0" w14:textId="77777777" w:rsidR="00A04A51" w:rsidRPr="004D46B5" w:rsidRDefault="00A04A51" w:rsidP="00156941">
            <w:pPr>
              <w:pStyle w:val="tabletext11"/>
              <w:jc w:val="center"/>
            </w:pPr>
            <w:r w:rsidRPr="004D46B5">
              <w:t>0.92</w:t>
            </w:r>
          </w:p>
        </w:tc>
        <w:tc>
          <w:tcPr>
            <w:tcW w:w="1000" w:type="dxa"/>
            <w:tcBorders>
              <w:top w:val="single" w:sz="6" w:space="0" w:color="auto"/>
              <w:left w:val="single" w:sz="6" w:space="0" w:color="auto"/>
              <w:bottom w:val="single" w:sz="6" w:space="0" w:color="auto"/>
              <w:right w:val="single" w:sz="6" w:space="0" w:color="auto"/>
            </w:tcBorders>
            <w:vAlign w:val="bottom"/>
          </w:tcPr>
          <w:p w14:paraId="24010F48" w14:textId="77777777" w:rsidR="00A04A51" w:rsidRPr="004D46B5" w:rsidRDefault="00A04A51" w:rsidP="00156941">
            <w:pPr>
              <w:pStyle w:val="tabletext11"/>
              <w:jc w:val="center"/>
            </w:pPr>
            <w:r w:rsidRPr="004D46B5">
              <w:t>0.89</w:t>
            </w:r>
          </w:p>
        </w:tc>
        <w:tc>
          <w:tcPr>
            <w:tcW w:w="1000" w:type="dxa"/>
            <w:tcBorders>
              <w:top w:val="single" w:sz="6" w:space="0" w:color="auto"/>
              <w:left w:val="single" w:sz="6" w:space="0" w:color="auto"/>
              <w:bottom w:val="single" w:sz="6" w:space="0" w:color="auto"/>
              <w:right w:val="single" w:sz="6" w:space="0" w:color="auto"/>
            </w:tcBorders>
            <w:vAlign w:val="bottom"/>
          </w:tcPr>
          <w:p w14:paraId="57B40A8E" w14:textId="77777777" w:rsidR="00A04A51" w:rsidRPr="004D46B5" w:rsidRDefault="00A04A51" w:rsidP="00156941">
            <w:pPr>
              <w:pStyle w:val="tabletext11"/>
              <w:jc w:val="center"/>
            </w:pPr>
            <w:r w:rsidRPr="004D46B5">
              <w:t>0.84</w:t>
            </w:r>
          </w:p>
        </w:tc>
      </w:tr>
      <w:tr w:rsidR="00A04A51" w:rsidRPr="004D46B5" w14:paraId="4924A017" w14:textId="77777777" w:rsidTr="00156941">
        <w:trPr>
          <w:cantSplit/>
          <w:trHeight w:val="190"/>
        </w:trPr>
        <w:tc>
          <w:tcPr>
            <w:tcW w:w="200" w:type="dxa"/>
            <w:tcBorders>
              <w:right w:val="single" w:sz="6" w:space="0" w:color="auto"/>
            </w:tcBorders>
            <w:shd w:val="clear" w:color="auto" w:fill="auto"/>
          </w:tcPr>
          <w:p w14:paraId="48CD343D" w14:textId="77777777" w:rsidR="00A04A51" w:rsidRPr="004D46B5" w:rsidRDefault="00A04A51" w:rsidP="00156941">
            <w:pPr>
              <w:pStyle w:val="tabletext11"/>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0359E4ED" w14:textId="77777777" w:rsidR="00A04A51" w:rsidRPr="004D46B5" w:rsidRDefault="00A04A51" w:rsidP="00156941">
            <w:pPr>
              <w:pStyle w:val="tabletext11"/>
              <w:jc w:val="center"/>
            </w:pPr>
            <w:r w:rsidRPr="004D46B5">
              <w:t>40 to 49</w:t>
            </w:r>
          </w:p>
        </w:tc>
        <w:tc>
          <w:tcPr>
            <w:tcW w:w="1000" w:type="dxa"/>
            <w:tcBorders>
              <w:top w:val="single" w:sz="6" w:space="0" w:color="auto"/>
              <w:left w:val="single" w:sz="6" w:space="0" w:color="auto"/>
              <w:bottom w:val="single" w:sz="6" w:space="0" w:color="auto"/>
              <w:right w:val="single" w:sz="6" w:space="0" w:color="auto"/>
            </w:tcBorders>
            <w:vAlign w:val="bottom"/>
          </w:tcPr>
          <w:p w14:paraId="2AB006A1" w14:textId="77777777" w:rsidR="00A04A51" w:rsidRPr="004D46B5" w:rsidRDefault="00A04A51" w:rsidP="00156941">
            <w:pPr>
              <w:pStyle w:val="tabletext11"/>
              <w:jc w:val="center"/>
            </w:pPr>
            <w:r w:rsidRPr="004D46B5">
              <w:t>0.91</w:t>
            </w:r>
          </w:p>
        </w:tc>
        <w:tc>
          <w:tcPr>
            <w:tcW w:w="1000" w:type="dxa"/>
            <w:tcBorders>
              <w:top w:val="single" w:sz="6" w:space="0" w:color="auto"/>
              <w:left w:val="single" w:sz="6" w:space="0" w:color="auto"/>
              <w:bottom w:val="single" w:sz="6" w:space="0" w:color="auto"/>
              <w:right w:val="single" w:sz="6" w:space="0" w:color="auto"/>
            </w:tcBorders>
            <w:vAlign w:val="bottom"/>
          </w:tcPr>
          <w:p w14:paraId="3DFB209C" w14:textId="77777777" w:rsidR="00A04A51" w:rsidRPr="004D46B5" w:rsidRDefault="00A04A51" w:rsidP="00156941">
            <w:pPr>
              <w:pStyle w:val="tabletext11"/>
              <w:jc w:val="center"/>
            </w:pPr>
            <w:r w:rsidRPr="004D46B5">
              <w:t>0.87</w:t>
            </w:r>
          </w:p>
        </w:tc>
        <w:tc>
          <w:tcPr>
            <w:tcW w:w="1000" w:type="dxa"/>
            <w:tcBorders>
              <w:top w:val="single" w:sz="6" w:space="0" w:color="auto"/>
              <w:left w:val="single" w:sz="6" w:space="0" w:color="auto"/>
              <w:bottom w:val="single" w:sz="6" w:space="0" w:color="auto"/>
              <w:right w:val="single" w:sz="6" w:space="0" w:color="auto"/>
            </w:tcBorders>
            <w:vAlign w:val="bottom"/>
          </w:tcPr>
          <w:p w14:paraId="661EDD82" w14:textId="77777777" w:rsidR="00A04A51" w:rsidRPr="004D46B5" w:rsidRDefault="00A04A51" w:rsidP="00156941">
            <w:pPr>
              <w:pStyle w:val="tabletext11"/>
              <w:jc w:val="center"/>
            </w:pPr>
            <w:r w:rsidRPr="004D46B5">
              <w:t>0.81</w:t>
            </w:r>
          </w:p>
        </w:tc>
      </w:tr>
      <w:tr w:rsidR="00A04A51" w:rsidRPr="004D46B5" w14:paraId="36D98C14" w14:textId="77777777" w:rsidTr="00156941">
        <w:trPr>
          <w:cantSplit/>
          <w:trHeight w:val="190"/>
        </w:trPr>
        <w:tc>
          <w:tcPr>
            <w:tcW w:w="200" w:type="dxa"/>
            <w:tcBorders>
              <w:right w:val="single" w:sz="6" w:space="0" w:color="auto"/>
            </w:tcBorders>
            <w:shd w:val="clear" w:color="auto" w:fill="auto"/>
          </w:tcPr>
          <w:p w14:paraId="1D1E605C" w14:textId="77777777" w:rsidR="00A04A51" w:rsidRPr="004D46B5" w:rsidRDefault="00A04A51" w:rsidP="00156941">
            <w:pPr>
              <w:pStyle w:val="tabletext11"/>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31636045" w14:textId="77777777" w:rsidR="00A04A51" w:rsidRPr="004D46B5" w:rsidRDefault="00A04A51" w:rsidP="00156941">
            <w:pPr>
              <w:pStyle w:val="tabletext11"/>
              <w:jc w:val="center"/>
            </w:pPr>
            <w:r w:rsidRPr="004D46B5">
              <w:t>50 to 59</w:t>
            </w:r>
          </w:p>
        </w:tc>
        <w:tc>
          <w:tcPr>
            <w:tcW w:w="1000" w:type="dxa"/>
            <w:tcBorders>
              <w:top w:val="single" w:sz="6" w:space="0" w:color="auto"/>
              <w:left w:val="single" w:sz="6" w:space="0" w:color="auto"/>
              <w:bottom w:val="single" w:sz="6" w:space="0" w:color="auto"/>
              <w:right w:val="single" w:sz="6" w:space="0" w:color="auto"/>
            </w:tcBorders>
            <w:vAlign w:val="bottom"/>
          </w:tcPr>
          <w:p w14:paraId="4C710F68" w14:textId="77777777" w:rsidR="00A04A51" w:rsidRPr="004D46B5" w:rsidRDefault="00A04A51" w:rsidP="00156941">
            <w:pPr>
              <w:pStyle w:val="tabletext11"/>
              <w:jc w:val="center"/>
            </w:pPr>
            <w:r w:rsidRPr="004D46B5">
              <w:t>0.90</w:t>
            </w:r>
          </w:p>
        </w:tc>
        <w:tc>
          <w:tcPr>
            <w:tcW w:w="1000" w:type="dxa"/>
            <w:tcBorders>
              <w:top w:val="single" w:sz="6" w:space="0" w:color="auto"/>
              <w:left w:val="single" w:sz="6" w:space="0" w:color="auto"/>
              <w:bottom w:val="single" w:sz="6" w:space="0" w:color="auto"/>
              <w:right w:val="single" w:sz="6" w:space="0" w:color="auto"/>
            </w:tcBorders>
            <w:vAlign w:val="bottom"/>
          </w:tcPr>
          <w:p w14:paraId="2868E88B" w14:textId="77777777" w:rsidR="00A04A51" w:rsidRPr="004D46B5" w:rsidRDefault="00A04A51" w:rsidP="00156941">
            <w:pPr>
              <w:pStyle w:val="tabletext11"/>
              <w:jc w:val="center"/>
            </w:pPr>
            <w:r w:rsidRPr="004D46B5">
              <w:t>0.86</w:t>
            </w:r>
          </w:p>
        </w:tc>
        <w:tc>
          <w:tcPr>
            <w:tcW w:w="1000" w:type="dxa"/>
            <w:tcBorders>
              <w:top w:val="single" w:sz="6" w:space="0" w:color="auto"/>
              <w:left w:val="single" w:sz="6" w:space="0" w:color="auto"/>
              <w:bottom w:val="single" w:sz="6" w:space="0" w:color="auto"/>
              <w:right w:val="single" w:sz="6" w:space="0" w:color="auto"/>
            </w:tcBorders>
            <w:vAlign w:val="bottom"/>
          </w:tcPr>
          <w:p w14:paraId="5BADD537" w14:textId="77777777" w:rsidR="00A04A51" w:rsidRPr="004D46B5" w:rsidRDefault="00A04A51" w:rsidP="00156941">
            <w:pPr>
              <w:pStyle w:val="tabletext11"/>
              <w:jc w:val="center"/>
            </w:pPr>
            <w:r w:rsidRPr="004D46B5">
              <w:t>0.79</w:t>
            </w:r>
          </w:p>
        </w:tc>
      </w:tr>
      <w:tr w:rsidR="00A04A51" w:rsidRPr="004D46B5" w14:paraId="66295C72" w14:textId="77777777" w:rsidTr="00156941">
        <w:trPr>
          <w:cantSplit/>
          <w:trHeight w:val="190"/>
        </w:trPr>
        <w:tc>
          <w:tcPr>
            <w:tcW w:w="200" w:type="dxa"/>
            <w:tcBorders>
              <w:right w:val="single" w:sz="6" w:space="0" w:color="auto"/>
            </w:tcBorders>
            <w:shd w:val="clear" w:color="auto" w:fill="auto"/>
          </w:tcPr>
          <w:p w14:paraId="52DFA0B9" w14:textId="77777777" w:rsidR="00A04A51" w:rsidRPr="004D46B5" w:rsidRDefault="00A04A51" w:rsidP="00156941">
            <w:pPr>
              <w:pStyle w:val="tabletext11"/>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6825C1A8" w14:textId="77777777" w:rsidR="00A04A51" w:rsidRPr="004D46B5" w:rsidRDefault="00A04A51" w:rsidP="00156941">
            <w:pPr>
              <w:pStyle w:val="tabletext11"/>
              <w:jc w:val="center"/>
            </w:pPr>
            <w:r w:rsidRPr="004D46B5">
              <w:t>60 to 69</w:t>
            </w:r>
          </w:p>
        </w:tc>
        <w:tc>
          <w:tcPr>
            <w:tcW w:w="1000" w:type="dxa"/>
            <w:tcBorders>
              <w:top w:val="single" w:sz="6" w:space="0" w:color="auto"/>
              <w:left w:val="single" w:sz="6" w:space="0" w:color="auto"/>
              <w:bottom w:val="single" w:sz="6" w:space="0" w:color="auto"/>
              <w:right w:val="single" w:sz="6" w:space="0" w:color="auto"/>
            </w:tcBorders>
            <w:vAlign w:val="bottom"/>
          </w:tcPr>
          <w:p w14:paraId="0B832BD1" w14:textId="77777777" w:rsidR="00A04A51" w:rsidRPr="004D46B5" w:rsidRDefault="00A04A51" w:rsidP="00156941">
            <w:pPr>
              <w:pStyle w:val="tabletext11"/>
              <w:jc w:val="center"/>
            </w:pPr>
            <w:r w:rsidRPr="004D46B5">
              <w:t>0.89</w:t>
            </w:r>
          </w:p>
        </w:tc>
        <w:tc>
          <w:tcPr>
            <w:tcW w:w="1000" w:type="dxa"/>
            <w:tcBorders>
              <w:top w:val="single" w:sz="6" w:space="0" w:color="auto"/>
              <w:left w:val="single" w:sz="6" w:space="0" w:color="auto"/>
              <w:bottom w:val="single" w:sz="6" w:space="0" w:color="auto"/>
              <w:right w:val="single" w:sz="6" w:space="0" w:color="auto"/>
            </w:tcBorders>
            <w:vAlign w:val="bottom"/>
          </w:tcPr>
          <w:p w14:paraId="4234A5FA" w14:textId="77777777" w:rsidR="00A04A51" w:rsidRPr="004D46B5" w:rsidRDefault="00A04A51" w:rsidP="00156941">
            <w:pPr>
              <w:pStyle w:val="tabletext11"/>
              <w:jc w:val="center"/>
            </w:pPr>
            <w:r w:rsidRPr="004D46B5">
              <w:t>0.85</w:t>
            </w:r>
          </w:p>
        </w:tc>
        <w:tc>
          <w:tcPr>
            <w:tcW w:w="1000" w:type="dxa"/>
            <w:tcBorders>
              <w:top w:val="single" w:sz="6" w:space="0" w:color="auto"/>
              <w:left w:val="single" w:sz="6" w:space="0" w:color="auto"/>
              <w:bottom w:val="single" w:sz="6" w:space="0" w:color="auto"/>
              <w:right w:val="single" w:sz="6" w:space="0" w:color="auto"/>
            </w:tcBorders>
            <w:vAlign w:val="bottom"/>
          </w:tcPr>
          <w:p w14:paraId="78D0325F" w14:textId="77777777" w:rsidR="00A04A51" w:rsidRPr="004D46B5" w:rsidRDefault="00A04A51" w:rsidP="00156941">
            <w:pPr>
              <w:pStyle w:val="tabletext11"/>
              <w:jc w:val="center"/>
            </w:pPr>
            <w:r w:rsidRPr="004D46B5">
              <w:t>0.78</w:t>
            </w:r>
          </w:p>
        </w:tc>
      </w:tr>
      <w:tr w:rsidR="00A04A51" w:rsidRPr="004D46B5" w14:paraId="2D1787C4" w14:textId="77777777" w:rsidTr="00156941">
        <w:trPr>
          <w:cantSplit/>
          <w:trHeight w:val="190"/>
        </w:trPr>
        <w:tc>
          <w:tcPr>
            <w:tcW w:w="200" w:type="dxa"/>
            <w:tcBorders>
              <w:right w:val="single" w:sz="6" w:space="0" w:color="auto"/>
            </w:tcBorders>
            <w:shd w:val="clear" w:color="auto" w:fill="auto"/>
          </w:tcPr>
          <w:p w14:paraId="5BCC7E05" w14:textId="77777777" w:rsidR="00A04A51" w:rsidRPr="004D46B5" w:rsidRDefault="00A04A51" w:rsidP="00156941">
            <w:pPr>
              <w:pStyle w:val="tabletext11"/>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4F0B6247" w14:textId="77777777" w:rsidR="00A04A51" w:rsidRPr="004D46B5" w:rsidRDefault="00A04A51" w:rsidP="00156941">
            <w:pPr>
              <w:pStyle w:val="tabletext11"/>
              <w:jc w:val="center"/>
            </w:pPr>
            <w:r w:rsidRPr="004D46B5">
              <w:t>70 to 79</w:t>
            </w:r>
          </w:p>
        </w:tc>
        <w:tc>
          <w:tcPr>
            <w:tcW w:w="1000" w:type="dxa"/>
            <w:tcBorders>
              <w:top w:val="single" w:sz="6" w:space="0" w:color="auto"/>
              <w:left w:val="single" w:sz="6" w:space="0" w:color="auto"/>
              <w:bottom w:val="single" w:sz="6" w:space="0" w:color="auto"/>
              <w:right w:val="single" w:sz="6" w:space="0" w:color="auto"/>
            </w:tcBorders>
            <w:vAlign w:val="bottom"/>
          </w:tcPr>
          <w:p w14:paraId="02C61D2E" w14:textId="77777777" w:rsidR="00A04A51" w:rsidRPr="004D46B5" w:rsidRDefault="00A04A51" w:rsidP="00156941">
            <w:pPr>
              <w:pStyle w:val="tabletext11"/>
              <w:jc w:val="center"/>
            </w:pPr>
            <w:r w:rsidRPr="004D46B5">
              <w:t>0.88</w:t>
            </w:r>
          </w:p>
        </w:tc>
        <w:tc>
          <w:tcPr>
            <w:tcW w:w="1000" w:type="dxa"/>
            <w:tcBorders>
              <w:top w:val="single" w:sz="6" w:space="0" w:color="auto"/>
              <w:left w:val="single" w:sz="6" w:space="0" w:color="auto"/>
              <w:bottom w:val="single" w:sz="6" w:space="0" w:color="auto"/>
              <w:right w:val="single" w:sz="6" w:space="0" w:color="auto"/>
            </w:tcBorders>
            <w:vAlign w:val="bottom"/>
          </w:tcPr>
          <w:p w14:paraId="055A29F5" w14:textId="77777777" w:rsidR="00A04A51" w:rsidRPr="004D46B5" w:rsidRDefault="00A04A51" w:rsidP="00156941">
            <w:pPr>
              <w:pStyle w:val="tabletext11"/>
              <w:jc w:val="center"/>
            </w:pPr>
            <w:r w:rsidRPr="004D46B5">
              <w:t>0.84</w:t>
            </w:r>
          </w:p>
        </w:tc>
        <w:tc>
          <w:tcPr>
            <w:tcW w:w="1000" w:type="dxa"/>
            <w:tcBorders>
              <w:top w:val="single" w:sz="6" w:space="0" w:color="auto"/>
              <w:left w:val="single" w:sz="6" w:space="0" w:color="auto"/>
              <w:bottom w:val="single" w:sz="6" w:space="0" w:color="auto"/>
              <w:right w:val="single" w:sz="6" w:space="0" w:color="auto"/>
            </w:tcBorders>
            <w:vAlign w:val="bottom"/>
          </w:tcPr>
          <w:p w14:paraId="6F0850FA" w14:textId="77777777" w:rsidR="00A04A51" w:rsidRPr="004D46B5" w:rsidRDefault="00A04A51" w:rsidP="00156941">
            <w:pPr>
              <w:pStyle w:val="tabletext11"/>
              <w:jc w:val="center"/>
            </w:pPr>
            <w:r w:rsidRPr="004D46B5">
              <w:t>0.77</w:t>
            </w:r>
          </w:p>
        </w:tc>
      </w:tr>
      <w:tr w:rsidR="00A04A51" w:rsidRPr="004D46B5" w14:paraId="6B9EEB2C" w14:textId="77777777" w:rsidTr="00156941">
        <w:trPr>
          <w:cantSplit/>
          <w:trHeight w:val="190"/>
        </w:trPr>
        <w:tc>
          <w:tcPr>
            <w:tcW w:w="200" w:type="dxa"/>
            <w:tcBorders>
              <w:right w:val="single" w:sz="6" w:space="0" w:color="auto"/>
            </w:tcBorders>
            <w:shd w:val="clear" w:color="auto" w:fill="auto"/>
          </w:tcPr>
          <w:p w14:paraId="7AC0259E" w14:textId="77777777" w:rsidR="00A04A51" w:rsidRPr="004D46B5" w:rsidRDefault="00A04A51" w:rsidP="00156941">
            <w:pPr>
              <w:pStyle w:val="tabletext11"/>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3870202D" w14:textId="77777777" w:rsidR="00A04A51" w:rsidRPr="004D46B5" w:rsidRDefault="00A04A51" w:rsidP="00156941">
            <w:pPr>
              <w:pStyle w:val="tabletext11"/>
              <w:jc w:val="center"/>
            </w:pPr>
            <w:r w:rsidRPr="004D46B5">
              <w:t>80 to 89</w:t>
            </w:r>
          </w:p>
        </w:tc>
        <w:tc>
          <w:tcPr>
            <w:tcW w:w="1000" w:type="dxa"/>
            <w:tcBorders>
              <w:top w:val="single" w:sz="6" w:space="0" w:color="auto"/>
              <w:left w:val="single" w:sz="6" w:space="0" w:color="auto"/>
              <w:bottom w:val="single" w:sz="6" w:space="0" w:color="auto"/>
              <w:right w:val="single" w:sz="6" w:space="0" w:color="auto"/>
            </w:tcBorders>
            <w:vAlign w:val="bottom"/>
          </w:tcPr>
          <w:p w14:paraId="408F28E7" w14:textId="77777777" w:rsidR="00A04A51" w:rsidRPr="004D46B5" w:rsidRDefault="00A04A51" w:rsidP="00156941">
            <w:pPr>
              <w:pStyle w:val="tabletext11"/>
              <w:jc w:val="center"/>
            </w:pPr>
            <w:r w:rsidRPr="004D46B5">
              <w:t>0.88</w:t>
            </w:r>
          </w:p>
        </w:tc>
        <w:tc>
          <w:tcPr>
            <w:tcW w:w="1000" w:type="dxa"/>
            <w:tcBorders>
              <w:top w:val="single" w:sz="6" w:space="0" w:color="auto"/>
              <w:left w:val="single" w:sz="6" w:space="0" w:color="auto"/>
              <w:bottom w:val="single" w:sz="6" w:space="0" w:color="auto"/>
              <w:right w:val="single" w:sz="6" w:space="0" w:color="auto"/>
            </w:tcBorders>
            <w:vAlign w:val="bottom"/>
          </w:tcPr>
          <w:p w14:paraId="4F20F57E" w14:textId="77777777" w:rsidR="00A04A51" w:rsidRPr="004D46B5" w:rsidRDefault="00A04A51" w:rsidP="00156941">
            <w:pPr>
              <w:pStyle w:val="tabletext11"/>
              <w:jc w:val="center"/>
            </w:pPr>
            <w:r w:rsidRPr="004D46B5">
              <w:t>0.83</w:t>
            </w:r>
          </w:p>
        </w:tc>
        <w:tc>
          <w:tcPr>
            <w:tcW w:w="1000" w:type="dxa"/>
            <w:tcBorders>
              <w:top w:val="single" w:sz="6" w:space="0" w:color="auto"/>
              <w:left w:val="single" w:sz="6" w:space="0" w:color="auto"/>
              <w:bottom w:val="single" w:sz="6" w:space="0" w:color="auto"/>
              <w:right w:val="single" w:sz="6" w:space="0" w:color="auto"/>
            </w:tcBorders>
            <w:vAlign w:val="bottom"/>
          </w:tcPr>
          <w:p w14:paraId="3E76B8DE" w14:textId="77777777" w:rsidR="00A04A51" w:rsidRPr="004D46B5" w:rsidRDefault="00A04A51" w:rsidP="00156941">
            <w:pPr>
              <w:pStyle w:val="tabletext11"/>
              <w:jc w:val="center"/>
            </w:pPr>
            <w:r w:rsidRPr="004D46B5">
              <w:t>0.76</w:t>
            </w:r>
          </w:p>
        </w:tc>
      </w:tr>
      <w:tr w:rsidR="00A04A51" w:rsidRPr="004D46B5" w14:paraId="4B7FFE48" w14:textId="77777777" w:rsidTr="00156941">
        <w:trPr>
          <w:cantSplit/>
          <w:trHeight w:val="190"/>
        </w:trPr>
        <w:tc>
          <w:tcPr>
            <w:tcW w:w="200" w:type="dxa"/>
            <w:tcBorders>
              <w:right w:val="single" w:sz="6" w:space="0" w:color="auto"/>
            </w:tcBorders>
            <w:shd w:val="clear" w:color="auto" w:fill="auto"/>
          </w:tcPr>
          <w:p w14:paraId="4AB0DE9C" w14:textId="77777777" w:rsidR="00A04A51" w:rsidRPr="004D46B5" w:rsidRDefault="00A04A51" w:rsidP="00156941">
            <w:pPr>
              <w:pStyle w:val="tabletext11"/>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7E58E89A" w14:textId="77777777" w:rsidR="00A04A51" w:rsidRPr="004D46B5" w:rsidRDefault="00A04A51" w:rsidP="00156941">
            <w:pPr>
              <w:pStyle w:val="tabletext11"/>
              <w:jc w:val="center"/>
            </w:pPr>
            <w:r w:rsidRPr="004D46B5">
              <w:t>90 to 99</w:t>
            </w:r>
          </w:p>
        </w:tc>
        <w:tc>
          <w:tcPr>
            <w:tcW w:w="1000" w:type="dxa"/>
            <w:tcBorders>
              <w:top w:val="single" w:sz="6" w:space="0" w:color="auto"/>
              <w:left w:val="single" w:sz="6" w:space="0" w:color="auto"/>
              <w:bottom w:val="single" w:sz="6" w:space="0" w:color="auto"/>
              <w:right w:val="single" w:sz="6" w:space="0" w:color="auto"/>
            </w:tcBorders>
            <w:vAlign w:val="bottom"/>
          </w:tcPr>
          <w:p w14:paraId="33E0454C" w14:textId="77777777" w:rsidR="00A04A51" w:rsidRPr="004D46B5" w:rsidRDefault="00A04A51" w:rsidP="00156941">
            <w:pPr>
              <w:pStyle w:val="tabletext11"/>
              <w:jc w:val="center"/>
            </w:pPr>
            <w:r w:rsidRPr="004D46B5">
              <w:t>0.87</w:t>
            </w:r>
          </w:p>
        </w:tc>
        <w:tc>
          <w:tcPr>
            <w:tcW w:w="1000" w:type="dxa"/>
            <w:tcBorders>
              <w:top w:val="single" w:sz="6" w:space="0" w:color="auto"/>
              <w:left w:val="single" w:sz="6" w:space="0" w:color="auto"/>
              <w:bottom w:val="single" w:sz="6" w:space="0" w:color="auto"/>
              <w:right w:val="single" w:sz="6" w:space="0" w:color="auto"/>
            </w:tcBorders>
            <w:vAlign w:val="bottom"/>
          </w:tcPr>
          <w:p w14:paraId="3DCF3712" w14:textId="77777777" w:rsidR="00A04A51" w:rsidRPr="004D46B5" w:rsidRDefault="00A04A51" w:rsidP="00156941">
            <w:pPr>
              <w:pStyle w:val="tabletext11"/>
              <w:jc w:val="center"/>
            </w:pPr>
            <w:r w:rsidRPr="004D46B5">
              <w:t>0.83</w:t>
            </w:r>
          </w:p>
        </w:tc>
        <w:tc>
          <w:tcPr>
            <w:tcW w:w="1000" w:type="dxa"/>
            <w:tcBorders>
              <w:top w:val="single" w:sz="6" w:space="0" w:color="auto"/>
              <w:left w:val="single" w:sz="6" w:space="0" w:color="auto"/>
              <w:bottom w:val="single" w:sz="6" w:space="0" w:color="auto"/>
              <w:right w:val="single" w:sz="6" w:space="0" w:color="auto"/>
            </w:tcBorders>
            <w:vAlign w:val="bottom"/>
          </w:tcPr>
          <w:p w14:paraId="51808BCC" w14:textId="77777777" w:rsidR="00A04A51" w:rsidRPr="004D46B5" w:rsidRDefault="00A04A51" w:rsidP="00156941">
            <w:pPr>
              <w:pStyle w:val="tabletext11"/>
              <w:jc w:val="center"/>
            </w:pPr>
            <w:r w:rsidRPr="004D46B5">
              <w:t>0.75</w:t>
            </w:r>
          </w:p>
        </w:tc>
      </w:tr>
      <w:tr w:rsidR="00A04A51" w:rsidRPr="004D46B5" w14:paraId="395F11D4" w14:textId="77777777" w:rsidTr="00156941">
        <w:trPr>
          <w:cantSplit/>
          <w:trHeight w:val="190"/>
        </w:trPr>
        <w:tc>
          <w:tcPr>
            <w:tcW w:w="200" w:type="dxa"/>
            <w:tcBorders>
              <w:right w:val="single" w:sz="6" w:space="0" w:color="auto"/>
            </w:tcBorders>
            <w:shd w:val="clear" w:color="auto" w:fill="auto"/>
          </w:tcPr>
          <w:p w14:paraId="084ADC96" w14:textId="77777777" w:rsidR="00A04A51" w:rsidRPr="004D46B5" w:rsidRDefault="00A04A51" w:rsidP="00156941">
            <w:pPr>
              <w:pStyle w:val="tabletext11"/>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3AFD2475" w14:textId="77777777" w:rsidR="00A04A51" w:rsidRPr="004D46B5" w:rsidRDefault="00A04A51" w:rsidP="00156941">
            <w:pPr>
              <w:pStyle w:val="tabletext11"/>
              <w:jc w:val="center"/>
            </w:pPr>
            <w:r w:rsidRPr="004D46B5">
              <w:t>100 to 114</w:t>
            </w:r>
          </w:p>
        </w:tc>
        <w:tc>
          <w:tcPr>
            <w:tcW w:w="1000" w:type="dxa"/>
            <w:tcBorders>
              <w:top w:val="single" w:sz="6" w:space="0" w:color="auto"/>
              <w:left w:val="single" w:sz="6" w:space="0" w:color="auto"/>
              <w:bottom w:val="single" w:sz="6" w:space="0" w:color="auto"/>
              <w:right w:val="single" w:sz="6" w:space="0" w:color="auto"/>
            </w:tcBorders>
            <w:vAlign w:val="bottom"/>
          </w:tcPr>
          <w:p w14:paraId="1C6C7EAA" w14:textId="77777777" w:rsidR="00A04A51" w:rsidRPr="004D46B5" w:rsidRDefault="00A04A51" w:rsidP="00156941">
            <w:pPr>
              <w:pStyle w:val="tabletext11"/>
              <w:jc w:val="center"/>
            </w:pPr>
            <w:r w:rsidRPr="004D46B5">
              <w:t>0.87</w:t>
            </w:r>
          </w:p>
        </w:tc>
        <w:tc>
          <w:tcPr>
            <w:tcW w:w="1000" w:type="dxa"/>
            <w:tcBorders>
              <w:top w:val="single" w:sz="6" w:space="0" w:color="auto"/>
              <w:left w:val="single" w:sz="6" w:space="0" w:color="auto"/>
              <w:bottom w:val="single" w:sz="6" w:space="0" w:color="auto"/>
              <w:right w:val="single" w:sz="6" w:space="0" w:color="auto"/>
            </w:tcBorders>
            <w:vAlign w:val="bottom"/>
          </w:tcPr>
          <w:p w14:paraId="0943F14A" w14:textId="77777777" w:rsidR="00A04A51" w:rsidRPr="004D46B5" w:rsidRDefault="00A04A51" w:rsidP="00156941">
            <w:pPr>
              <w:pStyle w:val="tabletext11"/>
              <w:jc w:val="center"/>
            </w:pPr>
            <w:r w:rsidRPr="004D46B5">
              <w:t>0.82</w:t>
            </w:r>
          </w:p>
        </w:tc>
        <w:tc>
          <w:tcPr>
            <w:tcW w:w="1000" w:type="dxa"/>
            <w:tcBorders>
              <w:top w:val="single" w:sz="6" w:space="0" w:color="auto"/>
              <w:left w:val="single" w:sz="6" w:space="0" w:color="auto"/>
              <w:bottom w:val="single" w:sz="6" w:space="0" w:color="auto"/>
              <w:right w:val="single" w:sz="6" w:space="0" w:color="auto"/>
            </w:tcBorders>
            <w:vAlign w:val="bottom"/>
          </w:tcPr>
          <w:p w14:paraId="0E8C59D6" w14:textId="77777777" w:rsidR="00A04A51" w:rsidRPr="004D46B5" w:rsidRDefault="00A04A51" w:rsidP="00156941">
            <w:pPr>
              <w:pStyle w:val="tabletext11"/>
              <w:jc w:val="center"/>
            </w:pPr>
            <w:r w:rsidRPr="004D46B5">
              <w:t>0.74</w:t>
            </w:r>
          </w:p>
        </w:tc>
      </w:tr>
      <w:tr w:rsidR="00A04A51" w:rsidRPr="004D46B5" w14:paraId="73274299" w14:textId="77777777" w:rsidTr="00156941">
        <w:trPr>
          <w:cantSplit/>
          <w:trHeight w:val="190"/>
        </w:trPr>
        <w:tc>
          <w:tcPr>
            <w:tcW w:w="200" w:type="dxa"/>
            <w:tcBorders>
              <w:right w:val="single" w:sz="6" w:space="0" w:color="auto"/>
            </w:tcBorders>
            <w:shd w:val="clear" w:color="auto" w:fill="auto"/>
          </w:tcPr>
          <w:p w14:paraId="0F3BB681" w14:textId="77777777" w:rsidR="00A04A51" w:rsidRPr="004D46B5" w:rsidRDefault="00A04A51" w:rsidP="00156941">
            <w:pPr>
              <w:pStyle w:val="tabletext11"/>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00D52718" w14:textId="77777777" w:rsidR="00A04A51" w:rsidRPr="004D46B5" w:rsidRDefault="00A04A51" w:rsidP="00156941">
            <w:pPr>
              <w:pStyle w:val="tabletext11"/>
              <w:jc w:val="center"/>
            </w:pPr>
            <w:r w:rsidRPr="004D46B5">
              <w:t>115 to 129</w:t>
            </w:r>
          </w:p>
        </w:tc>
        <w:tc>
          <w:tcPr>
            <w:tcW w:w="1000" w:type="dxa"/>
            <w:tcBorders>
              <w:top w:val="single" w:sz="6" w:space="0" w:color="auto"/>
              <w:left w:val="single" w:sz="6" w:space="0" w:color="auto"/>
              <w:bottom w:val="single" w:sz="6" w:space="0" w:color="auto"/>
              <w:right w:val="single" w:sz="6" w:space="0" w:color="auto"/>
            </w:tcBorders>
            <w:vAlign w:val="bottom"/>
          </w:tcPr>
          <w:p w14:paraId="0C4967FD" w14:textId="77777777" w:rsidR="00A04A51" w:rsidRPr="004D46B5" w:rsidRDefault="00A04A51" w:rsidP="00156941">
            <w:pPr>
              <w:pStyle w:val="tabletext11"/>
              <w:jc w:val="center"/>
            </w:pPr>
            <w:r w:rsidRPr="004D46B5">
              <w:t>0.86</w:t>
            </w:r>
          </w:p>
        </w:tc>
        <w:tc>
          <w:tcPr>
            <w:tcW w:w="1000" w:type="dxa"/>
            <w:tcBorders>
              <w:top w:val="single" w:sz="6" w:space="0" w:color="auto"/>
              <w:left w:val="single" w:sz="6" w:space="0" w:color="auto"/>
              <w:bottom w:val="single" w:sz="6" w:space="0" w:color="auto"/>
              <w:right w:val="single" w:sz="6" w:space="0" w:color="auto"/>
            </w:tcBorders>
            <w:vAlign w:val="bottom"/>
          </w:tcPr>
          <w:p w14:paraId="77270516" w14:textId="77777777" w:rsidR="00A04A51" w:rsidRPr="004D46B5" w:rsidRDefault="00A04A51" w:rsidP="00156941">
            <w:pPr>
              <w:pStyle w:val="tabletext11"/>
              <w:jc w:val="center"/>
            </w:pPr>
            <w:r w:rsidRPr="004D46B5">
              <w:t>0.81</w:t>
            </w:r>
          </w:p>
        </w:tc>
        <w:tc>
          <w:tcPr>
            <w:tcW w:w="1000" w:type="dxa"/>
            <w:tcBorders>
              <w:top w:val="single" w:sz="6" w:space="0" w:color="auto"/>
              <w:left w:val="single" w:sz="6" w:space="0" w:color="auto"/>
              <w:bottom w:val="single" w:sz="6" w:space="0" w:color="auto"/>
              <w:right w:val="single" w:sz="6" w:space="0" w:color="auto"/>
            </w:tcBorders>
            <w:vAlign w:val="bottom"/>
          </w:tcPr>
          <w:p w14:paraId="2EFB20D4" w14:textId="77777777" w:rsidR="00A04A51" w:rsidRPr="004D46B5" w:rsidRDefault="00A04A51" w:rsidP="00156941">
            <w:pPr>
              <w:pStyle w:val="tabletext11"/>
              <w:jc w:val="center"/>
            </w:pPr>
            <w:r w:rsidRPr="004D46B5">
              <w:t>0.72</w:t>
            </w:r>
          </w:p>
        </w:tc>
      </w:tr>
      <w:tr w:rsidR="00A04A51" w:rsidRPr="004D46B5" w14:paraId="601E5701" w14:textId="77777777" w:rsidTr="00156941">
        <w:trPr>
          <w:cantSplit/>
          <w:trHeight w:val="190"/>
        </w:trPr>
        <w:tc>
          <w:tcPr>
            <w:tcW w:w="200" w:type="dxa"/>
            <w:tcBorders>
              <w:right w:val="single" w:sz="6" w:space="0" w:color="auto"/>
            </w:tcBorders>
            <w:shd w:val="clear" w:color="auto" w:fill="auto"/>
          </w:tcPr>
          <w:p w14:paraId="4432E2C4" w14:textId="77777777" w:rsidR="00A04A51" w:rsidRPr="004D46B5" w:rsidRDefault="00A04A51" w:rsidP="00156941">
            <w:pPr>
              <w:pStyle w:val="tabletext11"/>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6F32445B" w14:textId="77777777" w:rsidR="00A04A51" w:rsidRPr="004D46B5" w:rsidRDefault="00A04A51" w:rsidP="00156941">
            <w:pPr>
              <w:pStyle w:val="tabletext11"/>
              <w:jc w:val="center"/>
            </w:pPr>
            <w:r w:rsidRPr="004D46B5">
              <w:t>130 to 154</w:t>
            </w:r>
          </w:p>
        </w:tc>
        <w:tc>
          <w:tcPr>
            <w:tcW w:w="1000" w:type="dxa"/>
            <w:tcBorders>
              <w:top w:val="single" w:sz="6" w:space="0" w:color="auto"/>
              <w:left w:val="single" w:sz="6" w:space="0" w:color="auto"/>
              <w:bottom w:val="single" w:sz="6" w:space="0" w:color="auto"/>
              <w:right w:val="single" w:sz="6" w:space="0" w:color="auto"/>
            </w:tcBorders>
            <w:vAlign w:val="bottom"/>
          </w:tcPr>
          <w:p w14:paraId="76753803" w14:textId="77777777" w:rsidR="00A04A51" w:rsidRPr="004D46B5" w:rsidRDefault="00A04A51" w:rsidP="00156941">
            <w:pPr>
              <w:pStyle w:val="tabletext11"/>
              <w:jc w:val="center"/>
            </w:pPr>
            <w:r w:rsidRPr="004D46B5">
              <w:t>0.85</w:t>
            </w:r>
          </w:p>
        </w:tc>
        <w:tc>
          <w:tcPr>
            <w:tcW w:w="1000" w:type="dxa"/>
            <w:tcBorders>
              <w:top w:val="single" w:sz="6" w:space="0" w:color="auto"/>
              <w:left w:val="single" w:sz="6" w:space="0" w:color="auto"/>
              <w:bottom w:val="single" w:sz="6" w:space="0" w:color="auto"/>
              <w:right w:val="single" w:sz="6" w:space="0" w:color="auto"/>
            </w:tcBorders>
            <w:vAlign w:val="bottom"/>
          </w:tcPr>
          <w:p w14:paraId="09F2CD18" w14:textId="77777777" w:rsidR="00A04A51" w:rsidRPr="004D46B5" w:rsidRDefault="00A04A51" w:rsidP="00156941">
            <w:pPr>
              <w:pStyle w:val="tabletext11"/>
              <w:jc w:val="center"/>
            </w:pPr>
            <w:r w:rsidRPr="004D46B5">
              <w:t>0.80</w:t>
            </w:r>
          </w:p>
        </w:tc>
        <w:tc>
          <w:tcPr>
            <w:tcW w:w="1000" w:type="dxa"/>
            <w:tcBorders>
              <w:top w:val="single" w:sz="6" w:space="0" w:color="auto"/>
              <w:left w:val="single" w:sz="6" w:space="0" w:color="auto"/>
              <w:bottom w:val="single" w:sz="6" w:space="0" w:color="auto"/>
              <w:right w:val="single" w:sz="6" w:space="0" w:color="auto"/>
            </w:tcBorders>
            <w:vAlign w:val="bottom"/>
          </w:tcPr>
          <w:p w14:paraId="42B2CAE4" w14:textId="77777777" w:rsidR="00A04A51" w:rsidRPr="004D46B5" w:rsidRDefault="00A04A51" w:rsidP="00156941">
            <w:pPr>
              <w:pStyle w:val="tabletext11"/>
              <w:jc w:val="center"/>
            </w:pPr>
            <w:r w:rsidRPr="004D46B5">
              <w:t>0.71</w:t>
            </w:r>
          </w:p>
        </w:tc>
      </w:tr>
      <w:tr w:rsidR="00A04A51" w:rsidRPr="004D46B5" w14:paraId="611C1EA9" w14:textId="77777777" w:rsidTr="00156941">
        <w:trPr>
          <w:cantSplit/>
          <w:trHeight w:val="190"/>
        </w:trPr>
        <w:tc>
          <w:tcPr>
            <w:tcW w:w="200" w:type="dxa"/>
            <w:tcBorders>
              <w:right w:val="single" w:sz="6" w:space="0" w:color="auto"/>
            </w:tcBorders>
            <w:shd w:val="clear" w:color="auto" w:fill="auto"/>
          </w:tcPr>
          <w:p w14:paraId="06FCBAD3" w14:textId="77777777" w:rsidR="00A04A51" w:rsidRPr="004D46B5" w:rsidRDefault="00A04A51" w:rsidP="00156941">
            <w:pPr>
              <w:pStyle w:val="tabletext11"/>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2897F4FD" w14:textId="77777777" w:rsidR="00A04A51" w:rsidRPr="004D46B5" w:rsidRDefault="00A04A51" w:rsidP="00156941">
            <w:pPr>
              <w:pStyle w:val="tabletext11"/>
              <w:jc w:val="center"/>
            </w:pPr>
            <w:r w:rsidRPr="004D46B5">
              <w:t>155 to 194</w:t>
            </w:r>
          </w:p>
        </w:tc>
        <w:tc>
          <w:tcPr>
            <w:tcW w:w="1000" w:type="dxa"/>
            <w:tcBorders>
              <w:top w:val="single" w:sz="6" w:space="0" w:color="auto"/>
              <w:left w:val="single" w:sz="6" w:space="0" w:color="auto"/>
              <w:bottom w:val="single" w:sz="6" w:space="0" w:color="auto"/>
              <w:right w:val="single" w:sz="6" w:space="0" w:color="auto"/>
            </w:tcBorders>
            <w:vAlign w:val="bottom"/>
          </w:tcPr>
          <w:p w14:paraId="689E5A8F" w14:textId="77777777" w:rsidR="00A04A51" w:rsidRPr="004D46B5" w:rsidRDefault="00A04A51" w:rsidP="00156941">
            <w:pPr>
              <w:pStyle w:val="tabletext11"/>
              <w:jc w:val="center"/>
            </w:pPr>
            <w:r w:rsidRPr="004D46B5">
              <w:t>0.84</w:t>
            </w:r>
          </w:p>
        </w:tc>
        <w:tc>
          <w:tcPr>
            <w:tcW w:w="1000" w:type="dxa"/>
            <w:tcBorders>
              <w:top w:val="single" w:sz="6" w:space="0" w:color="auto"/>
              <w:left w:val="single" w:sz="6" w:space="0" w:color="auto"/>
              <w:bottom w:val="single" w:sz="6" w:space="0" w:color="auto"/>
              <w:right w:val="single" w:sz="6" w:space="0" w:color="auto"/>
            </w:tcBorders>
            <w:vAlign w:val="bottom"/>
          </w:tcPr>
          <w:p w14:paraId="1E051930" w14:textId="77777777" w:rsidR="00A04A51" w:rsidRPr="004D46B5" w:rsidRDefault="00A04A51" w:rsidP="00156941">
            <w:pPr>
              <w:pStyle w:val="tabletext11"/>
              <w:jc w:val="center"/>
            </w:pPr>
            <w:r w:rsidRPr="004D46B5">
              <w:t>0.79</w:t>
            </w:r>
          </w:p>
        </w:tc>
        <w:tc>
          <w:tcPr>
            <w:tcW w:w="1000" w:type="dxa"/>
            <w:tcBorders>
              <w:top w:val="single" w:sz="6" w:space="0" w:color="auto"/>
              <w:left w:val="single" w:sz="6" w:space="0" w:color="auto"/>
              <w:bottom w:val="single" w:sz="6" w:space="0" w:color="auto"/>
              <w:right w:val="single" w:sz="6" w:space="0" w:color="auto"/>
            </w:tcBorders>
            <w:vAlign w:val="bottom"/>
          </w:tcPr>
          <w:p w14:paraId="44A3F5DE" w14:textId="77777777" w:rsidR="00A04A51" w:rsidRPr="004D46B5" w:rsidRDefault="00A04A51" w:rsidP="00156941">
            <w:pPr>
              <w:pStyle w:val="tabletext11"/>
              <w:jc w:val="center"/>
            </w:pPr>
            <w:r w:rsidRPr="004D46B5">
              <w:t>0.70</w:t>
            </w:r>
          </w:p>
        </w:tc>
      </w:tr>
      <w:tr w:rsidR="00A04A51" w:rsidRPr="004D46B5" w14:paraId="2F3469C1" w14:textId="77777777" w:rsidTr="00156941">
        <w:trPr>
          <w:cantSplit/>
          <w:trHeight w:val="190"/>
        </w:trPr>
        <w:tc>
          <w:tcPr>
            <w:tcW w:w="200" w:type="dxa"/>
            <w:tcBorders>
              <w:right w:val="single" w:sz="6" w:space="0" w:color="auto"/>
            </w:tcBorders>
            <w:shd w:val="clear" w:color="auto" w:fill="auto"/>
          </w:tcPr>
          <w:p w14:paraId="0ED13182" w14:textId="77777777" w:rsidR="00A04A51" w:rsidRPr="004D46B5" w:rsidRDefault="00A04A51" w:rsidP="00156941">
            <w:pPr>
              <w:pStyle w:val="tabletext11"/>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0A65023A" w14:textId="77777777" w:rsidR="00A04A51" w:rsidRPr="004D46B5" w:rsidRDefault="00A04A51" w:rsidP="00156941">
            <w:pPr>
              <w:pStyle w:val="tabletext11"/>
              <w:jc w:val="center"/>
            </w:pPr>
            <w:r w:rsidRPr="004D46B5">
              <w:t>195 to 289</w:t>
            </w:r>
          </w:p>
        </w:tc>
        <w:tc>
          <w:tcPr>
            <w:tcW w:w="1000" w:type="dxa"/>
            <w:tcBorders>
              <w:top w:val="single" w:sz="6" w:space="0" w:color="auto"/>
              <w:left w:val="single" w:sz="6" w:space="0" w:color="auto"/>
              <w:bottom w:val="single" w:sz="6" w:space="0" w:color="auto"/>
              <w:right w:val="single" w:sz="6" w:space="0" w:color="auto"/>
            </w:tcBorders>
            <w:vAlign w:val="bottom"/>
          </w:tcPr>
          <w:p w14:paraId="60130ECF" w14:textId="77777777" w:rsidR="00A04A51" w:rsidRPr="004D46B5" w:rsidRDefault="00A04A51" w:rsidP="00156941">
            <w:pPr>
              <w:pStyle w:val="tabletext11"/>
              <w:jc w:val="center"/>
            </w:pPr>
            <w:r w:rsidRPr="004D46B5">
              <w:t>0.83</w:t>
            </w:r>
          </w:p>
        </w:tc>
        <w:tc>
          <w:tcPr>
            <w:tcW w:w="1000" w:type="dxa"/>
            <w:tcBorders>
              <w:top w:val="single" w:sz="6" w:space="0" w:color="auto"/>
              <w:left w:val="single" w:sz="6" w:space="0" w:color="auto"/>
              <w:bottom w:val="single" w:sz="6" w:space="0" w:color="auto"/>
              <w:right w:val="single" w:sz="6" w:space="0" w:color="auto"/>
            </w:tcBorders>
            <w:vAlign w:val="bottom"/>
          </w:tcPr>
          <w:p w14:paraId="562C0DB0" w14:textId="77777777" w:rsidR="00A04A51" w:rsidRPr="004D46B5" w:rsidRDefault="00A04A51" w:rsidP="00156941">
            <w:pPr>
              <w:pStyle w:val="tabletext11"/>
              <w:jc w:val="center"/>
            </w:pPr>
            <w:r w:rsidRPr="004D46B5">
              <w:t>0.78</w:t>
            </w:r>
          </w:p>
        </w:tc>
        <w:tc>
          <w:tcPr>
            <w:tcW w:w="1000" w:type="dxa"/>
            <w:tcBorders>
              <w:top w:val="single" w:sz="6" w:space="0" w:color="auto"/>
              <w:left w:val="single" w:sz="6" w:space="0" w:color="auto"/>
              <w:bottom w:val="single" w:sz="6" w:space="0" w:color="auto"/>
              <w:right w:val="single" w:sz="6" w:space="0" w:color="auto"/>
            </w:tcBorders>
            <w:vAlign w:val="bottom"/>
          </w:tcPr>
          <w:p w14:paraId="731607C1" w14:textId="77777777" w:rsidR="00A04A51" w:rsidRPr="004D46B5" w:rsidRDefault="00A04A51" w:rsidP="00156941">
            <w:pPr>
              <w:pStyle w:val="tabletext11"/>
              <w:jc w:val="center"/>
            </w:pPr>
            <w:r w:rsidRPr="004D46B5">
              <w:t>0.68</w:t>
            </w:r>
          </w:p>
        </w:tc>
      </w:tr>
      <w:tr w:rsidR="00A04A51" w:rsidRPr="004D46B5" w14:paraId="7D1A2902" w14:textId="77777777" w:rsidTr="00156941">
        <w:trPr>
          <w:cantSplit/>
          <w:trHeight w:val="190"/>
        </w:trPr>
        <w:tc>
          <w:tcPr>
            <w:tcW w:w="200" w:type="dxa"/>
            <w:tcBorders>
              <w:right w:val="single" w:sz="6" w:space="0" w:color="auto"/>
            </w:tcBorders>
            <w:shd w:val="clear" w:color="auto" w:fill="auto"/>
          </w:tcPr>
          <w:p w14:paraId="08C9E7A9" w14:textId="77777777" w:rsidR="00A04A51" w:rsidRPr="004D46B5" w:rsidRDefault="00A04A51" w:rsidP="00156941">
            <w:pPr>
              <w:pStyle w:val="tabletext11"/>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44C8EA01" w14:textId="77777777" w:rsidR="00A04A51" w:rsidRPr="004D46B5" w:rsidRDefault="00A04A51" w:rsidP="00156941">
            <w:pPr>
              <w:pStyle w:val="tabletext11"/>
              <w:jc w:val="center"/>
            </w:pPr>
            <w:r w:rsidRPr="004D46B5">
              <w:t>290 or greater</w:t>
            </w:r>
          </w:p>
        </w:tc>
        <w:tc>
          <w:tcPr>
            <w:tcW w:w="1000" w:type="dxa"/>
            <w:tcBorders>
              <w:top w:val="single" w:sz="6" w:space="0" w:color="auto"/>
              <w:left w:val="single" w:sz="6" w:space="0" w:color="auto"/>
              <w:bottom w:val="single" w:sz="6" w:space="0" w:color="auto"/>
              <w:right w:val="single" w:sz="6" w:space="0" w:color="auto"/>
            </w:tcBorders>
            <w:vAlign w:val="bottom"/>
          </w:tcPr>
          <w:p w14:paraId="6AC5F743" w14:textId="77777777" w:rsidR="00A04A51" w:rsidRPr="004D46B5" w:rsidRDefault="00A04A51" w:rsidP="00156941">
            <w:pPr>
              <w:pStyle w:val="tabletext11"/>
              <w:jc w:val="center"/>
            </w:pPr>
            <w:r w:rsidRPr="004D46B5">
              <w:t>0.80</w:t>
            </w:r>
          </w:p>
        </w:tc>
        <w:tc>
          <w:tcPr>
            <w:tcW w:w="1000" w:type="dxa"/>
            <w:tcBorders>
              <w:top w:val="single" w:sz="6" w:space="0" w:color="auto"/>
              <w:left w:val="single" w:sz="6" w:space="0" w:color="auto"/>
              <w:bottom w:val="single" w:sz="6" w:space="0" w:color="auto"/>
              <w:right w:val="single" w:sz="6" w:space="0" w:color="auto"/>
            </w:tcBorders>
            <w:vAlign w:val="bottom"/>
          </w:tcPr>
          <w:p w14:paraId="47ABA972" w14:textId="77777777" w:rsidR="00A04A51" w:rsidRPr="004D46B5" w:rsidRDefault="00A04A51" w:rsidP="00156941">
            <w:pPr>
              <w:pStyle w:val="tabletext11"/>
              <w:jc w:val="center"/>
            </w:pPr>
            <w:r w:rsidRPr="004D46B5">
              <w:t>0.74</w:t>
            </w:r>
          </w:p>
        </w:tc>
        <w:tc>
          <w:tcPr>
            <w:tcW w:w="1000" w:type="dxa"/>
            <w:tcBorders>
              <w:top w:val="single" w:sz="6" w:space="0" w:color="auto"/>
              <w:left w:val="single" w:sz="6" w:space="0" w:color="auto"/>
              <w:bottom w:val="single" w:sz="6" w:space="0" w:color="auto"/>
              <w:right w:val="single" w:sz="6" w:space="0" w:color="auto"/>
            </w:tcBorders>
            <w:vAlign w:val="bottom"/>
          </w:tcPr>
          <w:p w14:paraId="1F9047AB" w14:textId="77777777" w:rsidR="00A04A51" w:rsidRPr="004D46B5" w:rsidRDefault="00A04A51" w:rsidP="00156941">
            <w:pPr>
              <w:pStyle w:val="tabletext11"/>
              <w:jc w:val="center"/>
            </w:pPr>
            <w:r w:rsidRPr="004D46B5">
              <w:t>0.62</w:t>
            </w:r>
          </w:p>
        </w:tc>
      </w:tr>
    </w:tbl>
    <w:p w14:paraId="6FA43346" w14:textId="77777777" w:rsidR="00A04A51" w:rsidRPr="004D46B5" w:rsidRDefault="00A04A51" w:rsidP="00A04A51">
      <w:pPr>
        <w:pStyle w:val="tablecaption"/>
      </w:pPr>
      <w:r w:rsidRPr="004D46B5">
        <w:t>Table 232.A.3. Liability Fleet Size Factors</w:t>
      </w:r>
    </w:p>
    <w:p w14:paraId="095006E2" w14:textId="77777777" w:rsidR="00A04A51" w:rsidRPr="004D46B5" w:rsidRDefault="00A04A51" w:rsidP="00A04A51">
      <w:pPr>
        <w:pStyle w:val="isonormal"/>
      </w:pPr>
    </w:p>
    <w:p w14:paraId="5E24C8B8" w14:textId="77777777" w:rsidR="00A04A51" w:rsidRPr="004D46B5" w:rsidRDefault="00A04A51" w:rsidP="00A04A51">
      <w:pPr>
        <w:pStyle w:val="blocktext1"/>
      </w:pPr>
      <w:r w:rsidRPr="004D46B5">
        <w:t xml:space="preserve">Paragraphs </w:t>
      </w:r>
      <w:r w:rsidRPr="004D46B5">
        <w:rPr>
          <w:b/>
          <w:bCs/>
        </w:rPr>
        <w:t>B.3.</w:t>
      </w:r>
      <w:r w:rsidRPr="004D46B5">
        <w:t xml:space="preserve"> and </w:t>
      </w:r>
      <w:r w:rsidRPr="004D46B5">
        <w:rPr>
          <w:b/>
          <w:bCs/>
        </w:rPr>
        <w:t xml:space="preserve">B.4. </w:t>
      </w:r>
      <w:r w:rsidRPr="004D46B5">
        <w:t>are replaced by the following:</w:t>
      </w:r>
    </w:p>
    <w:p w14:paraId="443512A9" w14:textId="77777777" w:rsidR="00A04A51" w:rsidRPr="004D46B5" w:rsidRDefault="00A04A51" w:rsidP="00A04A51">
      <w:pPr>
        <w:pStyle w:val="outlinehd2"/>
      </w:pPr>
      <w:r w:rsidRPr="004D46B5">
        <w:tab/>
        <w:t>B.</w:t>
      </w:r>
      <w:r w:rsidRPr="004D46B5">
        <w:tab/>
        <w:t>Premium Computation</w:t>
      </w:r>
    </w:p>
    <w:p w14:paraId="4319B2BD" w14:textId="77777777" w:rsidR="00A04A51" w:rsidRPr="004D46B5" w:rsidRDefault="00A04A51" w:rsidP="00A04A51">
      <w:pPr>
        <w:pStyle w:val="outlinehd3"/>
      </w:pPr>
      <w:r w:rsidRPr="004D46B5">
        <w:rPr>
          <w:bCs/>
          <w:color w:val="000000"/>
        </w:rPr>
        <w:tab/>
        <w:t>3.</w:t>
      </w:r>
      <w:r w:rsidRPr="004D46B5">
        <w:rPr>
          <w:bCs/>
          <w:color w:val="000000"/>
        </w:rPr>
        <w:tab/>
      </w:r>
      <w:r w:rsidRPr="004D46B5">
        <w:t>No-fault</w:t>
      </w:r>
    </w:p>
    <w:p w14:paraId="4BEAD23A" w14:textId="77777777" w:rsidR="00A04A51" w:rsidRPr="004D46B5" w:rsidRDefault="00A04A51" w:rsidP="00A04A51">
      <w:pPr>
        <w:pStyle w:val="blocktext4"/>
      </w:pPr>
      <w:r w:rsidRPr="004D46B5">
        <w:t>For higher limits, refer to company.</w:t>
      </w:r>
    </w:p>
    <w:p w14:paraId="0A8FE58C" w14:textId="77777777" w:rsidR="00A04A51" w:rsidRPr="004D46B5" w:rsidRDefault="00A04A51" w:rsidP="00A04A51">
      <w:pPr>
        <w:pStyle w:val="outlinehd4"/>
      </w:pPr>
      <w:r w:rsidRPr="004D46B5">
        <w:tab/>
        <w:t>a.</w:t>
      </w:r>
      <w:r w:rsidRPr="004D46B5">
        <w:tab/>
        <w:t>Personal Injury Protection</w:t>
      </w:r>
    </w:p>
    <w:p w14:paraId="4D65E39B" w14:textId="77777777" w:rsidR="00A04A51" w:rsidRPr="004D46B5" w:rsidRDefault="00A04A51" w:rsidP="00A04A51">
      <w:pPr>
        <w:pStyle w:val="space4"/>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160"/>
        <w:gridCol w:w="8869"/>
      </w:tblGrid>
      <w:tr w:rsidR="00A04A51" w:rsidRPr="004D46B5" w14:paraId="6CEB31F0" w14:textId="77777777" w:rsidTr="00156941">
        <w:trPr>
          <w:cantSplit/>
          <w:trHeight w:val="190"/>
        </w:trPr>
        <w:tc>
          <w:tcPr>
            <w:tcW w:w="200" w:type="dxa"/>
          </w:tcPr>
          <w:p w14:paraId="58D9908B" w14:textId="77777777" w:rsidR="00A04A51" w:rsidRPr="004D46B5" w:rsidRDefault="00A04A51" w:rsidP="00156941">
            <w:pPr>
              <w:pStyle w:val="tabletext11"/>
            </w:pPr>
          </w:p>
        </w:tc>
        <w:tc>
          <w:tcPr>
            <w:tcW w:w="1160" w:type="dxa"/>
            <w:vAlign w:val="bottom"/>
          </w:tcPr>
          <w:p w14:paraId="2D8AF92B" w14:textId="77777777" w:rsidR="00A04A51" w:rsidRPr="004D46B5" w:rsidRDefault="00A04A51" w:rsidP="00156941">
            <w:pPr>
              <w:pStyle w:val="tabletext11"/>
              <w:spacing w:before="120" w:after="0"/>
              <w:rPr>
                <w:szCs w:val="44"/>
              </w:rPr>
            </w:pPr>
            <w:r w:rsidRPr="004D46B5">
              <w:rPr>
                <w:rFonts w:cs="Arial"/>
                <w:szCs w:val="44"/>
              </w:rPr>
              <w:sym w:font="Wingdings 2" w:char="F03F"/>
            </w:r>
          </w:p>
        </w:tc>
        <w:tc>
          <w:tcPr>
            <w:tcW w:w="8869" w:type="dxa"/>
          </w:tcPr>
          <w:p w14:paraId="4785A3D6" w14:textId="77777777" w:rsidR="00A04A51" w:rsidRPr="004D46B5" w:rsidRDefault="00A04A51" w:rsidP="00156941">
            <w:pPr>
              <w:pStyle w:val="tabletext11"/>
            </w:pPr>
            <w:r w:rsidRPr="004D46B5">
              <w:rPr>
                <w:rFonts w:cs="Arial"/>
                <w:bCs/>
                <w:color w:val="000000"/>
                <w:szCs w:val="18"/>
              </w:rPr>
              <w:t xml:space="preserve">Premium = </w:t>
            </w:r>
            <w:r w:rsidRPr="004D46B5">
              <w:rPr>
                <w:rFonts w:cs="Arial"/>
                <w:szCs w:val="18"/>
              </w:rPr>
              <w:t xml:space="preserve">Loss Cost </w:t>
            </w:r>
            <w:r w:rsidRPr="004D46B5">
              <w:rPr>
                <w:rFonts w:cs="Arial"/>
                <w:szCs w:val="18"/>
              </w:rPr>
              <w:sym w:font="Symbol" w:char="F02A"/>
            </w:r>
            <w:r w:rsidRPr="004D46B5">
              <w:rPr>
                <w:rFonts w:cs="Arial"/>
                <w:szCs w:val="18"/>
              </w:rPr>
              <w:t xml:space="preserve"> Class Factor </w:t>
            </w:r>
            <w:r w:rsidRPr="004D46B5">
              <w:rPr>
                <w:rFonts w:cs="Arial"/>
                <w:szCs w:val="18"/>
              </w:rPr>
              <w:sym w:font="Symbol" w:char="F02A"/>
            </w:r>
            <w:r w:rsidRPr="004D46B5">
              <w:rPr>
                <w:rFonts w:cs="Arial"/>
                <w:szCs w:val="18"/>
              </w:rPr>
              <w:t xml:space="preserve"> Medical Expense</w:t>
            </w:r>
            <w:ins w:id="4" w:author="Author">
              <w:r w:rsidRPr="004D46B5">
                <w:rPr>
                  <w:rFonts w:cs="Arial"/>
                  <w:szCs w:val="18"/>
                </w:rPr>
                <w:t>s</w:t>
              </w:r>
            </w:ins>
            <w:r w:rsidRPr="004D46B5">
              <w:rPr>
                <w:rFonts w:cs="Arial"/>
                <w:szCs w:val="18"/>
              </w:rPr>
              <w:t xml:space="preserve"> Coverage Factor </w:t>
            </w:r>
            <w:r w:rsidRPr="004D46B5">
              <w:rPr>
                <w:rFonts w:cs="Arial"/>
                <w:szCs w:val="18"/>
              </w:rPr>
              <w:sym w:font="Symbol" w:char="F02A"/>
            </w:r>
            <w:r w:rsidRPr="004D46B5">
              <w:rPr>
                <w:rFonts w:cs="Arial"/>
                <w:szCs w:val="18"/>
              </w:rPr>
              <w:t xml:space="preserve"> Coordination Of Benefits Factor </w:t>
            </w:r>
            <w:r w:rsidRPr="004D46B5">
              <w:rPr>
                <w:rFonts w:cs="Arial"/>
                <w:szCs w:val="18"/>
              </w:rPr>
              <w:sym w:font="Symbol" w:char="F02A"/>
            </w:r>
            <w:r w:rsidRPr="004D46B5">
              <w:rPr>
                <w:rFonts w:cs="Arial"/>
                <w:szCs w:val="18"/>
              </w:rPr>
              <w:t xml:space="preserve"> Personal Injury Protection Deductible Factor</w:t>
            </w:r>
          </w:p>
        </w:tc>
      </w:tr>
    </w:tbl>
    <w:p w14:paraId="15E7C54B" w14:textId="77777777" w:rsidR="00A04A51" w:rsidRPr="004D46B5" w:rsidRDefault="00A04A51" w:rsidP="00A04A51">
      <w:pPr>
        <w:pStyle w:val="outlinetxt5"/>
        <w:rPr>
          <w:rFonts w:cs="Arial"/>
          <w:szCs w:val="18"/>
        </w:rPr>
      </w:pPr>
      <w:r w:rsidRPr="004D46B5">
        <w:rPr>
          <w:b/>
        </w:rPr>
        <w:tab/>
        <w:t>(1)</w:t>
      </w:r>
      <w:r w:rsidRPr="004D46B5">
        <w:rPr>
          <w:b/>
        </w:rPr>
        <w:tab/>
      </w:r>
      <w:r w:rsidRPr="004D46B5">
        <w:t>Refer to the territory loss costs/rates for the Loss Cost.</w:t>
      </w:r>
    </w:p>
    <w:p w14:paraId="77888085" w14:textId="77777777" w:rsidR="00A04A51" w:rsidRPr="004D46B5" w:rsidRDefault="00A04A51" w:rsidP="00A04A51">
      <w:pPr>
        <w:pStyle w:val="outlinetxt5"/>
        <w:rPr>
          <w:rFonts w:cs="Arial"/>
          <w:szCs w:val="18"/>
        </w:rPr>
      </w:pPr>
      <w:r w:rsidRPr="004D46B5">
        <w:rPr>
          <w:b/>
        </w:rPr>
        <w:tab/>
        <w:t>(2)</w:t>
      </w:r>
      <w:r w:rsidRPr="004D46B5">
        <w:rPr>
          <w:b/>
        </w:rPr>
        <w:tab/>
      </w:r>
      <w:r w:rsidRPr="004D46B5">
        <w:t xml:space="preserve">Refer to Rule </w:t>
      </w:r>
      <w:r w:rsidRPr="004D46B5">
        <w:rPr>
          <w:b/>
        </w:rPr>
        <w:t>231.C.</w:t>
      </w:r>
      <w:r w:rsidRPr="004D46B5">
        <w:t xml:space="preserve"> for the Class Factor.</w:t>
      </w:r>
    </w:p>
    <w:p w14:paraId="4AB769F3" w14:textId="77777777" w:rsidR="00A04A51" w:rsidRPr="004D46B5" w:rsidRDefault="00A04A51" w:rsidP="00A04A51">
      <w:pPr>
        <w:pStyle w:val="outlinetxt5"/>
        <w:rPr>
          <w:rFonts w:cs="Arial"/>
          <w:szCs w:val="18"/>
        </w:rPr>
      </w:pPr>
      <w:r w:rsidRPr="004D46B5">
        <w:rPr>
          <w:rFonts w:cs="Arial"/>
          <w:b/>
          <w:szCs w:val="18"/>
        </w:rPr>
        <w:tab/>
        <w:t>(3)</w:t>
      </w:r>
      <w:r w:rsidRPr="004D46B5">
        <w:rPr>
          <w:rFonts w:cs="Arial"/>
          <w:b/>
          <w:szCs w:val="18"/>
        </w:rPr>
        <w:tab/>
      </w:r>
      <w:r w:rsidRPr="004D46B5">
        <w:rPr>
          <w:rFonts w:cs="Arial"/>
          <w:szCs w:val="18"/>
        </w:rPr>
        <w:t xml:space="preserve">Refer to Rule </w:t>
      </w:r>
      <w:r w:rsidRPr="004D46B5">
        <w:rPr>
          <w:rFonts w:cs="Arial"/>
          <w:b/>
          <w:bCs/>
          <w:szCs w:val="18"/>
        </w:rPr>
        <w:t>293.B.</w:t>
      </w:r>
      <w:del w:id="5" w:author="Author">
        <w:r w:rsidRPr="004D46B5" w:rsidDel="007E0425">
          <w:rPr>
            <w:rFonts w:cs="Arial"/>
            <w:b/>
            <w:bCs/>
            <w:szCs w:val="18"/>
          </w:rPr>
          <w:delText>6</w:delText>
        </w:r>
      </w:del>
      <w:ins w:id="6" w:author="Author">
        <w:r w:rsidRPr="004D46B5">
          <w:rPr>
            <w:rFonts w:cs="Arial"/>
            <w:b/>
            <w:bCs/>
            <w:szCs w:val="18"/>
          </w:rPr>
          <w:t>7</w:t>
        </w:r>
      </w:ins>
      <w:r w:rsidRPr="004D46B5">
        <w:rPr>
          <w:rFonts w:cs="Arial"/>
          <w:b/>
          <w:bCs/>
          <w:szCs w:val="18"/>
        </w:rPr>
        <w:t>.</w:t>
      </w:r>
      <w:r w:rsidRPr="004D46B5">
        <w:rPr>
          <w:rFonts w:cs="Arial"/>
          <w:szCs w:val="18"/>
        </w:rPr>
        <w:t xml:space="preserve"> for the Medical Expense</w:t>
      </w:r>
      <w:ins w:id="7" w:author="Author">
        <w:r w:rsidRPr="004D46B5">
          <w:rPr>
            <w:rFonts w:cs="Arial"/>
            <w:szCs w:val="18"/>
          </w:rPr>
          <w:t>s</w:t>
        </w:r>
      </w:ins>
      <w:r w:rsidRPr="004D46B5">
        <w:rPr>
          <w:rFonts w:cs="Arial"/>
          <w:szCs w:val="18"/>
        </w:rPr>
        <w:t xml:space="preserve"> Coverage Factor.</w:t>
      </w:r>
    </w:p>
    <w:p w14:paraId="79685E06" w14:textId="77777777" w:rsidR="00A04A51" w:rsidRPr="004D46B5" w:rsidRDefault="00A04A51" w:rsidP="00A04A51">
      <w:pPr>
        <w:pStyle w:val="outlinetxt5"/>
        <w:rPr>
          <w:rFonts w:cs="Arial"/>
          <w:szCs w:val="18"/>
        </w:rPr>
      </w:pPr>
      <w:r w:rsidRPr="004D46B5">
        <w:rPr>
          <w:rFonts w:cs="Arial"/>
          <w:b/>
          <w:szCs w:val="18"/>
        </w:rPr>
        <w:tab/>
        <w:t>(4)</w:t>
      </w:r>
      <w:r w:rsidRPr="004D46B5">
        <w:rPr>
          <w:rFonts w:cs="Arial"/>
          <w:b/>
          <w:szCs w:val="18"/>
        </w:rPr>
        <w:tab/>
      </w:r>
      <w:r w:rsidRPr="004D46B5">
        <w:rPr>
          <w:rFonts w:cs="Arial"/>
          <w:szCs w:val="18"/>
        </w:rPr>
        <w:t xml:space="preserve">Refer to Rule </w:t>
      </w:r>
      <w:r w:rsidRPr="004D46B5">
        <w:rPr>
          <w:rFonts w:cs="Arial"/>
          <w:b/>
          <w:bCs/>
          <w:szCs w:val="18"/>
        </w:rPr>
        <w:t>293.C.</w:t>
      </w:r>
      <w:r w:rsidRPr="004D46B5">
        <w:rPr>
          <w:rFonts w:cs="Arial"/>
          <w:szCs w:val="18"/>
        </w:rPr>
        <w:t xml:space="preserve"> for the Coordination Of Benefits Factor.</w:t>
      </w:r>
    </w:p>
    <w:p w14:paraId="33EC08B6" w14:textId="77777777" w:rsidR="00A04A51" w:rsidRPr="004D46B5" w:rsidRDefault="00A04A51" w:rsidP="00A04A51">
      <w:pPr>
        <w:pStyle w:val="outlinetxt5"/>
        <w:rPr>
          <w:rFonts w:cs="Arial"/>
          <w:szCs w:val="18"/>
        </w:rPr>
      </w:pPr>
      <w:r w:rsidRPr="004D46B5">
        <w:rPr>
          <w:rFonts w:cs="Arial"/>
          <w:b/>
          <w:szCs w:val="18"/>
        </w:rPr>
        <w:tab/>
        <w:t>(5)</w:t>
      </w:r>
      <w:r w:rsidRPr="004D46B5">
        <w:rPr>
          <w:rFonts w:cs="Arial"/>
          <w:b/>
          <w:szCs w:val="18"/>
        </w:rPr>
        <w:tab/>
      </w:r>
      <w:r w:rsidRPr="004D46B5">
        <w:rPr>
          <w:rFonts w:cs="Arial"/>
          <w:szCs w:val="18"/>
        </w:rPr>
        <w:t xml:space="preserve">Refer to Rule </w:t>
      </w:r>
      <w:r w:rsidRPr="004D46B5">
        <w:rPr>
          <w:rFonts w:cs="Arial"/>
          <w:b/>
          <w:bCs/>
          <w:szCs w:val="18"/>
        </w:rPr>
        <w:t>298.C.1.</w:t>
      </w:r>
      <w:r w:rsidRPr="004D46B5">
        <w:rPr>
          <w:rFonts w:cs="Arial"/>
          <w:szCs w:val="18"/>
        </w:rPr>
        <w:t xml:space="preserve"> for the Personal Injury Protection Deductible Factor.</w:t>
      </w:r>
    </w:p>
    <w:p w14:paraId="011703C4" w14:textId="77777777" w:rsidR="00A04A51" w:rsidRPr="004D46B5" w:rsidRDefault="00A04A51" w:rsidP="00A04A51">
      <w:pPr>
        <w:pStyle w:val="outlinehd4"/>
        <w:rPr>
          <w:rFonts w:cs="Arial"/>
          <w:szCs w:val="18"/>
        </w:rPr>
      </w:pPr>
      <w:r w:rsidRPr="004D46B5">
        <w:tab/>
        <w:t>b.</w:t>
      </w:r>
      <w:r w:rsidRPr="004D46B5">
        <w:tab/>
        <w:t>Property Protection Insurance</w:t>
      </w:r>
    </w:p>
    <w:p w14:paraId="6AF81AEA" w14:textId="77777777" w:rsidR="00A04A51" w:rsidRPr="004D46B5" w:rsidRDefault="00A04A51" w:rsidP="00A04A51">
      <w:pPr>
        <w:pStyle w:val="space4"/>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160"/>
        <w:gridCol w:w="8869"/>
      </w:tblGrid>
      <w:tr w:rsidR="00A04A51" w:rsidRPr="004D46B5" w14:paraId="554FB91D" w14:textId="77777777" w:rsidTr="00156941">
        <w:trPr>
          <w:cantSplit/>
          <w:trHeight w:val="190"/>
        </w:trPr>
        <w:tc>
          <w:tcPr>
            <w:tcW w:w="200" w:type="dxa"/>
          </w:tcPr>
          <w:p w14:paraId="4B2D835C" w14:textId="77777777" w:rsidR="00A04A51" w:rsidRPr="004D46B5" w:rsidRDefault="00A04A51" w:rsidP="00156941">
            <w:pPr>
              <w:pStyle w:val="tabletext11"/>
            </w:pPr>
          </w:p>
        </w:tc>
        <w:tc>
          <w:tcPr>
            <w:tcW w:w="1160" w:type="dxa"/>
            <w:vAlign w:val="bottom"/>
          </w:tcPr>
          <w:p w14:paraId="2C154BA5" w14:textId="77777777" w:rsidR="00A04A51" w:rsidRPr="004D46B5" w:rsidRDefault="00A04A51" w:rsidP="00156941">
            <w:pPr>
              <w:pStyle w:val="tabletext11"/>
              <w:spacing w:before="120" w:after="0"/>
              <w:rPr>
                <w:szCs w:val="44"/>
              </w:rPr>
            </w:pPr>
            <w:r w:rsidRPr="004D46B5">
              <w:rPr>
                <w:rFonts w:cs="Arial"/>
                <w:szCs w:val="44"/>
              </w:rPr>
              <w:sym w:font="Wingdings 2" w:char="F03F"/>
            </w:r>
          </w:p>
        </w:tc>
        <w:tc>
          <w:tcPr>
            <w:tcW w:w="8869" w:type="dxa"/>
          </w:tcPr>
          <w:p w14:paraId="4803D002" w14:textId="77777777" w:rsidR="00A04A51" w:rsidRPr="004D46B5" w:rsidRDefault="00A04A51" w:rsidP="00156941">
            <w:pPr>
              <w:pStyle w:val="tabletext11"/>
              <w:rPr>
                <w:rFonts w:cs="Arial"/>
                <w:szCs w:val="18"/>
              </w:rPr>
            </w:pPr>
            <w:r w:rsidRPr="004D46B5">
              <w:rPr>
                <w:rFonts w:cs="Arial"/>
                <w:bCs/>
                <w:color w:val="000000"/>
                <w:szCs w:val="18"/>
              </w:rPr>
              <w:t xml:space="preserve">Premium = </w:t>
            </w:r>
            <w:r w:rsidRPr="004D46B5">
              <w:rPr>
                <w:rFonts w:cs="Arial"/>
                <w:szCs w:val="18"/>
              </w:rPr>
              <w:t xml:space="preserve">Loss Cost </w:t>
            </w:r>
            <w:r w:rsidRPr="004D46B5">
              <w:rPr>
                <w:rFonts w:cs="Arial"/>
                <w:szCs w:val="18"/>
              </w:rPr>
              <w:sym w:font="Symbol" w:char="F02A"/>
            </w:r>
            <w:r w:rsidRPr="004D46B5">
              <w:rPr>
                <w:rFonts w:cs="Arial"/>
                <w:szCs w:val="18"/>
              </w:rPr>
              <w:t xml:space="preserve"> Class Factor </w:t>
            </w:r>
            <w:r w:rsidRPr="004D46B5">
              <w:rPr>
                <w:rFonts w:cs="Arial"/>
                <w:szCs w:val="18"/>
              </w:rPr>
              <w:sym w:font="Symbol" w:char="F02A"/>
            </w:r>
            <w:r w:rsidRPr="004D46B5">
              <w:rPr>
                <w:rFonts w:cs="Arial"/>
                <w:szCs w:val="18"/>
              </w:rPr>
              <w:t xml:space="preserve"> Property Protection Insurance Deductible Factor</w:t>
            </w:r>
          </w:p>
        </w:tc>
      </w:tr>
    </w:tbl>
    <w:p w14:paraId="6E7D65F3" w14:textId="77777777" w:rsidR="00A04A51" w:rsidRPr="004D46B5" w:rsidRDefault="00A04A51" w:rsidP="00A04A51">
      <w:pPr>
        <w:pStyle w:val="outlinetxt5"/>
        <w:rPr>
          <w:rFonts w:cs="Arial"/>
          <w:szCs w:val="18"/>
        </w:rPr>
      </w:pPr>
      <w:r w:rsidRPr="004D46B5">
        <w:rPr>
          <w:b/>
        </w:rPr>
        <w:tab/>
        <w:t>(1)</w:t>
      </w:r>
      <w:r w:rsidRPr="004D46B5">
        <w:rPr>
          <w:b/>
        </w:rPr>
        <w:tab/>
      </w:r>
      <w:r w:rsidRPr="004D46B5">
        <w:t>Refer to the territory loss costs/rates for the Loss Cost.</w:t>
      </w:r>
    </w:p>
    <w:p w14:paraId="5BBD0201" w14:textId="77777777" w:rsidR="00A04A51" w:rsidRPr="004D46B5" w:rsidRDefault="00A04A51" w:rsidP="00A04A51">
      <w:pPr>
        <w:pStyle w:val="outlinetxt5"/>
      </w:pPr>
      <w:r w:rsidRPr="004D46B5">
        <w:rPr>
          <w:b/>
        </w:rPr>
        <w:tab/>
        <w:t>(2)</w:t>
      </w:r>
      <w:r w:rsidRPr="004D46B5">
        <w:rPr>
          <w:b/>
        </w:rPr>
        <w:tab/>
      </w:r>
      <w:r w:rsidRPr="004D46B5">
        <w:t xml:space="preserve">Refer to Rule </w:t>
      </w:r>
      <w:r w:rsidRPr="004D46B5">
        <w:rPr>
          <w:b/>
        </w:rPr>
        <w:t>231.C.</w:t>
      </w:r>
      <w:r w:rsidRPr="004D46B5">
        <w:t xml:space="preserve"> for the Class Factor.</w:t>
      </w:r>
    </w:p>
    <w:p w14:paraId="7D02BB66" w14:textId="77777777" w:rsidR="00A04A51" w:rsidRPr="004D46B5" w:rsidRDefault="00A04A51" w:rsidP="00A04A51">
      <w:pPr>
        <w:pStyle w:val="outlinetxt5"/>
        <w:rPr>
          <w:rFonts w:cs="Arial"/>
          <w:szCs w:val="18"/>
        </w:rPr>
      </w:pPr>
      <w:r w:rsidRPr="004D46B5">
        <w:rPr>
          <w:rFonts w:cs="Arial"/>
          <w:b/>
          <w:szCs w:val="18"/>
        </w:rPr>
        <w:tab/>
        <w:t>(3)</w:t>
      </w:r>
      <w:r w:rsidRPr="004D46B5">
        <w:rPr>
          <w:rFonts w:cs="Arial"/>
          <w:b/>
          <w:szCs w:val="18"/>
        </w:rPr>
        <w:tab/>
      </w:r>
      <w:r w:rsidRPr="004D46B5">
        <w:rPr>
          <w:rFonts w:cs="Arial"/>
          <w:szCs w:val="18"/>
        </w:rPr>
        <w:t xml:space="preserve">Refer to Rule </w:t>
      </w:r>
      <w:r w:rsidRPr="004D46B5">
        <w:rPr>
          <w:rFonts w:cs="Arial"/>
          <w:b/>
          <w:bCs/>
          <w:szCs w:val="18"/>
        </w:rPr>
        <w:t>298.C.2.</w:t>
      </w:r>
      <w:r w:rsidRPr="004D46B5">
        <w:rPr>
          <w:rFonts w:cs="Arial"/>
          <w:szCs w:val="18"/>
        </w:rPr>
        <w:t xml:space="preserve"> for the Property Protection Insurance Deductible Factor.</w:t>
      </w:r>
    </w:p>
    <w:p w14:paraId="6CDC2C7E" w14:textId="77777777" w:rsidR="00A04A51" w:rsidRPr="004D46B5" w:rsidRDefault="00A04A51" w:rsidP="00A04A51">
      <w:pPr>
        <w:pStyle w:val="outlinehd3"/>
      </w:pPr>
      <w:r w:rsidRPr="004D46B5">
        <w:rPr>
          <w:bCs/>
        </w:rPr>
        <w:tab/>
        <w:t>4.</w:t>
      </w:r>
      <w:r w:rsidRPr="004D46B5">
        <w:rPr>
          <w:bCs/>
        </w:rPr>
        <w:tab/>
      </w:r>
      <w:r w:rsidRPr="004D46B5">
        <w:t>Collision</w:t>
      </w:r>
    </w:p>
    <w:p w14:paraId="55A3C21A" w14:textId="77777777" w:rsidR="00A04A51" w:rsidRPr="004D46B5" w:rsidRDefault="00A04A51" w:rsidP="00A04A51">
      <w:pPr>
        <w:pStyle w:val="outlinehd4"/>
      </w:pPr>
      <w:r w:rsidRPr="004D46B5">
        <w:tab/>
        <w:t>a.</w:t>
      </w:r>
      <w:r w:rsidRPr="004D46B5">
        <w:tab/>
        <w:t>Standard Or Broadened Collision</w:t>
      </w:r>
    </w:p>
    <w:p w14:paraId="065A41AE" w14:textId="77777777" w:rsidR="00A04A51" w:rsidRPr="004D46B5" w:rsidRDefault="00A04A51" w:rsidP="00A04A51">
      <w:pPr>
        <w:pStyle w:val="space4"/>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160"/>
        <w:gridCol w:w="8869"/>
      </w:tblGrid>
      <w:tr w:rsidR="00A04A51" w:rsidRPr="004D46B5" w14:paraId="2907ABA0" w14:textId="77777777" w:rsidTr="00156941">
        <w:trPr>
          <w:cantSplit/>
          <w:trHeight w:val="190"/>
        </w:trPr>
        <w:tc>
          <w:tcPr>
            <w:tcW w:w="200" w:type="dxa"/>
          </w:tcPr>
          <w:p w14:paraId="4F9668B5" w14:textId="77777777" w:rsidR="00A04A51" w:rsidRPr="004D46B5" w:rsidRDefault="00A04A51" w:rsidP="00156941">
            <w:pPr>
              <w:pStyle w:val="tabletext11"/>
            </w:pPr>
          </w:p>
        </w:tc>
        <w:tc>
          <w:tcPr>
            <w:tcW w:w="1160" w:type="dxa"/>
            <w:vAlign w:val="bottom"/>
          </w:tcPr>
          <w:p w14:paraId="583BBFF1" w14:textId="77777777" w:rsidR="00A04A51" w:rsidRPr="004D46B5" w:rsidRDefault="00A04A51" w:rsidP="00156941">
            <w:pPr>
              <w:pStyle w:val="tabletext11"/>
              <w:spacing w:before="120" w:after="0"/>
              <w:rPr>
                <w:szCs w:val="44"/>
              </w:rPr>
            </w:pPr>
            <w:r w:rsidRPr="004D46B5">
              <w:rPr>
                <w:rFonts w:cs="Arial"/>
                <w:szCs w:val="44"/>
              </w:rPr>
              <w:sym w:font="Wingdings 2" w:char="F03F"/>
            </w:r>
          </w:p>
        </w:tc>
        <w:tc>
          <w:tcPr>
            <w:tcW w:w="8869" w:type="dxa"/>
          </w:tcPr>
          <w:p w14:paraId="073F78BD" w14:textId="77777777" w:rsidR="00A04A51" w:rsidRPr="004D46B5" w:rsidRDefault="00A04A51" w:rsidP="00156941">
            <w:pPr>
              <w:pStyle w:val="tabletext11"/>
            </w:pPr>
            <w:r w:rsidRPr="004D46B5">
              <w:rPr>
                <w:rFonts w:cs="Arial"/>
                <w:color w:val="000000"/>
                <w:szCs w:val="18"/>
              </w:rPr>
              <w:t xml:space="preserve">Premium = Loss Cost </w:t>
            </w:r>
            <w:r w:rsidRPr="004D46B5">
              <w:rPr>
                <w:rFonts w:ascii="Symbol" w:hAnsi="Symbol" w:cs="Arial"/>
                <w:color w:val="000000"/>
                <w:szCs w:val="18"/>
              </w:rPr>
              <w:sym w:font="Symbol" w:char="F02A"/>
            </w:r>
            <w:r w:rsidRPr="004D46B5">
              <w:rPr>
                <w:rFonts w:cs="Arial"/>
                <w:color w:val="000000"/>
                <w:szCs w:val="18"/>
              </w:rPr>
              <w:t xml:space="preserve"> Class Factor </w:t>
            </w:r>
            <w:r w:rsidRPr="004D46B5">
              <w:rPr>
                <w:rFonts w:ascii="Symbol" w:hAnsi="Symbol" w:cs="Arial"/>
                <w:color w:val="000000"/>
                <w:szCs w:val="18"/>
              </w:rPr>
              <w:sym w:font="Symbol" w:char="F02A"/>
            </w:r>
            <w:r w:rsidRPr="004D46B5">
              <w:rPr>
                <w:rFonts w:cs="Arial"/>
                <w:color w:val="000000"/>
                <w:szCs w:val="18"/>
              </w:rPr>
              <w:t xml:space="preserve"> Fleet Size Factor </w:t>
            </w:r>
            <w:r w:rsidRPr="004D46B5">
              <w:rPr>
                <w:rFonts w:ascii="Symbol" w:hAnsi="Symbol" w:cs="Arial"/>
                <w:color w:val="000000"/>
                <w:szCs w:val="18"/>
              </w:rPr>
              <w:sym w:font="Symbol" w:char="F02A"/>
            </w:r>
            <w:r w:rsidRPr="004D46B5">
              <w:rPr>
                <w:rFonts w:cs="Arial"/>
                <w:color w:val="000000"/>
                <w:szCs w:val="18"/>
              </w:rPr>
              <w:t xml:space="preserve"> (Vehicle Value Factor – Deductible Discount </w:t>
            </w:r>
            <w:r w:rsidRPr="004D46B5">
              <w:rPr>
                <w:rFonts w:cs="Arial"/>
                <w:color w:val="000000"/>
                <w:szCs w:val="18"/>
              </w:rPr>
              <w:br/>
              <w:t xml:space="preserve">Factor) </w:t>
            </w:r>
            <w:r w:rsidRPr="004D46B5">
              <w:rPr>
                <w:rFonts w:ascii="Symbol" w:hAnsi="Symbol" w:cs="Arial"/>
                <w:color w:val="000000"/>
                <w:szCs w:val="18"/>
              </w:rPr>
              <w:sym w:font="Symbol" w:char="F02A"/>
            </w:r>
            <w:r w:rsidRPr="004D46B5">
              <w:rPr>
                <w:rFonts w:cs="Arial"/>
                <w:color w:val="000000"/>
                <w:szCs w:val="18"/>
              </w:rPr>
              <w:t xml:space="preserve"> NAICS Factor</w:t>
            </w:r>
          </w:p>
        </w:tc>
      </w:tr>
    </w:tbl>
    <w:p w14:paraId="264FDF1C" w14:textId="77777777" w:rsidR="00A04A51" w:rsidRPr="004D46B5" w:rsidRDefault="00A04A51" w:rsidP="00A04A51">
      <w:pPr>
        <w:pStyle w:val="outlinetxt5"/>
        <w:rPr>
          <w:rFonts w:cs="Arial"/>
          <w:szCs w:val="18"/>
        </w:rPr>
      </w:pPr>
      <w:r w:rsidRPr="004D46B5">
        <w:rPr>
          <w:rFonts w:cs="Arial"/>
          <w:b/>
          <w:szCs w:val="18"/>
        </w:rPr>
        <w:lastRenderedPageBreak/>
        <w:tab/>
        <w:t>(1)</w:t>
      </w:r>
      <w:r w:rsidRPr="004D46B5">
        <w:rPr>
          <w:rFonts w:cs="Arial"/>
          <w:b/>
          <w:szCs w:val="18"/>
        </w:rPr>
        <w:tab/>
      </w:r>
      <w:r w:rsidRPr="004D46B5">
        <w:t xml:space="preserve">Refer to the territory loss costs/rates for the Loss Cost. </w:t>
      </w:r>
    </w:p>
    <w:p w14:paraId="612F01AC" w14:textId="77777777" w:rsidR="00A04A51" w:rsidRPr="004D46B5" w:rsidRDefault="00A04A51" w:rsidP="00A04A51">
      <w:pPr>
        <w:pStyle w:val="outlinetxt5"/>
      </w:pPr>
      <w:r w:rsidRPr="004D46B5">
        <w:rPr>
          <w:rFonts w:cs="Arial"/>
          <w:b/>
          <w:szCs w:val="18"/>
        </w:rPr>
        <w:tab/>
        <w:t>(2)</w:t>
      </w:r>
      <w:r w:rsidRPr="004D46B5">
        <w:rPr>
          <w:rFonts w:cs="Arial"/>
          <w:b/>
          <w:szCs w:val="18"/>
        </w:rPr>
        <w:tab/>
      </w:r>
      <w:r w:rsidRPr="004D46B5">
        <w:t xml:space="preserve">Refer to Rule </w:t>
      </w:r>
      <w:r w:rsidRPr="004D46B5">
        <w:rPr>
          <w:b/>
          <w:bCs/>
        </w:rPr>
        <w:t>231.C.</w:t>
      </w:r>
      <w:r w:rsidRPr="004D46B5">
        <w:t xml:space="preserve"> for the Class Factor.</w:t>
      </w:r>
    </w:p>
    <w:p w14:paraId="63600EC8" w14:textId="77777777" w:rsidR="00A04A51" w:rsidRPr="004D46B5" w:rsidRDefault="00A04A51" w:rsidP="00A04A51">
      <w:pPr>
        <w:pStyle w:val="outlinetxt5"/>
      </w:pPr>
      <w:r w:rsidRPr="004D46B5">
        <w:rPr>
          <w:rFonts w:cs="Arial"/>
          <w:b/>
          <w:szCs w:val="18"/>
        </w:rPr>
        <w:tab/>
        <w:t>(3)</w:t>
      </w:r>
      <w:r w:rsidRPr="004D46B5">
        <w:rPr>
          <w:rFonts w:cs="Arial"/>
          <w:b/>
          <w:szCs w:val="18"/>
        </w:rPr>
        <w:tab/>
      </w:r>
      <w:r w:rsidRPr="004D46B5">
        <w:t xml:space="preserve">Refer to Paragraph </w:t>
      </w:r>
      <w:r w:rsidRPr="004D46B5">
        <w:rPr>
          <w:b/>
          <w:bCs/>
        </w:rPr>
        <w:t>A.3</w:t>
      </w:r>
      <w:r w:rsidRPr="004D46B5">
        <w:rPr>
          <w:b/>
        </w:rPr>
        <w:t>.</w:t>
      </w:r>
      <w:r w:rsidRPr="004D46B5">
        <w:t xml:space="preserve"> for the Fleet Size Factor.</w:t>
      </w:r>
    </w:p>
    <w:p w14:paraId="7723ECB0" w14:textId="77777777" w:rsidR="00A04A51" w:rsidRPr="004D46B5" w:rsidRDefault="00A04A51" w:rsidP="00A04A51">
      <w:pPr>
        <w:pStyle w:val="outlinetxt5"/>
        <w:rPr>
          <w:rFonts w:cs="Arial"/>
          <w:szCs w:val="18"/>
        </w:rPr>
      </w:pPr>
      <w:r w:rsidRPr="004D46B5">
        <w:rPr>
          <w:rFonts w:cs="Arial"/>
          <w:b/>
          <w:szCs w:val="18"/>
        </w:rPr>
        <w:tab/>
        <w:t>(4)</w:t>
      </w:r>
      <w:r w:rsidRPr="004D46B5">
        <w:rPr>
          <w:rFonts w:cs="Arial"/>
          <w:b/>
          <w:szCs w:val="18"/>
        </w:rPr>
        <w:tab/>
      </w:r>
      <w:r w:rsidRPr="004D46B5">
        <w:t xml:space="preserve">Refer to Rule </w:t>
      </w:r>
      <w:r w:rsidRPr="004D46B5">
        <w:rPr>
          <w:b/>
        </w:rPr>
        <w:t>301.C.</w:t>
      </w:r>
      <w:r w:rsidRPr="004D46B5">
        <w:t xml:space="preserve"> for the Vehicle Value Factor.</w:t>
      </w:r>
    </w:p>
    <w:p w14:paraId="383C1A91" w14:textId="77777777" w:rsidR="00A04A51" w:rsidRPr="004D46B5" w:rsidRDefault="00A04A51" w:rsidP="00A04A51">
      <w:pPr>
        <w:pStyle w:val="outlinetxt5"/>
        <w:rPr>
          <w:rFonts w:cs="Arial"/>
          <w:szCs w:val="18"/>
        </w:rPr>
      </w:pPr>
      <w:r w:rsidRPr="004D46B5">
        <w:rPr>
          <w:rFonts w:cs="Arial"/>
          <w:b/>
          <w:szCs w:val="18"/>
        </w:rPr>
        <w:tab/>
        <w:t>(5)</w:t>
      </w:r>
      <w:r w:rsidRPr="004D46B5">
        <w:rPr>
          <w:rFonts w:cs="Arial"/>
          <w:b/>
          <w:szCs w:val="18"/>
        </w:rPr>
        <w:tab/>
      </w:r>
      <w:r w:rsidRPr="004D46B5">
        <w:t xml:space="preserve">Refer to Rule </w:t>
      </w:r>
      <w:r w:rsidRPr="004D46B5">
        <w:rPr>
          <w:b/>
        </w:rPr>
        <w:t>298.B.2.</w:t>
      </w:r>
      <w:r w:rsidRPr="004D46B5">
        <w:t xml:space="preserve"> for the Deductible Discount Factor.</w:t>
      </w:r>
    </w:p>
    <w:p w14:paraId="74D4059D" w14:textId="77777777" w:rsidR="00A04A51" w:rsidRPr="004D46B5" w:rsidRDefault="00A04A51" w:rsidP="00A04A51">
      <w:pPr>
        <w:pStyle w:val="outlinetxt5"/>
        <w:rPr>
          <w:rFonts w:cs="Arial"/>
          <w:szCs w:val="18"/>
        </w:rPr>
      </w:pPr>
      <w:r w:rsidRPr="004D46B5">
        <w:rPr>
          <w:rFonts w:cs="Arial"/>
          <w:b/>
          <w:szCs w:val="18"/>
        </w:rPr>
        <w:tab/>
        <w:t>(6)</w:t>
      </w:r>
      <w:r w:rsidRPr="004D46B5">
        <w:rPr>
          <w:rFonts w:cs="Arial"/>
          <w:b/>
          <w:szCs w:val="18"/>
        </w:rPr>
        <w:tab/>
      </w:r>
      <w:r w:rsidRPr="004D46B5">
        <w:t xml:space="preserve">Refer to Rule </w:t>
      </w:r>
      <w:r w:rsidRPr="004D46B5">
        <w:rPr>
          <w:b/>
        </w:rPr>
        <w:t>306.</w:t>
      </w:r>
      <w:r w:rsidRPr="004D46B5">
        <w:t xml:space="preserve"> for the NAICS Factor.</w:t>
      </w:r>
    </w:p>
    <w:p w14:paraId="04E8492E" w14:textId="77777777" w:rsidR="00A04A51" w:rsidRPr="004D46B5" w:rsidRDefault="00A04A51" w:rsidP="00A04A51">
      <w:pPr>
        <w:pStyle w:val="outlinehd4"/>
      </w:pPr>
      <w:r w:rsidRPr="004D46B5">
        <w:tab/>
        <w:t>b.</w:t>
      </w:r>
      <w:r w:rsidRPr="004D46B5">
        <w:tab/>
        <w:t>Limited Collision</w:t>
      </w:r>
    </w:p>
    <w:p w14:paraId="5E4C27FA" w14:textId="77777777" w:rsidR="00A04A51" w:rsidRPr="004D46B5" w:rsidRDefault="00A04A51" w:rsidP="00A04A51">
      <w:pPr>
        <w:pStyle w:val="space4"/>
      </w:pPr>
    </w:p>
    <w:tbl>
      <w:tblPr>
        <w:tblW w:w="10229" w:type="dxa"/>
        <w:tblInd w:w="-161" w:type="dxa"/>
        <w:tblLayout w:type="fixed"/>
        <w:tblCellMar>
          <w:left w:w="50" w:type="dxa"/>
          <w:right w:w="50" w:type="dxa"/>
        </w:tblCellMar>
        <w:tblLook w:val="0000" w:firstRow="0" w:lastRow="0" w:firstColumn="0" w:lastColumn="0" w:noHBand="0" w:noVBand="0"/>
      </w:tblPr>
      <w:tblGrid>
        <w:gridCol w:w="200"/>
        <w:gridCol w:w="1160"/>
        <w:gridCol w:w="8869"/>
      </w:tblGrid>
      <w:tr w:rsidR="00A04A51" w:rsidRPr="004D46B5" w14:paraId="34AF9806" w14:textId="77777777" w:rsidTr="00156941">
        <w:trPr>
          <w:cantSplit/>
          <w:trHeight w:val="190"/>
        </w:trPr>
        <w:tc>
          <w:tcPr>
            <w:tcW w:w="200" w:type="dxa"/>
          </w:tcPr>
          <w:p w14:paraId="2AA6797D" w14:textId="77777777" w:rsidR="00A04A51" w:rsidRPr="004D46B5" w:rsidRDefault="00A04A51" w:rsidP="00156941">
            <w:pPr>
              <w:pStyle w:val="tabletext11"/>
            </w:pPr>
          </w:p>
        </w:tc>
        <w:tc>
          <w:tcPr>
            <w:tcW w:w="1160" w:type="dxa"/>
            <w:vAlign w:val="bottom"/>
          </w:tcPr>
          <w:p w14:paraId="4F8F77D1" w14:textId="77777777" w:rsidR="00A04A51" w:rsidRPr="004D46B5" w:rsidRDefault="00A04A51" w:rsidP="00156941">
            <w:pPr>
              <w:pStyle w:val="tabletext11"/>
              <w:spacing w:before="120" w:after="0"/>
              <w:rPr>
                <w:rFonts w:cs="Arial"/>
                <w:szCs w:val="44"/>
              </w:rPr>
            </w:pPr>
            <w:r w:rsidRPr="004D46B5">
              <w:rPr>
                <w:rFonts w:cs="Arial"/>
                <w:szCs w:val="44"/>
              </w:rPr>
              <w:sym w:font="Wingdings 2" w:char="F03F"/>
            </w:r>
          </w:p>
        </w:tc>
        <w:tc>
          <w:tcPr>
            <w:tcW w:w="8869" w:type="dxa"/>
          </w:tcPr>
          <w:p w14:paraId="4DF46ABC" w14:textId="77777777" w:rsidR="00A04A51" w:rsidRPr="004D46B5" w:rsidRDefault="00A04A51" w:rsidP="00156941">
            <w:pPr>
              <w:pStyle w:val="tabletext11"/>
            </w:pPr>
            <w:r w:rsidRPr="004D46B5">
              <w:rPr>
                <w:rFonts w:cs="Arial"/>
                <w:color w:val="000000"/>
                <w:szCs w:val="18"/>
              </w:rPr>
              <w:t xml:space="preserve">Premium = Loss Cost </w:t>
            </w:r>
            <w:r w:rsidRPr="004D46B5">
              <w:rPr>
                <w:rFonts w:ascii="Symbol" w:hAnsi="Symbol" w:cs="Arial"/>
                <w:color w:val="000000"/>
                <w:szCs w:val="18"/>
              </w:rPr>
              <w:sym w:font="Symbol" w:char="F02A"/>
            </w:r>
            <w:r w:rsidRPr="004D46B5">
              <w:rPr>
                <w:rFonts w:cs="Arial"/>
                <w:color w:val="000000"/>
                <w:szCs w:val="18"/>
              </w:rPr>
              <w:t xml:space="preserve"> Class Factor </w:t>
            </w:r>
            <w:r w:rsidRPr="004D46B5">
              <w:rPr>
                <w:rFonts w:ascii="Symbol" w:hAnsi="Symbol" w:cs="Arial"/>
                <w:color w:val="000000"/>
                <w:szCs w:val="18"/>
              </w:rPr>
              <w:sym w:font="Symbol" w:char="F02A"/>
            </w:r>
            <w:r w:rsidRPr="004D46B5">
              <w:rPr>
                <w:rFonts w:cs="Arial"/>
                <w:color w:val="000000"/>
                <w:szCs w:val="18"/>
              </w:rPr>
              <w:t xml:space="preserve"> Fleet Size Factor </w:t>
            </w:r>
            <w:r w:rsidRPr="004D46B5">
              <w:rPr>
                <w:rFonts w:ascii="Symbol" w:hAnsi="Symbol" w:cs="Arial"/>
                <w:color w:val="000000"/>
                <w:szCs w:val="18"/>
              </w:rPr>
              <w:sym w:font="Symbol" w:char="F02A"/>
            </w:r>
            <w:r w:rsidRPr="004D46B5">
              <w:rPr>
                <w:rFonts w:cs="Arial"/>
                <w:color w:val="000000"/>
                <w:szCs w:val="18"/>
              </w:rPr>
              <w:t xml:space="preserve"> (Vehicle Value Factor – Deductible Discount </w:t>
            </w:r>
            <w:r w:rsidRPr="004D46B5">
              <w:rPr>
                <w:rFonts w:cs="Arial"/>
                <w:color w:val="000000"/>
                <w:szCs w:val="18"/>
              </w:rPr>
              <w:br/>
              <w:t xml:space="preserve">Factor) </w:t>
            </w:r>
            <w:r w:rsidRPr="004D46B5">
              <w:rPr>
                <w:rFonts w:ascii="Symbol" w:hAnsi="Symbol" w:cs="Arial"/>
                <w:color w:val="000000"/>
                <w:szCs w:val="18"/>
              </w:rPr>
              <w:sym w:font="Symbol" w:char="F02A"/>
            </w:r>
            <w:r w:rsidRPr="004D46B5">
              <w:rPr>
                <w:rFonts w:cs="Arial"/>
                <w:color w:val="000000"/>
                <w:szCs w:val="18"/>
              </w:rPr>
              <w:t xml:space="preserve"> NAICS Factor </w:t>
            </w:r>
            <w:r w:rsidRPr="004D46B5">
              <w:rPr>
                <w:rFonts w:ascii="Symbol" w:hAnsi="Symbol" w:cs="Arial"/>
                <w:color w:val="000000"/>
                <w:szCs w:val="18"/>
              </w:rPr>
              <w:sym w:font="Symbol" w:char="F02A"/>
            </w:r>
            <w:r w:rsidRPr="004D46B5">
              <w:rPr>
                <w:rFonts w:cs="Arial"/>
                <w:color w:val="000000"/>
                <w:szCs w:val="18"/>
              </w:rPr>
              <w:t xml:space="preserve"> Limited Collision Factor</w:t>
            </w:r>
          </w:p>
        </w:tc>
      </w:tr>
    </w:tbl>
    <w:p w14:paraId="4F67DCF8" w14:textId="77777777" w:rsidR="00A04A51" w:rsidRPr="004D46B5" w:rsidRDefault="00A04A51" w:rsidP="00A04A51">
      <w:pPr>
        <w:pStyle w:val="outlinetxt5"/>
        <w:rPr>
          <w:rFonts w:cs="Arial"/>
          <w:szCs w:val="18"/>
        </w:rPr>
      </w:pPr>
      <w:r w:rsidRPr="004D46B5">
        <w:rPr>
          <w:rFonts w:cs="Arial"/>
          <w:b/>
          <w:szCs w:val="18"/>
        </w:rPr>
        <w:tab/>
        <w:t>(1)</w:t>
      </w:r>
      <w:r w:rsidRPr="004D46B5">
        <w:rPr>
          <w:rFonts w:cs="Arial"/>
          <w:b/>
          <w:szCs w:val="18"/>
        </w:rPr>
        <w:tab/>
      </w:r>
      <w:r w:rsidRPr="004D46B5">
        <w:t xml:space="preserve">Refer to the territory loss costs/rates for the Loss Cost. </w:t>
      </w:r>
    </w:p>
    <w:p w14:paraId="5E94F82C" w14:textId="77777777" w:rsidR="00A04A51" w:rsidRPr="004D46B5" w:rsidRDefault="00A04A51" w:rsidP="00A04A51">
      <w:pPr>
        <w:pStyle w:val="outlinetxt5"/>
      </w:pPr>
      <w:r w:rsidRPr="004D46B5">
        <w:rPr>
          <w:rFonts w:cs="Arial"/>
          <w:b/>
          <w:szCs w:val="18"/>
        </w:rPr>
        <w:tab/>
        <w:t>(2)</w:t>
      </w:r>
      <w:r w:rsidRPr="004D46B5">
        <w:rPr>
          <w:rFonts w:cs="Arial"/>
          <w:b/>
          <w:szCs w:val="18"/>
        </w:rPr>
        <w:tab/>
      </w:r>
      <w:r w:rsidRPr="004D46B5">
        <w:t xml:space="preserve">Refer to Rule </w:t>
      </w:r>
      <w:r w:rsidRPr="004D46B5">
        <w:rPr>
          <w:b/>
          <w:bCs/>
        </w:rPr>
        <w:t>231.C.</w:t>
      </w:r>
      <w:r w:rsidRPr="004D46B5">
        <w:t xml:space="preserve"> for the Class Factor.</w:t>
      </w:r>
    </w:p>
    <w:p w14:paraId="1401A746" w14:textId="77777777" w:rsidR="00A04A51" w:rsidRPr="004D46B5" w:rsidRDefault="00A04A51" w:rsidP="00A04A51">
      <w:pPr>
        <w:pStyle w:val="outlinetxt5"/>
      </w:pPr>
      <w:r w:rsidRPr="004D46B5">
        <w:rPr>
          <w:rFonts w:cs="Arial"/>
          <w:b/>
          <w:szCs w:val="18"/>
        </w:rPr>
        <w:tab/>
        <w:t>(3)</w:t>
      </w:r>
      <w:r w:rsidRPr="004D46B5">
        <w:rPr>
          <w:rFonts w:cs="Arial"/>
          <w:b/>
          <w:szCs w:val="18"/>
        </w:rPr>
        <w:tab/>
      </w:r>
      <w:r w:rsidRPr="004D46B5">
        <w:t xml:space="preserve">Refer to Paragraph </w:t>
      </w:r>
      <w:r w:rsidRPr="004D46B5">
        <w:rPr>
          <w:b/>
          <w:bCs/>
        </w:rPr>
        <w:t>A.3</w:t>
      </w:r>
      <w:r w:rsidRPr="004D46B5">
        <w:rPr>
          <w:b/>
        </w:rPr>
        <w:t>.</w:t>
      </w:r>
      <w:r w:rsidRPr="004D46B5">
        <w:t xml:space="preserve"> for the Fleet Size Factor.</w:t>
      </w:r>
    </w:p>
    <w:p w14:paraId="1E7AE280" w14:textId="77777777" w:rsidR="00A04A51" w:rsidRPr="004D46B5" w:rsidRDefault="00A04A51" w:rsidP="00A04A51">
      <w:pPr>
        <w:pStyle w:val="outlinetxt5"/>
        <w:rPr>
          <w:rFonts w:cs="Arial"/>
          <w:szCs w:val="18"/>
        </w:rPr>
      </w:pPr>
      <w:r w:rsidRPr="004D46B5">
        <w:rPr>
          <w:rFonts w:cs="Arial"/>
          <w:b/>
          <w:szCs w:val="18"/>
        </w:rPr>
        <w:tab/>
        <w:t>(4)</w:t>
      </w:r>
      <w:r w:rsidRPr="004D46B5">
        <w:rPr>
          <w:rFonts w:cs="Arial"/>
          <w:b/>
          <w:szCs w:val="18"/>
        </w:rPr>
        <w:tab/>
      </w:r>
      <w:r w:rsidRPr="004D46B5">
        <w:t xml:space="preserve">Refer to Rule </w:t>
      </w:r>
      <w:r w:rsidRPr="004D46B5">
        <w:rPr>
          <w:b/>
        </w:rPr>
        <w:t>301.C.</w:t>
      </w:r>
      <w:r w:rsidRPr="004D46B5">
        <w:t xml:space="preserve"> for the Vehicle Value Factor.</w:t>
      </w:r>
    </w:p>
    <w:p w14:paraId="6B501992" w14:textId="77777777" w:rsidR="00A04A51" w:rsidRPr="004D46B5" w:rsidRDefault="00A04A51" w:rsidP="00A04A51">
      <w:pPr>
        <w:pStyle w:val="outlinetxt5"/>
        <w:rPr>
          <w:rFonts w:cs="Arial"/>
          <w:szCs w:val="18"/>
        </w:rPr>
      </w:pPr>
      <w:r w:rsidRPr="004D46B5">
        <w:rPr>
          <w:rFonts w:cs="Arial"/>
          <w:b/>
          <w:szCs w:val="18"/>
        </w:rPr>
        <w:tab/>
        <w:t>(5)</w:t>
      </w:r>
      <w:r w:rsidRPr="004D46B5">
        <w:rPr>
          <w:rFonts w:cs="Arial"/>
          <w:b/>
          <w:szCs w:val="18"/>
        </w:rPr>
        <w:tab/>
      </w:r>
      <w:r w:rsidRPr="004D46B5">
        <w:t xml:space="preserve">Refer to Rule </w:t>
      </w:r>
      <w:r w:rsidRPr="004D46B5">
        <w:rPr>
          <w:b/>
        </w:rPr>
        <w:t>298.B.2.</w:t>
      </w:r>
      <w:r w:rsidRPr="004D46B5">
        <w:t xml:space="preserve"> for the Deductible Discount Factor.</w:t>
      </w:r>
    </w:p>
    <w:p w14:paraId="7AF1E468" w14:textId="77777777" w:rsidR="00A04A51" w:rsidRPr="004D46B5" w:rsidRDefault="00A04A51" w:rsidP="00A04A51">
      <w:pPr>
        <w:pStyle w:val="outlinetxt5"/>
      </w:pPr>
      <w:r w:rsidRPr="004D46B5">
        <w:rPr>
          <w:rFonts w:cs="Arial"/>
          <w:b/>
          <w:szCs w:val="18"/>
        </w:rPr>
        <w:tab/>
        <w:t>(6)</w:t>
      </w:r>
      <w:r w:rsidRPr="004D46B5">
        <w:rPr>
          <w:rFonts w:cs="Arial"/>
          <w:b/>
          <w:szCs w:val="18"/>
        </w:rPr>
        <w:tab/>
      </w:r>
      <w:r w:rsidRPr="004D46B5">
        <w:t xml:space="preserve">Refer to Rule </w:t>
      </w:r>
      <w:r w:rsidRPr="004D46B5">
        <w:rPr>
          <w:b/>
        </w:rPr>
        <w:t>306.</w:t>
      </w:r>
      <w:r w:rsidRPr="004D46B5">
        <w:t xml:space="preserve"> for the NAICS Factor.</w:t>
      </w:r>
    </w:p>
    <w:p w14:paraId="37343B8C" w14:textId="53B8D0DA" w:rsidR="00A04A51" w:rsidRDefault="00A04A51" w:rsidP="00A04A51">
      <w:pPr>
        <w:pStyle w:val="outlinetxt5"/>
      </w:pPr>
      <w:r w:rsidRPr="004D46B5">
        <w:rPr>
          <w:rFonts w:cs="Arial"/>
          <w:b/>
          <w:szCs w:val="18"/>
        </w:rPr>
        <w:tab/>
        <w:t>(7)</w:t>
      </w:r>
      <w:r w:rsidRPr="004D46B5">
        <w:rPr>
          <w:rFonts w:cs="Arial"/>
          <w:b/>
          <w:szCs w:val="18"/>
        </w:rPr>
        <w:tab/>
      </w:r>
      <w:r w:rsidRPr="004D46B5">
        <w:t xml:space="preserve">Refer to Rule </w:t>
      </w:r>
      <w:r w:rsidRPr="004D46B5">
        <w:rPr>
          <w:b/>
        </w:rPr>
        <w:t>298.B.5.</w:t>
      </w:r>
      <w:r w:rsidRPr="004D46B5">
        <w:t xml:space="preserve"> for the Limited Collision Factor.</w:t>
      </w:r>
    </w:p>
    <w:p w14:paraId="743121D8" w14:textId="1BEC55D4" w:rsidR="00A04A51" w:rsidRDefault="00A04A51" w:rsidP="00A04A51">
      <w:pPr>
        <w:pStyle w:val="isonormal"/>
        <w:jc w:val="left"/>
      </w:pPr>
    </w:p>
    <w:p w14:paraId="69F91F51" w14:textId="77777777" w:rsidR="00A04A51" w:rsidRDefault="00A04A51" w:rsidP="00A04A51">
      <w:pPr>
        <w:pStyle w:val="isonormal"/>
        <w:sectPr w:rsidR="00A04A51" w:rsidSect="00A04A51">
          <w:headerReference w:type="even" r:id="rId13"/>
          <w:headerReference w:type="default" r:id="rId14"/>
          <w:footerReference w:type="even" r:id="rId15"/>
          <w:footerReference w:type="default" r:id="rId16"/>
          <w:headerReference w:type="first" r:id="rId17"/>
          <w:footerReference w:type="first" r:id="rId18"/>
          <w:pgSz w:w="12240" w:h="15840" w:code="1"/>
          <w:pgMar w:top="1735" w:right="960" w:bottom="1560" w:left="1200" w:header="575" w:footer="480" w:gutter="0"/>
          <w:cols w:space="480"/>
          <w:docGrid w:linePitch="326"/>
        </w:sectPr>
      </w:pPr>
    </w:p>
    <w:p w14:paraId="1533600A" w14:textId="77777777" w:rsidR="00A04A51" w:rsidRPr="00285847" w:rsidRDefault="00A04A51" w:rsidP="00A04A51">
      <w:pPr>
        <w:pStyle w:val="boxrule"/>
      </w:pPr>
      <w:r w:rsidRPr="00285847">
        <w:lastRenderedPageBreak/>
        <w:t>239.  PREMIUM DEVELOPMENT – OTHER THAN ZONE-RATED AUTOS</w:t>
      </w:r>
    </w:p>
    <w:p w14:paraId="6EF80B8A" w14:textId="77777777" w:rsidR="00A04A51" w:rsidRPr="00285847" w:rsidRDefault="00A04A51" w:rsidP="00A04A51">
      <w:pPr>
        <w:pStyle w:val="blocktext1"/>
        <w:rPr>
          <w:b/>
        </w:rPr>
      </w:pPr>
      <w:r w:rsidRPr="00285847">
        <w:t xml:space="preserve">Paragraph </w:t>
      </w:r>
      <w:r w:rsidRPr="00285847">
        <w:rPr>
          <w:b/>
          <w:bCs/>
        </w:rPr>
        <w:t>B.2.</w:t>
      </w:r>
      <w:r w:rsidRPr="00285847">
        <w:t xml:space="preserve"> is replaced by the following:</w:t>
      </w:r>
    </w:p>
    <w:p w14:paraId="3CDF97E8" w14:textId="77777777" w:rsidR="00A04A51" w:rsidRPr="00285847" w:rsidRDefault="00A04A51" w:rsidP="00A04A51">
      <w:pPr>
        <w:pStyle w:val="outlinetxt3"/>
      </w:pPr>
      <w:r w:rsidRPr="00285847">
        <w:rPr>
          <w:b/>
        </w:rPr>
        <w:tab/>
        <w:t>2</w:t>
      </w:r>
      <w:r w:rsidRPr="00285847">
        <w:rPr>
          <w:b/>
          <w:bCs/>
        </w:rPr>
        <w:t>.</w:t>
      </w:r>
      <w:r w:rsidRPr="00285847">
        <w:tab/>
        <w:t xml:space="preserve">Determine the fleet size as in Rule </w:t>
      </w:r>
      <w:r w:rsidRPr="00285847">
        <w:rPr>
          <w:b/>
        </w:rPr>
        <w:t>216.H.</w:t>
      </w:r>
      <w:r w:rsidRPr="00285847">
        <w:t xml:space="preserve"> The following factors apply.</w:t>
      </w:r>
    </w:p>
    <w:p w14:paraId="68D372F9" w14:textId="77777777" w:rsidR="00A04A51" w:rsidRPr="00285847" w:rsidRDefault="00A04A51" w:rsidP="00A04A51">
      <w:pPr>
        <w:pStyle w:val="outlinehd4"/>
      </w:pPr>
      <w:r w:rsidRPr="00285847">
        <w:tab/>
        <w:t>a.</w:t>
      </w:r>
      <w:r w:rsidRPr="00285847">
        <w:tab/>
        <w:t>Liability, Medical Payments And Basic No-fault</w:t>
      </w:r>
    </w:p>
    <w:p w14:paraId="12EEB68B" w14:textId="77777777" w:rsidR="00A04A51" w:rsidRPr="00285847" w:rsidRDefault="00A04A51" w:rsidP="00A04A51">
      <w:pPr>
        <w:pStyle w:val="space4"/>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360"/>
        <w:gridCol w:w="860"/>
        <w:gridCol w:w="860"/>
        <w:gridCol w:w="860"/>
        <w:gridCol w:w="860"/>
      </w:tblGrid>
      <w:tr w:rsidR="00A04A51" w:rsidRPr="00285847" w14:paraId="65832C3C" w14:textId="77777777" w:rsidTr="00156941">
        <w:trPr>
          <w:cantSplit/>
          <w:trHeight w:val="190"/>
        </w:trPr>
        <w:tc>
          <w:tcPr>
            <w:tcW w:w="200" w:type="dxa"/>
            <w:tcBorders>
              <w:right w:val="single" w:sz="6" w:space="0" w:color="auto"/>
            </w:tcBorders>
            <w:shd w:val="clear" w:color="auto" w:fill="auto"/>
          </w:tcPr>
          <w:p w14:paraId="6ADD9E2D" w14:textId="77777777" w:rsidR="00A04A51" w:rsidRPr="00285847" w:rsidRDefault="00A04A51" w:rsidP="00156941">
            <w:pPr>
              <w:pStyle w:val="tablehead"/>
            </w:pPr>
          </w:p>
        </w:tc>
        <w:tc>
          <w:tcPr>
            <w:tcW w:w="1360" w:type="dxa"/>
            <w:tcBorders>
              <w:top w:val="single" w:sz="6" w:space="0" w:color="auto"/>
              <w:left w:val="single" w:sz="6" w:space="0" w:color="auto"/>
              <w:bottom w:val="single" w:sz="6" w:space="0" w:color="auto"/>
              <w:right w:val="single" w:sz="6" w:space="0" w:color="auto"/>
            </w:tcBorders>
            <w:shd w:val="clear" w:color="auto" w:fill="auto"/>
            <w:vAlign w:val="bottom"/>
          </w:tcPr>
          <w:p w14:paraId="530A2094" w14:textId="77777777" w:rsidR="00A04A51" w:rsidRPr="00285847" w:rsidRDefault="00A04A51" w:rsidP="00156941">
            <w:pPr>
              <w:pStyle w:val="tablehead"/>
            </w:pPr>
            <w:r w:rsidRPr="00285847">
              <w:t>Number Of</w:t>
            </w:r>
            <w:r w:rsidRPr="00285847">
              <w:br/>
              <w:t>Self-propelled Vehicles</w:t>
            </w:r>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4690ADE6" w14:textId="77777777" w:rsidR="00A04A51" w:rsidRPr="00285847" w:rsidRDefault="00A04A51" w:rsidP="00156941">
            <w:pPr>
              <w:pStyle w:val="tablehead"/>
            </w:pPr>
            <w:r w:rsidRPr="00285847">
              <w:t>Van Pools</w:t>
            </w:r>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376C2C1E" w14:textId="77777777" w:rsidR="00A04A51" w:rsidRPr="00285847" w:rsidRDefault="00A04A51" w:rsidP="00156941">
            <w:pPr>
              <w:pStyle w:val="tablehead"/>
            </w:pPr>
            <w:r w:rsidRPr="00285847">
              <w:t>Taxis And Limou-sines</w:t>
            </w:r>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4BE55363" w14:textId="77777777" w:rsidR="00A04A51" w:rsidRPr="00285847" w:rsidRDefault="00A04A51" w:rsidP="00156941">
            <w:pPr>
              <w:pStyle w:val="tablehead"/>
            </w:pPr>
            <w:r w:rsidRPr="00285847">
              <w:t>School And Church Buses</w:t>
            </w:r>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37BCEAA9" w14:textId="77777777" w:rsidR="00A04A51" w:rsidRPr="00285847" w:rsidRDefault="00A04A51" w:rsidP="00156941">
            <w:pPr>
              <w:pStyle w:val="tablehead"/>
            </w:pPr>
            <w:r w:rsidRPr="00285847">
              <w:t>Other Buses</w:t>
            </w:r>
          </w:p>
        </w:tc>
      </w:tr>
      <w:tr w:rsidR="00A04A51" w:rsidRPr="00285847" w14:paraId="2F7463C6" w14:textId="77777777" w:rsidTr="00156941">
        <w:trPr>
          <w:cantSplit/>
          <w:trHeight w:val="190"/>
        </w:trPr>
        <w:tc>
          <w:tcPr>
            <w:tcW w:w="200" w:type="dxa"/>
            <w:tcBorders>
              <w:right w:val="single" w:sz="6" w:space="0" w:color="auto"/>
            </w:tcBorders>
            <w:shd w:val="clear" w:color="auto" w:fill="auto"/>
          </w:tcPr>
          <w:p w14:paraId="7444E7A4" w14:textId="77777777" w:rsidR="00A04A51" w:rsidRPr="00285847" w:rsidRDefault="00A04A51" w:rsidP="00156941">
            <w:pPr>
              <w:pStyle w:val="tabletext11"/>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1277635C" w14:textId="77777777" w:rsidR="00A04A51" w:rsidRPr="00285847" w:rsidRDefault="00A04A51" w:rsidP="00156941">
            <w:pPr>
              <w:pStyle w:val="tabletext11"/>
              <w:jc w:val="center"/>
            </w:pPr>
            <w:r w:rsidRPr="00285847">
              <w:t>1</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92B7FBD" w14:textId="77777777" w:rsidR="00A04A51" w:rsidRPr="00285847" w:rsidRDefault="00A04A51" w:rsidP="00156941">
            <w:pPr>
              <w:pStyle w:val="tabletext11"/>
              <w:tabs>
                <w:tab w:val="decimal" w:pos="280"/>
              </w:tabs>
            </w:pPr>
            <w:r w:rsidRPr="00285847">
              <w:t>1.00</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4D03BCB" w14:textId="77777777" w:rsidR="00A04A51" w:rsidRPr="00285847" w:rsidRDefault="00A04A51" w:rsidP="00156941">
            <w:pPr>
              <w:pStyle w:val="tabletext11"/>
              <w:tabs>
                <w:tab w:val="decimal" w:pos="280"/>
              </w:tabs>
            </w:pPr>
            <w:r w:rsidRPr="00285847">
              <w:t>1.00</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392B530" w14:textId="77777777" w:rsidR="00A04A51" w:rsidRPr="00285847" w:rsidRDefault="00A04A51" w:rsidP="00156941">
            <w:pPr>
              <w:pStyle w:val="tabletext11"/>
              <w:tabs>
                <w:tab w:val="decimal" w:pos="280"/>
              </w:tabs>
            </w:pPr>
            <w:r w:rsidRPr="00285847">
              <w:t>1.00</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E3DAF21" w14:textId="77777777" w:rsidR="00A04A51" w:rsidRPr="00285847" w:rsidRDefault="00A04A51" w:rsidP="00156941">
            <w:pPr>
              <w:pStyle w:val="tabletext11"/>
              <w:tabs>
                <w:tab w:val="decimal" w:pos="280"/>
              </w:tabs>
            </w:pPr>
            <w:r w:rsidRPr="00285847">
              <w:t>1.00</w:t>
            </w:r>
          </w:p>
        </w:tc>
      </w:tr>
      <w:tr w:rsidR="00A04A51" w:rsidRPr="00285847" w14:paraId="5FC9F5B8" w14:textId="77777777" w:rsidTr="00156941">
        <w:trPr>
          <w:cantSplit/>
          <w:trHeight w:val="190"/>
        </w:trPr>
        <w:tc>
          <w:tcPr>
            <w:tcW w:w="200" w:type="dxa"/>
            <w:tcBorders>
              <w:right w:val="single" w:sz="6" w:space="0" w:color="auto"/>
            </w:tcBorders>
            <w:shd w:val="clear" w:color="auto" w:fill="auto"/>
          </w:tcPr>
          <w:p w14:paraId="1F247427" w14:textId="77777777" w:rsidR="00A04A51" w:rsidRPr="00285847" w:rsidRDefault="00A04A51" w:rsidP="00156941">
            <w:pPr>
              <w:pStyle w:val="tabletext11"/>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5488D21C" w14:textId="77777777" w:rsidR="00A04A51" w:rsidRPr="00285847" w:rsidRDefault="00A04A51" w:rsidP="00156941">
            <w:pPr>
              <w:pStyle w:val="tabletext11"/>
              <w:jc w:val="center"/>
            </w:pPr>
            <w:r w:rsidRPr="00285847">
              <w:t>2</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FF16320" w14:textId="77777777" w:rsidR="00A04A51" w:rsidRPr="00285847" w:rsidRDefault="00A04A51" w:rsidP="00156941">
            <w:pPr>
              <w:pStyle w:val="tabletext11"/>
              <w:tabs>
                <w:tab w:val="decimal" w:pos="280"/>
              </w:tabs>
            </w:pPr>
            <w:r w:rsidRPr="00285847">
              <w:t>1.00</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A748C22" w14:textId="77777777" w:rsidR="00A04A51" w:rsidRPr="00285847" w:rsidRDefault="00A04A51" w:rsidP="00156941">
            <w:pPr>
              <w:pStyle w:val="tabletext11"/>
              <w:tabs>
                <w:tab w:val="decimal" w:pos="280"/>
              </w:tabs>
            </w:pPr>
            <w:r w:rsidRPr="00285847">
              <w:t>1.00</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430AF19" w14:textId="77777777" w:rsidR="00A04A51" w:rsidRPr="00285847" w:rsidRDefault="00A04A51" w:rsidP="00156941">
            <w:pPr>
              <w:pStyle w:val="tabletext11"/>
              <w:tabs>
                <w:tab w:val="decimal" w:pos="280"/>
              </w:tabs>
            </w:pPr>
            <w:r w:rsidRPr="00285847">
              <w:t>1.00</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ABA1524" w14:textId="77777777" w:rsidR="00A04A51" w:rsidRPr="00285847" w:rsidRDefault="00A04A51" w:rsidP="00156941">
            <w:pPr>
              <w:pStyle w:val="tabletext11"/>
              <w:tabs>
                <w:tab w:val="decimal" w:pos="280"/>
              </w:tabs>
            </w:pPr>
            <w:r w:rsidRPr="00285847">
              <w:t>1.00</w:t>
            </w:r>
          </w:p>
        </w:tc>
      </w:tr>
      <w:tr w:rsidR="00A04A51" w:rsidRPr="00285847" w14:paraId="6CEAA14E" w14:textId="77777777" w:rsidTr="00156941">
        <w:trPr>
          <w:cantSplit/>
          <w:trHeight w:val="190"/>
        </w:trPr>
        <w:tc>
          <w:tcPr>
            <w:tcW w:w="200" w:type="dxa"/>
            <w:tcBorders>
              <w:right w:val="single" w:sz="6" w:space="0" w:color="auto"/>
            </w:tcBorders>
            <w:shd w:val="clear" w:color="auto" w:fill="auto"/>
          </w:tcPr>
          <w:p w14:paraId="61E48668" w14:textId="77777777" w:rsidR="00A04A51" w:rsidRPr="00285847" w:rsidRDefault="00A04A51" w:rsidP="00156941">
            <w:pPr>
              <w:pStyle w:val="tabletext11"/>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17053992" w14:textId="77777777" w:rsidR="00A04A51" w:rsidRPr="00285847" w:rsidRDefault="00A04A51" w:rsidP="00156941">
            <w:pPr>
              <w:pStyle w:val="tabletext11"/>
              <w:jc w:val="center"/>
            </w:pPr>
            <w:r w:rsidRPr="00285847">
              <w:t>3 to 4</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E7E5E32" w14:textId="77777777" w:rsidR="00A04A51" w:rsidRPr="00285847" w:rsidRDefault="00A04A51" w:rsidP="00156941">
            <w:pPr>
              <w:pStyle w:val="tabletext11"/>
              <w:tabs>
                <w:tab w:val="decimal" w:pos="280"/>
              </w:tabs>
            </w:pPr>
            <w:r w:rsidRPr="00285847">
              <w:t>1.00</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0F07AEF" w14:textId="77777777" w:rsidR="00A04A51" w:rsidRPr="00285847" w:rsidRDefault="00A04A51" w:rsidP="00156941">
            <w:pPr>
              <w:pStyle w:val="tabletext11"/>
              <w:tabs>
                <w:tab w:val="decimal" w:pos="280"/>
              </w:tabs>
            </w:pPr>
            <w:r w:rsidRPr="00285847">
              <w:t>1.00</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4A8E356" w14:textId="77777777" w:rsidR="00A04A51" w:rsidRPr="00285847" w:rsidRDefault="00A04A51" w:rsidP="00156941">
            <w:pPr>
              <w:pStyle w:val="tabletext11"/>
              <w:tabs>
                <w:tab w:val="decimal" w:pos="280"/>
              </w:tabs>
            </w:pPr>
            <w:r w:rsidRPr="00285847">
              <w:t>1.00</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E264325" w14:textId="77777777" w:rsidR="00A04A51" w:rsidRPr="00285847" w:rsidRDefault="00A04A51" w:rsidP="00156941">
            <w:pPr>
              <w:pStyle w:val="tabletext11"/>
              <w:tabs>
                <w:tab w:val="decimal" w:pos="280"/>
              </w:tabs>
            </w:pPr>
            <w:r w:rsidRPr="00285847">
              <w:t>1.00</w:t>
            </w:r>
          </w:p>
        </w:tc>
      </w:tr>
      <w:tr w:rsidR="00A04A51" w:rsidRPr="00285847" w14:paraId="614957BD" w14:textId="77777777" w:rsidTr="00156941">
        <w:trPr>
          <w:cantSplit/>
          <w:trHeight w:val="190"/>
        </w:trPr>
        <w:tc>
          <w:tcPr>
            <w:tcW w:w="200" w:type="dxa"/>
            <w:tcBorders>
              <w:right w:val="single" w:sz="6" w:space="0" w:color="auto"/>
            </w:tcBorders>
            <w:shd w:val="clear" w:color="auto" w:fill="auto"/>
          </w:tcPr>
          <w:p w14:paraId="003B1664" w14:textId="77777777" w:rsidR="00A04A51" w:rsidRPr="00285847" w:rsidRDefault="00A04A51" w:rsidP="00156941">
            <w:pPr>
              <w:pStyle w:val="tabletext11"/>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75D6A0EA" w14:textId="77777777" w:rsidR="00A04A51" w:rsidRPr="00285847" w:rsidRDefault="00A04A51" w:rsidP="00156941">
            <w:pPr>
              <w:pStyle w:val="tabletext11"/>
              <w:jc w:val="center"/>
            </w:pPr>
            <w:r w:rsidRPr="00285847">
              <w:t>5 to 9</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5E81FC1" w14:textId="77777777" w:rsidR="00A04A51" w:rsidRPr="00285847" w:rsidRDefault="00A04A51" w:rsidP="00156941">
            <w:pPr>
              <w:pStyle w:val="tabletext11"/>
              <w:tabs>
                <w:tab w:val="decimal" w:pos="280"/>
              </w:tabs>
            </w:pPr>
            <w:r w:rsidRPr="00285847">
              <w:t>1.00</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51702CE" w14:textId="77777777" w:rsidR="00A04A51" w:rsidRPr="00285847" w:rsidRDefault="00A04A51" w:rsidP="00156941">
            <w:pPr>
              <w:pStyle w:val="tabletext11"/>
              <w:tabs>
                <w:tab w:val="decimal" w:pos="280"/>
              </w:tabs>
            </w:pPr>
            <w:r w:rsidRPr="00285847">
              <w:t>1.10</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ED394EC" w14:textId="77777777" w:rsidR="00A04A51" w:rsidRPr="00285847" w:rsidRDefault="00A04A51" w:rsidP="00156941">
            <w:pPr>
              <w:pStyle w:val="tabletext11"/>
              <w:tabs>
                <w:tab w:val="decimal" w:pos="280"/>
              </w:tabs>
            </w:pPr>
            <w:r w:rsidRPr="00285847">
              <w:t>1.20</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604CD6A" w14:textId="77777777" w:rsidR="00A04A51" w:rsidRPr="00285847" w:rsidRDefault="00A04A51" w:rsidP="00156941">
            <w:pPr>
              <w:pStyle w:val="tabletext11"/>
              <w:tabs>
                <w:tab w:val="decimal" w:pos="280"/>
              </w:tabs>
            </w:pPr>
            <w:r w:rsidRPr="00285847">
              <w:t>1.00</w:t>
            </w:r>
          </w:p>
        </w:tc>
      </w:tr>
      <w:tr w:rsidR="00A04A51" w:rsidRPr="00285847" w14:paraId="4B8FE431" w14:textId="77777777" w:rsidTr="00156941">
        <w:trPr>
          <w:cantSplit/>
          <w:trHeight w:val="190"/>
        </w:trPr>
        <w:tc>
          <w:tcPr>
            <w:tcW w:w="200" w:type="dxa"/>
            <w:tcBorders>
              <w:right w:val="single" w:sz="6" w:space="0" w:color="auto"/>
            </w:tcBorders>
            <w:shd w:val="clear" w:color="auto" w:fill="auto"/>
          </w:tcPr>
          <w:p w14:paraId="55B7CDA4" w14:textId="77777777" w:rsidR="00A04A51" w:rsidRPr="00285847" w:rsidRDefault="00A04A51" w:rsidP="00156941">
            <w:pPr>
              <w:pStyle w:val="tabletext11"/>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07590092" w14:textId="77777777" w:rsidR="00A04A51" w:rsidRPr="00285847" w:rsidRDefault="00A04A51" w:rsidP="00156941">
            <w:pPr>
              <w:pStyle w:val="tabletext11"/>
              <w:jc w:val="center"/>
            </w:pPr>
            <w:r w:rsidRPr="00285847">
              <w:t>10 to 14</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C779B68" w14:textId="77777777" w:rsidR="00A04A51" w:rsidRPr="00285847" w:rsidRDefault="00A04A51" w:rsidP="00156941">
            <w:pPr>
              <w:pStyle w:val="tabletext11"/>
              <w:tabs>
                <w:tab w:val="decimal" w:pos="280"/>
              </w:tabs>
            </w:pPr>
            <w:r w:rsidRPr="00285847">
              <w:t>1.00</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391D1BB" w14:textId="77777777" w:rsidR="00A04A51" w:rsidRPr="00285847" w:rsidRDefault="00A04A51" w:rsidP="00156941">
            <w:pPr>
              <w:pStyle w:val="tabletext11"/>
              <w:tabs>
                <w:tab w:val="decimal" w:pos="280"/>
              </w:tabs>
            </w:pPr>
            <w:r w:rsidRPr="00285847">
              <w:t>1.10</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C27AA9B" w14:textId="77777777" w:rsidR="00A04A51" w:rsidRPr="00285847" w:rsidRDefault="00A04A51" w:rsidP="00156941">
            <w:pPr>
              <w:pStyle w:val="tabletext11"/>
              <w:tabs>
                <w:tab w:val="decimal" w:pos="280"/>
              </w:tabs>
            </w:pPr>
            <w:r w:rsidRPr="00285847">
              <w:t>1.20</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8C8D492" w14:textId="77777777" w:rsidR="00A04A51" w:rsidRPr="00285847" w:rsidRDefault="00A04A51" w:rsidP="00156941">
            <w:pPr>
              <w:pStyle w:val="tabletext11"/>
              <w:tabs>
                <w:tab w:val="decimal" w:pos="280"/>
              </w:tabs>
            </w:pPr>
            <w:r w:rsidRPr="00285847">
              <w:t>1.00</w:t>
            </w:r>
          </w:p>
        </w:tc>
      </w:tr>
      <w:tr w:rsidR="00A04A51" w:rsidRPr="00285847" w14:paraId="61B84897" w14:textId="77777777" w:rsidTr="00156941">
        <w:trPr>
          <w:cantSplit/>
          <w:trHeight w:val="190"/>
        </w:trPr>
        <w:tc>
          <w:tcPr>
            <w:tcW w:w="200" w:type="dxa"/>
            <w:tcBorders>
              <w:right w:val="single" w:sz="6" w:space="0" w:color="auto"/>
            </w:tcBorders>
            <w:shd w:val="clear" w:color="auto" w:fill="auto"/>
          </w:tcPr>
          <w:p w14:paraId="6A320F14" w14:textId="77777777" w:rsidR="00A04A51" w:rsidRPr="00285847" w:rsidRDefault="00A04A51" w:rsidP="00156941">
            <w:pPr>
              <w:pStyle w:val="tabletext11"/>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1D7965F5" w14:textId="77777777" w:rsidR="00A04A51" w:rsidRPr="00285847" w:rsidRDefault="00A04A51" w:rsidP="00156941">
            <w:pPr>
              <w:pStyle w:val="tabletext11"/>
              <w:jc w:val="center"/>
            </w:pPr>
            <w:r w:rsidRPr="00285847">
              <w:t>15 to 19</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5492CDD" w14:textId="77777777" w:rsidR="00A04A51" w:rsidRPr="00285847" w:rsidRDefault="00A04A51" w:rsidP="00156941">
            <w:pPr>
              <w:pStyle w:val="tabletext11"/>
              <w:tabs>
                <w:tab w:val="decimal" w:pos="280"/>
              </w:tabs>
            </w:pPr>
            <w:r w:rsidRPr="00285847">
              <w:t>1.00</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34AF159" w14:textId="77777777" w:rsidR="00A04A51" w:rsidRPr="00285847" w:rsidRDefault="00A04A51" w:rsidP="00156941">
            <w:pPr>
              <w:pStyle w:val="tabletext11"/>
              <w:tabs>
                <w:tab w:val="decimal" w:pos="280"/>
              </w:tabs>
            </w:pPr>
            <w:r w:rsidRPr="00285847">
              <w:t>1.10</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D19E616" w14:textId="77777777" w:rsidR="00A04A51" w:rsidRPr="00285847" w:rsidRDefault="00A04A51" w:rsidP="00156941">
            <w:pPr>
              <w:pStyle w:val="tabletext11"/>
              <w:tabs>
                <w:tab w:val="decimal" w:pos="280"/>
              </w:tabs>
            </w:pPr>
            <w:r w:rsidRPr="00285847">
              <w:t>1.20</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59C8C20" w14:textId="77777777" w:rsidR="00A04A51" w:rsidRPr="00285847" w:rsidRDefault="00A04A51" w:rsidP="00156941">
            <w:pPr>
              <w:pStyle w:val="tabletext11"/>
              <w:tabs>
                <w:tab w:val="decimal" w:pos="280"/>
              </w:tabs>
            </w:pPr>
            <w:r w:rsidRPr="00285847">
              <w:t>1.00</w:t>
            </w:r>
          </w:p>
        </w:tc>
      </w:tr>
      <w:tr w:rsidR="00A04A51" w:rsidRPr="00285847" w14:paraId="1A4E8346" w14:textId="77777777" w:rsidTr="00156941">
        <w:trPr>
          <w:cantSplit/>
          <w:trHeight w:val="190"/>
        </w:trPr>
        <w:tc>
          <w:tcPr>
            <w:tcW w:w="200" w:type="dxa"/>
            <w:tcBorders>
              <w:right w:val="single" w:sz="6" w:space="0" w:color="auto"/>
            </w:tcBorders>
            <w:shd w:val="clear" w:color="auto" w:fill="auto"/>
          </w:tcPr>
          <w:p w14:paraId="75C5C60F" w14:textId="77777777" w:rsidR="00A04A51" w:rsidRPr="00285847" w:rsidRDefault="00A04A51" w:rsidP="00156941">
            <w:pPr>
              <w:pStyle w:val="tabletext11"/>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3F4C1B4B" w14:textId="77777777" w:rsidR="00A04A51" w:rsidRPr="00285847" w:rsidRDefault="00A04A51" w:rsidP="00156941">
            <w:pPr>
              <w:pStyle w:val="tabletext11"/>
              <w:jc w:val="center"/>
            </w:pPr>
            <w:r w:rsidRPr="00285847">
              <w:t>20 to 29</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5BFF12C" w14:textId="77777777" w:rsidR="00A04A51" w:rsidRPr="00285847" w:rsidRDefault="00A04A51" w:rsidP="00156941">
            <w:pPr>
              <w:pStyle w:val="tabletext11"/>
              <w:tabs>
                <w:tab w:val="decimal" w:pos="280"/>
              </w:tabs>
            </w:pPr>
            <w:r w:rsidRPr="00285847">
              <w:t>1.00</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F941887" w14:textId="77777777" w:rsidR="00A04A51" w:rsidRPr="00285847" w:rsidRDefault="00A04A51" w:rsidP="00156941">
            <w:pPr>
              <w:pStyle w:val="tabletext11"/>
              <w:tabs>
                <w:tab w:val="decimal" w:pos="280"/>
              </w:tabs>
            </w:pPr>
            <w:r w:rsidRPr="00285847">
              <w:t>1.10</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F7DA9F7" w14:textId="77777777" w:rsidR="00A04A51" w:rsidRPr="00285847" w:rsidRDefault="00A04A51" w:rsidP="00156941">
            <w:pPr>
              <w:pStyle w:val="tabletext11"/>
              <w:tabs>
                <w:tab w:val="decimal" w:pos="280"/>
              </w:tabs>
            </w:pPr>
            <w:r w:rsidRPr="00285847">
              <w:t>1.20</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2EE480A" w14:textId="77777777" w:rsidR="00A04A51" w:rsidRPr="00285847" w:rsidRDefault="00A04A51" w:rsidP="00156941">
            <w:pPr>
              <w:pStyle w:val="tabletext11"/>
              <w:tabs>
                <w:tab w:val="decimal" w:pos="280"/>
              </w:tabs>
            </w:pPr>
            <w:r w:rsidRPr="00285847">
              <w:t>1.00</w:t>
            </w:r>
          </w:p>
        </w:tc>
      </w:tr>
      <w:tr w:rsidR="00A04A51" w:rsidRPr="00285847" w14:paraId="634D597C" w14:textId="77777777" w:rsidTr="00156941">
        <w:trPr>
          <w:cantSplit/>
          <w:trHeight w:val="190"/>
        </w:trPr>
        <w:tc>
          <w:tcPr>
            <w:tcW w:w="200" w:type="dxa"/>
            <w:tcBorders>
              <w:right w:val="single" w:sz="6" w:space="0" w:color="auto"/>
            </w:tcBorders>
            <w:shd w:val="clear" w:color="auto" w:fill="auto"/>
          </w:tcPr>
          <w:p w14:paraId="510ECD86" w14:textId="77777777" w:rsidR="00A04A51" w:rsidRPr="00285847" w:rsidRDefault="00A04A51" w:rsidP="00156941">
            <w:pPr>
              <w:pStyle w:val="tabletext11"/>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3FEF7741" w14:textId="77777777" w:rsidR="00A04A51" w:rsidRPr="00285847" w:rsidRDefault="00A04A51" w:rsidP="00156941">
            <w:pPr>
              <w:pStyle w:val="tabletext11"/>
              <w:jc w:val="center"/>
            </w:pPr>
            <w:r w:rsidRPr="00285847">
              <w:t>30 to 39</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0BECFD4" w14:textId="77777777" w:rsidR="00A04A51" w:rsidRPr="00285847" w:rsidRDefault="00A04A51" w:rsidP="00156941">
            <w:pPr>
              <w:pStyle w:val="tabletext11"/>
              <w:tabs>
                <w:tab w:val="decimal" w:pos="280"/>
              </w:tabs>
            </w:pPr>
            <w:r w:rsidRPr="00285847">
              <w:t>1.00</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337E258" w14:textId="77777777" w:rsidR="00A04A51" w:rsidRPr="00285847" w:rsidRDefault="00A04A51" w:rsidP="00156941">
            <w:pPr>
              <w:pStyle w:val="tabletext11"/>
              <w:tabs>
                <w:tab w:val="decimal" w:pos="280"/>
              </w:tabs>
            </w:pPr>
            <w:r w:rsidRPr="00285847">
              <w:t>1.10</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1F2F3C7" w14:textId="77777777" w:rsidR="00A04A51" w:rsidRPr="00285847" w:rsidRDefault="00A04A51" w:rsidP="00156941">
            <w:pPr>
              <w:pStyle w:val="tabletext11"/>
              <w:tabs>
                <w:tab w:val="decimal" w:pos="280"/>
              </w:tabs>
            </w:pPr>
            <w:r w:rsidRPr="00285847">
              <w:t>1.20</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07F00C5" w14:textId="77777777" w:rsidR="00A04A51" w:rsidRPr="00285847" w:rsidRDefault="00A04A51" w:rsidP="00156941">
            <w:pPr>
              <w:pStyle w:val="tabletext11"/>
              <w:tabs>
                <w:tab w:val="decimal" w:pos="280"/>
              </w:tabs>
            </w:pPr>
            <w:r w:rsidRPr="00285847">
              <w:t>1.00</w:t>
            </w:r>
          </w:p>
        </w:tc>
      </w:tr>
      <w:tr w:rsidR="00A04A51" w:rsidRPr="00285847" w14:paraId="11E3BC04" w14:textId="77777777" w:rsidTr="00156941">
        <w:trPr>
          <w:cantSplit/>
          <w:trHeight w:val="190"/>
        </w:trPr>
        <w:tc>
          <w:tcPr>
            <w:tcW w:w="200" w:type="dxa"/>
            <w:tcBorders>
              <w:right w:val="single" w:sz="6" w:space="0" w:color="auto"/>
            </w:tcBorders>
            <w:shd w:val="clear" w:color="auto" w:fill="auto"/>
          </w:tcPr>
          <w:p w14:paraId="296ED4AC" w14:textId="77777777" w:rsidR="00A04A51" w:rsidRPr="00285847" w:rsidRDefault="00A04A51" w:rsidP="00156941">
            <w:pPr>
              <w:pStyle w:val="tabletext11"/>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1BE1902C" w14:textId="77777777" w:rsidR="00A04A51" w:rsidRPr="00285847" w:rsidRDefault="00A04A51" w:rsidP="00156941">
            <w:pPr>
              <w:pStyle w:val="tabletext11"/>
              <w:jc w:val="center"/>
            </w:pPr>
            <w:r w:rsidRPr="00285847">
              <w:t>40 to 49</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764989D" w14:textId="77777777" w:rsidR="00A04A51" w:rsidRPr="00285847" w:rsidRDefault="00A04A51" w:rsidP="00156941">
            <w:pPr>
              <w:pStyle w:val="tabletext11"/>
              <w:tabs>
                <w:tab w:val="decimal" w:pos="280"/>
              </w:tabs>
            </w:pPr>
            <w:r w:rsidRPr="00285847">
              <w:t>1.00</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93F9475" w14:textId="77777777" w:rsidR="00A04A51" w:rsidRPr="00285847" w:rsidRDefault="00A04A51" w:rsidP="00156941">
            <w:pPr>
              <w:pStyle w:val="tabletext11"/>
              <w:tabs>
                <w:tab w:val="decimal" w:pos="280"/>
              </w:tabs>
            </w:pPr>
            <w:r w:rsidRPr="00285847">
              <w:t>1.10</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72F02AE" w14:textId="77777777" w:rsidR="00A04A51" w:rsidRPr="00285847" w:rsidRDefault="00A04A51" w:rsidP="00156941">
            <w:pPr>
              <w:pStyle w:val="tabletext11"/>
              <w:tabs>
                <w:tab w:val="decimal" w:pos="280"/>
              </w:tabs>
            </w:pPr>
            <w:r w:rsidRPr="00285847">
              <w:t>1.20</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1868D33" w14:textId="77777777" w:rsidR="00A04A51" w:rsidRPr="00285847" w:rsidRDefault="00A04A51" w:rsidP="00156941">
            <w:pPr>
              <w:pStyle w:val="tabletext11"/>
              <w:tabs>
                <w:tab w:val="decimal" w:pos="280"/>
              </w:tabs>
            </w:pPr>
            <w:r w:rsidRPr="00285847">
              <w:t>1.00</w:t>
            </w:r>
          </w:p>
        </w:tc>
      </w:tr>
      <w:tr w:rsidR="00A04A51" w:rsidRPr="00285847" w14:paraId="7046853D" w14:textId="77777777" w:rsidTr="00156941">
        <w:trPr>
          <w:cantSplit/>
          <w:trHeight w:val="190"/>
        </w:trPr>
        <w:tc>
          <w:tcPr>
            <w:tcW w:w="200" w:type="dxa"/>
            <w:tcBorders>
              <w:right w:val="single" w:sz="6" w:space="0" w:color="auto"/>
            </w:tcBorders>
            <w:shd w:val="clear" w:color="auto" w:fill="auto"/>
          </w:tcPr>
          <w:p w14:paraId="68B09ACD" w14:textId="77777777" w:rsidR="00A04A51" w:rsidRPr="00285847" w:rsidRDefault="00A04A51" w:rsidP="00156941">
            <w:pPr>
              <w:pStyle w:val="tabletext11"/>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5A2F90E6" w14:textId="77777777" w:rsidR="00A04A51" w:rsidRPr="00285847" w:rsidRDefault="00A04A51" w:rsidP="00156941">
            <w:pPr>
              <w:pStyle w:val="tabletext11"/>
              <w:jc w:val="center"/>
            </w:pPr>
            <w:r w:rsidRPr="00285847">
              <w:t>50 to 59</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DD6AD01" w14:textId="77777777" w:rsidR="00A04A51" w:rsidRPr="00285847" w:rsidRDefault="00A04A51" w:rsidP="00156941">
            <w:pPr>
              <w:pStyle w:val="tabletext11"/>
              <w:tabs>
                <w:tab w:val="decimal" w:pos="280"/>
              </w:tabs>
            </w:pPr>
            <w:r w:rsidRPr="00285847">
              <w:t>1.00</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FB7FD51" w14:textId="77777777" w:rsidR="00A04A51" w:rsidRPr="00285847" w:rsidRDefault="00A04A51" w:rsidP="00156941">
            <w:pPr>
              <w:pStyle w:val="tabletext11"/>
              <w:tabs>
                <w:tab w:val="decimal" w:pos="280"/>
              </w:tabs>
            </w:pPr>
            <w:r w:rsidRPr="00285847">
              <w:t>1.10</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07DF34E" w14:textId="77777777" w:rsidR="00A04A51" w:rsidRPr="00285847" w:rsidRDefault="00A04A51" w:rsidP="00156941">
            <w:pPr>
              <w:pStyle w:val="tabletext11"/>
              <w:tabs>
                <w:tab w:val="decimal" w:pos="280"/>
              </w:tabs>
            </w:pPr>
            <w:r w:rsidRPr="00285847">
              <w:t>1.20</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AEBB9DF" w14:textId="77777777" w:rsidR="00A04A51" w:rsidRPr="00285847" w:rsidRDefault="00A04A51" w:rsidP="00156941">
            <w:pPr>
              <w:pStyle w:val="tabletext11"/>
              <w:tabs>
                <w:tab w:val="decimal" w:pos="280"/>
              </w:tabs>
            </w:pPr>
            <w:r w:rsidRPr="00285847">
              <w:t>1.00</w:t>
            </w:r>
          </w:p>
        </w:tc>
      </w:tr>
      <w:tr w:rsidR="00A04A51" w:rsidRPr="00285847" w14:paraId="7B1C21A8" w14:textId="77777777" w:rsidTr="00156941">
        <w:trPr>
          <w:cantSplit/>
          <w:trHeight w:val="190"/>
        </w:trPr>
        <w:tc>
          <w:tcPr>
            <w:tcW w:w="200" w:type="dxa"/>
            <w:tcBorders>
              <w:right w:val="single" w:sz="6" w:space="0" w:color="auto"/>
            </w:tcBorders>
            <w:shd w:val="clear" w:color="auto" w:fill="auto"/>
          </w:tcPr>
          <w:p w14:paraId="5C725E48" w14:textId="77777777" w:rsidR="00A04A51" w:rsidRPr="00285847" w:rsidRDefault="00A04A51" w:rsidP="00156941">
            <w:pPr>
              <w:pStyle w:val="tabletext11"/>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2A97EA5E" w14:textId="77777777" w:rsidR="00A04A51" w:rsidRPr="00285847" w:rsidRDefault="00A04A51" w:rsidP="00156941">
            <w:pPr>
              <w:pStyle w:val="tabletext11"/>
              <w:jc w:val="center"/>
            </w:pPr>
            <w:r w:rsidRPr="00285847">
              <w:t>60 to 69</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106D571" w14:textId="77777777" w:rsidR="00A04A51" w:rsidRPr="00285847" w:rsidRDefault="00A04A51" w:rsidP="00156941">
            <w:pPr>
              <w:pStyle w:val="tabletext11"/>
              <w:tabs>
                <w:tab w:val="decimal" w:pos="280"/>
              </w:tabs>
            </w:pPr>
            <w:r w:rsidRPr="00285847">
              <w:t>1.00</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E3719DC" w14:textId="77777777" w:rsidR="00A04A51" w:rsidRPr="00285847" w:rsidRDefault="00A04A51" w:rsidP="00156941">
            <w:pPr>
              <w:pStyle w:val="tabletext11"/>
              <w:tabs>
                <w:tab w:val="decimal" w:pos="280"/>
              </w:tabs>
            </w:pPr>
            <w:r w:rsidRPr="00285847">
              <w:t>1.10</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2E7BD2D" w14:textId="77777777" w:rsidR="00A04A51" w:rsidRPr="00285847" w:rsidRDefault="00A04A51" w:rsidP="00156941">
            <w:pPr>
              <w:pStyle w:val="tabletext11"/>
              <w:tabs>
                <w:tab w:val="decimal" w:pos="280"/>
              </w:tabs>
            </w:pPr>
            <w:r w:rsidRPr="00285847">
              <w:t>1.20</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F514049" w14:textId="77777777" w:rsidR="00A04A51" w:rsidRPr="00285847" w:rsidRDefault="00A04A51" w:rsidP="00156941">
            <w:pPr>
              <w:pStyle w:val="tabletext11"/>
              <w:tabs>
                <w:tab w:val="decimal" w:pos="280"/>
              </w:tabs>
            </w:pPr>
            <w:r w:rsidRPr="00285847">
              <w:t>1.00</w:t>
            </w:r>
          </w:p>
        </w:tc>
      </w:tr>
      <w:tr w:rsidR="00A04A51" w:rsidRPr="00285847" w14:paraId="38DEF417" w14:textId="77777777" w:rsidTr="00156941">
        <w:trPr>
          <w:cantSplit/>
          <w:trHeight w:val="190"/>
        </w:trPr>
        <w:tc>
          <w:tcPr>
            <w:tcW w:w="200" w:type="dxa"/>
            <w:tcBorders>
              <w:right w:val="single" w:sz="6" w:space="0" w:color="auto"/>
            </w:tcBorders>
            <w:shd w:val="clear" w:color="auto" w:fill="auto"/>
          </w:tcPr>
          <w:p w14:paraId="014434E1" w14:textId="77777777" w:rsidR="00A04A51" w:rsidRPr="00285847" w:rsidRDefault="00A04A51" w:rsidP="00156941">
            <w:pPr>
              <w:pStyle w:val="tabletext11"/>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30AD3F2E" w14:textId="77777777" w:rsidR="00A04A51" w:rsidRPr="00285847" w:rsidRDefault="00A04A51" w:rsidP="00156941">
            <w:pPr>
              <w:pStyle w:val="tabletext11"/>
              <w:jc w:val="center"/>
            </w:pPr>
            <w:r w:rsidRPr="00285847">
              <w:t>70 to 79</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15D9E55" w14:textId="77777777" w:rsidR="00A04A51" w:rsidRPr="00285847" w:rsidRDefault="00A04A51" w:rsidP="00156941">
            <w:pPr>
              <w:pStyle w:val="tabletext11"/>
              <w:tabs>
                <w:tab w:val="decimal" w:pos="280"/>
              </w:tabs>
            </w:pPr>
            <w:r w:rsidRPr="00285847">
              <w:t>1.00</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F8FE0F4" w14:textId="77777777" w:rsidR="00A04A51" w:rsidRPr="00285847" w:rsidRDefault="00A04A51" w:rsidP="00156941">
            <w:pPr>
              <w:pStyle w:val="tabletext11"/>
              <w:tabs>
                <w:tab w:val="decimal" w:pos="280"/>
              </w:tabs>
            </w:pPr>
            <w:r w:rsidRPr="00285847">
              <w:t>1.10</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DB5F06E" w14:textId="77777777" w:rsidR="00A04A51" w:rsidRPr="00285847" w:rsidRDefault="00A04A51" w:rsidP="00156941">
            <w:pPr>
              <w:pStyle w:val="tabletext11"/>
              <w:tabs>
                <w:tab w:val="decimal" w:pos="280"/>
              </w:tabs>
            </w:pPr>
            <w:r w:rsidRPr="00285847">
              <w:t>1.20</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7D59C6D" w14:textId="77777777" w:rsidR="00A04A51" w:rsidRPr="00285847" w:rsidRDefault="00A04A51" w:rsidP="00156941">
            <w:pPr>
              <w:pStyle w:val="tabletext11"/>
              <w:tabs>
                <w:tab w:val="decimal" w:pos="280"/>
              </w:tabs>
            </w:pPr>
            <w:r w:rsidRPr="00285847">
              <w:t>1.00</w:t>
            </w:r>
          </w:p>
        </w:tc>
      </w:tr>
      <w:tr w:rsidR="00A04A51" w:rsidRPr="00285847" w14:paraId="6914F94B" w14:textId="77777777" w:rsidTr="00156941">
        <w:trPr>
          <w:cantSplit/>
          <w:trHeight w:val="190"/>
        </w:trPr>
        <w:tc>
          <w:tcPr>
            <w:tcW w:w="200" w:type="dxa"/>
            <w:tcBorders>
              <w:right w:val="single" w:sz="6" w:space="0" w:color="auto"/>
            </w:tcBorders>
            <w:shd w:val="clear" w:color="auto" w:fill="auto"/>
          </w:tcPr>
          <w:p w14:paraId="5C46DECF" w14:textId="77777777" w:rsidR="00A04A51" w:rsidRPr="00285847" w:rsidRDefault="00A04A51" w:rsidP="00156941">
            <w:pPr>
              <w:pStyle w:val="tabletext11"/>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25DE9DD7" w14:textId="77777777" w:rsidR="00A04A51" w:rsidRPr="00285847" w:rsidRDefault="00A04A51" w:rsidP="00156941">
            <w:pPr>
              <w:pStyle w:val="tabletext11"/>
              <w:jc w:val="center"/>
            </w:pPr>
            <w:r w:rsidRPr="00285847">
              <w:t>80 to 89</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85A177F" w14:textId="77777777" w:rsidR="00A04A51" w:rsidRPr="00285847" w:rsidRDefault="00A04A51" w:rsidP="00156941">
            <w:pPr>
              <w:pStyle w:val="tabletext11"/>
              <w:tabs>
                <w:tab w:val="decimal" w:pos="280"/>
              </w:tabs>
            </w:pPr>
            <w:r w:rsidRPr="00285847">
              <w:t>1.00</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3444D88" w14:textId="77777777" w:rsidR="00A04A51" w:rsidRPr="00285847" w:rsidRDefault="00A04A51" w:rsidP="00156941">
            <w:pPr>
              <w:pStyle w:val="tabletext11"/>
              <w:tabs>
                <w:tab w:val="decimal" w:pos="280"/>
              </w:tabs>
            </w:pPr>
            <w:r w:rsidRPr="00285847">
              <w:t>1.10</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E5F57E9" w14:textId="77777777" w:rsidR="00A04A51" w:rsidRPr="00285847" w:rsidRDefault="00A04A51" w:rsidP="00156941">
            <w:pPr>
              <w:pStyle w:val="tabletext11"/>
              <w:tabs>
                <w:tab w:val="decimal" w:pos="280"/>
              </w:tabs>
            </w:pPr>
            <w:r w:rsidRPr="00285847">
              <w:t>1.20</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ABC6900" w14:textId="77777777" w:rsidR="00A04A51" w:rsidRPr="00285847" w:rsidRDefault="00A04A51" w:rsidP="00156941">
            <w:pPr>
              <w:pStyle w:val="tabletext11"/>
              <w:tabs>
                <w:tab w:val="decimal" w:pos="280"/>
              </w:tabs>
            </w:pPr>
            <w:r w:rsidRPr="00285847">
              <w:t>1.00</w:t>
            </w:r>
          </w:p>
        </w:tc>
      </w:tr>
      <w:tr w:rsidR="00A04A51" w:rsidRPr="00285847" w14:paraId="098BDBA1" w14:textId="77777777" w:rsidTr="00156941">
        <w:trPr>
          <w:cantSplit/>
          <w:trHeight w:val="190"/>
        </w:trPr>
        <w:tc>
          <w:tcPr>
            <w:tcW w:w="200" w:type="dxa"/>
            <w:tcBorders>
              <w:right w:val="single" w:sz="6" w:space="0" w:color="auto"/>
            </w:tcBorders>
            <w:shd w:val="clear" w:color="auto" w:fill="auto"/>
          </w:tcPr>
          <w:p w14:paraId="64AC9958" w14:textId="77777777" w:rsidR="00A04A51" w:rsidRPr="00285847" w:rsidRDefault="00A04A51" w:rsidP="00156941">
            <w:pPr>
              <w:pStyle w:val="tabletext11"/>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4C83C2C6" w14:textId="77777777" w:rsidR="00A04A51" w:rsidRPr="00285847" w:rsidRDefault="00A04A51" w:rsidP="00156941">
            <w:pPr>
              <w:pStyle w:val="tabletext11"/>
              <w:jc w:val="center"/>
            </w:pPr>
            <w:r w:rsidRPr="00285847">
              <w:t>90 to 99</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5D3FECB" w14:textId="77777777" w:rsidR="00A04A51" w:rsidRPr="00285847" w:rsidRDefault="00A04A51" w:rsidP="00156941">
            <w:pPr>
              <w:pStyle w:val="tabletext11"/>
              <w:tabs>
                <w:tab w:val="decimal" w:pos="280"/>
              </w:tabs>
            </w:pPr>
            <w:r w:rsidRPr="00285847">
              <w:t>1.00</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0E29BEB" w14:textId="77777777" w:rsidR="00A04A51" w:rsidRPr="00285847" w:rsidRDefault="00A04A51" w:rsidP="00156941">
            <w:pPr>
              <w:pStyle w:val="tabletext11"/>
              <w:tabs>
                <w:tab w:val="decimal" w:pos="280"/>
              </w:tabs>
            </w:pPr>
            <w:r w:rsidRPr="00285847">
              <w:t>1.10</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0846F0B" w14:textId="77777777" w:rsidR="00A04A51" w:rsidRPr="00285847" w:rsidRDefault="00A04A51" w:rsidP="00156941">
            <w:pPr>
              <w:pStyle w:val="tabletext11"/>
              <w:tabs>
                <w:tab w:val="decimal" w:pos="280"/>
              </w:tabs>
            </w:pPr>
            <w:r w:rsidRPr="00285847">
              <w:t>1.20</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3A4EFAF" w14:textId="77777777" w:rsidR="00A04A51" w:rsidRPr="00285847" w:rsidRDefault="00A04A51" w:rsidP="00156941">
            <w:pPr>
              <w:pStyle w:val="tabletext11"/>
              <w:tabs>
                <w:tab w:val="decimal" w:pos="280"/>
              </w:tabs>
            </w:pPr>
            <w:r w:rsidRPr="00285847">
              <w:t>1.00</w:t>
            </w:r>
          </w:p>
        </w:tc>
      </w:tr>
      <w:tr w:rsidR="00A04A51" w:rsidRPr="00285847" w14:paraId="44B944EA" w14:textId="77777777" w:rsidTr="00156941">
        <w:trPr>
          <w:cantSplit/>
          <w:trHeight w:val="190"/>
        </w:trPr>
        <w:tc>
          <w:tcPr>
            <w:tcW w:w="200" w:type="dxa"/>
            <w:tcBorders>
              <w:right w:val="single" w:sz="6" w:space="0" w:color="auto"/>
            </w:tcBorders>
            <w:shd w:val="clear" w:color="auto" w:fill="auto"/>
          </w:tcPr>
          <w:p w14:paraId="557554CD" w14:textId="77777777" w:rsidR="00A04A51" w:rsidRPr="00285847" w:rsidRDefault="00A04A51" w:rsidP="00156941">
            <w:pPr>
              <w:pStyle w:val="tabletext11"/>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114327D9" w14:textId="77777777" w:rsidR="00A04A51" w:rsidRPr="00285847" w:rsidRDefault="00A04A51" w:rsidP="00156941">
            <w:pPr>
              <w:pStyle w:val="tabletext11"/>
              <w:jc w:val="center"/>
            </w:pPr>
            <w:r w:rsidRPr="00285847">
              <w:t>100 to 114</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85C6E79" w14:textId="77777777" w:rsidR="00A04A51" w:rsidRPr="00285847" w:rsidRDefault="00A04A51" w:rsidP="00156941">
            <w:pPr>
              <w:pStyle w:val="tabletext11"/>
              <w:tabs>
                <w:tab w:val="decimal" w:pos="280"/>
              </w:tabs>
            </w:pPr>
            <w:r w:rsidRPr="00285847">
              <w:t>1.00</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D06EC19" w14:textId="77777777" w:rsidR="00A04A51" w:rsidRPr="00285847" w:rsidRDefault="00A04A51" w:rsidP="00156941">
            <w:pPr>
              <w:pStyle w:val="tabletext11"/>
              <w:tabs>
                <w:tab w:val="decimal" w:pos="280"/>
              </w:tabs>
            </w:pPr>
            <w:r w:rsidRPr="00285847">
              <w:t>1.10</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D9C7A9C" w14:textId="77777777" w:rsidR="00A04A51" w:rsidRPr="00285847" w:rsidRDefault="00A04A51" w:rsidP="00156941">
            <w:pPr>
              <w:pStyle w:val="tabletext11"/>
              <w:tabs>
                <w:tab w:val="decimal" w:pos="280"/>
              </w:tabs>
            </w:pPr>
            <w:r w:rsidRPr="00285847">
              <w:t>1.20</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7189282" w14:textId="77777777" w:rsidR="00A04A51" w:rsidRPr="00285847" w:rsidRDefault="00A04A51" w:rsidP="00156941">
            <w:pPr>
              <w:pStyle w:val="tabletext11"/>
              <w:tabs>
                <w:tab w:val="decimal" w:pos="280"/>
              </w:tabs>
            </w:pPr>
            <w:r w:rsidRPr="00285847">
              <w:t>1.00</w:t>
            </w:r>
          </w:p>
        </w:tc>
      </w:tr>
      <w:tr w:rsidR="00A04A51" w:rsidRPr="00285847" w14:paraId="1E9C7AA4" w14:textId="77777777" w:rsidTr="00156941">
        <w:trPr>
          <w:cantSplit/>
          <w:trHeight w:val="190"/>
        </w:trPr>
        <w:tc>
          <w:tcPr>
            <w:tcW w:w="200" w:type="dxa"/>
            <w:tcBorders>
              <w:right w:val="single" w:sz="6" w:space="0" w:color="auto"/>
            </w:tcBorders>
            <w:shd w:val="clear" w:color="auto" w:fill="auto"/>
          </w:tcPr>
          <w:p w14:paraId="1295ADFC" w14:textId="77777777" w:rsidR="00A04A51" w:rsidRPr="00285847" w:rsidRDefault="00A04A51" w:rsidP="00156941">
            <w:pPr>
              <w:pStyle w:val="tabletext11"/>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13406262" w14:textId="77777777" w:rsidR="00A04A51" w:rsidRPr="00285847" w:rsidRDefault="00A04A51" w:rsidP="00156941">
            <w:pPr>
              <w:pStyle w:val="tabletext11"/>
              <w:jc w:val="center"/>
            </w:pPr>
            <w:r w:rsidRPr="00285847">
              <w:t>115 to 129</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80B082B" w14:textId="77777777" w:rsidR="00A04A51" w:rsidRPr="00285847" w:rsidRDefault="00A04A51" w:rsidP="00156941">
            <w:pPr>
              <w:pStyle w:val="tabletext11"/>
              <w:tabs>
                <w:tab w:val="decimal" w:pos="280"/>
              </w:tabs>
            </w:pPr>
            <w:r w:rsidRPr="00285847">
              <w:t>1.00</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A4526CC" w14:textId="77777777" w:rsidR="00A04A51" w:rsidRPr="00285847" w:rsidRDefault="00A04A51" w:rsidP="00156941">
            <w:pPr>
              <w:pStyle w:val="tabletext11"/>
              <w:tabs>
                <w:tab w:val="decimal" w:pos="280"/>
              </w:tabs>
            </w:pPr>
            <w:r w:rsidRPr="00285847">
              <w:t>1.10</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9EE3D65" w14:textId="77777777" w:rsidR="00A04A51" w:rsidRPr="00285847" w:rsidRDefault="00A04A51" w:rsidP="00156941">
            <w:pPr>
              <w:pStyle w:val="tabletext11"/>
              <w:tabs>
                <w:tab w:val="decimal" w:pos="280"/>
              </w:tabs>
            </w:pPr>
            <w:r w:rsidRPr="00285847">
              <w:t>1.20</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3B62B01" w14:textId="77777777" w:rsidR="00A04A51" w:rsidRPr="00285847" w:rsidRDefault="00A04A51" w:rsidP="00156941">
            <w:pPr>
              <w:pStyle w:val="tabletext11"/>
              <w:tabs>
                <w:tab w:val="decimal" w:pos="280"/>
              </w:tabs>
            </w:pPr>
            <w:r w:rsidRPr="00285847">
              <w:t>1.00</w:t>
            </w:r>
          </w:p>
        </w:tc>
      </w:tr>
      <w:tr w:rsidR="00A04A51" w:rsidRPr="00285847" w14:paraId="10A97D92" w14:textId="77777777" w:rsidTr="00156941">
        <w:trPr>
          <w:cantSplit/>
          <w:trHeight w:val="190"/>
        </w:trPr>
        <w:tc>
          <w:tcPr>
            <w:tcW w:w="200" w:type="dxa"/>
            <w:tcBorders>
              <w:right w:val="single" w:sz="6" w:space="0" w:color="auto"/>
            </w:tcBorders>
            <w:shd w:val="clear" w:color="auto" w:fill="auto"/>
          </w:tcPr>
          <w:p w14:paraId="74199EAC" w14:textId="77777777" w:rsidR="00A04A51" w:rsidRPr="00285847" w:rsidRDefault="00A04A51" w:rsidP="00156941">
            <w:pPr>
              <w:pStyle w:val="tabletext11"/>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15E91610" w14:textId="77777777" w:rsidR="00A04A51" w:rsidRPr="00285847" w:rsidRDefault="00A04A51" w:rsidP="00156941">
            <w:pPr>
              <w:pStyle w:val="tabletext11"/>
              <w:jc w:val="center"/>
            </w:pPr>
            <w:r w:rsidRPr="00285847">
              <w:t>130 to 154</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A0014BE" w14:textId="77777777" w:rsidR="00A04A51" w:rsidRPr="00285847" w:rsidRDefault="00A04A51" w:rsidP="00156941">
            <w:pPr>
              <w:pStyle w:val="tabletext11"/>
              <w:tabs>
                <w:tab w:val="decimal" w:pos="280"/>
              </w:tabs>
            </w:pPr>
            <w:r w:rsidRPr="00285847">
              <w:t>1.00</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02887F3" w14:textId="77777777" w:rsidR="00A04A51" w:rsidRPr="00285847" w:rsidRDefault="00A04A51" w:rsidP="00156941">
            <w:pPr>
              <w:pStyle w:val="tabletext11"/>
              <w:tabs>
                <w:tab w:val="decimal" w:pos="280"/>
              </w:tabs>
            </w:pPr>
            <w:r w:rsidRPr="00285847">
              <w:t>1.10</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DF467B2" w14:textId="77777777" w:rsidR="00A04A51" w:rsidRPr="00285847" w:rsidRDefault="00A04A51" w:rsidP="00156941">
            <w:pPr>
              <w:pStyle w:val="tabletext11"/>
              <w:tabs>
                <w:tab w:val="decimal" w:pos="280"/>
              </w:tabs>
            </w:pPr>
            <w:r w:rsidRPr="00285847">
              <w:t>1.20</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43AD926" w14:textId="77777777" w:rsidR="00A04A51" w:rsidRPr="00285847" w:rsidRDefault="00A04A51" w:rsidP="00156941">
            <w:pPr>
              <w:pStyle w:val="tabletext11"/>
              <w:tabs>
                <w:tab w:val="decimal" w:pos="280"/>
              </w:tabs>
            </w:pPr>
            <w:r w:rsidRPr="00285847">
              <w:t>1.00</w:t>
            </w:r>
          </w:p>
        </w:tc>
      </w:tr>
      <w:tr w:rsidR="00A04A51" w:rsidRPr="00285847" w14:paraId="64DF8269" w14:textId="77777777" w:rsidTr="00156941">
        <w:trPr>
          <w:cantSplit/>
          <w:trHeight w:val="190"/>
        </w:trPr>
        <w:tc>
          <w:tcPr>
            <w:tcW w:w="200" w:type="dxa"/>
            <w:tcBorders>
              <w:right w:val="single" w:sz="6" w:space="0" w:color="auto"/>
            </w:tcBorders>
            <w:shd w:val="clear" w:color="auto" w:fill="auto"/>
          </w:tcPr>
          <w:p w14:paraId="5142F9C5" w14:textId="77777777" w:rsidR="00A04A51" w:rsidRPr="00285847" w:rsidRDefault="00A04A51" w:rsidP="00156941">
            <w:pPr>
              <w:pStyle w:val="tabletext11"/>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1174C918" w14:textId="77777777" w:rsidR="00A04A51" w:rsidRPr="00285847" w:rsidRDefault="00A04A51" w:rsidP="00156941">
            <w:pPr>
              <w:pStyle w:val="tabletext11"/>
              <w:jc w:val="center"/>
            </w:pPr>
            <w:r w:rsidRPr="00285847">
              <w:t>155 to 194</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8535EFB" w14:textId="77777777" w:rsidR="00A04A51" w:rsidRPr="00285847" w:rsidRDefault="00A04A51" w:rsidP="00156941">
            <w:pPr>
              <w:pStyle w:val="tabletext11"/>
              <w:tabs>
                <w:tab w:val="decimal" w:pos="280"/>
              </w:tabs>
            </w:pPr>
            <w:r w:rsidRPr="00285847">
              <w:t>1.00</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16FA50A" w14:textId="77777777" w:rsidR="00A04A51" w:rsidRPr="00285847" w:rsidRDefault="00A04A51" w:rsidP="00156941">
            <w:pPr>
              <w:pStyle w:val="tabletext11"/>
              <w:tabs>
                <w:tab w:val="decimal" w:pos="280"/>
              </w:tabs>
            </w:pPr>
            <w:r w:rsidRPr="00285847">
              <w:t>1.10</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31B5303" w14:textId="77777777" w:rsidR="00A04A51" w:rsidRPr="00285847" w:rsidRDefault="00A04A51" w:rsidP="00156941">
            <w:pPr>
              <w:pStyle w:val="tabletext11"/>
              <w:tabs>
                <w:tab w:val="decimal" w:pos="280"/>
              </w:tabs>
            </w:pPr>
            <w:r w:rsidRPr="00285847">
              <w:t>1.20</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A4C86E2" w14:textId="77777777" w:rsidR="00A04A51" w:rsidRPr="00285847" w:rsidRDefault="00A04A51" w:rsidP="00156941">
            <w:pPr>
              <w:pStyle w:val="tabletext11"/>
              <w:tabs>
                <w:tab w:val="decimal" w:pos="280"/>
              </w:tabs>
            </w:pPr>
            <w:r w:rsidRPr="00285847">
              <w:t>1.00</w:t>
            </w:r>
          </w:p>
        </w:tc>
      </w:tr>
      <w:tr w:rsidR="00A04A51" w:rsidRPr="00285847" w14:paraId="0766C0F2" w14:textId="77777777" w:rsidTr="00156941">
        <w:trPr>
          <w:cantSplit/>
          <w:trHeight w:val="190"/>
        </w:trPr>
        <w:tc>
          <w:tcPr>
            <w:tcW w:w="200" w:type="dxa"/>
            <w:tcBorders>
              <w:right w:val="single" w:sz="6" w:space="0" w:color="auto"/>
            </w:tcBorders>
            <w:shd w:val="clear" w:color="auto" w:fill="auto"/>
          </w:tcPr>
          <w:p w14:paraId="6D9AEF27" w14:textId="77777777" w:rsidR="00A04A51" w:rsidRPr="00285847" w:rsidRDefault="00A04A51" w:rsidP="00156941">
            <w:pPr>
              <w:pStyle w:val="tabletext11"/>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6BD5926B" w14:textId="77777777" w:rsidR="00A04A51" w:rsidRPr="00285847" w:rsidRDefault="00A04A51" w:rsidP="00156941">
            <w:pPr>
              <w:pStyle w:val="tabletext11"/>
              <w:jc w:val="center"/>
            </w:pPr>
            <w:r w:rsidRPr="00285847">
              <w:t>195 to 289</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B5EF865" w14:textId="77777777" w:rsidR="00A04A51" w:rsidRPr="00285847" w:rsidRDefault="00A04A51" w:rsidP="00156941">
            <w:pPr>
              <w:pStyle w:val="tabletext11"/>
              <w:tabs>
                <w:tab w:val="decimal" w:pos="280"/>
              </w:tabs>
            </w:pPr>
            <w:r w:rsidRPr="00285847">
              <w:t>1.00</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56C3FB1" w14:textId="77777777" w:rsidR="00A04A51" w:rsidRPr="00285847" w:rsidRDefault="00A04A51" w:rsidP="00156941">
            <w:pPr>
              <w:pStyle w:val="tabletext11"/>
              <w:tabs>
                <w:tab w:val="decimal" w:pos="280"/>
              </w:tabs>
            </w:pPr>
            <w:r w:rsidRPr="00285847">
              <w:t>1.10</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4D42CAA" w14:textId="77777777" w:rsidR="00A04A51" w:rsidRPr="00285847" w:rsidRDefault="00A04A51" w:rsidP="00156941">
            <w:pPr>
              <w:pStyle w:val="tabletext11"/>
              <w:tabs>
                <w:tab w:val="decimal" w:pos="280"/>
              </w:tabs>
            </w:pPr>
            <w:r w:rsidRPr="00285847">
              <w:t>1.20</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AC2348B" w14:textId="77777777" w:rsidR="00A04A51" w:rsidRPr="00285847" w:rsidRDefault="00A04A51" w:rsidP="00156941">
            <w:pPr>
              <w:pStyle w:val="tabletext11"/>
              <w:tabs>
                <w:tab w:val="decimal" w:pos="280"/>
              </w:tabs>
            </w:pPr>
            <w:r w:rsidRPr="00285847">
              <w:t>1.00</w:t>
            </w:r>
          </w:p>
        </w:tc>
      </w:tr>
      <w:tr w:rsidR="00A04A51" w:rsidRPr="00285847" w14:paraId="68AD9EC8" w14:textId="77777777" w:rsidTr="00156941">
        <w:trPr>
          <w:cantSplit/>
          <w:trHeight w:val="190"/>
        </w:trPr>
        <w:tc>
          <w:tcPr>
            <w:tcW w:w="200" w:type="dxa"/>
            <w:tcBorders>
              <w:right w:val="single" w:sz="6" w:space="0" w:color="auto"/>
            </w:tcBorders>
            <w:shd w:val="clear" w:color="auto" w:fill="auto"/>
          </w:tcPr>
          <w:p w14:paraId="0C04AE8D" w14:textId="77777777" w:rsidR="00A04A51" w:rsidRPr="00285847" w:rsidRDefault="00A04A51" w:rsidP="00156941">
            <w:pPr>
              <w:pStyle w:val="tabletext11"/>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2AA91843" w14:textId="77777777" w:rsidR="00A04A51" w:rsidRPr="00285847" w:rsidRDefault="00A04A51" w:rsidP="00156941">
            <w:pPr>
              <w:pStyle w:val="tabletext11"/>
              <w:jc w:val="center"/>
            </w:pPr>
            <w:r w:rsidRPr="00285847">
              <w:t>290 or greater</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4148F4B" w14:textId="77777777" w:rsidR="00A04A51" w:rsidRPr="00285847" w:rsidRDefault="00A04A51" w:rsidP="00156941">
            <w:pPr>
              <w:pStyle w:val="tabletext11"/>
              <w:tabs>
                <w:tab w:val="decimal" w:pos="280"/>
              </w:tabs>
            </w:pPr>
            <w:r w:rsidRPr="00285847">
              <w:t>1.00</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3C9F8A1" w14:textId="77777777" w:rsidR="00A04A51" w:rsidRPr="00285847" w:rsidRDefault="00A04A51" w:rsidP="00156941">
            <w:pPr>
              <w:pStyle w:val="tabletext11"/>
              <w:tabs>
                <w:tab w:val="decimal" w:pos="280"/>
              </w:tabs>
            </w:pPr>
            <w:r w:rsidRPr="00285847">
              <w:t>1.10</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653FDCC" w14:textId="77777777" w:rsidR="00A04A51" w:rsidRPr="00285847" w:rsidRDefault="00A04A51" w:rsidP="00156941">
            <w:pPr>
              <w:pStyle w:val="tabletext11"/>
              <w:tabs>
                <w:tab w:val="decimal" w:pos="280"/>
              </w:tabs>
            </w:pPr>
            <w:r w:rsidRPr="00285847">
              <w:t>1.20</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F3C55A0" w14:textId="77777777" w:rsidR="00A04A51" w:rsidRPr="00285847" w:rsidRDefault="00A04A51" w:rsidP="00156941">
            <w:pPr>
              <w:pStyle w:val="tabletext11"/>
              <w:tabs>
                <w:tab w:val="decimal" w:pos="280"/>
              </w:tabs>
            </w:pPr>
            <w:r w:rsidRPr="00285847">
              <w:t>1.00</w:t>
            </w:r>
          </w:p>
        </w:tc>
      </w:tr>
    </w:tbl>
    <w:p w14:paraId="67B15FAE" w14:textId="77777777" w:rsidR="00A04A51" w:rsidRPr="00285847" w:rsidRDefault="00A04A51" w:rsidP="00A04A51">
      <w:pPr>
        <w:pStyle w:val="tablecaption"/>
      </w:pPr>
      <w:r w:rsidRPr="00285847">
        <w:rPr>
          <w:rFonts w:cs="Arial"/>
          <w:szCs w:val="18"/>
        </w:rPr>
        <w:t xml:space="preserve">Table 239.B.2.a. Fleet Size Factors For </w:t>
      </w:r>
      <w:r w:rsidRPr="00285847">
        <w:t>Liability, Medical Payments And Basic No-fault</w:t>
      </w:r>
    </w:p>
    <w:p w14:paraId="1AB08E2C" w14:textId="77777777" w:rsidR="00A04A51" w:rsidRPr="00285847" w:rsidRDefault="00A04A51" w:rsidP="00A04A51">
      <w:pPr>
        <w:pStyle w:val="isonormal"/>
      </w:pPr>
    </w:p>
    <w:p w14:paraId="024B0069" w14:textId="77777777" w:rsidR="00A04A51" w:rsidRPr="00285847" w:rsidRDefault="00A04A51" w:rsidP="00A04A51">
      <w:pPr>
        <w:pStyle w:val="outlinehd4"/>
      </w:pPr>
      <w:r w:rsidRPr="00285847">
        <w:tab/>
        <w:t>b.</w:t>
      </w:r>
      <w:r w:rsidRPr="00285847">
        <w:tab/>
        <w:t>Collision</w:t>
      </w:r>
    </w:p>
    <w:p w14:paraId="125B6821" w14:textId="77777777" w:rsidR="00A04A51" w:rsidRPr="00285847" w:rsidRDefault="00A04A51" w:rsidP="00A04A51">
      <w:pPr>
        <w:pStyle w:val="space4"/>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360"/>
        <w:gridCol w:w="860"/>
        <w:gridCol w:w="860"/>
        <w:gridCol w:w="860"/>
        <w:gridCol w:w="860"/>
      </w:tblGrid>
      <w:tr w:rsidR="00A04A51" w:rsidRPr="00285847" w14:paraId="59E5166A" w14:textId="77777777" w:rsidTr="00156941">
        <w:trPr>
          <w:cantSplit/>
          <w:trHeight w:val="190"/>
        </w:trPr>
        <w:tc>
          <w:tcPr>
            <w:tcW w:w="200" w:type="dxa"/>
            <w:tcBorders>
              <w:right w:val="single" w:sz="6" w:space="0" w:color="auto"/>
            </w:tcBorders>
            <w:shd w:val="clear" w:color="auto" w:fill="auto"/>
          </w:tcPr>
          <w:p w14:paraId="57B6855E" w14:textId="77777777" w:rsidR="00A04A51" w:rsidRPr="00285847" w:rsidRDefault="00A04A51" w:rsidP="00156941">
            <w:pPr>
              <w:pStyle w:val="tablehead"/>
            </w:pPr>
          </w:p>
        </w:tc>
        <w:tc>
          <w:tcPr>
            <w:tcW w:w="1360" w:type="dxa"/>
            <w:tcBorders>
              <w:top w:val="single" w:sz="6" w:space="0" w:color="auto"/>
              <w:left w:val="single" w:sz="6" w:space="0" w:color="auto"/>
              <w:bottom w:val="single" w:sz="6" w:space="0" w:color="auto"/>
              <w:right w:val="single" w:sz="6" w:space="0" w:color="auto"/>
            </w:tcBorders>
            <w:shd w:val="clear" w:color="auto" w:fill="auto"/>
            <w:vAlign w:val="bottom"/>
          </w:tcPr>
          <w:p w14:paraId="10274DA7" w14:textId="77777777" w:rsidR="00A04A51" w:rsidRPr="00285847" w:rsidRDefault="00A04A51" w:rsidP="00156941">
            <w:pPr>
              <w:pStyle w:val="tablehead"/>
            </w:pPr>
            <w:r w:rsidRPr="00285847">
              <w:t>Number Of</w:t>
            </w:r>
            <w:r w:rsidRPr="00285847">
              <w:br/>
              <w:t>Self-propelled Vehicles</w:t>
            </w:r>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4EDAC5BA" w14:textId="77777777" w:rsidR="00A04A51" w:rsidRPr="00285847" w:rsidRDefault="00A04A51" w:rsidP="00156941">
            <w:pPr>
              <w:pStyle w:val="tablehead"/>
            </w:pPr>
            <w:r w:rsidRPr="00285847">
              <w:t>Van Pools</w:t>
            </w:r>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39E0440B" w14:textId="77777777" w:rsidR="00A04A51" w:rsidRPr="00285847" w:rsidRDefault="00A04A51" w:rsidP="00156941">
            <w:pPr>
              <w:pStyle w:val="tablehead"/>
            </w:pPr>
            <w:r w:rsidRPr="00285847">
              <w:t>Taxis And Limou-sines</w:t>
            </w:r>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6B9F1ACF" w14:textId="77777777" w:rsidR="00A04A51" w:rsidRPr="00285847" w:rsidRDefault="00A04A51" w:rsidP="00156941">
            <w:pPr>
              <w:pStyle w:val="tablehead"/>
            </w:pPr>
            <w:r w:rsidRPr="00285847">
              <w:t>School And Church Buses</w:t>
            </w:r>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51D4559C" w14:textId="77777777" w:rsidR="00A04A51" w:rsidRPr="00285847" w:rsidRDefault="00A04A51" w:rsidP="00156941">
            <w:pPr>
              <w:pStyle w:val="tablehead"/>
            </w:pPr>
            <w:r w:rsidRPr="00285847">
              <w:t>Other Buses</w:t>
            </w:r>
          </w:p>
        </w:tc>
      </w:tr>
      <w:tr w:rsidR="00A04A51" w:rsidRPr="00285847" w14:paraId="398EED62" w14:textId="77777777" w:rsidTr="00156941">
        <w:trPr>
          <w:cantSplit/>
          <w:trHeight w:val="190"/>
        </w:trPr>
        <w:tc>
          <w:tcPr>
            <w:tcW w:w="200" w:type="dxa"/>
            <w:tcBorders>
              <w:right w:val="single" w:sz="6" w:space="0" w:color="auto"/>
            </w:tcBorders>
            <w:shd w:val="clear" w:color="auto" w:fill="auto"/>
          </w:tcPr>
          <w:p w14:paraId="4499CB0E" w14:textId="77777777" w:rsidR="00A04A51" w:rsidRPr="00285847" w:rsidRDefault="00A04A51" w:rsidP="00156941">
            <w:pPr>
              <w:pStyle w:val="tabletext11"/>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5B0FBD2A" w14:textId="77777777" w:rsidR="00A04A51" w:rsidRPr="00285847" w:rsidRDefault="00A04A51" w:rsidP="00156941">
            <w:pPr>
              <w:pStyle w:val="tabletext11"/>
              <w:jc w:val="center"/>
            </w:pPr>
            <w:r w:rsidRPr="00285847">
              <w:t>1</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5D8CF60" w14:textId="77777777" w:rsidR="00A04A51" w:rsidRPr="00285847" w:rsidRDefault="00A04A51" w:rsidP="00156941">
            <w:pPr>
              <w:pStyle w:val="tabletext11"/>
              <w:tabs>
                <w:tab w:val="decimal" w:pos="280"/>
              </w:tabs>
            </w:pPr>
            <w:r w:rsidRPr="00285847">
              <w:t>1.00</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998448E" w14:textId="77777777" w:rsidR="00A04A51" w:rsidRPr="00285847" w:rsidRDefault="00A04A51" w:rsidP="00156941">
            <w:pPr>
              <w:pStyle w:val="tabletext11"/>
              <w:tabs>
                <w:tab w:val="decimal" w:pos="280"/>
              </w:tabs>
            </w:pPr>
            <w:r w:rsidRPr="00285847">
              <w:t>1.00</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18ADBA6" w14:textId="77777777" w:rsidR="00A04A51" w:rsidRPr="00285847" w:rsidRDefault="00A04A51" w:rsidP="00156941">
            <w:pPr>
              <w:pStyle w:val="tabletext11"/>
              <w:tabs>
                <w:tab w:val="decimal" w:pos="280"/>
              </w:tabs>
            </w:pPr>
            <w:r w:rsidRPr="00285847">
              <w:t>1.00</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7191D8A" w14:textId="77777777" w:rsidR="00A04A51" w:rsidRPr="00285847" w:rsidRDefault="00A04A51" w:rsidP="00156941">
            <w:pPr>
              <w:pStyle w:val="tabletext11"/>
              <w:tabs>
                <w:tab w:val="decimal" w:pos="280"/>
              </w:tabs>
            </w:pPr>
            <w:r w:rsidRPr="00285847">
              <w:t>1.00</w:t>
            </w:r>
          </w:p>
        </w:tc>
      </w:tr>
      <w:tr w:rsidR="00A04A51" w:rsidRPr="00285847" w14:paraId="50538E5B" w14:textId="77777777" w:rsidTr="00156941">
        <w:trPr>
          <w:cantSplit/>
          <w:trHeight w:val="190"/>
        </w:trPr>
        <w:tc>
          <w:tcPr>
            <w:tcW w:w="200" w:type="dxa"/>
            <w:tcBorders>
              <w:right w:val="single" w:sz="6" w:space="0" w:color="auto"/>
            </w:tcBorders>
            <w:shd w:val="clear" w:color="auto" w:fill="auto"/>
          </w:tcPr>
          <w:p w14:paraId="3B358F8F" w14:textId="77777777" w:rsidR="00A04A51" w:rsidRPr="00285847" w:rsidRDefault="00A04A51" w:rsidP="00156941">
            <w:pPr>
              <w:pStyle w:val="tabletext11"/>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10D13B51" w14:textId="77777777" w:rsidR="00A04A51" w:rsidRPr="00285847" w:rsidRDefault="00A04A51" w:rsidP="00156941">
            <w:pPr>
              <w:pStyle w:val="tabletext11"/>
              <w:jc w:val="center"/>
            </w:pPr>
            <w:r w:rsidRPr="00285847">
              <w:t>2</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5DD4826" w14:textId="77777777" w:rsidR="00A04A51" w:rsidRPr="00285847" w:rsidRDefault="00A04A51" w:rsidP="00156941">
            <w:pPr>
              <w:pStyle w:val="tabletext11"/>
              <w:tabs>
                <w:tab w:val="decimal" w:pos="280"/>
              </w:tabs>
            </w:pPr>
            <w:r w:rsidRPr="00285847">
              <w:t>1.00</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525BCB6" w14:textId="77777777" w:rsidR="00A04A51" w:rsidRPr="00285847" w:rsidRDefault="00A04A51" w:rsidP="00156941">
            <w:pPr>
              <w:pStyle w:val="tabletext11"/>
              <w:tabs>
                <w:tab w:val="decimal" w:pos="280"/>
              </w:tabs>
            </w:pPr>
            <w:r w:rsidRPr="00285847">
              <w:t>1.00</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3C562F8" w14:textId="77777777" w:rsidR="00A04A51" w:rsidRPr="00285847" w:rsidRDefault="00A04A51" w:rsidP="00156941">
            <w:pPr>
              <w:pStyle w:val="tabletext11"/>
              <w:tabs>
                <w:tab w:val="decimal" w:pos="280"/>
              </w:tabs>
            </w:pPr>
            <w:r w:rsidRPr="00285847">
              <w:t>1.00</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6727731" w14:textId="77777777" w:rsidR="00A04A51" w:rsidRPr="00285847" w:rsidRDefault="00A04A51" w:rsidP="00156941">
            <w:pPr>
              <w:pStyle w:val="tabletext11"/>
              <w:tabs>
                <w:tab w:val="decimal" w:pos="280"/>
              </w:tabs>
            </w:pPr>
            <w:r w:rsidRPr="00285847">
              <w:t>1.00</w:t>
            </w:r>
          </w:p>
        </w:tc>
      </w:tr>
      <w:tr w:rsidR="00A04A51" w:rsidRPr="00285847" w14:paraId="36DCAA42" w14:textId="77777777" w:rsidTr="00156941">
        <w:trPr>
          <w:cantSplit/>
          <w:trHeight w:val="190"/>
        </w:trPr>
        <w:tc>
          <w:tcPr>
            <w:tcW w:w="200" w:type="dxa"/>
            <w:tcBorders>
              <w:right w:val="single" w:sz="6" w:space="0" w:color="auto"/>
            </w:tcBorders>
            <w:shd w:val="clear" w:color="auto" w:fill="auto"/>
          </w:tcPr>
          <w:p w14:paraId="3089270E" w14:textId="77777777" w:rsidR="00A04A51" w:rsidRPr="00285847" w:rsidRDefault="00A04A51" w:rsidP="00156941">
            <w:pPr>
              <w:pStyle w:val="tabletext11"/>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18AC1071" w14:textId="77777777" w:rsidR="00A04A51" w:rsidRPr="00285847" w:rsidRDefault="00A04A51" w:rsidP="00156941">
            <w:pPr>
              <w:pStyle w:val="tabletext11"/>
              <w:jc w:val="center"/>
            </w:pPr>
            <w:r w:rsidRPr="00285847">
              <w:t>3 to 4</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BFF760D" w14:textId="77777777" w:rsidR="00A04A51" w:rsidRPr="00285847" w:rsidRDefault="00A04A51" w:rsidP="00156941">
            <w:pPr>
              <w:pStyle w:val="tabletext11"/>
              <w:tabs>
                <w:tab w:val="decimal" w:pos="280"/>
              </w:tabs>
            </w:pPr>
            <w:r w:rsidRPr="00285847">
              <w:t>1.00</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26090A3" w14:textId="77777777" w:rsidR="00A04A51" w:rsidRPr="00285847" w:rsidRDefault="00A04A51" w:rsidP="00156941">
            <w:pPr>
              <w:pStyle w:val="tabletext11"/>
              <w:tabs>
                <w:tab w:val="decimal" w:pos="280"/>
              </w:tabs>
            </w:pPr>
            <w:r w:rsidRPr="00285847">
              <w:t>1.00</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D9994BB" w14:textId="77777777" w:rsidR="00A04A51" w:rsidRPr="00285847" w:rsidRDefault="00A04A51" w:rsidP="00156941">
            <w:pPr>
              <w:pStyle w:val="tabletext11"/>
              <w:tabs>
                <w:tab w:val="decimal" w:pos="280"/>
              </w:tabs>
            </w:pPr>
            <w:r w:rsidRPr="00285847">
              <w:t>1.00</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7EBA9C4" w14:textId="77777777" w:rsidR="00A04A51" w:rsidRPr="00285847" w:rsidRDefault="00A04A51" w:rsidP="00156941">
            <w:pPr>
              <w:pStyle w:val="tabletext11"/>
              <w:tabs>
                <w:tab w:val="decimal" w:pos="280"/>
              </w:tabs>
            </w:pPr>
            <w:r w:rsidRPr="00285847">
              <w:t>1.00</w:t>
            </w:r>
          </w:p>
        </w:tc>
      </w:tr>
      <w:tr w:rsidR="00A04A51" w:rsidRPr="00285847" w14:paraId="0249A3C7" w14:textId="77777777" w:rsidTr="00156941">
        <w:trPr>
          <w:cantSplit/>
          <w:trHeight w:val="190"/>
        </w:trPr>
        <w:tc>
          <w:tcPr>
            <w:tcW w:w="200" w:type="dxa"/>
            <w:tcBorders>
              <w:right w:val="single" w:sz="6" w:space="0" w:color="auto"/>
            </w:tcBorders>
            <w:shd w:val="clear" w:color="auto" w:fill="auto"/>
          </w:tcPr>
          <w:p w14:paraId="4A7C6896" w14:textId="77777777" w:rsidR="00A04A51" w:rsidRPr="00285847" w:rsidRDefault="00A04A51" w:rsidP="00156941">
            <w:pPr>
              <w:pStyle w:val="tabletext11"/>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21C52EB1" w14:textId="77777777" w:rsidR="00A04A51" w:rsidRPr="00285847" w:rsidRDefault="00A04A51" w:rsidP="00156941">
            <w:pPr>
              <w:pStyle w:val="tabletext11"/>
              <w:jc w:val="center"/>
            </w:pPr>
            <w:r w:rsidRPr="00285847">
              <w:t>5 to 9</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49CFADE" w14:textId="77777777" w:rsidR="00A04A51" w:rsidRPr="00285847" w:rsidRDefault="00A04A51" w:rsidP="00156941">
            <w:pPr>
              <w:pStyle w:val="tabletext11"/>
              <w:tabs>
                <w:tab w:val="decimal" w:pos="280"/>
              </w:tabs>
            </w:pPr>
            <w:r w:rsidRPr="00285847">
              <w:t>1.00</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550E3D3" w14:textId="77777777" w:rsidR="00A04A51" w:rsidRPr="00285847" w:rsidRDefault="00A04A51" w:rsidP="00156941">
            <w:pPr>
              <w:pStyle w:val="tabletext11"/>
              <w:tabs>
                <w:tab w:val="decimal" w:pos="280"/>
              </w:tabs>
            </w:pPr>
            <w:r w:rsidRPr="00285847">
              <w:t>1.00</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B40F2EF" w14:textId="77777777" w:rsidR="00A04A51" w:rsidRPr="00285847" w:rsidRDefault="00A04A51" w:rsidP="00156941">
            <w:pPr>
              <w:pStyle w:val="tabletext11"/>
              <w:tabs>
                <w:tab w:val="decimal" w:pos="280"/>
              </w:tabs>
            </w:pPr>
            <w:r w:rsidRPr="00285847">
              <w:t>1.00</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5B4C080" w14:textId="77777777" w:rsidR="00A04A51" w:rsidRPr="00285847" w:rsidRDefault="00A04A51" w:rsidP="00156941">
            <w:pPr>
              <w:pStyle w:val="tabletext11"/>
              <w:tabs>
                <w:tab w:val="decimal" w:pos="280"/>
              </w:tabs>
            </w:pPr>
            <w:r w:rsidRPr="00285847">
              <w:t>1.00</w:t>
            </w:r>
          </w:p>
        </w:tc>
      </w:tr>
      <w:tr w:rsidR="00A04A51" w:rsidRPr="00285847" w14:paraId="22E0CD01" w14:textId="77777777" w:rsidTr="00156941">
        <w:trPr>
          <w:cantSplit/>
          <w:trHeight w:val="190"/>
        </w:trPr>
        <w:tc>
          <w:tcPr>
            <w:tcW w:w="200" w:type="dxa"/>
            <w:tcBorders>
              <w:right w:val="single" w:sz="6" w:space="0" w:color="auto"/>
            </w:tcBorders>
            <w:shd w:val="clear" w:color="auto" w:fill="auto"/>
          </w:tcPr>
          <w:p w14:paraId="5E1CC263" w14:textId="77777777" w:rsidR="00A04A51" w:rsidRPr="00285847" w:rsidRDefault="00A04A51" w:rsidP="00156941">
            <w:pPr>
              <w:pStyle w:val="tabletext11"/>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105A398B" w14:textId="77777777" w:rsidR="00A04A51" w:rsidRPr="00285847" w:rsidRDefault="00A04A51" w:rsidP="00156941">
            <w:pPr>
              <w:pStyle w:val="tabletext11"/>
              <w:jc w:val="center"/>
            </w:pPr>
            <w:r w:rsidRPr="00285847">
              <w:t>10 to 14</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05E515A" w14:textId="77777777" w:rsidR="00A04A51" w:rsidRPr="00285847" w:rsidRDefault="00A04A51" w:rsidP="00156941">
            <w:pPr>
              <w:pStyle w:val="tabletext11"/>
              <w:tabs>
                <w:tab w:val="decimal" w:pos="280"/>
              </w:tabs>
            </w:pPr>
            <w:r w:rsidRPr="00285847">
              <w:t>1.00</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D63CAF3" w14:textId="77777777" w:rsidR="00A04A51" w:rsidRPr="00285847" w:rsidRDefault="00A04A51" w:rsidP="00156941">
            <w:pPr>
              <w:pStyle w:val="tabletext11"/>
              <w:tabs>
                <w:tab w:val="decimal" w:pos="280"/>
              </w:tabs>
            </w:pPr>
            <w:r w:rsidRPr="00285847">
              <w:t>1.00</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86DC3CA" w14:textId="77777777" w:rsidR="00A04A51" w:rsidRPr="00285847" w:rsidRDefault="00A04A51" w:rsidP="00156941">
            <w:pPr>
              <w:pStyle w:val="tabletext11"/>
              <w:tabs>
                <w:tab w:val="decimal" w:pos="280"/>
              </w:tabs>
            </w:pPr>
            <w:r w:rsidRPr="00285847">
              <w:t>1.00</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5FCEB6F" w14:textId="77777777" w:rsidR="00A04A51" w:rsidRPr="00285847" w:rsidRDefault="00A04A51" w:rsidP="00156941">
            <w:pPr>
              <w:pStyle w:val="tabletext11"/>
              <w:tabs>
                <w:tab w:val="decimal" w:pos="280"/>
              </w:tabs>
            </w:pPr>
            <w:r w:rsidRPr="00285847">
              <w:t>1.00</w:t>
            </w:r>
          </w:p>
        </w:tc>
      </w:tr>
      <w:tr w:rsidR="00A04A51" w:rsidRPr="00285847" w14:paraId="7E717362" w14:textId="77777777" w:rsidTr="00156941">
        <w:trPr>
          <w:cantSplit/>
          <w:trHeight w:val="190"/>
        </w:trPr>
        <w:tc>
          <w:tcPr>
            <w:tcW w:w="200" w:type="dxa"/>
            <w:tcBorders>
              <w:right w:val="single" w:sz="6" w:space="0" w:color="auto"/>
            </w:tcBorders>
            <w:shd w:val="clear" w:color="auto" w:fill="auto"/>
          </w:tcPr>
          <w:p w14:paraId="25256460" w14:textId="77777777" w:rsidR="00A04A51" w:rsidRPr="00285847" w:rsidRDefault="00A04A51" w:rsidP="00156941">
            <w:pPr>
              <w:pStyle w:val="tabletext11"/>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26887584" w14:textId="77777777" w:rsidR="00A04A51" w:rsidRPr="00285847" w:rsidRDefault="00A04A51" w:rsidP="00156941">
            <w:pPr>
              <w:pStyle w:val="tabletext11"/>
              <w:jc w:val="center"/>
            </w:pPr>
            <w:r w:rsidRPr="00285847">
              <w:t>15 to 19</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C111D19" w14:textId="77777777" w:rsidR="00A04A51" w:rsidRPr="00285847" w:rsidRDefault="00A04A51" w:rsidP="00156941">
            <w:pPr>
              <w:pStyle w:val="tabletext11"/>
              <w:tabs>
                <w:tab w:val="decimal" w:pos="280"/>
              </w:tabs>
            </w:pPr>
            <w:r w:rsidRPr="00285847">
              <w:t>1.00</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7962140" w14:textId="77777777" w:rsidR="00A04A51" w:rsidRPr="00285847" w:rsidRDefault="00A04A51" w:rsidP="00156941">
            <w:pPr>
              <w:pStyle w:val="tabletext11"/>
              <w:tabs>
                <w:tab w:val="decimal" w:pos="280"/>
              </w:tabs>
            </w:pPr>
            <w:r w:rsidRPr="00285847">
              <w:t>1.00</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5864D91" w14:textId="77777777" w:rsidR="00A04A51" w:rsidRPr="00285847" w:rsidRDefault="00A04A51" w:rsidP="00156941">
            <w:pPr>
              <w:pStyle w:val="tabletext11"/>
              <w:tabs>
                <w:tab w:val="decimal" w:pos="280"/>
              </w:tabs>
            </w:pPr>
            <w:r w:rsidRPr="00285847">
              <w:t>1.00</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C5AB228" w14:textId="77777777" w:rsidR="00A04A51" w:rsidRPr="00285847" w:rsidRDefault="00A04A51" w:rsidP="00156941">
            <w:pPr>
              <w:pStyle w:val="tabletext11"/>
              <w:tabs>
                <w:tab w:val="decimal" w:pos="280"/>
              </w:tabs>
            </w:pPr>
            <w:r w:rsidRPr="00285847">
              <w:t>1.00</w:t>
            </w:r>
          </w:p>
        </w:tc>
      </w:tr>
      <w:tr w:rsidR="00A04A51" w:rsidRPr="00285847" w14:paraId="13889D78" w14:textId="77777777" w:rsidTr="00156941">
        <w:trPr>
          <w:cantSplit/>
          <w:trHeight w:val="190"/>
        </w:trPr>
        <w:tc>
          <w:tcPr>
            <w:tcW w:w="200" w:type="dxa"/>
            <w:tcBorders>
              <w:right w:val="single" w:sz="6" w:space="0" w:color="auto"/>
            </w:tcBorders>
            <w:shd w:val="clear" w:color="auto" w:fill="auto"/>
          </w:tcPr>
          <w:p w14:paraId="6164620C" w14:textId="77777777" w:rsidR="00A04A51" w:rsidRPr="00285847" w:rsidRDefault="00A04A51" w:rsidP="00156941">
            <w:pPr>
              <w:pStyle w:val="tabletext11"/>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6312527B" w14:textId="77777777" w:rsidR="00A04A51" w:rsidRPr="00285847" w:rsidRDefault="00A04A51" w:rsidP="00156941">
            <w:pPr>
              <w:pStyle w:val="tabletext11"/>
              <w:jc w:val="center"/>
            </w:pPr>
            <w:r w:rsidRPr="00285847">
              <w:t>20 to 29</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0F316A5" w14:textId="77777777" w:rsidR="00A04A51" w:rsidRPr="00285847" w:rsidRDefault="00A04A51" w:rsidP="00156941">
            <w:pPr>
              <w:pStyle w:val="tabletext11"/>
              <w:tabs>
                <w:tab w:val="decimal" w:pos="280"/>
              </w:tabs>
            </w:pPr>
            <w:r w:rsidRPr="00285847">
              <w:t>1.00</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8B8893E" w14:textId="77777777" w:rsidR="00A04A51" w:rsidRPr="00285847" w:rsidRDefault="00A04A51" w:rsidP="00156941">
            <w:pPr>
              <w:pStyle w:val="tabletext11"/>
              <w:tabs>
                <w:tab w:val="decimal" w:pos="280"/>
              </w:tabs>
            </w:pPr>
            <w:r w:rsidRPr="00285847">
              <w:t>1.00</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A75C611" w14:textId="77777777" w:rsidR="00A04A51" w:rsidRPr="00285847" w:rsidRDefault="00A04A51" w:rsidP="00156941">
            <w:pPr>
              <w:pStyle w:val="tabletext11"/>
              <w:tabs>
                <w:tab w:val="decimal" w:pos="280"/>
              </w:tabs>
            </w:pPr>
            <w:r w:rsidRPr="00285847">
              <w:t>1.00</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33C835F" w14:textId="77777777" w:rsidR="00A04A51" w:rsidRPr="00285847" w:rsidRDefault="00A04A51" w:rsidP="00156941">
            <w:pPr>
              <w:pStyle w:val="tabletext11"/>
              <w:tabs>
                <w:tab w:val="decimal" w:pos="280"/>
              </w:tabs>
            </w:pPr>
            <w:r w:rsidRPr="00285847">
              <w:t>1.00</w:t>
            </w:r>
          </w:p>
        </w:tc>
      </w:tr>
      <w:tr w:rsidR="00A04A51" w:rsidRPr="00285847" w14:paraId="164ACF9D" w14:textId="77777777" w:rsidTr="00156941">
        <w:trPr>
          <w:cantSplit/>
          <w:trHeight w:val="190"/>
        </w:trPr>
        <w:tc>
          <w:tcPr>
            <w:tcW w:w="200" w:type="dxa"/>
            <w:tcBorders>
              <w:right w:val="single" w:sz="6" w:space="0" w:color="auto"/>
            </w:tcBorders>
            <w:shd w:val="clear" w:color="auto" w:fill="auto"/>
          </w:tcPr>
          <w:p w14:paraId="7B0DC2C8" w14:textId="77777777" w:rsidR="00A04A51" w:rsidRPr="00285847" w:rsidRDefault="00A04A51" w:rsidP="00156941">
            <w:pPr>
              <w:pStyle w:val="tabletext11"/>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59F669B7" w14:textId="77777777" w:rsidR="00A04A51" w:rsidRPr="00285847" w:rsidRDefault="00A04A51" w:rsidP="00156941">
            <w:pPr>
              <w:pStyle w:val="tabletext11"/>
              <w:jc w:val="center"/>
            </w:pPr>
            <w:r w:rsidRPr="00285847">
              <w:t>30 to 39</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D428372" w14:textId="77777777" w:rsidR="00A04A51" w:rsidRPr="00285847" w:rsidRDefault="00A04A51" w:rsidP="00156941">
            <w:pPr>
              <w:pStyle w:val="tabletext11"/>
              <w:tabs>
                <w:tab w:val="decimal" w:pos="280"/>
              </w:tabs>
            </w:pPr>
            <w:r w:rsidRPr="00285847">
              <w:t>1.00</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BB990D1" w14:textId="77777777" w:rsidR="00A04A51" w:rsidRPr="00285847" w:rsidRDefault="00A04A51" w:rsidP="00156941">
            <w:pPr>
              <w:pStyle w:val="tabletext11"/>
              <w:tabs>
                <w:tab w:val="decimal" w:pos="280"/>
              </w:tabs>
            </w:pPr>
            <w:r w:rsidRPr="00285847">
              <w:t>1.00</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8F58B0C" w14:textId="77777777" w:rsidR="00A04A51" w:rsidRPr="00285847" w:rsidRDefault="00A04A51" w:rsidP="00156941">
            <w:pPr>
              <w:pStyle w:val="tabletext11"/>
              <w:tabs>
                <w:tab w:val="decimal" w:pos="280"/>
              </w:tabs>
            </w:pPr>
            <w:r w:rsidRPr="00285847">
              <w:t>1.00</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EE4457D" w14:textId="77777777" w:rsidR="00A04A51" w:rsidRPr="00285847" w:rsidRDefault="00A04A51" w:rsidP="00156941">
            <w:pPr>
              <w:pStyle w:val="tabletext11"/>
              <w:tabs>
                <w:tab w:val="decimal" w:pos="280"/>
              </w:tabs>
            </w:pPr>
            <w:r w:rsidRPr="00285847">
              <w:t>1.00</w:t>
            </w:r>
          </w:p>
        </w:tc>
      </w:tr>
      <w:tr w:rsidR="00A04A51" w:rsidRPr="00285847" w14:paraId="6C3F2E5C" w14:textId="77777777" w:rsidTr="00156941">
        <w:trPr>
          <w:cantSplit/>
          <w:trHeight w:val="190"/>
        </w:trPr>
        <w:tc>
          <w:tcPr>
            <w:tcW w:w="200" w:type="dxa"/>
            <w:tcBorders>
              <w:right w:val="single" w:sz="6" w:space="0" w:color="auto"/>
            </w:tcBorders>
            <w:shd w:val="clear" w:color="auto" w:fill="auto"/>
          </w:tcPr>
          <w:p w14:paraId="4F0B6F9C" w14:textId="77777777" w:rsidR="00A04A51" w:rsidRPr="00285847" w:rsidRDefault="00A04A51" w:rsidP="00156941">
            <w:pPr>
              <w:pStyle w:val="tabletext11"/>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04C588A5" w14:textId="77777777" w:rsidR="00A04A51" w:rsidRPr="00285847" w:rsidRDefault="00A04A51" w:rsidP="00156941">
            <w:pPr>
              <w:pStyle w:val="tabletext11"/>
              <w:jc w:val="center"/>
            </w:pPr>
            <w:r w:rsidRPr="00285847">
              <w:t>40 to 49</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917D4AB" w14:textId="77777777" w:rsidR="00A04A51" w:rsidRPr="00285847" w:rsidRDefault="00A04A51" w:rsidP="00156941">
            <w:pPr>
              <w:pStyle w:val="tabletext11"/>
              <w:tabs>
                <w:tab w:val="decimal" w:pos="280"/>
              </w:tabs>
            </w:pPr>
            <w:r w:rsidRPr="00285847">
              <w:t>1.00</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2467CD7" w14:textId="77777777" w:rsidR="00A04A51" w:rsidRPr="00285847" w:rsidRDefault="00A04A51" w:rsidP="00156941">
            <w:pPr>
              <w:pStyle w:val="tabletext11"/>
              <w:tabs>
                <w:tab w:val="decimal" w:pos="280"/>
              </w:tabs>
            </w:pPr>
            <w:r w:rsidRPr="00285847">
              <w:t>1.00</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52FF9FB" w14:textId="77777777" w:rsidR="00A04A51" w:rsidRPr="00285847" w:rsidRDefault="00A04A51" w:rsidP="00156941">
            <w:pPr>
              <w:pStyle w:val="tabletext11"/>
              <w:tabs>
                <w:tab w:val="decimal" w:pos="280"/>
              </w:tabs>
            </w:pPr>
            <w:r w:rsidRPr="00285847">
              <w:t>1.00</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C95DCAA" w14:textId="77777777" w:rsidR="00A04A51" w:rsidRPr="00285847" w:rsidRDefault="00A04A51" w:rsidP="00156941">
            <w:pPr>
              <w:pStyle w:val="tabletext11"/>
              <w:tabs>
                <w:tab w:val="decimal" w:pos="280"/>
              </w:tabs>
            </w:pPr>
            <w:r w:rsidRPr="00285847">
              <w:t>1.00</w:t>
            </w:r>
          </w:p>
        </w:tc>
      </w:tr>
      <w:tr w:rsidR="00A04A51" w:rsidRPr="00285847" w14:paraId="0B71A989" w14:textId="77777777" w:rsidTr="00156941">
        <w:trPr>
          <w:cantSplit/>
          <w:trHeight w:val="190"/>
        </w:trPr>
        <w:tc>
          <w:tcPr>
            <w:tcW w:w="200" w:type="dxa"/>
            <w:tcBorders>
              <w:right w:val="single" w:sz="6" w:space="0" w:color="auto"/>
            </w:tcBorders>
            <w:shd w:val="clear" w:color="auto" w:fill="auto"/>
          </w:tcPr>
          <w:p w14:paraId="4EE28000" w14:textId="77777777" w:rsidR="00A04A51" w:rsidRPr="00285847" w:rsidRDefault="00A04A51" w:rsidP="00156941">
            <w:pPr>
              <w:pStyle w:val="tabletext11"/>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62554E26" w14:textId="77777777" w:rsidR="00A04A51" w:rsidRPr="00285847" w:rsidRDefault="00A04A51" w:rsidP="00156941">
            <w:pPr>
              <w:pStyle w:val="tabletext11"/>
              <w:jc w:val="center"/>
            </w:pPr>
            <w:r w:rsidRPr="00285847">
              <w:t>50 to 59</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DA3F2F3" w14:textId="77777777" w:rsidR="00A04A51" w:rsidRPr="00285847" w:rsidRDefault="00A04A51" w:rsidP="00156941">
            <w:pPr>
              <w:pStyle w:val="tabletext11"/>
              <w:tabs>
                <w:tab w:val="decimal" w:pos="280"/>
              </w:tabs>
            </w:pPr>
            <w:r w:rsidRPr="00285847">
              <w:t>1.00</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5AC4ABE" w14:textId="77777777" w:rsidR="00A04A51" w:rsidRPr="00285847" w:rsidRDefault="00A04A51" w:rsidP="00156941">
            <w:pPr>
              <w:pStyle w:val="tabletext11"/>
              <w:tabs>
                <w:tab w:val="decimal" w:pos="280"/>
              </w:tabs>
            </w:pPr>
            <w:r w:rsidRPr="00285847">
              <w:t>1.00</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DBC153F" w14:textId="77777777" w:rsidR="00A04A51" w:rsidRPr="00285847" w:rsidRDefault="00A04A51" w:rsidP="00156941">
            <w:pPr>
              <w:pStyle w:val="tabletext11"/>
              <w:tabs>
                <w:tab w:val="decimal" w:pos="280"/>
              </w:tabs>
            </w:pPr>
            <w:r w:rsidRPr="00285847">
              <w:t>1.00</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387CA89" w14:textId="77777777" w:rsidR="00A04A51" w:rsidRPr="00285847" w:rsidRDefault="00A04A51" w:rsidP="00156941">
            <w:pPr>
              <w:pStyle w:val="tabletext11"/>
              <w:tabs>
                <w:tab w:val="decimal" w:pos="280"/>
              </w:tabs>
            </w:pPr>
            <w:r w:rsidRPr="00285847">
              <w:t>1.00</w:t>
            </w:r>
          </w:p>
        </w:tc>
      </w:tr>
      <w:tr w:rsidR="00A04A51" w:rsidRPr="00285847" w14:paraId="1499B5DB" w14:textId="77777777" w:rsidTr="00156941">
        <w:trPr>
          <w:cantSplit/>
          <w:trHeight w:val="190"/>
        </w:trPr>
        <w:tc>
          <w:tcPr>
            <w:tcW w:w="200" w:type="dxa"/>
            <w:tcBorders>
              <w:right w:val="single" w:sz="6" w:space="0" w:color="auto"/>
            </w:tcBorders>
            <w:shd w:val="clear" w:color="auto" w:fill="auto"/>
          </w:tcPr>
          <w:p w14:paraId="2281B65A" w14:textId="77777777" w:rsidR="00A04A51" w:rsidRPr="00285847" w:rsidRDefault="00A04A51" w:rsidP="00156941">
            <w:pPr>
              <w:pStyle w:val="tabletext11"/>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653D5C68" w14:textId="77777777" w:rsidR="00A04A51" w:rsidRPr="00285847" w:rsidRDefault="00A04A51" w:rsidP="00156941">
            <w:pPr>
              <w:pStyle w:val="tabletext11"/>
              <w:jc w:val="center"/>
            </w:pPr>
            <w:r w:rsidRPr="00285847">
              <w:t>60 to 69</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E0EE715" w14:textId="77777777" w:rsidR="00A04A51" w:rsidRPr="00285847" w:rsidRDefault="00A04A51" w:rsidP="00156941">
            <w:pPr>
              <w:pStyle w:val="tabletext11"/>
              <w:tabs>
                <w:tab w:val="decimal" w:pos="280"/>
              </w:tabs>
            </w:pPr>
            <w:r w:rsidRPr="00285847">
              <w:t>1.00</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CC400A6" w14:textId="77777777" w:rsidR="00A04A51" w:rsidRPr="00285847" w:rsidRDefault="00A04A51" w:rsidP="00156941">
            <w:pPr>
              <w:pStyle w:val="tabletext11"/>
              <w:tabs>
                <w:tab w:val="decimal" w:pos="280"/>
              </w:tabs>
            </w:pPr>
            <w:r w:rsidRPr="00285847">
              <w:t>1.00</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659A910" w14:textId="77777777" w:rsidR="00A04A51" w:rsidRPr="00285847" w:rsidRDefault="00A04A51" w:rsidP="00156941">
            <w:pPr>
              <w:pStyle w:val="tabletext11"/>
              <w:tabs>
                <w:tab w:val="decimal" w:pos="280"/>
              </w:tabs>
            </w:pPr>
            <w:r w:rsidRPr="00285847">
              <w:t>1.00</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8B78C99" w14:textId="77777777" w:rsidR="00A04A51" w:rsidRPr="00285847" w:rsidRDefault="00A04A51" w:rsidP="00156941">
            <w:pPr>
              <w:pStyle w:val="tabletext11"/>
              <w:tabs>
                <w:tab w:val="decimal" w:pos="280"/>
              </w:tabs>
            </w:pPr>
            <w:r w:rsidRPr="00285847">
              <w:t>1.00</w:t>
            </w:r>
          </w:p>
        </w:tc>
      </w:tr>
      <w:tr w:rsidR="00A04A51" w:rsidRPr="00285847" w14:paraId="1DA1B4C2" w14:textId="77777777" w:rsidTr="00156941">
        <w:trPr>
          <w:cantSplit/>
          <w:trHeight w:val="190"/>
        </w:trPr>
        <w:tc>
          <w:tcPr>
            <w:tcW w:w="200" w:type="dxa"/>
            <w:tcBorders>
              <w:right w:val="single" w:sz="6" w:space="0" w:color="auto"/>
            </w:tcBorders>
            <w:shd w:val="clear" w:color="auto" w:fill="auto"/>
          </w:tcPr>
          <w:p w14:paraId="67E25817" w14:textId="77777777" w:rsidR="00A04A51" w:rsidRPr="00285847" w:rsidRDefault="00A04A51" w:rsidP="00156941">
            <w:pPr>
              <w:pStyle w:val="tabletext11"/>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715A59C5" w14:textId="77777777" w:rsidR="00A04A51" w:rsidRPr="00285847" w:rsidRDefault="00A04A51" w:rsidP="00156941">
            <w:pPr>
              <w:pStyle w:val="tabletext11"/>
              <w:jc w:val="center"/>
            </w:pPr>
            <w:r w:rsidRPr="00285847">
              <w:t>70 to 79</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232DE97" w14:textId="77777777" w:rsidR="00A04A51" w:rsidRPr="00285847" w:rsidRDefault="00A04A51" w:rsidP="00156941">
            <w:pPr>
              <w:pStyle w:val="tabletext11"/>
              <w:tabs>
                <w:tab w:val="decimal" w:pos="280"/>
              </w:tabs>
            </w:pPr>
            <w:r w:rsidRPr="00285847">
              <w:t>1.00</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49222CA" w14:textId="77777777" w:rsidR="00A04A51" w:rsidRPr="00285847" w:rsidRDefault="00A04A51" w:rsidP="00156941">
            <w:pPr>
              <w:pStyle w:val="tabletext11"/>
              <w:tabs>
                <w:tab w:val="decimal" w:pos="280"/>
              </w:tabs>
            </w:pPr>
            <w:r w:rsidRPr="00285847">
              <w:t>1.00</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54D9AB7" w14:textId="77777777" w:rsidR="00A04A51" w:rsidRPr="00285847" w:rsidRDefault="00A04A51" w:rsidP="00156941">
            <w:pPr>
              <w:pStyle w:val="tabletext11"/>
              <w:tabs>
                <w:tab w:val="decimal" w:pos="280"/>
              </w:tabs>
            </w:pPr>
            <w:r w:rsidRPr="00285847">
              <w:t>1.00</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D353793" w14:textId="77777777" w:rsidR="00A04A51" w:rsidRPr="00285847" w:rsidRDefault="00A04A51" w:rsidP="00156941">
            <w:pPr>
              <w:pStyle w:val="tabletext11"/>
              <w:tabs>
                <w:tab w:val="decimal" w:pos="280"/>
              </w:tabs>
            </w:pPr>
            <w:r w:rsidRPr="00285847">
              <w:t>1.00</w:t>
            </w:r>
          </w:p>
        </w:tc>
      </w:tr>
      <w:tr w:rsidR="00A04A51" w:rsidRPr="00285847" w14:paraId="42E96604" w14:textId="77777777" w:rsidTr="00156941">
        <w:trPr>
          <w:cantSplit/>
          <w:trHeight w:val="190"/>
        </w:trPr>
        <w:tc>
          <w:tcPr>
            <w:tcW w:w="200" w:type="dxa"/>
            <w:tcBorders>
              <w:right w:val="single" w:sz="6" w:space="0" w:color="auto"/>
            </w:tcBorders>
            <w:shd w:val="clear" w:color="auto" w:fill="auto"/>
          </w:tcPr>
          <w:p w14:paraId="5FA02C59" w14:textId="77777777" w:rsidR="00A04A51" w:rsidRPr="00285847" w:rsidRDefault="00A04A51" w:rsidP="00156941">
            <w:pPr>
              <w:pStyle w:val="tabletext11"/>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1ED2432D" w14:textId="77777777" w:rsidR="00A04A51" w:rsidRPr="00285847" w:rsidRDefault="00A04A51" w:rsidP="00156941">
            <w:pPr>
              <w:pStyle w:val="tabletext11"/>
              <w:jc w:val="center"/>
            </w:pPr>
            <w:r w:rsidRPr="00285847">
              <w:t>80 to 89</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367DDF5" w14:textId="77777777" w:rsidR="00A04A51" w:rsidRPr="00285847" w:rsidRDefault="00A04A51" w:rsidP="00156941">
            <w:pPr>
              <w:pStyle w:val="tabletext11"/>
              <w:tabs>
                <w:tab w:val="decimal" w:pos="280"/>
              </w:tabs>
            </w:pPr>
            <w:r w:rsidRPr="00285847">
              <w:t>1.00</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2BAB3DB" w14:textId="77777777" w:rsidR="00A04A51" w:rsidRPr="00285847" w:rsidRDefault="00A04A51" w:rsidP="00156941">
            <w:pPr>
              <w:pStyle w:val="tabletext11"/>
              <w:tabs>
                <w:tab w:val="decimal" w:pos="280"/>
              </w:tabs>
            </w:pPr>
            <w:r w:rsidRPr="00285847">
              <w:t>1.00</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F92A6B6" w14:textId="77777777" w:rsidR="00A04A51" w:rsidRPr="00285847" w:rsidRDefault="00A04A51" w:rsidP="00156941">
            <w:pPr>
              <w:pStyle w:val="tabletext11"/>
              <w:tabs>
                <w:tab w:val="decimal" w:pos="280"/>
              </w:tabs>
            </w:pPr>
            <w:r w:rsidRPr="00285847">
              <w:t>1.00</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81258E8" w14:textId="77777777" w:rsidR="00A04A51" w:rsidRPr="00285847" w:rsidRDefault="00A04A51" w:rsidP="00156941">
            <w:pPr>
              <w:pStyle w:val="tabletext11"/>
              <w:tabs>
                <w:tab w:val="decimal" w:pos="280"/>
              </w:tabs>
            </w:pPr>
            <w:r w:rsidRPr="00285847">
              <w:t>1.00</w:t>
            </w:r>
          </w:p>
        </w:tc>
      </w:tr>
      <w:tr w:rsidR="00A04A51" w:rsidRPr="00285847" w14:paraId="359D6651" w14:textId="77777777" w:rsidTr="00156941">
        <w:trPr>
          <w:cantSplit/>
          <w:trHeight w:val="190"/>
        </w:trPr>
        <w:tc>
          <w:tcPr>
            <w:tcW w:w="200" w:type="dxa"/>
            <w:tcBorders>
              <w:right w:val="single" w:sz="6" w:space="0" w:color="auto"/>
            </w:tcBorders>
            <w:shd w:val="clear" w:color="auto" w:fill="auto"/>
          </w:tcPr>
          <w:p w14:paraId="0EFB87F7" w14:textId="77777777" w:rsidR="00A04A51" w:rsidRPr="00285847" w:rsidRDefault="00A04A51" w:rsidP="00156941">
            <w:pPr>
              <w:pStyle w:val="tabletext11"/>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629BC068" w14:textId="77777777" w:rsidR="00A04A51" w:rsidRPr="00285847" w:rsidRDefault="00A04A51" w:rsidP="00156941">
            <w:pPr>
              <w:pStyle w:val="tabletext11"/>
              <w:jc w:val="center"/>
            </w:pPr>
            <w:r w:rsidRPr="00285847">
              <w:t>90 to 99</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C314008" w14:textId="77777777" w:rsidR="00A04A51" w:rsidRPr="00285847" w:rsidRDefault="00A04A51" w:rsidP="00156941">
            <w:pPr>
              <w:pStyle w:val="tabletext11"/>
              <w:tabs>
                <w:tab w:val="decimal" w:pos="280"/>
              </w:tabs>
            </w:pPr>
            <w:r w:rsidRPr="00285847">
              <w:t>1.00</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8723C1C" w14:textId="77777777" w:rsidR="00A04A51" w:rsidRPr="00285847" w:rsidRDefault="00A04A51" w:rsidP="00156941">
            <w:pPr>
              <w:pStyle w:val="tabletext11"/>
              <w:tabs>
                <w:tab w:val="decimal" w:pos="280"/>
              </w:tabs>
            </w:pPr>
            <w:r w:rsidRPr="00285847">
              <w:t>1.00</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178E9C5" w14:textId="77777777" w:rsidR="00A04A51" w:rsidRPr="00285847" w:rsidRDefault="00A04A51" w:rsidP="00156941">
            <w:pPr>
              <w:pStyle w:val="tabletext11"/>
              <w:tabs>
                <w:tab w:val="decimal" w:pos="280"/>
              </w:tabs>
            </w:pPr>
            <w:r w:rsidRPr="00285847">
              <w:t>1.00</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6ACFE1E" w14:textId="77777777" w:rsidR="00A04A51" w:rsidRPr="00285847" w:rsidRDefault="00A04A51" w:rsidP="00156941">
            <w:pPr>
              <w:pStyle w:val="tabletext11"/>
              <w:tabs>
                <w:tab w:val="decimal" w:pos="280"/>
              </w:tabs>
            </w:pPr>
            <w:r w:rsidRPr="00285847">
              <w:t>1.00</w:t>
            </w:r>
          </w:p>
        </w:tc>
      </w:tr>
      <w:tr w:rsidR="00A04A51" w:rsidRPr="00285847" w14:paraId="3E3EE2D0" w14:textId="77777777" w:rsidTr="00156941">
        <w:trPr>
          <w:cantSplit/>
          <w:trHeight w:val="190"/>
        </w:trPr>
        <w:tc>
          <w:tcPr>
            <w:tcW w:w="200" w:type="dxa"/>
            <w:tcBorders>
              <w:right w:val="single" w:sz="6" w:space="0" w:color="auto"/>
            </w:tcBorders>
            <w:shd w:val="clear" w:color="auto" w:fill="auto"/>
          </w:tcPr>
          <w:p w14:paraId="726B0BB6" w14:textId="77777777" w:rsidR="00A04A51" w:rsidRPr="00285847" w:rsidRDefault="00A04A51" w:rsidP="00156941">
            <w:pPr>
              <w:pStyle w:val="tabletext11"/>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0FAD409A" w14:textId="77777777" w:rsidR="00A04A51" w:rsidRPr="00285847" w:rsidRDefault="00A04A51" w:rsidP="00156941">
            <w:pPr>
              <w:pStyle w:val="tabletext11"/>
              <w:jc w:val="center"/>
            </w:pPr>
            <w:r w:rsidRPr="00285847">
              <w:t>100 to 114</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494149D" w14:textId="77777777" w:rsidR="00A04A51" w:rsidRPr="00285847" w:rsidRDefault="00A04A51" w:rsidP="00156941">
            <w:pPr>
              <w:pStyle w:val="tabletext11"/>
              <w:tabs>
                <w:tab w:val="decimal" w:pos="280"/>
              </w:tabs>
            </w:pPr>
            <w:r w:rsidRPr="00285847">
              <w:t>1.00</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FE77525" w14:textId="77777777" w:rsidR="00A04A51" w:rsidRPr="00285847" w:rsidRDefault="00A04A51" w:rsidP="00156941">
            <w:pPr>
              <w:pStyle w:val="tabletext11"/>
              <w:tabs>
                <w:tab w:val="decimal" w:pos="280"/>
              </w:tabs>
            </w:pPr>
            <w:r w:rsidRPr="00285847">
              <w:t>1.00</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D85E96E" w14:textId="77777777" w:rsidR="00A04A51" w:rsidRPr="00285847" w:rsidRDefault="00A04A51" w:rsidP="00156941">
            <w:pPr>
              <w:pStyle w:val="tabletext11"/>
              <w:tabs>
                <w:tab w:val="decimal" w:pos="280"/>
              </w:tabs>
            </w:pPr>
            <w:r w:rsidRPr="00285847">
              <w:t>1.00</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558E466" w14:textId="77777777" w:rsidR="00A04A51" w:rsidRPr="00285847" w:rsidRDefault="00A04A51" w:rsidP="00156941">
            <w:pPr>
              <w:pStyle w:val="tabletext11"/>
              <w:tabs>
                <w:tab w:val="decimal" w:pos="280"/>
              </w:tabs>
            </w:pPr>
            <w:r w:rsidRPr="00285847">
              <w:t>1.00</w:t>
            </w:r>
          </w:p>
        </w:tc>
      </w:tr>
      <w:tr w:rsidR="00A04A51" w:rsidRPr="00285847" w14:paraId="6E6211CC" w14:textId="77777777" w:rsidTr="00156941">
        <w:trPr>
          <w:cantSplit/>
          <w:trHeight w:val="190"/>
        </w:trPr>
        <w:tc>
          <w:tcPr>
            <w:tcW w:w="200" w:type="dxa"/>
            <w:tcBorders>
              <w:right w:val="single" w:sz="6" w:space="0" w:color="auto"/>
            </w:tcBorders>
            <w:shd w:val="clear" w:color="auto" w:fill="auto"/>
          </w:tcPr>
          <w:p w14:paraId="0D902387" w14:textId="77777777" w:rsidR="00A04A51" w:rsidRPr="00285847" w:rsidRDefault="00A04A51" w:rsidP="00156941">
            <w:pPr>
              <w:pStyle w:val="tabletext11"/>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6DAF9CF9" w14:textId="77777777" w:rsidR="00A04A51" w:rsidRPr="00285847" w:rsidRDefault="00A04A51" w:rsidP="00156941">
            <w:pPr>
              <w:pStyle w:val="tabletext11"/>
              <w:jc w:val="center"/>
            </w:pPr>
            <w:r w:rsidRPr="00285847">
              <w:t>115 to 129</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525FFBC" w14:textId="77777777" w:rsidR="00A04A51" w:rsidRPr="00285847" w:rsidRDefault="00A04A51" w:rsidP="00156941">
            <w:pPr>
              <w:pStyle w:val="tabletext11"/>
              <w:tabs>
                <w:tab w:val="decimal" w:pos="280"/>
              </w:tabs>
            </w:pPr>
            <w:r w:rsidRPr="00285847">
              <w:t>1.00</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DD08BC4" w14:textId="77777777" w:rsidR="00A04A51" w:rsidRPr="00285847" w:rsidRDefault="00A04A51" w:rsidP="00156941">
            <w:pPr>
              <w:pStyle w:val="tabletext11"/>
              <w:tabs>
                <w:tab w:val="decimal" w:pos="280"/>
              </w:tabs>
            </w:pPr>
            <w:r w:rsidRPr="00285847">
              <w:t>1.00</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48EA815" w14:textId="77777777" w:rsidR="00A04A51" w:rsidRPr="00285847" w:rsidRDefault="00A04A51" w:rsidP="00156941">
            <w:pPr>
              <w:pStyle w:val="tabletext11"/>
              <w:tabs>
                <w:tab w:val="decimal" w:pos="280"/>
              </w:tabs>
            </w:pPr>
            <w:r w:rsidRPr="00285847">
              <w:t>1.00</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FD30B37" w14:textId="77777777" w:rsidR="00A04A51" w:rsidRPr="00285847" w:rsidRDefault="00A04A51" w:rsidP="00156941">
            <w:pPr>
              <w:pStyle w:val="tabletext11"/>
              <w:tabs>
                <w:tab w:val="decimal" w:pos="280"/>
              </w:tabs>
            </w:pPr>
            <w:r w:rsidRPr="00285847">
              <w:t>1.00</w:t>
            </w:r>
          </w:p>
        </w:tc>
      </w:tr>
      <w:tr w:rsidR="00A04A51" w:rsidRPr="00285847" w14:paraId="5B52DBC4" w14:textId="77777777" w:rsidTr="00156941">
        <w:trPr>
          <w:cantSplit/>
          <w:trHeight w:val="190"/>
        </w:trPr>
        <w:tc>
          <w:tcPr>
            <w:tcW w:w="200" w:type="dxa"/>
            <w:tcBorders>
              <w:right w:val="single" w:sz="6" w:space="0" w:color="auto"/>
            </w:tcBorders>
            <w:shd w:val="clear" w:color="auto" w:fill="auto"/>
          </w:tcPr>
          <w:p w14:paraId="4351B0A0" w14:textId="77777777" w:rsidR="00A04A51" w:rsidRPr="00285847" w:rsidRDefault="00A04A51" w:rsidP="00156941">
            <w:pPr>
              <w:pStyle w:val="tabletext11"/>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2FF1CB29" w14:textId="77777777" w:rsidR="00A04A51" w:rsidRPr="00285847" w:rsidRDefault="00A04A51" w:rsidP="00156941">
            <w:pPr>
              <w:pStyle w:val="tabletext11"/>
              <w:jc w:val="center"/>
            </w:pPr>
            <w:r w:rsidRPr="00285847">
              <w:t>130 to 154</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A0B9FFC" w14:textId="77777777" w:rsidR="00A04A51" w:rsidRPr="00285847" w:rsidRDefault="00A04A51" w:rsidP="00156941">
            <w:pPr>
              <w:pStyle w:val="tabletext11"/>
              <w:tabs>
                <w:tab w:val="decimal" w:pos="280"/>
              </w:tabs>
            </w:pPr>
            <w:r w:rsidRPr="00285847">
              <w:t>1.00</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B057A4F" w14:textId="77777777" w:rsidR="00A04A51" w:rsidRPr="00285847" w:rsidRDefault="00A04A51" w:rsidP="00156941">
            <w:pPr>
              <w:pStyle w:val="tabletext11"/>
              <w:tabs>
                <w:tab w:val="decimal" w:pos="280"/>
              </w:tabs>
            </w:pPr>
            <w:r w:rsidRPr="00285847">
              <w:t>1.00</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C321AE3" w14:textId="77777777" w:rsidR="00A04A51" w:rsidRPr="00285847" w:rsidRDefault="00A04A51" w:rsidP="00156941">
            <w:pPr>
              <w:pStyle w:val="tabletext11"/>
              <w:tabs>
                <w:tab w:val="decimal" w:pos="280"/>
              </w:tabs>
            </w:pPr>
            <w:r w:rsidRPr="00285847">
              <w:t>1.00</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93E6FC7" w14:textId="77777777" w:rsidR="00A04A51" w:rsidRPr="00285847" w:rsidRDefault="00A04A51" w:rsidP="00156941">
            <w:pPr>
              <w:pStyle w:val="tabletext11"/>
              <w:tabs>
                <w:tab w:val="decimal" w:pos="280"/>
              </w:tabs>
            </w:pPr>
            <w:r w:rsidRPr="00285847">
              <w:t>1.00</w:t>
            </w:r>
          </w:p>
        </w:tc>
      </w:tr>
      <w:tr w:rsidR="00A04A51" w:rsidRPr="00285847" w14:paraId="5104CD76" w14:textId="77777777" w:rsidTr="00156941">
        <w:trPr>
          <w:cantSplit/>
          <w:trHeight w:val="190"/>
        </w:trPr>
        <w:tc>
          <w:tcPr>
            <w:tcW w:w="200" w:type="dxa"/>
            <w:tcBorders>
              <w:right w:val="single" w:sz="6" w:space="0" w:color="auto"/>
            </w:tcBorders>
            <w:shd w:val="clear" w:color="auto" w:fill="auto"/>
          </w:tcPr>
          <w:p w14:paraId="14C5CA11" w14:textId="77777777" w:rsidR="00A04A51" w:rsidRPr="00285847" w:rsidRDefault="00A04A51" w:rsidP="00156941">
            <w:pPr>
              <w:pStyle w:val="tabletext11"/>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02E5BC2E" w14:textId="77777777" w:rsidR="00A04A51" w:rsidRPr="00285847" w:rsidRDefault="00A04A51" w:rsidP="00156941">
            <w:pPr>
              <w:pStyle w:val="tabletext11"/>
              <w:jc w:val="center"/>
            </w:pPr>
            <w:r w:rsidRPr="00285847">
              <w:t>155 to 194</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270E78F" w14:textId="77777777" w:rsidR="00A04A51" w:rsidRPr="00285847" w:rsidRDefault="00A04A51" w:rsidP="00156941">
            <w:pPr>
              <w:pStyle w:val="tabletext11"/>
              <w:tabs>
                <w:tab w:val="decimal" w:pos="280"/>
              </w:tabs>
            </w:pPr>
            <w:r w:rsidRPr="00285847">
              <w:t>1.00</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070314C" w14:textId="77777777" w:rsidR="00A04A51" w:rsidRPr="00285847" w:rsidRDefault="00A04A51" w:rsidP="00156941">
            <w:pPr>
              <w:pStyle w:val="tabletext11"/>
              <w:tabs>
                <w:tab w:val="decimal" w:pos="280"/>
              </w:tabs>
            </w:pPr>
            <w:r w:rsidRPr="00285847">
              <w:t>1.00</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B1FDAA4" w14:textId="77777777" w:rsidR="00A04A51" w:rsidRPr="00285847" w:rsidRDefault="00A04A51" w:rsidP="00156941">
            <w:pPr>
              <w:pStyle w:val="tabletext11"/>
              <w:tabs>
                <w:tab w:val="decimal" w:pos="280"/>
              </w:tabs>
            </w:pPr>
            <w:r w:rsidRPr="00285847">
              <w:t>1.00</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013C1F6" w14:textId="77777777" w:rsidR="00A04A51" w:rsidRPr="00285847" w:rsidRDefault="00A04A51" w:rsidP="00156941">
            <w:pPr>
              <w:pStyle w:val="tabletext11"/>
              <w:tabs>
                <w:tab w:val="decimal" w:pos="280"/>
              </w:tabs>
            </w:pPr>
            <w:r w:rsidRPr="00285847">
              <w:t>1.00</w:t>
            </w:r>
          </w:p>
        </w:tc>
      </w:tr>
      <w:tr w:rsidR="00A04A51" w:rsidRPr="00285847" w14:paraId="1F186F70" w14:textId="77777777" w:rsidTr="00156941">
        <w:trPr>
          <w:cantSplit/>
          <w:trHeight w:val="190"/>
        </w:trPr>
        <w:tc>
          <w:tcPr>
            <w:tcW w:w="200" w:type="dxa"/>
            <w:tcBorders>
              <w:right w:val="single" w:sz="6" w:space="0" w:color="auto"/>
            </w:tcBorders>
            <w:shd w:val="clear" w:color="auto" w:fill="auto"/>
          </w:tcPr>
          <w:p w14:paraId="404B1291" w14:textId="77777777" w:rsidR="00A04A51" w:rsidRPr="00285847" w:rsidRDefault="00A04A51" w:rsidP="00156941">
            <w:pPr>
              <w:pStyle w:val="tabletext11"/>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1B141154" w14:textId="77777777" w:rsidR="00A04A51" w:rsidRPr="00285847" w:rsidRDefault="00A04A51" w:rsidP="00156941">
            <w:pPr>
              <w:pStyle w:val="tabletext11"/>
              <w:jc w:val="center"/>
            </w:pPr>
            <w:r w:rsidRPr="00285847">
              <w:t>195 to 289</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BE99662" w14:textId="77777777" w:rsidR="00A04A51" w:rsidRPr="00285847" w:rsidRDefault="00A04A51" w:rsidP="00156941">
            <w:pPr>
              <w:pStyle w:val="tabletext11"/>
              <w:tabs>
                <w:tab w:val="decimal" w:pos="280"/>
              </w:tabs>
            </w:pPr>
            <w:r w:rsidRPr="00285847">
              <w:t>1.00</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B3B29C1" w14:textId="77777777" w:rsidR="00A04A51" w:rsidRPr="00285847" w:rsidRDefault="00A04A51" w:rsidP="00156941">
            <w:pPr>
              <w:pStyle w:val="tabletext11"/>
              <w:tabs>
                <w:tab w:val="decimal" w:pos="280"/>
              </w:tabs>
            </w:pPr>
            <w:r w:rsidRPr="00285847">
              <w:t>1.00</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7BDD091" w14:textId="77777777" w:rsidR="00A04A51" w:rsidRPr="00285847" w:rsidRDefault="00A04A51" w:rsidP="00156941">
            <w:pPr>
              <w:pStyle w:val="tabletext11"/>
              <w:tabs>
                <w:tab w:val="decimal" w:pos="280"/>
              </w:tabs>
            </w:pPr>
            <w:r w:rsidRPr="00285847">
              <w:t>1.00</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7F72377" w14:textId="77777777" w:rsidR="00A04A51" w:rsidRPr="00285847" w:rsidRDefault="00A04A51" w:rsidP="00156941">
            <w:pPr>
              <w:pStyle w:val="tabletext11"/>
              <w:tabs>
                <w:tab w:val="decimal" w:pos="280"/>
              </w:tabs>
            </w:pPr>
            <w:r w:rsidRPr="00285847">
              <w:t>1.00</w:t>
            </w:r>
          </w:p>
        </w:tc>
      </w:tr>
      <w:tr w:rsidR="00A04A51" w:rsidRPr="00285847" w14:paraId="00178A46" w14:textId="77777777" w:rsidTr="00156941">
        <w:trPr>
          <w:cantSplit/>
          <w:trHeight w:val="190"/>
        </w:trPr>
        <w:tc>
          <w:tcPr>
            <w:tcW w:w="200" w:type="dxa"/>
            <w:tcBorders>
              <w:right w:val="single" w:sz="6" w:space="0" w:color="auto"/>
            </w:tcBorders>
            <w:shd w:val="clear" w:color="auto" w:fill="auto"/>
          </w:tcPr>
          <w:p w14:paraId="0777E20D" w14:textId="77777777" w:rsidR="00A04A51" w:rsidRPr="00285847" w:rsidRDefault="00A04A51" w:rsidP="00156941">
            <w:pPr>
              <w:pStyle w:val="tabletext11"/>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1D27AF58" w14:textId="77777777" w:rsidR="00A04A51" w:rsidRPr="00285847" w:rsidRDefault="00A04A51" w:rsidP="00156941">
            <w:pPr>
              <w:pStyle w:val="tabletext11"/>
              <w:jc w:val="center"/>
            </w:pPr>
            <w:r w:rsidRPr="00285847">
              <w:t>290 or greater</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67E734D" w14:textId="77777777" w:rsidR="00A04A51" w:rsidRPr="00285847" w:rsidRDefault="00A04A51" w:rsidP="00156941">
            <w:pPr>
              <w:pStyle w:val="tabletext11"/>
              <w:tabs>
                <w:tab w:val="decimal" w:pos="280"/>
              </w:tabs>
            </w:pPr>
            <w:r w:rsidRPr="00285847">
              <w:t>1.00</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C1A0A85" w14:textId="77777777" w:rsidR="00A04A51" w:rsidRPr="00285847" w:rsidRDefault="00A04A51" w:rsidP="00156941">
            <w:pPr>
              <w:pStyle w:val="tabletext11"/>
              <w:tabs>
                <w:tab w:val="decimal" w:pos="280"/>
              </w:tabs>
            </w:pPr>
            <w:r w:rsidRPr="00285847">
              <w:t>1.00</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E1256F9" w14:textId="77777777" w:rsidR="00A04A51" w:rsidRPr="00285847" w:rsidRDefault="00A04A51" w:rsidP="00156941">
            <w:pPr>
              <w:pStyle w:val="tabletext11"/>
              <w:tabs>
                <w:tab w:val="decimal" w:pos="280"/>
              </w:tabs>
            </w:pPr>
            <w:r w:rsidRPr="00285847">
              <w:t>1.00</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09F7351" w14:textId="77777777" w:rsidR="00A04A51" w:rsidRPr="00285847" w:rsidRDefault="00A04A51" w:rsidP="00156941">
            <w:pPr>
              <w:pStyle w:val="tabletext11"/>
              <w:tabs>
                <w:tab w:val="decimal" w:pos="280"/>
              </w:tabs>
            </w:pPr>
            <w:r w:rsidRPr="00285847">
              <w:t>1.00</w:t>
            </w:r>
          </w:p>
        </w:tc>
      </w:tr>
    </w:tbl>
    <w:p w14:paraId="22205A7A" w14:textId="77777777" w:rsidR="00A04A51" w:rsidRPr="00285847" w:rsidRDefault="00A04A51" w:rsidP="00A04A51">
      <w:pPr>
        <w:pStyle w:val="tablecaption"/>
      </w:pPr>
      <w:r w:rsidRPr="00285847">
        <w:t>Table 239.B.2.b. Fleet Size Factors For Collision</w:t>
      </w:r>
    </w:p>
    <w:p w14:paraId="4E3BBE64" w14:textId="77777777" w:rsidR="00A04A51" w:rsidRPr="00285847" w:rsidRDefault="00A04A51" w:rsidP="00A04A51">
      <w:pPr>
        <w:pStyle w:val="isonormal"/>
      </w:pPr>
    </w:p>
    <w:p w14:paraId="6503DB4E" w14:textId="77777777" w:rsidR="00A04A51" w:rsidRPr="00285847" w:rsidRDefault="00A04A51" w:rsidP="00A04A51">
      <w:pPr>
        <w:pStyle w:val="outlinehd4"/>
        <w:rPr>
          <w:bCs/>
        </w:rPr>
      </w:pPr>
      <w:r w:rsidRPr="00285847">
        <w:rPr>
          <w:bCs/>
        </w:rPr>
        <w:tab/>
        <w:t>c.</w:t>
      </w:r>
      <w:r w:rsidRPr="00285847">
        <w:rPr>
          <w:bCs/>
        </w:rPr>
        <w:tab/>
        <w:t>Other Than Collision</w:t>
      </w:r>
    </w:p>
    <w:p w14:paraId="600120BE" w14:textId="77777777" w:rsidR="00A04A51" w:rsidRPr="00285847" w:rsidRDefault="00A04A51" w:rsidP="00A04A51">
      <w:pPr>
        <w:pStyle w:val="space4"/>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360"/>
        <w:gridCol w:w="860"/>
        <w:gridCol w:w="860"/>
        <w:gridCol w:w="860"/>
        <w:gridCol w:w="860"/>
      </w:tblGrid>
      <w:tr w:rsidR="00A04A51" w:rsidRPr="00285847" w14:paraId="797B5A54" w14:textId="77777777" w:rsidTr="00156941">
        <w:trPr>
          <w:cantSplit/>
          <w:trHeight w:val="190"/>
        </w:trPr>
        <w:tc>
          <w:tcPr>
            <w:tcW w:w="200" w:type="dxa"/>
            <w:tcBorders>
              <w:right w:val="single" w:sz="6" w:space="0" w:color="auto"/>
            </w:tcBorders>
            <w:shd w:val="clear" w:color="auto" w:fill="auto"/>
          </w:tcPr>
          <w:p w14:paraId="2651F7F6" w14:textId="77777777" w:rsidR="00A04A51" w:rsidRPr="00285847" w:rsidRDefault="00A04A51" w:rsidP="00156941">
            <w:pPr>
              <w:pStyle w:val="tablehead"/>
            </w:pPr>
          </w:p>
        </w:tc>
        <w:tc>
          <w:tcPr>
            <w:tcW w:w="1360" w:type="dxa"/>
            <w:tcBorders>
              <w:top w:val="single" w:sz="6" w:space="0" w:color="auto"/>
              <w:left w:val="single" w:sz="6" w:space="0" w:color="auto"/>
              <w:bottom w:val="single" w:sz="6" w:space="0" w:color="auto"/>
              <w:right w:val="single" w:sz="6" w:space="0" w:color="auto"/>
            </w:tcBorders>
            <w:shd w:val="clear" w:color="auto" w:fill="auto"/>
            <w:vAlign w:val="bottom"/>
          </w:tcPr>
          <w:p w14:paraId="31A2512A" w14:textId="77777777" w:rsidR="00A04A51" w:rsidRPr="00285847" w:rsidRDefault="00A04A51" w:rsidP="00156941">
            <w:pPr>
              <w:pStyle w:val="tablehead"/>
            </w:pPr>
            <w:r w:rsidRPr="00285847">
              <w:t>Number Of</w:t>
            </w:r>
            <w:r w:rsidRPr="00285847">
              <w:br/>
              <w:t>Self-propelled Vehicles</w:t>
            </w:r>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3B1085F6" w14:textId="77777777" w:rsidR="00A04A51" w:rsidRPr="00285847" w:rsidRDefault="00A04A51" w:rsidP="00156941">
            <w:pPr>
              <w:pStyle w:val="tablehead"/>
            </w:pPr>
            <w:r w:rsidRPr="00285847">
              <w:t>Van Pools</w:t>
            </w:r>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03EFEFB5" w14:textId="77777777" w:rsidR="00A04A51" w:rsidRPr="00285847" w:rsidRDefault="00A04A51" w:rsidP="00156941">
            <w:pPr>
              <w:pStyle w:val="tablehead"/>
            </w:pPr>
            <w:r w:rsidRPr="00285847">
              <w:t>Taxis And Limou-sines</w:t>
            </w:r>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26CBB538" w14:textId="77777777" w:rsidR="00A04A51" w:rsidRPr="00285847" w:rsidRDefault="00A04A51" w:rsidP="00156941">
            <w:pPr>
              <w:pStyle w:val="tablehead"/>
            </w:pPr>
            <w:r w:rsidRPr="00285847">
              <w:t>School And Church Buses</w:t>
            </w:r>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6FF3DD3D" w14:textId="77777777" w:rsidR="00A04A51" w:rsidRPr="00285847" w:rsidRDefault="00A04A51" w:rsidP="00156941">
            <w:pPr>
              <w:pStyle w:val="tablehead"/>
            </w:pPr>
            <w:r w:rsidRPr="00285847">
              <w:t>Other Buses</w:t>
            </w:r>
          </w:p>
        </w:tc>
      </w:tr>
      <w:tr w:rsidR="00A04A51" w:rsidRPr="00285847" w14:paraId="453D49A1" w14:textId="77777777" w:rsidTr="00156941">
        <w:trPr>
          <w:cantSplit/>
          <w:trHeight w:val="190"/>
        </w:trPr>
        <w:tc>
          <w:tcPr>
            <w:tcW w:w="200" w:type="dxa"/>
            <w:tcBorders>
              <w:right w:val="single" w:sz="6" w:space="0" w:color="auto"/>
            </w:tcBorders>
            <w:shd w:val="clear" w:color="auto" w:fill="auto"/>
          </w:tcPr>
          <w:p w14:paraId="0C453B62" w14:textId="77777777" w:rsidR="00A04A51" w:rsidRPr="00285847" w:rsidRDefault="00A04A51" w:rsidP="00156941">
            <w:pPr>
              <w:pStyle w:val="tabletext11"/>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5703E39C" w14:textId="77777777" w:rsidR="00A04A51" w:rsidRPr="00285847" w:rsidRDefault="00A04A51" w:rsidP="00156941">
            <w:pPr>
              <w:pStyle w:val="tabletext11"/>
              <w:jc w:val="center"/>
            </w:pPr>
            <w:r w:rsidRPr="00285847">
              <w:t>1</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B3FBCAD" w14:textId="77777777" w:rsidR="00A04A51" w:rsidRPr="00285847" w:rsidRDefault="00A04A51" w:rsidP="00156941">
            <w:pPr>
              <w:pStyle w:val="tabletext11"/>
              <w:tabs>
                <w:tab w:val="decimal" w:pos="280"/>
              </w:tabs>
            </w:pPr>
            <w:r w:rsidRPr="00285847">
              <w:t>1.00</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7360CFD" w14:textId="77777777" w:rsidR="00A04A51" w:rsidRPr="00285847" w:rsidRDefault="00A04A51" w:rsidP="00156941">
            <w:pPr>
              <w:pStyle w:val="tabletext11"/>
              <w:tabs>
                <w:tab w:val="decimal" w:pos="280"/>
              </w:tabs>
            </w:pPr>
            <w:r w:rsidRPr="00285847">
              <w:t>1.00</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F9D4571" w14:textId="77777777" w:rsidR="00A04A51" w:rsidRPr="00285847" w:rsidRDefault="00A04A51" w:rsidP="00156941">
            <w:pPr>
              <w:pStyle w:val="tabletext11"/>
              <w:tabs>
                <w:tab w:val="decimal" w:pos="280"/>
              </w:tabs>
            </w:pPr>
            <w:r w:rsidRPr="00285847">
              <w:t>1.00</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F7DB95E" w14:textId="77777777" w:rsidR="00A04A51" w:rsidRPr="00285847" w:rsidRDefault="00A04A51" w:rsidP="00156941">
            <w:pPr>
              <w:pStyle w:val="tabletext11"/>
              <w:tabs>
                <w:tab w:val="decimal" w:pos="280"/>
              </w:tabs>
            </w:pPr>
            <w:r w:rsidRPr="00285847">
              <w:t>1.00</w:t>
            </w:r>
          </w:p>
        </w:tc>
      </w:tr>
      <w:tr w:rsidR="00A04A51" w:rsidRPr="00285847" w14:paraId="4ACF988F" w14:textId="77777777" w:rsidTr="00156941">
        <w:trPr>
          <w:cantSplit/>
          <w:trHeight w:val="190"/>
        </w:trPr>
        <w:tc>
          <w:tcPr>
            <w:tcW w:w="200" w:type="dxa"/>
            <w:tcBorders>
              <w:right w:val="single" w:sz="6" w:space="0" w:color="auto"/>
            </w:tcBorders>
            <w:shd w:val="clear" w:color="auto" w:fill="auto"/>
          </w:tcPr>
          <w:p w14:paraId="5B3E7057" w14:textId="77777777" w:rsidR="00A04A51" w:rsidRPr="00285847" w:rsidRDefault="00A04A51" w:rsidP="00156941">
            <w:pPr>
              <w:pStyle w:val="tabletext11"/>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0568A50E" w14:textId="77777777" w:rsidR="00A04A51" w:rsidRPr="00285847" w:rsidRDefault="00A04A51" w:rsidP="00156941">
            <w:pPr>
              <w:pStyle w:val="tabletext11"/>
              <w:jc w:val="center"/>
            </w:pPr>
            <w:r w:rsidRPr="00285847">
              <w:t>2</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A90CFB2" w14:textId="77777777" w:rsidR="00A04A51" w:rsidRPr="00285847" w:rsidRDefault="00A04A51" w:rsidP="00156941">
            <w:pPr>
              <w:pStyle w:val="tabletext11"/>
              <w:tabs>
                <w:tab w:val="decimal" w:pos="280"/>
              </w:tabs>
            </w:pPr>
            <w:r w:rsidRPr="00285847">
              <w:t>1.00</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07CAFB0" w14:textId="77777777" w:rsidR="00A04A51" w:rsidRPr="00285847" w:rsidRDefault="00A04A51" w:rsidP="00156941">
            <w:pPr>
              <w:pStyle w:val="tabletext11"/>
              <w:tabs>
                <w:tab w:val="decimal" w:pos="280"/>
              </w:tabs>
            </w:pPr>
            <w:r w:rsidRPr="00285847">
              <w:t>1.00</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A6CCC7B" w14:textId="77777777" w:rsidR="00A04A51" w:rsidRPr="00285847" w:rsidRDefault="00A04A51" w:rsidP="00156941">
            <w:pPr>
              <w:pStyle w:val="tabletext11"/>
              <w:tabs>
                <w:tab w:val="decimal" w:pos="280"/>
              </w:tabs>
            </w:pPr>
            <w:r w:rsidRPr="00285847">
              <w:t>1.00</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AED407C" w14:textId="77777777" w:rsidR="00A04A51" w:rsidRPr="00285847" w:rsidRDefault="00A04A51" w:rsidP="00156941">
            <w:pPr>
              <w:pStyle w:val="tabletext11"/>
              <w:tabs>
                <w:tab w:val="decimal" w:pos="280"/>
              </w:tabs>
            </w:pPr>
            <w:r w:rsidRPr="00285847">
              <w:t>1.00</w:t>
            </w:r>
          </w:p>
        </w:tc>
      </w:tr>
      <w:tr w:rsidR="00A04A51" w:rsidRPr="00285847" w14:paraId="7511523C" w14:textId="77777777" w:rsidTr="00156941">
        <w:trPr>
          <w:cantSplit/>
          <w:trHeight w:val="190"/>
        </w:trPr>
        <w:tc>
          <w:tcPr>
            <w:tcW w:w="200" w:type="dxa"/>
            <w:tcBorders>
              <w:right w:val="single" w:sz="6" w:space="0" w:color="auto"/>
            </w:tcBorders>
            <w:shd w:val="clear" w:color="auto" w:fill="auto"/>
          </w:tcPr>
          <w:p w14:paraId="191C72AE" w14:textId="77777777" w:rsidR="00A04A51" w:rsidRPr="00285847" w:rsidRDefault="00A04A51" w:rsidP="00156941">
            <w:pPr>
              <w:pStyle w:val="tabletext11"/>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736830AF" w14:textId="77777777" w:rsidR="00A04A51" w:rsidRPr="00285847" w:rsidRDefault="00A04A51" w:rsidP="00156941">
            <w:pPr>
              <w:pStyle w:val="tabletext11"/>
              <w:jc w:val="center"/>
            </w:pPr>
            <w:r w:rsidRPr="00285847">
              <w:t>3 to 4</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F20A19B" w14:textId="77777777" w:rsidR="00A04A51" w:rsidRPr="00285847" w:rsidRDefault="00A04A51" w:rsidP="00156941">
            <w:pPr>
              <w:pStyle w:val="tabletext11"/>
              <w:tabs>
                <w:tab w:val="decimal" w:pos="280"/>
              </w:tabs>
            </w:pPr>
            <w:r w:rsidRPr="00285847">
              <w:t>1.00</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1E4B737" w14:textId="77777777" w:rsidR="00A04A51" w:rsidRPr="00285847" w:rsidRDefault="00A04A51" w:rsidP="00156941">
            <w:pPr>
              <w:pStyle w:val="tabletext11"/>
              <w:tabs>
                <w:tab w:val="decimal" w:pos="280"/>
              </w:tabs>
            </w:pPr>
            <w:r w:rsidRPr="00285847">
              <w:t>1.00</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E556EDA" w14:textId="77777777" w:rsidR="00A04A51" w:rsidRPr="00285847" w:rsidRDefault="00A04A51" w:rsidP="00156941">
            <w:pPr>
              <w:pStyle w:val="tabletext11"/>
              <w:tabs>
                <w:tab w:val="decimal" w:pos="280"/>
              </w:tabs>
            </w:pPr>
            <w:r w:rsidRPr="00285847">
              <w:t>1.00</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E8A920A" w14:textId="77777777" w:rsidR="00A04A51" w:rsidRPr="00285847" w:rsidRDefault="00A04A51" w:rsidP="00156941">
            <w:pPr>
              <w:pStyle w:val="tabletext11"/>
              <w:tabs>
                <w:tab w:val="decimal" w:pos="280"/>
              </w:tabs>
            </w:pPr>
            <w:r w:rsidRPr="00285847">
              <w:t>1.00</w:t>
            </w:r>
          </w:p>
        </w:tc>
      </w:tr>
      <w:tr w:rsidR="00A04A51" w:rsidRPr="00285847" w14:paraId="7F7A5104" w14:textId="77777777" w:rsidTr="00156941">
        <w:trPr>
          <w:cantSplit/>
          <w:trHeight w:val="190"/>
        </w:trPr>
        <w:tc>
          <w:tcPr>
            <w:tcW w:w="200" w:type="dxa"/>
            <w:tcBorders>
              <w:right w:val="single" w:sz="6" w:space="0" w:color="auto"/>
            </w:tcBorders>
            <w:shd w:val="clear" w:color="auto" w:fill="auto"/>
          </w:tcPr>
          <w:p w14:paraId="348CC860" w14:textId="77777777" w:rsidR="00A04A51" w:rsidRPr="00285847" w:rsidRDefault="00A04A51" w:rsidP="00156941">
            <w:pPr>
              <w:pStyle w:val="tabletext11"/>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17EFD907" w14:textId="77777777" w:rsidR="00A04A51" w:rsidRPr="00285847" w:rsidRDefault="00A04A51" w:rsidP="00156941">
            <w:pPr>
              <w:pStyle w:val="tabletext11"/>
              <w:jc w:val="center"/>
            </w:pPr>
            <w:r w:rsidRPr="00285847">
              <w:t>5 to 9</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765A653" w14:textId="77777777" w:rsidR="00A04A51" w:rsidRPr="00285847" w:rsidRDefault="00A04A51" w:rsidP="00156941">
            <w:pPr>
              <w:pStyle w:val="tabletext11"/>
              <w:tabs>
                <w:tab w:val="decimal" w:pos="280"/>
              </w:tabs>
            </w:pPr>
            <w:r w:rsidRPr="00285847">
              <w:t>1.00</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1AAB49D" w14:textId="77777777" w:rsidR="00A04A51" w:rsidRPr="00285847" w:rsidRDefault="00A04A51" w:rsidP="00156941">
            <w:pPr>
              <w:pStyle w:val="tabletext11"/>
              <w:tabs>
                <w:tab w:val="decimal" w:pos="280"/>
              </w:tabs>
            </w:pPr>
            <w:r w:rsidRPr="00285847">
              <w:t>0.85</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CDFCB8B" w14:textId="77777777" w:rsidR="00A04A51" w:rsidRPr="00285847" w:rsidRDefault="00A04A51" w:rsidP="00156941">
            <w:pPr>
              <w:pStyle w:val="tabletext11"/>
              <w:tabs>
                <w:tab w:val="decimal" w:pos="280"/>
              </w:tabs>
            </w:pPr>
            <w:r w:rsidRPr="00285847">
              <w:t>0.85</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0906B8A" w14:textId="77777777" w:rsidR="00A04A51" w:rsidRPr="00285847" w:rsidRDefault="00A04A51" w:rsidP="00156941">
            <w:pPr>
              <w:pStyle w:val="tabletext11"/>
              <w:tabs>
                <w:tab w:val="decimal" w:pos="280"/>
              </w:tabs>
            </w:pPr>
            <w:r w:rsidRPr="00285847">
              <w:t>0.85</w:t>
            </w:r>
          </w:p>
        </w:tc>
      </w:tr>
      <w:tr w:rsidR="00A04A51" w:rsidRPr="00285847" w14:paraId="51BC8F02" w14:textId="77777777" w:rsidTr="00156941">
        <w:trPr>
          <w:cantSplit/>
          <w:trHeight w:val="190"/>
        </w:trPr>
        <w:tc>
          <w:tcPr>
            <w:tcW w:w="200" w:type="dxa"/>
            <w:tcBorders>
              <w:right w:val="single" w:sz="6" w:space="0" w:color="auto"/>
            </w:tcBorders>
            <w:shd w:val="clear" w:color="auto" w:fill="auto"/>
          </w:tcPr>
          <w:p w14:paraId="1282F606" w14:textId="77777777" w:rsidR="00A04A51" w:rsidRPr="00285847" w:rsidRDefault="00A04A51" w:rsidP="00156941">
            <w:pPr>
              <w:pStyle w:val="tabletext11"/>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4525097D" w14:textId="77777777" w:rsidR="00A04A51" w:rsidRPr="00285847" w:rsidRDefault="00A04A51" w:rsidP="00156941">
            <w:pPr>
              <w:pStyle w:val="tabletext11"/>
              <w:jc w:val="center"/>
            </w:pPr>
            <w:r w:rsidRPr="00285847">
              <w:t>10 to 14</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8E9DAED" w14:textId="77777777" w:rsidR="00A04A51" w:rsidRPr="00285847" w:rsidRDefault="00A04A51" w:rsidP="00156941">
            <w:pPr>
              <w:pStyle w:val="tabletext11"/>
              <w:tabs>
                <w:tab w:val="decimal" w:pos="280"/>
              </w:tabs>
            </w:pPr>
            <w:r w:rsidRPr="00285847">
              <w:t>1.00</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E8079C1" w14:textId="77777777" w:rsidR="00A04A51" w:rsidRPr="00285847" w:rsidRDefault="00A04A51" w:rsidP="00156941">
            <w:pPr>
              <w:pStyle w:val="tabletext11"/>
              <w:tabs>
                <w:tab w:val="decimal" w:pos="280"/>
              </w:tabs>
            </w:pPr>
            <w:r w:rsidRPr="00285847">
              <w:t>0.85</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1CBE224" w14:textId="77777777" w:rsidR="00A04A51" w:rsidRPr="00285847" w:rsidRDefault="00A04A51" w:rsidP="00156941">
            <w:pPr>
              <w:pStyle w:val="tabletext11"/>
              <w:tabs>
                <w:tab w:val="decimal" w:pos="280"/>
              </w:tabs>
            </w:pPr>
            <w:r w:rsidRPr="00285847">
              <w:t>0.85</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5AF50D4" w14:textId="77777777" w:rsidR="00A04A51" w:rsidRPr="00285847" w:rsidRDefault="00A04A51" w:rsidP="00156941">
            <w:pPr>
              <w:pStyle w:val="tabletext11"/>
              <w:tabs>
                <w:tab w:val="decimal" w:pos="280"/>
              </w:tabs>
            </w:pPr>
            <w:r w:rsidRPr="00285847">
              <w:t>0.85</w:t>
            </w:r>
          </w:p>
        </w:tc>
      </w:tr>
      <w:tr w:rsidR="00A04A51" w:rsidRPr="00285847" w14:paraId="2F265642" w14:textId="77777777" w:rsidTr="00156941">
        <w:trPr>
          <w:cantSplit/>
          <w:trHeight w:val="190"/>
        </w:trPr>
        <w:tc>
          <w:tcPr>
            <w:tcW w:w="200" w:type="dxa"/>
            <w:tcBorders>
              <w:right w:val="single" w:sz="6" w:space="0" w:color="auto"/>
            </w:tcBorders>
            <w:shd w:val="clear" w:color="auto" w:fill="auto"/>
          </w:tcPr>
          <w:p w14:paraId="49C73032" w14:textId="77777777" w:rsidR="00A04A51" w:rsidRPr="00285847" w:rsidRDefault="00A04A51" w:rsidP="00156941">
            <w:pPr>
              <w:pStyle w:val="tabletext11"/>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7990BA4A" w14:textId="77777777" w:rsidR="00A04A51" w:rsidRPr="00285847" w:rsidRDefault="00A04A51" w:rsidP="00156941">
            <w:pPr>
              <w:pStyle w:val="tabletext11"/>
              <w:jc w:val="center"/>
            </w:pPr>
            <w:r w:rsidRPr="00285847">
              <w:t>15 to 19</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04797B4" w14:textId="77777777" w:rsidR="00A04A51" w:rsidRPr="00285847" w:rsidRDefault="00A04A51" w:rsidP="00156941">
            <w:pPr>
              <w:pStyle w:val="tabletext11"/>
              <w:tabs>
                <w:tab w:val="decimal" w:pos="280"/>
              </w:tabs>
            </w:pPr>
            <w:r w:rsidRPr="00285847">
              <w:t>1.00</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593A0BF" w14:textId="77777777" w:rsidR="00A04A51" w:rsidRPr="00285847" w:rsidRDefault="00A04A51" w:rsidP="00156941">
            <w:pPr>
              <w:pStyle w:val="tabletext11"/>
              <w:tabs>
                <w:tab w:val="decimal" w:pos="280"/>
              </w:tabs>
            </w:pPr>
            <w:r w:rsidRPr="00285847">
              <w:t>0.85</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B8A7662" w14:textId="77777777" w:rsidR="00A04A51" w:rsidRPr="00285847" w:rsidRDefault="00A04A51" w:rsidP="00156941">
            <w:pPr>
              <w:pStyle w:val="tabletext11"/>
              <w:tabs>
                <w:tab w:val="decimal" w:pos="280"/>
              </w:tabs>
            </w:pPr>
            <w:r w:rsidRPr="00285847">
              <w:t>0.85</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9EC73E0" w14:textId="77777777" w:rsidR="00A04A51" w:rsidRPr="00285847" w:rsidRDefault="00A04A51" w:rsidP="00156941">
            <w:pPr>
              <w:pStyle w:val="tabletext11"/>
              <w:tabs>
                <w:tab w:val="decimal" w:pos="280"/>
              </w:tabs>
            </w:pPr>
            <w:r w:rsidRPr="00285847">
              <w:t>0.85</w:t>
            </w:r>
          </w:p>
        </w:tc>
      </w:tr>
      <w:tr w:rsidR="00A04A51" w:rsidRPr="00285847" w14:paraId="01C9BB8B" w14:textId="77777777" w:rsidTr="00156941">
        <w:trPr>
          <w:cantSplit/>
          <w:trHeight w:val="190"/>
        </w:trPr>
        <w:tc>
          <w:tcPr>
            <w:tcW w:w="200" w:type="dxa"/>
            <w:tcBorders>
              <w:right w:val="single" w:sz="6" w:space="0" w:color="auto"/>
            </w:tcBorders>
            <w:shd w:val="clear" w:color="auto" w:fill="auto"/>
          </w:tcPr>
          <w:p w14:paraId="6CC7DB72" w14:textId="77777777" w:rsidR="00A04A51" w:rsidRPr="00285847" w:rsidRDefault="00A04A51" w:rsidP="00156941">
            <w:pPr>
              <w:pStyle w:val="tabletext11"/>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4A3A8A77" w14:textId="77777777" w:rsidR="00A04A51" w:rsidRPr="00285847" w:rsidRDefault="00A04A51" w:rsidP="00156941">
            <w:pPr>
              <w:pStyle w:val="tabletext11"/>
              <w:jc w:val="center"/>
            </w:pPr>
            <w:r w:rsidRPr="00285847">
              <w:t>20 to 29</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2DEE05B" w14:textId="77777777" w:rsidR="00A04A51" w:rsidRPr="00285847" w:rsidRDefault="00A04A51" w:rsidP="00156941">
            <w:pPr>
              <w:pStyle w:val="tabletext11"/>
              <w:tabs>
                <w:tab w:val="decimal" w:pos="280"/>
              </w:tabs>
            </w:pPr>
            <w:r w:rsidRPr="00285847">
              <w:t>1.00</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B51D6D3" w14:textId="77777777" w:rsidR="00A04A51" w:rsidRPr="00285847" w:rsidRDefault="00A04A51" w:rsidP="00156941">
            <w:pPr>
              <w:pStyle w:val="tabletext11"/>
              <w:tabs>
                <w:tab w:val="decimal" w:pos="280"/>
              </w:tabs>
            </w:pPr>
            <w:r w:rsidRPr="00285847">
              <w:t>0.85</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DAB5FB5" w14:textId="77777777" w:rsidR="00A04A51" w:rsidRPr="00285847" w:rsidRDefault="00A04A51" w:rsidP="00156941">
            <w:pPr>
              <w:pStyle w:val="tabletext11"/>
              <w:tabs>
                <w:tab w:val="decimal" w:pos="280"/>
              </w:tabs>
            </w:pPr>
            <w:r w:rsidRPr="00285847">
              <w:t>0.85</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2834A65" w14:textId="77777777" w:rsidR="00A04A51" w:rsidRPr="00285847" w:rsidRDefault="00A04A51" w:rsidP="00156941">
            <w:pPr>
              <w:pStyle w:val="tabletext11"/>
              <w:tabs>
                <w:tab w:val="decimal" w:pos="280"/>
              </w:tabs>
            </w:pPr>
            <w:r w:rsidRPr="00285847">
              <w:t>0.85</w:t>
            </w:r>
          </w:p>
        </w:tc>
      </w:tr>
      <w:tr w:rsidR="00A04A51" w:rsidRPr="00285847" w14:paraId="5670A343" w14:textId="77777777" w:rsidTr="00156941">
        <w:trPr>
          <w:cantSplit/>
          <w:trHeight w:val="190"/>
        </w:trPr>
        <w:tc>
          <w:tcPr>
            <w:tcW w:w="200" w:type="dxa"/>
            <w:tcBorders>
              <w:right w:val="single" w:sz="6" w:space="0" w:color="auto"/>
            </w:tcBorders>
            <w:shd w:val="clear" w:color="auto" w:fill="auto"/>
          </w:tcPr>
          <w:p w14:paraId="332C757A" w14:textId="77777777" w:rsidR="00A04A51" w:rsidRPr="00285847" w:rsidRDefault="00A04A51" w:rsidP="00156941">
            <w:pPr>
              <w:pStyle w:val="tabletext11"/>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4BA399B7" w14:textId="77777777" w:rsidR="00A04A51" w:rsidRPr="00285847" w:rsidRDefault="00A04A51" w:rsidP="00156941">
            <w:pPr>
              <w:pStyle w:val="tabletext11"/>
              <w:jc w:val="center"/>
            </w:pPr>
            <w:r w:rsidRPr="00285847">
              <w:t>30 to 39</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E4CCFDB" w14:textId="77777777" w:rsidR="00A04A51" w:rsidRPr="00285847" w:rsidRDefault="00A04A51" w:rsidP="00156941">
            <w:pPr>
              <w:pStyle w:val="tabletext11"/>
              <w:tabs>
                <w:tab w:val="decimal" w:pos="280"/>
              </w:tabs>
            </w:pPr>
            <w:r w:rsidRPr="00285847">
              <w:t>1.00</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3CEDE3F" w14:textId="77777777" w:rsidR="00A04A51" w:rsidRPr="00285847" w:rsidRDefault="00A04A51" w:rsidP="00156941">
            <w:pPr>
              <w:pStyle w:val="tabletext11"/>
              <w:tabs>
                <w:tab w:val="decimal" w:pos="280"/>
              </w:tabs>
            </w:pPr>
            <w:r w:rsidRPr="00285847">
              <w:t>0.85</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23100FC" w14:textId="77777777" w:rsidR="00A04A51" w:rsidRPr="00285847" w:rsidRDefault="00A04A51" w:rsidP="00156941">
            <w:pPr>
              <w:pStyle w:val="tabletext11"/>
              <w:tabs>
                <w:tab w:val="decimal" w:pos="280"/>
              </w:tabs>
            </w:pPr>
            <w:r w:rsidRPr="00285847">
              <w:t>0.85</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CFFA52D" w14:textId="77777777" w:rsidR="00A04A51" w:rsidRPr="00285847" w:rsidRDefault="00A04A51" w:rsidP="00156941">
            <w:pPr>
              <w:pStyle w:val="tabletext11"/>
              <w:tabs>
                <w:tab w:val="decimal" w:pos="280"/>
              </w:tabs>
            </w:pPr>
            <w:r w:rsidRPr="00285847">
              <w:t>0.85</w:t>
            </w:r>
          </w:p>
        </w:tc>
      </w:tr>
      <w:tr w:rsidR="00A04A51" w:rsidRPr="00285847" w14:paraId="7CD04F94" w14:textId="77777777" w:rsidTr="00156941">
        <w:trPr>
          <w:cantSplit/>
          <w:trHeight w:val="190"/>
        </w:trPr>
        <w:tc>
          <w:tcPr>
            <w:tcW w:w="200" w:type="dxa"/>
            <w:tcBorders>
              <w:right w:val="single" w:sz="6" w:space="0" w:color="auto"/>
            </w:tcBorders>
            <w:shd w:val="clear" w:color="auto" w:fill="auto"/>
          </w:tcPr>
          <w:p w14:paraId="3A341B1B" w14:textId="77777777" w:rsidR="00A04A51" w:rsidRPr="00285847" w:rsidRDefault="00A04A51" w:rsidP="00156941">
            <w:pPr>
              <w:pStyle w:val="tabletext11"/>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7C00A582" w14:textId="77777777" w:rsidR="00A04A51" w:rsidRPr="00285847" w:rsidRDefault="00A04A51" w:rsidP="00156941">
            <w:pPr>
              <w:pStyle w:val="tabletext11"/>
              <w:jc w:val="center"/>
            </w:pPr>
            <w:r w:rsidRPr="00285847">
              <w:t>40 to 49</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FDA701A" w14:textId="77777777" w:rsidR="00A04A51" w:rsidRPr="00285847" w:rsidRDefault="00A04A51" w:rsidP="00156941">
            <w:pPr>
              <w:pStyle w:val="tabletext11"/>
              <w:tabs>
                <w:tab w:val="decimal" w:pos="280"/>
              </w:tabs>
            </w:pPr>
            <w:r w:rsidRPr="00285847">
              <w:t>1.00</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A0B634C" w14:textId="77777777" w:rsidR="00A04A51" w:rsidRPr="00285847" w:rsidRDefault="00A04A51" w:rsidP="00156941">
            <w:pPr>
              <w:pStyle w:val="tabletext11"/>
              <w:tabs>
                <w:tab w:val="decimal" w:pos="280"/>
              </w:tabs>
            </w:pPr>
            <w:r w:rsidRPr="00285847">
              <w:t>0.85</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1ED29E2" w14:textId="77777777" w:rsidR="00A04A51" w:rsidRPr="00285847" w:rsidRDefault="00A04A51" w:rsidP="00156941">
            <w:pPr>
              <w:pStyle w:val="tabletext11"/>
              <w:tabs>
                <w:tab w:val="decimal" w:pos="280"/>
              </w:tabs>
            </w:pPr>
            <w:r w:rsidRPr="00285847">
              <w:t>0.85</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26CA3AF" w14:textId="77777777" w:rsidR="00A04A51" w:rsidRPr="00285847" w:rsidRDefault="00A04A51" w:rsidP="00156941">
            <w:pPr>
              <w:pStyle w:val="tabletext11"/>
              <w:tabs>
                <w:tab w:val="decimal" w:pos="280"/>
              </w:tabs>
            </w:pPr>
            <w:r w:rsidRPr="00285847">
              <w:t>0.85</w:t>
            </w:r>
          </w:p>
        </w:tc>
      </w:tr>
      <w:tr w:rsidR="00A04A51" w:rsidRPr="00285847" w14:paraId="173B3CDA" w14:textId="77777777" w:rsidTr="00156941">
        <w:trPr>
          <w:cantSplit/>
          <w:trHeight w:val="190"/>
        </w:trPr>
        <w:tc>
          <w:tcPr>
            <w:tcW w:w="200" w:type="dxa"/>
            <w:tcBorders>
              <w:right w:val="single" w:sz="6" w:space="0" w:color="auto"/>
            </w:tcBorders>
            <w:shd w:val="clear" w:color="auto" w:fill="auto"/>
          </w:tcPr>
          <w:p w14:paraId="5E89ED41" w14:textId="77777777" w:rsidR="00A04A51" w:rsidRPr="00285847" w:rsidRDefault="00A04A51" w:rsidP="00156941">
            <w:pPr>
              <w:pStyle w:val="tabletext11"/>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6C5FC6A1" w14:textId="77777777" w:rsidR="00A04A51" w:rsidRPr="00285847" w:rsidRDefault="00A04A51" w:rsidP="00156941">
            <w:pPr>
              <w:pStyle w:val="tabletext11"/>
              <w:jc w:val="center"/>
            </w:pPr>
            <w:r w:rsidRPr="00285847">
              <w:t>50 to 59</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153FD89" w14:textId="77777777" w:rsidR="00A04A51" w:rsidRPr="00285847" w:rsidRDefault="00A04A51" w:rsidP="00156941">
            <w:pPr>
              <w:pStyle w:val="tabletext11"/>
              <w:tabs>
                <w:tab w:val="decimal" w:pos="280"/>
              </w:tabs>
            </w:pPr>
            <w:r w:rsidRPr="00285847">
              <w:t>1.00</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E322BBC" w14:textId="77777777" w:rsidR="00A04A51" w:rsidRPr="00285847" w:rsidRDefault="00A04A51" w:rsidP="00156941">
            <w:pPr>
              <w:pStyle w:val="tabletext11"/>
              <w:tabs>
                <w:tab w:val="decimal" w:pos="280"/>
              </w:tabs>
            </w:pPr>
            <w:r w:rsidRPr="00285847">
              <w:t>0.85</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5C4C9A0" w14:textId="77777777" w:rsidR="00A04A51" w:rsidRPr="00285847" w:rsidRDefault="00A04A51" w:rsidP="00156941">
            <w:pPr>
              <w:pStyle w:val="tabletext11"/>
              <w:tabs>
                <w:tab w:val="decimal" w:pos="280"/>
              </w:tabs>
            </w:pPr>
            <w:r w:rsidRPr="00285847">
              <w:t>0.85</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977E28E" w14:textId="77777777" w:rsidR="00A04A51" w:rsidRPr="00285847" w:rsidRDefault="00A04A51" w:rsidP="00156941">
            <w:pPr>
              <w:pStyle w:val="tabletext11"/>
              <w:tabs>
                <w:tab w:val="decimal" w:pos="280"/>
              </w:tabs>
            </w:pPr>
            <w:r w:rsidRPr="00285847">
              <w:t>0.85</w:t>
            </w:r>
          </w:p>
        </w:tc>
      </w:tr>
      <w:tr w:rsidR="00A04A51" w:rsidRPr="00285847" w14:paraId="4A18D617" w14:textId="77777777" w:rsidTr="00156941">
        <w:trPr>
          <w:cantSplit/>
          <w:trHeight w:val="190"/>
        </w:trPr>
        <w:tc>
          <w:tcPr>
            <w:tcW w:w="200" w:type="dxa"/>
            <w:tcBorders>
              <w:right w:val="single" w:sz="6" w:space="0" w:color="auto"/>
            </w:tcBorders>
            <w:shd w:val="clear" w:color="auto" w:fill="auto"/>
          </w:tcPr>
          <w:p w14:paraId="569A33D0" w14:textId="77777777" w:rsidR="00A04A51" w:rsidRPr="00285847" w:rsidRDefault="00A04A51" w:rsidP="00156941">
            <w:pPr>
              <w:pStyle w:val="tabletext11"/>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74C28A60" w14:textId="77777777" w:rsidR="00A04A51" w:rsidRPr="00285847" w:rsidRDefault="00A04A51" w:rsidP="00156941">
            <w:pPr>
              <w:pStyle w:val="tabletext11"/>
              <w:jc w:val="center"/>
            </w:pPr>
            <w:r w:rsidRPr="00285847">
              <w:t>60 to 69</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6438094" w14:textId="77777777" w:rsidR="00A04A51" w:rsidRPr="00285847" w:rsidRDefault="00A04A51" w:rsidP="00156941">
            <w:pPr>
              <w:pStyle w:val="tabletext11"/>
              <w:tabs>
                <w:tab w:val="decimal" w:pos="280"/>
              </w:tabs>
            </w:pPr>
            <w:r w:rsidRPr="00285847">
              <w:t>1.00</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6A8A9C6" w14:textId="77777777" w:rsidR="00A04A51" w:rsidRPr="00285847" w:rsidRDefault="00A04A51" w:rsidP="00156941">
            <w:pPr>
              <w:pStyle w:val="tabletext11"/>
              <w:tabs>
                <w:tab w:val="decimal" w:pos="280"/>
              </w:tabs>
            </w:pPr>
            <w:r w:rsidRPr="00285847">
              <w:t>0.85</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F85DC02" w14:textId="77777777" w:rsidR="00A04A51" w:rsidRPr="00285847" w:rsidRDefault="00A04A51" w:rsidP="00156941">
            <w:pPr>
              <w:pStyle w:val="tabletext11"/>
              <w:tabs>
                <w:tab w:val="decimal" w:pos="280"/>
              </w:tabs>
            </w:pPr>
            <w:r w:rsidRPr="00285847">
              <w:t>0.85</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D5612B7" w14:textId="77777777" w:rsidR="00A04A51" w:rsidRPr="00285847" w:rsidRDefault="00A04A51" w:rsidP="00156941">
            <w:pPr>
              <w:pStyle w:val="tabletext11"/>
              <w:tabs>
                <w:tab w:val="decimal" w:pos="280"/>
              </w:tabs>
            </w:pPr>
            <w:r w:rsidRPr="00285847">
              <w:t>0.85</w:t>
            </w:r>
          </w:p>
        </w:tc>
      </w:tr>
      <w:tr w:rsidR="00A04A51" w:rsidRPr="00285847" w14:paraId="74FC7514" w14:textId="77777777" w:rsidTr="00156941">
        <w:trPr>
          <w:cantSplit/>
          <w:trHeight w:val="190"/>
        </w:trPr>
        <w:tc>
          <w:tcPr>
            <w:tcW w:w="200" w:type="dxa"/>
            <w:tcBorders>
              <w:right w:val="single" w:sz="6" w:space="0" w:color="auto"/>
            </w:tcBorders>
            <w:shd w:val="clear" w:color="auto" w:fill="auto"/>
          </w:tcPr>
          <w:p w14:paraId="35DA0181" w14:textId="77777777" w:rsidR="00A04A51" w:rsidRPr="00285847" w:rsidRDefault="00A04A51" w:rsidP="00156941">
            <w:pPr>
              <w:pStyle w:val="tabletext11"/>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077880D7" w14:textId="77777777" w:rsidR="00A04A51" w:rsidRPr="00285847" w:rsidRDefault="00A04A51" w:rsidP="00156941">
            <w:pPr>
              <w:pStyle w:val="tabletext11"/>
              <w:jc w:val="center"/>
            </w:pPr>
            <w:r w:rsidRPr="00285847">
              <w:t>70 to 79</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4F37CD1" w14:textId="77777777" w:rsidR="00A04A51" w:rsidRPr="00285847" w:rsidRDefault="00A04A51" w:rsidP="00156941">
            <w:pPr>
              <w:pStyle w:val="tabletext11"/>
              <w:tabs>
                <w:tab w:val="decimal" w:pos="280"/>
              </w:tabs>
            </w:pPr>
            <w:r w:rsidRPr="00285847">
              <w:t>1.00</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C08270D" w14:textId="77777777" w:rsidR="00A04A51" w:rsidRPr="00285847" w:rsidRDefault="00A04A51" w:rsidP="00156941">
            <w:pPr>
              <w:pStyle w:val="tabletext11"/>
              <w:tabs>
                <w:tab w:val="decimal" w:pos="280"/>
              </w:tabs>
            </w:pPr>
            <w:r w:rsidRPr="00285847">
              <w:t>0.85</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FCF28B7" w14:textId="77777777" w:rsidR="00A04A51" w:rsidRPr="00285847" w:rsidRDefault="00A04A51" w:rsidP="00156941">
            <w:pPr>
              <w:pStyle w:val="tabletext11"/>
              <w:tabs>
                <w:tab w:val="decimal" w:pos="280"/>
              </w:tabs>
            </w:pPr>
            <w:r w:rsidRPr="00285847">
              <w:t>0.85</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959CC39" w14:textId="77777777" w:rsidR="00A04A51" w:rsidRPr="00285847" w:rsidRDefault="00A04A51" w:rsidP="00156941">
            <w:pPr>
              <w:pStyle w:val="tabletext11"/>
              <w:tabs>
                <w:tab w:val="decimal" w:pos="280"/>
              </w:tabs>
            </w:pPr>
            <w:r w:rsidRPr="00285847">
              <w:t>0.85</w:t>
            </w:r>
          </w:p>
        </w:tc>
      </w:tr>
      <w:tr w:rsidR="00A04A51" w:rsidRPr="00285847" w14:paraId="6AA04073" w14:textId="77777777" w:rsidTr="00156941">
        <w:trPr>
          <w:cantSplit/>
          <w:trHeight w:val="190"/>
        </w:trPr>
        <w:tc>
          <w:tcPr>
            <w:tcW w:w="200" w:type="dxa"/>
            <w:tcBorders>
              <w:right w:val="single" w:sz="6" w:space="0" w:color="auto"/>
            </w:tcBorders>
            <w:shd w:val="clear" w:color="auto" w:fill="auto"/>
          </w:tcPr>
          <w:p w14:paraId="14248052" w14:textId="77777777" w:rsidR="00A04A51" w:rsidRPr="00285847" w:rsidRDefault="00A04A51" w:rsidP="00156941">
            <w:pPr>
              <w:pStyle w:val="tabletext11"/>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575B8D99" w14:textId="77777777" w:rsidR="00A04A51" w:rsidRPr="00285847" w:rsidRDefault="00A04A51" w:rsidP="00156941">
            <w:pPr>
              <w:pStyle w:val="tabletext11"/>
              <w:jc w:val="center"/>
            </w:pPr>
            <w:r w:rsidRPr="00285847">
              <w:t>80 to 89</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E540F2E" w14:textId="77777777" w:rsidR="00A04A51" w:rsidRPr="00285847" w:rsidRDefault="00A04A51" w:rsidP="00156941">
            <w:pPr>
              <w:pStyle w:val="tabletext11"/>
              <w:tabs>
                <w:tab w:val="decimal" w:pos="280"/>
              </w:tabs>
            </w:pPr>
            <w:r w:rsidRPr="00285847">
              <w:t>1.00</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9D7476E" w14:textId="77777777" w:rsidR="00A04A51" w:rsidRPr="00285847" w:rsidRDefault="00A04A51" w:rsidP="00156941">
            <w:pPr>
              <w:pStyle w:val="tabletext11"/>
              <w:tabs>
                <w:tab w:val="decimal" w:pos="280"/>
              </w:tabs>
            </w:pPr>
            <w:r w:rsidRPr="00285847">
              <w:t>0.85</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2DC1A35" w14:textId="77777777" w:rsidR="00A04A51" w:rsidRPr="00285847" w:rsidRDefault="00A04A51" w:rsidP="00156941">
            <w:pPr>
              <w:pStyle w:val="tabletext11"/>
              <w:tabs>
                <w:tab w:val="decimal" w:pos="280"/>
              </w:tabs>
            </w:pPr>
            <w:r w:rsidRPr="00285847">
              <w:t>0.85</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0E63587" w14:textId="77777777" w:rsidR="00A04A51" w:rsidRPr="00285847" w:rsidRDefault="00A04A51" w:rsidP="00156941">
            <w:pPr>
              <w:pStyle w:val="tabletext11"/>
              <w:tabs>
                <w:tab w:val="decimal" w:pos="280"/>
              </w:tabs>
            </w:pPr>
            <w:r w:rsidRPr="00285847">
              <w:t>0.85</w:t>
            </w:r>
          </w:p>
        </w:tc>
      </w:tr>
      <w:tr w:rsidR="00A04A51" w:rsidRPr="00285847" w14:paraId="5B14C6F0" w14:textId="77777777" w:rsidTr="00156941">
        <w:trPr>
          <w:cantSplit/>
          <w:trHeight w:val="190"/>
        </w:trPr>
        <w:tc>
          <w:tcPr>
            <w:tcW w:w="200" w:type="dxa"/>
            <w:tcBorders>
              <w:right w:val="single" w:sz="6" w:space="0" w:color="auto"/>
            </w:tcBorders>
            <w:shd w:val="clear" w:color="auto" w:fill="auto"/>
          </w:tcPr>
          <w:p w14:paraId="20D575C3" w14:textId="77777777" w:rsidR="00A04A51" w:rsidRPr="00285847" w:rsidRDefault="00A04A51" w:rsidP="00156941">
            <w:pPr>
              <w:pStyle w:val="tabletext11"/>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38138897" w14:textId="77777777" w:rsidR="00A04A51" w:rsidRPr="00285847" w:rsidRDefault="00A04A51" w:rsidP="00156941">
            <w:pPr>
              <w:pStyle w:val="tabletext11"/>
              <w:jc w:val="center"/>
            </w:pPr>
            <w:r w:rsidRPr="00285847">
              <w:t>90 to 99</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06BDF05" w14:textId="77777777" w:rsidR="00A04A51" w:rsidRPr="00285847" w:rsidRDefault="00A04A51" w:rsidP="00156941">
            <w:pPr>
              <w:pStyle w:val="tabletext11"/>
              <w:tabs>
                <w:tab w:val="decimal" w:pos="280"/>
              </w:tabs>
            </w:pPr>
            <w:r w:rsidRPr="00285847">
              <w:t>1.00</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557BEAD" w14:textId="77777777" w:rsidR="00A04A51" w:rsidRPr="00285847" w:rsidRDefault="00A04A51" w:rsidP="00156941">
            <w:pPr>
              <w:pStyle w:val="tabletext11"/>
              <w:tabs>
                <w:tab w:val="decimal" w:pos="280"/>
              </w:tabs>
            </w:pPr>
            <w:r w:rsidRPr="00285847">
              <w:t>0.85</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23AAFFE" w14:textId="77777777" w:rsidR="00A04A51" w:rsidRPr="00285847" w:rsidRDefault="00A04A51" w:rsidP="00156941">
            <w:pPr>
              <w:pStyle w:val="tabletext11"/>
              <w:tabs>
                <w:tab w:val="decimal" w:pos="280"/>
              </w:tabs>
            </w:pPr>
            <w:r w:rsidRPr="00285847">
              <w:t>0.85</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07E5F25" w14:textId="77777777" w:rsidR="00A04A51" w:rsidRPr="00285847" w:rsidRDefault="00A04A51" w:rsidP="00156941">
            <w:pPr>
              <w:pStyle w:val="tabletext11"/>
              <w:tabs>
                <w:tab w:val="decimal" w:pos="280"/>
              </w:tabs>
            </w:pPr>
            <w:r w:rsidRPr="00285847">
              <w:t>0.85</w:t>
            </w:r>
          </w:p>
        </w:tc>
      </w:tr>
      <w:tr w:rsidR="00A04A51" w:rsidRPr="00285847" w14:paraId="7815DC87" w14:textId="77777777" w:rsidTr="00156941">
        <w:trPr>
          <w:cantSplit/>
          <w:trHeight w:val="190"/>
        </w:trPr>
        <w:tc>
          <w:tcPr>
            <w:tcW w:w="200" w:type="dxa"/>
            <w:tcBorders>
              <w:right w:val="single" w:sz="6" w:space="0" w:color="auto"/>
            </w:tcBorders>
            <w:shd w:val="clear" w:color="auto" w:fill="auto"/>
          </w:tcPr>
          <w:p w14:paraId="4720BD61" w14:textId="77777777" w:rsidR="00A04A51" w:rsidRPr="00285847" w:rsidRDefault="00A04A51" w:rsidP="00156941">
            <w:pPr>
              <w:pStyle w:val="tabletext11"/>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4E0E040F" w14:textId="77777777" w:rsidR="00A04A51" w:rsidRPr="00285847" w:rsidRDefault="00A04A51" w:rsidP="00156941">
            <w:pPr>
              <w:pStyle w:val="tabletext11"/>
              <w:jc w:val="center"/>
            </w:pPr>
            <w:r w:rsidRPr="00285847">
              <w:t>100 to 114</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ABE9AC7" w14:textId="77777777" w:rsidR="00A04A51" w:rsidRPr="00285847" w:rsidRDefault="00A04A51" w:rsidP="00156941">
            <w:pPr>
              <w:pStyle w:val="tabletext11"/>
              <w:tabs>
                <w:tab w:val="decimal" w:pos="280"/>
              </w:tabs>
            </w:pPr>
            <w:r w:rsidRPr="00285847">
              <w:t>1.00</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D448A47" w14:textId="77777777" w:rsidR="00A04A51" w:rsidRPr="00285847" w:rsidRDefault="00A04A51" w:rsidP="00156941">
            <w:pPr>
              <w:pStyle w:val="tabletext11"/>
              <w:tabs>
                <w:tab w:val="decimal" w:pos="280"/>
              </w:tabs>
            </w:pPr>
            <w:r w:rsidRPr="00285847">
              <w:t>0.85</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979924B" w14:textId="77777777" w:rsidR="00A04A51" w:rsidRPr="00285847" w:rsidRDefault="00A04A51" w:rsidP="00156941">
            <w:pPr>
              <w:pStyle w:val="tabletext11"/>
              <w:tabs>
                <w:tab w:val="decimal" w:pos="280"/>
              </w:tabs>
            </w:pPr>
            <w:r w:rsidRPr="00285847">
              <w:t>0.85</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7EE328C" w14:textId="77777777" w:rsidR="00A04A51" w:rsidRPr="00285847" w:rsidRDefault="00A04A51" w:rsidP="00156941">
            <w:pPr>
              <w:pStyle w:val="tabletext11"/>
              <w:tabs>
                <w:tab w:val="decimal" w:pos="280"/>
              </w:tabs>
            </w:pPr>
            <w:r w:rsidRPr="00285847">
              <w:t>0.85</w:t>
            </w:r>
          </w:p>
        </w:tc>
      </w:tr>
      <w:tr w:rsidR="00A04A51" w:rsidRPr="00285847" w14:paraId="68A4F789" w14:textId="77777777" w:rsidTr="00156941">
        <w:trPr>
          <w:cantSplit/>
          <w:trHeight w:val="190"/>
        </w:trPr>
        <w:tc>
          <w:tcPr>
            <w:tcW w:w="200" w:type="dxa"/>
            <w:tcBorders>
              <w:right w:val="single" w:sz="6" w:space="0" w:color="auto"/>
            </w:tcBorders>
            <w:shd w:val="clear" w:color="auto" w:fill="auto"/>
          </w:tcPr>
          <w:p w14:paraId="79BA25AB" w14:textId="77777777" w:rsidR="00A04A51" w:rsidRPr="00285847" w:rsidRDefault="00A04A51" w:rsidP="00156941">
            <w:pPr>
              <w:pStyle w:val="tabletext11"/>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7544106C" w14:textId="77777777" w:rsidR="00A04A51" w:rsidRPr="00285847" w:rsidRDefault="00A04A51" w:rsidP="00156941">
            <w:pPr>
              <w:pStyle w:val="tabletext11"/>
              <w:jc w:val="center"/>
            </w:pPr>
            <w:r w:rsidRPr="00285847">
              <w:t>115 to 129</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F36F073" w14:textId="77777777" w:rsidR="00A04A51" w:rsidRPr="00285847" w:rsidRDefault="00A04A51" w:rsidP="00156941">
            <w:pPr>
              <w:pStyle w:val="tabletext11"/>
              <w:tabs>
                <w:tab w:val="decimal" w:pos="280"/>
              </w:tabs>
            </w:pPr>
            <w:r w:rsidRPr="00285847">
              <w:t>1.00</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9B3574E" w14:textId="77777777" w:rsidR="00A04A51" w:rsidRPr="00285847" w:rsidRDefault="00A04A51" w:rsidP="00156941">
            <w:pPr>
              <w:pStyle w:val="tabletext11"/>
              <w:tabs>
                <w:tab w:val="decimal" w:pos="280"/>
              </w:tabs>
            </w:pPr>
            <w:r w:rsidRPr="00285847">
              <w:t>0.85</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028F18D" w14:textId="77777777" w:rsidR="00A04A51" w:rsidRPr="00285847" w:rsidRDefault="00A04A51" w:rsidP="00156941">
            <w:pPr>
              <w:pStyle w:val="tabletext11"/>
              <w:tabs>
                <w:tab w:val="decimal" w:pos="280"/>
              </w:tabs>
            </w:pPr>
            <w:r w:rsidRPr="00285847">
              <w:t>0.85</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DC77A1F" w14:textId="77777777" w:rsidR="00A04A51" w:rsidRPr="00285847" w:rsidRDefault="00A04A51" w:rsidP="00156941">
            <w:pPr>
              <w:pStyle w:val="tabletext11"/>
              <w:tabs>
                <w:tab w:val="decimal" w:pos="280"/>
              </w:tabs>
            </w:pPr>
            <w:r w:rsidRPr="00285847">
              <w:t>0.85</w:t>
            </w:r>
          </w:p>
        </w:tc>
      </w:tr>
      <w:tr w:rsidR="00A04A51" w:rsidRPr="00285847" w14:paraId="6D65E017" w14:textId="77777777" w:rsidTr="00156941">
        <w:trPr>
          <w:cantSplit/>
          <w:trHeight w:val="190"/>
        </w:trPr>
        <w:tc>
          <w:tcPr>
            <w:tcW w:w="200" w:type="dxa"/>
            <w:tcBorders>
              <w:right w:val="single" w:sz="6" w:space="0" w:color="auto"/>
            </w:tcBorders>
            <w:shd w:val="clear" w:color="auto" w:fill="auto"/>
          </w:tcPr>
          <w:p w14:paraId="1BB941C7" w14:textId="77777777" w:rsidR="00A04A51" w:rsidRPr="00285847" w:rsidRDefault="00A04A51" w:rsidP="00156941">
            <w:pPr>
              <w:pStyle w:val="tabletext11"/>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2D1D1E33" w14:textId="77777777" w:rsidR="00A04A51" w:rsidRPr="00285847" w:rsidRDefault="00A04A51" w:rsidP="00156941">
            <w:pPr>
              <w:pStyle w:val="tabletext11"/>
              <w:jc w:val="center"/>
            </w:pPr>
            <w:r w:rsidRPr="00285847">
              <w:t>130 to 154</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11C5920" w14:textId="77777777" w:rsidR="00A04A51" w:rsidRPr="00285847" w:rsidRDefault="00A04A51" w:rsidP="00156941">
            <w:pPr>
              <w:pStyle w:val="tabletext11"/>
              <w:tabs>
                <w:tab w:val="decimal" w:pos="280"/>
              </w:tabs>
            </w:pPr>
            <w:r w:rsidRPr="00285847">
              <w:t>1.00</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7940F38" w14:textId="77777777" w:rsidR="00A04A51" w:rsidRPr="00285847" w:rsidRDefault="00A04A51" w:rsidP="00156941">
            <w:pPr>
              <w:pStyle w:val="tabletext11"/>
              <w:tabs>
                <w:tab w:val="decimal" w:pos="280"/>
              </w:tabs>
            </w:pPr>
            <w:r w:rsidRPr="00285847">
              <w:t>0.85</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618B515" w14:textId="77777777" w:rsidR="00A04A51" w:rsidRPr="00285847" w:rsidRDefault="00A04A51" w:rsidP="00156941">
            <w:pPr>
              <w:pStyle w:val="tabletext11"/>
              <w:tabs>
                <w:tab w:val="decimal" w:pos="280"/>
              </w:tabs>
            </w:pPr>
            <w:r w:rsidRPr="00285847">
              <w:t>0.85</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CE7A305" w14:textId="77777777" w:rsidR="00A04A51" w:rsidRPr="00285847" w:rsidRDefault="00A04A51" w:rsidP="00156941">
            <w:pPr>
              <w:pStyle w:val="tabletext11"/>
              <w:tabs>
                <w:tab w:val="decimal" w:pos="280"/>
              </w:tabs>
            </w:pPr>
            <w:r w:rsidRPr="00285847">
              <w:t>0.85</w:t>
            </w:r>
          </w:p>
        </w:tc>
      </w:tr>
      <w:tr w:rsidR="00A04A51" w:rsidRPr="00285847" w14:paraId="67EC20B7" w14:textId="77777777" w:rsidTr="00156941">
        <w:trPr>
          <w:cantSplit/>
          <w:trHeight w:val="190"/>
        </w:trPr>
        <w:tc>
          <w:tcPr>
            <w:tcW w:w="200" w:type="dxa"/>
            <w:tcBorders>
              <w:right w:val="single" w:sz="6" w:space="0" w:color="auto"/>
            </w:tcBorders>
            <w:shd w:val="clear" w:color="auto" w:fill="auto"/>
          </w:tcPr>
          <w:p w14:paraId="7852B40F" w14:textId="77777777" w:rsidR="00A04A51" w:rsidRPr="00285847" w:rsidRDefault="00A04A51" w:rsidP="00156941">
            <w:pPr>
              <w:pStyle w:val="tabletext11"/>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17D29E42" w14:textId="77777777" w:rsidR="00A04A51" w:rsidRPr="00285847" w:rsidRDefault="00A04A51" w:rsidP="00156941">
            <w:pPr>
              <w:pStyle w:val="tabletext11"/>
              <w:jc w:val="center"/>
            </w:pPr>
            <w:r w:rsidRPr="00285847">
              <w:t>155 to 194</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60E18BB" w14:textId="77777777" w:rsidR="00A04A51" w:rsidRPr="00285847" w:rsidRDefault="00A04A51" w:rsidP="00156941">
            <w:pPr>
              <w:pStyle w:val="tabletext11"/>
              <w:tabs>
                <w:tab w:val="decimal" w:pos="280"/>
              </w:tabs>
            </w:pPr>
            <w:r w:rsidRPr="00285847">
              <w:t>1.00</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5D76DBC" w14:textId="77777777" w:rsidR="00A04A51" w:rsidRPr="00285847" w:rsidRDefault="00A04A51" w:rsidP="00156941">
            <w:pPr>
              <w:pStyle w:val="tabletext11"/>
              <w:tabs>
                <w:tab w:val="decimal" w:pos="280"/>
              </w:tabs>
            </w:pPr>
            <w:r w:rsidRPr="00285847">
              <w:t>0.85</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499C128" w14:textId="77777777" w:rsidR="00A04A51" w:rsidRPr="00285847" w:rsidRDefault="00A04A51" w:rsidP="00156941">
            <w:pPr>
              <w:pStyle w:val="tabletext11"/>
              <w:tabs>
                <w:tab w:val="decimal" w:pos="280"/>
              </w:tabs>
            </w:pPr>
            <w:r w:rsidRPr="00285847">
              <w:t>0.85</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993D8AC" w14:textId="77777777" w:rsidR="00A04A51" w:rsidRPr="00285847" w:rsidRDefault="00A04A51" w:rsidP="00156941">
            <w:pPr>
              <w:pStyle w:val="tabletext11"/>
              <w:tabs>
                <w:tab w:val="decimal" w:pos="280"/>
              </w:tabs>
            </w:pPr>
            <w:r w:rsidRPr="00285847">
              <w:t>0.85</w:t>
            </w:r>
          </w:p>
        </w:tc>
      </w:tr>
      <w:tr w:rsidR="00A04A51" w:rsidRPr="00285847" w14:paraId="072B709B" w14:textId="77777777" w:rsidTr="00156941">
        <w:trPr>
          <w:cantSplit/>
          <w:trHeight w:val="190"/>
        </w:trPr>
        <w:tc>
          <w:tcPr>
            <w:tcW w:w="200" w:type="dxa"/>
            <w:tcBorders>
              <w:right w:val="single" w:sz="6" w:space="0" w:color="auto"/>
            </w:tcBorders>
            <w:shd w:val="clear" w:color="auto" w:fill="auto"/>
          </w:tcPr>
          <w:p w14:paraId="68AFEB56" w14:textId="77777777" w:rsidR="00A04A51" w:rsidRPr="00285847" w:rsidRDefault="00A04A51" w:rsidP="00156941">
            <w:pPr>
              <w:pStyle w:val="tabletext11"/>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3FE440CC" w14:textId="77777777" w:rsidR="00A04A51" w:rsidRPr="00285847" w:rsidRDefault="00A04A51" w:rsidP="00156941">
            <w:pPr>
              <w:pStyle w:val="tabletext11"/>
              <w:jc w:val="center"/>
            </w:pPr>
            <w:r w:rsidRPr="00285847">
              <w:t>195 to 289</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296A3EF" w14:textId="77777777" w:rsidR="00A04A51" w:rsidRPr="00285847" w:rsidRDefault="00A04A51" w:rsidP="00156941">
            <w:pPr>
              <w:pStyle w:val="tabletext11"/>
              <w:tabs>
                <w:tab w:val="decimal" w:pos="280"/>
              </w:tabs>
            </w:pPr>
            <w:r w:rsidRPr="00285847">
              <w:t>1.00</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81BC8C9" w14:textId="77777777" w:rsidR="00A04A51" w:rsidRPr="00285847" w:rsidRDefault="00A04A51" w:rsidP="00156941">
            <w:pPr>
              <w:pStyle w:val="tabletext11"/>
              <w:tabs>
                <w:tab w:val="decimal" w:pos="280"/>
              </w:tabs>
            </w:pPr>
            <w:r w:rsidRPr="00285847">
              <w:t>0.85</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CF2B35E" w14:textId="77777777" w:rsidR="00A04A51" w:rsidRPr="00285847" w:rsidRDefault="00A04A51" w:rsidP="00156941">
            <w:pPr>
              <w:pStyle w:val="tabletext11"/>
              <w:tabs>
                <w:tab w:val="decimal" w:pos="280"/>
              </w:tabs>
            </w:pPr>
            <w:r w:rsidRPr="00285847">
              <w:t>0.85</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5D7E9A6" w14:textId="77777777" w:rsidR="00A04A51" w:rsidRPr="00285847" w:rsidRDefault="00A04A51" w:rsidP="00156941">
            <w:pPr>
              <w:pStyle w:val="tabletext11"/>
              <w:tabs>
                <w:tab w:val="decimal" w:pos="280"/>
              </w:tabs>
            </w:pPr>
            <w:r w:rsidRPr="00285847">
              <w:t>0.85</w:t>
            </w:r>
          </w:p>
        </w:tc>
      </w:tr>
      <w:tr w:rsidR="00A04A51" w:rsidRPr="00285847" w14:paraId="239FC987" w14:textId="77777777" w:rsidTr="00156941">
        <w:trPr>
          <w:cantSplit/>
          <w:trHeight w:val="190"/>
        </w:trPr>
        <w:tc>
          <w:tcPr>
            <w:tcW w:w="200" w:type="dxa"/>
            <w:tcBorders>
              <w:right w:val="single" w:sz="6" w:space="0" w:color="auto"/>
            </w:tcBorders>
            <w:shd w:val="clear" w:color="auto" w:fill="auto"/>
          </w:tcPr>
          <w:p w14:paraId="288BA1FB" w14:textId="77777777" w:rsidR="00A04A51" w:rsidRPr="00285847" w:rsidRDefault="00A04A51" w:rsidP="00156941">
            <w:pPr>
              <w:pStyle w:val="tabletext11"/>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0FD1F274" w14:textId="77777777" w:rsidR="00A04A51" w:rsidRPr="00285847" w:rsidRDefault="00A04A51" w:rsidP="00156941">
            <w:pPr>
              <w:pStyle w:val="tabletext11"/>
              <w:jc w:val="center"/>
            </w:pPr>
            <w:r w:rsidRPr="00285847">
              <w:t>290 or greater</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44EFE92" w14:textId="77777777" w:rsidR="00A04A51" w:rsidRPr="00285847" w:rsidRDefault="00A04A51" w:rsidP="00156941">
            <w:pPr>
              <w:pStyle w:val="tabletext11"/>
              <w:tabs>
                <w:tab w:val="decimal" w:pos="280"/>
              </w:tabs>
            </w:pPr>
            <w:r w:rsidRPr="00285847">
              <w:t>1.00</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588E3E1" w14:textId="77777777" w:rsidR="00A04A51" w:rsidRPr="00285847" w:rsidRDefault="00A04A51" w:rsidP="00156941">
            <w:pPr>
              <w:pStyle w:val="tabletext11"/>
              <w:tabs>
                <w:tab w:val="decimal" w:pos="280"/>
              </w:tabs>
            </w:pPr>
            <w:r w:rsidRPr="00285847">
              <w:t>0.85</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F9B1B75" w14:textId="77777777" w:rsidR="00A04A51" w:rsidRPr="00285847" w:rsidRDefault="00A04A51" w:rsidP="00156941">
            <w:pPr>
              <w:pStyle w:val="tabletext11"/>
              <w:tabs>
                <w:tab w:val="decimal" w:pos="280"/>
              </w:tabs>
            </w:pPr>
            <w:r w:rsidRPr="00285847">
              <w:t>0.85</w:t>
            </w:r>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C7946DA" w14:textId="77777777" w:rsidR="00A04A51" w:rsidRPr="00285847" w:rsidRDefault="00A04A51" w:rsidP="00156941">
            <w:pPr>
              <w:pStyle w:val="tabletext11"/>
              <w:tabs>
                <w:tab w:val="decimal" w:pos="280"/>
              </w:tabs>
            </w:pPr>
            <w:r w:rsidRPr="00285847">
              <w:t>0.85</w:t>
            </w:r>
          </w:p>
        </w:tc>
      </w:tr>
    </w:tbl>
    <w:p w14:paraId="4402F997" w14:textId="77777777" w:rsidR="00A04A51" w:rsidRPr="00285847" w:rsidRDefault="00A04A51" w:rsidP="00A04A51">
      <w:pPr>
        <w:pStyle w:val="tablecaption"/>
      </w:pPr>
      <w:r w:rsidRPr="00285847">
        <w:t>Table 239.B.2.c. Fleet Size Factors For Other Than Collision</w:t>
      </w:r>
    </w:p>
    <w:p w14:paraId="412DDC83" w14:textId="77777777" w:rsidR="00A04A51" w:rsidRPr="00285847" w:rsidRDefault="00A04A51" w:rsidP="00A04A51">
      <w:pPr>
        <w:pStyle w:val="isonormal"/>
      </w:pPr>
    </w:p>
    <w:p w14:paraId="17717272" w14:textId="77777777" w:rsidR="00A04A51" w:rsidRPr="00285847" w:rsidRDefault="00A04A51" w:rsidP="00A04A51">
      <w:pPr>
        <w:pStyle w:val="blocktext1"/>
      </w:pPr>
      <w:r w:rsidRPr="00285847">
        <w:t xml:space="preserve">Paragraphs </w:t>
      </w:r>
      <w:r w:rsidRPr="00285847">
        <w:rPr>
          <w:b/>
          <w:bCs/>
        </w:rPr>
        <w:t>C.3.</w:t>
      </w:r>
      <w:r w:rsidRPr="00285847">
        <w:t xml:space="preserve"> and </w:t>
      </w:r>
      <w:r w:rsidRPr="00285847">
        <w:rPr>
          <w:b/>
          <w:bCs/>
        </w:rPr>
        <w:t>C.4.</w:t>
      </w:r>
      <w:r w:rsidRPr="00285847">
        <w:t xml:space="preserve"> are replaced by the following:</w:t>
      </w:r>
    </w:p>
    <w:p w14:paraId="7640459E" w14:textId="77777777" w:rsidR="00A04A51" w:rsidRPr="00285847" w:rsidRDefault="00A04A51" w:rsidP="00A04A51">
      <w:pPr>
        <w:pStyle w:val="outlinehd2"/>
      </w:pPr>
      <w:r w:rsidRPr="00285847">
        <w:tab/>
        <w:t>C.</w:t>
      </w:r>
      <w:r w:rsidRPr="00285847">
        <w:tab/>
        <w:t>Premium Computation</w:t>
      </w:r>
    </w:p>
    <w:p w14:paraId="1ABBC62C" w14:textId="77777777" w:rsidR="00A04A51" w:rsidRPr="00285847" w:rsidRDefault="00A04A51" w:rsidP="00A04A51">
      <w:pPr>
        <w:pStyle w:val="outlinehd3"/>
      </w:pPr>
      <w:r w:rsidRPr="00285847">
        <w:rPr>
          <w:bCs/>
        </w:rPr>
        <w:tab/>
        <w:t>3.</w:t>
      </w:r>
      <w:r w:rsidRPr="00285847">
        <w:rPr>
          <w:bCs/>
        </w:rPr>
        <w:tab/>
      </w:r>
      <w:r w:rsidRPr="00285847">
        <w:t>No-fault</w:t>
      </w:r>
    </w:p>
    <w:p w14:paraId="30AE3E8E" w14:textId="77777777" w:rsidR="00A04A51" w:rsidRPr="00285847" w:rsidRDefault="00A04A51" w:rsidP="00A04A51">
      <w:pPr>
        <w:pStyle w:val="blocktext4"/>
      </w:pPr>
      <w:r w:rsidRPr="00285847">
        <w:t>For higher limits, refer to company.</w:t>
      </w:r>
    </w:p>
    <w:p w14:paraId="27A2ACBF" w14:textId="77777777" w:rsidR="00A04A51" w:rsidRPr="00285847" w:rsidRDefault="00A04A51" w:rsidP="00A04A51">
      <w:pPr>
        <w:pStyle w:val="outlinehd4"/>
      </w:pPr>
      <w:r w:rsidRPr="00285847">
        <w:tab/>
        <w:t>a.</w:t>
      </w:r>
      <w:r w:rsidRPr="00285847">
        <w:tab/>
        <w:t>Personal Injury Protection</w:t>
      </w:r>
    </w:p>
    <w:p w14:paraId="26C9E917" w14:textId="77777777" w:rsidR="00A04A51" w:rsidRPr="00285847" w:rsidRDefault="00A04A51" w:rsidP="00A04A51">
      <w:pPr>
        <w:pStyle w:val="space4"/>
      </w:pPr>
    </w:p>
    <w:tbl>
      <w:tblPr>
        <w:tblW w:w="10275" w:type="dxa"/>
        <w:tblInd w:w="-161" w:type="dxa"/>
        <w:tblLayout w:type="fixed"/>
        <w:tblCellMar>
          <w:left w:w="50" w:type="dxa"/>
          <w:right w:w="50" w:type="dxa"/>
        </w:tblCellMar>
        <w:tblLook w:val="04A0" w:firstRow="1" w:lastRow="0" w:firstColumn="1" w:lastColumn="0" w:noHBand="0" w:noVBand="1"/>
      </w:tblPr>
      <w:tblGrid>
        <w:gridCol w:w="200"/>
        <w:gridCol w:w="1159"/>
        <w:gridCol w:w="8916"/>
      </w:tblGrid>
      <w:tr w:rsidR="00A04A51" w:rsidRPr="00285847" w14:paraId="0F578F46" w14:textId="77777777" w:rsidTr="00156941">
        <w:trPr>
          <w:cantSplit/>
          <w:trHeight w:val="190"/>
        </w:trPr>
        <w:tc>
          <w:tcPr>
            <w:tcW w:w="200" w:type="dxa"/>
          </w:tcPr>
          <w:p w14:paraId="2AFFD8B2" w14:textId="77777777" w:rsidR="00A04A51" w:rsidRPr="00285847" w:rsidRDefault="00A04A51" w:rsidP="00156941">
            <w:pPr>
              <w:pStyle w:val="tabletext11"/>
            </w:pPr>
          </w:p>
        </w:tc>
        <w:tc>
          <w:tcPr>
            <w:tcW w:w="1159" w:type="dxa"/>
            <w:vAlign w:val="center"/>
            <w:hideMark/>
          </w:tcPr>
          <w:p w14:paraId="3428E720" w14:textId="77777777" w:rsidR="00A04A51" w:rsidRPr="00285847" w:rsidRDefault="00A04A51" w:rsidP="00156941">
            <w:pPr>
              <w:pStyle w:val="tabletext11"/>
              <w:spacing w:before="120" w:after="0"/>
              <w:rPr>
                <w:szCs w:val="44"/>
              </w:rPr>
            </w:pPr>
            <w:r w:rsidRPr="00285847">
              <w:rPr>
                <w:szCs w:val="44"/>
              </w:rPr>
              <w:sym w:font="Wingdings 2" w:char="F03F"/>
            </w:r>
          </w:p>
        </w:tc>
        <w:tc>
          <w:tcPr>
            <w:tcW w:w="8916" w:type="dxa"/>
            <w:hideMark/>
          </w:tcPr>
          <w:p w14:paraId="203794E3" w14:textId="77777777" w:rsidR="00A04A51" w:rsidRPr="00285847" w:rsidRDefault="00A04A51" w:rsidP="00156941">
            <w:pPr>
              <w:pStyle w:val="tabletext11"/>
            </w:pPr>
            <w:r w:rsidRPr="00285847">
              <w:rPr>
                <w:bCs/>
              </w:rPr>
              <w:t xml:space="preserve">Premium = </w:t>
            </w:r>
            <w:r w:rsidRPr="00285847">
              <w:t xml:space="preserve">Loss Cost </w:t>
            </w:r>
            <w:r w:rsidRPr="00285847">
              <w:sym w:font="Symbol" w:char="F02A"/>
            </w:r>
            <w:r w:rsidRPr="00285847">
              <w:t xml:space="preserve"> (Primary Factor + Secondary Factor) </w:t>
            </w:r>
            <w:r w:rsidRPr="00285847">
              <w:sym w:font="Symbol" w:char="F02A"/>
            </w:r>
            <w:r w:rsidRPr="00285847">
              <w:t xml:space="preserve"> Fleet Size Factor </w:t>
            </w:r>
            <w:r w:rsidRPr="00285847">
              <w:sym w:font="Symbol" w:char="F02A"/>
            </w:r>
            <w:r w:rsidRPr="00285847">
              <w:t xml:space="preserve"> Mechanical Lift Factor </w:t>
            </w:r>
            <w:r w:rsidRPr="00285847">
              <w:sym w:font="Symbol" w:char="F02A"/>
            </w:r>
            <w:r w:rsidRPr="00285847">
              <w:t xml:space="preserve"> Medical Expense</w:t>
            </w:r>
            <w:ins w:id="8" w:author="Author">
              <w:r w:rsidRPr="00285847">
                <w:t>s</w:t>
              </w:r>
            </w:ins>
            <w:r w:rsidRPr="00285847">
              <w:t xml:space="preserve"> Coverage Factor </w:t>
            </w:r>
            <w:r w:rsidRPr="00285847">
              <w:sym w:font="Symbol" w:char="F02A"/>
            </w:r>
            <w:r w:rsidRPr="00285847">
              <w:t xml:space="preserve"> Coordination Of Benefits Factor </w:t>
            </w:r>
            <w:r w:rsidRPr="00285847">
              <w:sym w:font="Symbol" w:char="F02A"/>
            </w:r>
            <w:r w:rsidRPr="00285847">
              <w:t xml:space="preserve"> Personal Injury Protection Deductible Factor</w:t>
            </w:r>
          </w:p>
        </w:tc>
      </w:tr>
    </w:tbl>
    <w:p w14:paraId="2D203CDC" w14:textId="77777777" w:rsidR="00A04A51" w:rsidRPr="00285847" w:rsidRDefault="00A04A51" w:rsidP="00A04A51">
      <w:pPr>
        <w:pStyle w:val="outlinetxt5"/>
        <w:rPr>
          <w:rFonts w:cs="Arial"/>
          <w:szCs w:val="18"/>
        </w:rPr>
      </w:pPr>
      <w:r w:rsidRPr="00285847">
        <w:rPr>
          <w:b/>
        </w:rPr>
        <w:tab/>
        <w:t>(1)</w:t>
      </w:r>
      <w:r w:rsidRPr="00285847">
        <w:rPr>
          <w:b/>
        </w:rPr>
        <w:tab/>
      </w:r>
      <w:r w:rsidRPr="00285847">
        <w:t>Refer to the territory loss costs/rates for the Loss Cost.</w:t>
      </w:r>
    </w:p>
    <w:p w14:paraId="48CB81E3" w14:textId="77777777" w:rsidR="00A04A51" w:rsidRPr="00285847" w:rsidRDefault="00A04A51" w:rsidP="00A04A51">
      <w:pPr>
        <w:pStyle w:val="outlinetxt5"/>
        <w:rPr>
          <w:rFonts w:cs="Arial"/>
          <w:szCs w:val="18"/>
        </w:rPr>
      </w:pPr>
      <w:r w:rsidRPr="00285847">
        <w:rPr>
          <w:b/>
        </w:rPr>
        <w:tab/>
        <w:t>(2)</w:t>
      </w:r>
      <w:r w:rsidRPr="00285847">
        <w:rPr>
          <w:b/>
        </w:rPr>
        <w:tab/>
      </w:r>
      <w:r w:rsidRPr="00285847">
        <w:t xml:space="preserve">Refer to Rule </w:t>
      </w:r>
      <w:r w:rsidRPr="00285847">
        <w:rPr>
          <w:b/>
        </w:rPr>
        <w:t>240.C.</w:t>
      </w:r>
      <w:r w:rsidRPr="00285847">
        <w:t xml:space="preserve"> for the Primary Factor.</w:t>
      </w:r>
    </w:p>
    <w:p w14:paraId="4242C39F" w14:textId="77777777" w:rsidR="00A04A51" w:rsidRPr="00285847" w:rsidRDefault="00A04A51" w:rsidP="00A04A51">
      <w:pPr>
        <w:pStyle w:val="outlinetxt5"/>
      </w:pPr>
      <w:r w:rsidRPr="00285847">
        <w:rPr>
          <w:b/>
        </w:rPr>
        <w:tab/>
        <w:t>(3)</w:t>
      </w:r>
      <w:r w:rsidRPr="00285847">
        <w:rPr>
          <w:b/>
        </w:rPr>
        <w:tab/>
      </w:r>
      <w:r w:rsidRPr="00285847">
        <w:t xml:space="preserve">Refer to Rule </w:t>
      </w:r>
      <w:r w:rsidRPr="00285847">
        <w:rPr>
          <w:b/>
        </w:rPr>
        <w:t>240.D.</w:t>
      </w:r>
      <w:r w:rsidRPr="00285847">
        <w:t xml:space="preserve"> for the Secondary Factor.</w:t>
      </w:r>
    </w:p>
    <w:p w14:paraId="165782A8" w14:textId="77777777" w:rsidR="00A04A51" w:rsidRPr="00285847" w:rsidRDefault="00A04A51" w:rsidP="00A04A51">
      <w:pPr>
        <w:pStyle w:val="outlinetxt5"/>
      </w:pPr>
      <w:r w:rsidRPr="00285847">
        <w:rPr>
          <w:b/>
        </w:rPr>
        <w:tab/>
        <w:t>(4)</w:t>
      </w:r>
      <w:r w:rsidRPr="00285847">
        <w:rPr>
          <w:b/>
        </w:rPr>
        <w:tab/>
      </w:r>
      <w:r w:rsidRPr="00285847">
        <w:t xml:space="preserve">Refer to Paragraph </w:t>
      </w:r>
      <w:r w:rsidRPr="00285847">
        <w:rPr>
          <w:b/>
        </w:rPr>
        <w:t>B.2.</w:t>
      </w:r>
      <w:r w:rsidRPr="00285847">
        <w:t xml:space="preserve"> for the Fleet Size Factor.</w:t>
      </w:r>
    </w:p>
    <w:p w14:paraId="363C1CFB" w14:textId="77777777" w:rsidR="00A04A51" w:rsidRPr="00285847" w:rsidRDefault="00A04A51" w:rsidP="00A04A51">
      <w:pPr>
        <w:pStyle w:val="outlinetxt5"/>
      </w:pPr>
      <w:r w:rsidRPr="00285847">
        <w:rPr>
          <w:b/>
        </w:rPr>
        <w:tab/>
        <w:t>(5)</w:t>
      </w:r>
      <w:r w:rsidRPr="00285847">
        <w:rPr>
          <w:b/>
        </w:rPr>
        <w:tab/>
      </w:r>
      <w:r w:rsidRPr="00285847">
        <w:t xml:space="preserve">Refer to Paragraph </w:t>
      </w:r>
      <w:r w:rsidRPr="00285847">
        <w:rPr>
          <w:b/>
        </w:rPr>
        <w:t>C.8.</w:t>
      </w:r>
      <w:r w:rsidRPr="00285847">
        <w:t xml:space="preserve"> for the Mechanical Lift Factor.</w:t>
      </w:r>
    </w:p>
    <w:p w14:paraId="3B309AA2" w14:textId="77777777" w:rsidR="00A04A51" w:rsidRPr="00285847" w:rsidRDefault="00A04A51" w:rsidP="00A04A51">
      <w:pPr>
        <w:pStyle w:val="outlinetxt5"/>
        <w:rPr>
          <w:rFonts w:cs="Arial"/>
          <w:szCs w:val="18"/>
        </w:rPr>
      </w:pPr>
      <w:r w:rsidRPr="00285847">
        <w:rPr>
          <w:rFonts w:cs="Arial"/>
          <w:b/>
          <w:szCs w:val="18"/>
        </w:rPr>
        <w:tab/>
        <w:t>(6)</w:t>
      </w:r>
      <w:r w:rsidRPr="00285847">
        <w:rPr>
          <w:rFonts w:cs="Arial"/>
          <w:b/>
          <w:szCs w:val="18"/>
        </w:rPr>
        <w:tab/>
      </w:r>
      <w:r w:rsidRPr="00285847">
        <w:rPr>
          <w:rFonts w:cs="Arial"/>
          <w:szCs w:val="18"/>
        </w:rPr>
        <w:t xml:space="preserve">Refer to Rule </w:t>
      </w:r>
      <w:r w:rsidRPr="00285847">
        <w:rPr>
          <w:rFonts w:cs="Arial"/>
          <w:b/>
          <w:bCs/>
          <w:szCs w:val="18"/>
        </w:rPr>
        <w:t>293.B.</w:t>
      </w:r>
      <w:del w:id="9" w:author="Author">
        <w:r w:rsidRPr="00285847" w:rsidDel="00BA1A03">
          <w:rPr>
            <w:rFonts w:cs="Arial"/>
            <w:b/>
            <w:bCs/>
            <w:szCs w:val="18"/>
          </w:rPr>
          <w:delText>6</w:delText>
        </w:r>
      </w:del>
      <w:ins w:id="10" w:author="Author">
        <w:r w:rsidRPr="00285847">
          <w:rPr>
            <w:rFonts w:cs="Arial"/>
            <w:b/>
            <w:bCs/>
            <w:szCs w:val="18"/>
          </w:rPr>
          <w:t>7</w:t>
        </w:r>
      </w:ins>
      <w:r w:rsidRPr="00285847">
        <w:rPr>
          <w:rFonts w:cs="Arial"/>
          <w:b/>
          <w:bCs/>
          <w:szCs w:val="18"/>
        </w:rPr>
        <w:t>.</w:t>
      </w:r>
      <w:r w:rsidRPr="00285847">
        <w:rPr>
          <w:rFonts w:cs="Arial"/>
          <w:szCs w:val="18"/>
        </w:rPr>
        <w:t xml:space="preserve"> for the Medical Expense</w:t>
      </w:r>
      <w:ins w:id="11" w:author="Author">
        <w:r w:rsidRPr="00285847">
          <w:rPr>
            <w:rFonts w:cs="Arial"/>
            <w:szCs w:val="18"/>
          </w:rPr>
          <w:t>s</w:t>
        </w:r>
      </w:ins>
      <w:r w:rsidRPr="00285847">
        <w:rPr>
          <w:rFonts w:cs="Arial"/>
          <w:szCs w:val="18"/>
        </w:rPr>
        <w:t xml:space="preserve"> Coverage Factor.</w:t>
      </w:r>
    </w:p>
    <w:p w14:paraId="52A8FD56" w14:textId="77777777" w:rsidR="00A04A51" w:rsidRPr="00285847" w:rsidRDefault="00A04A51" w:rsidP="00A04A51">
      <w:pPr>
        <w:pStyle w:val="outlinetxt5"/>
        <w:rPr>
          <w:rFonts w:cs="Arial"/>
          <w:szCs w:val="18"/>
        </w:rPr>
      </w:pPr>
      <w:r w:rsidRPr="00285847">
        <w:rPr>
          <w:rFonts w:cs="Arial"/>
          <w:b/>
          <w:szCs w:val="18"/>
        </w:rPr>
        <w:tab/>
        <w:t>(7)</w:t>
      </w:r>
      <w:r w:rsidRPr="00285847">
        <w:rPr>
          <w:rFonts w:cs="Arial"/>
          <w:b/>
          <w:szCs w:val="18"/>
        </w:rPr>
        <w:tab/>
      </w:r>
      <w:r w:rsidRPr="00285847">
        <w:rPr>
          <w:rFonts w:cs="Arial"/>
          <w:szCs w:val="18"/>
        </w:rPr>
        <w:t xml:space="preserve">Refer to Rule </w:t>
      </w:r>
      <w:r w:rsidRPr="00285847">
        <w:rPr>
          <w:rFonts w:cs="Arial"/>
          <w:b/>
          <w:bCs/>
          <w:szCs w:val="18"/>
        </w:rPr>
        <w:t>293.C.</w:t>
      </w:r>
      <w:r w:rsidRPr="00285847">
        <w:rPr>
          <w:rFonts w:cs="Arial"/>
          <w:szCs w:val="18"/>
        </w:rPr>
        <w:t xml:space="preserve"> for the Coordination Of Benefits Factor.</w:t>
      </w:r>
    </w:p>
    <w:p w14:paraId="380BA6D5" w14:textId="77777777" w:rsidR="00A04A51" w:rsidRPr="00285847" w:rsidRDefault="00A04A51" w:rsidP="00A04A51">
      <w:pPr>
        <w:pStyle w:val="outlinetxt5"/>
        <w:rPr>
          <w:rFonts w:cs="Arial"/>
          <w:szCs w:val="18"/>
        </w:rPr>
      </w:pPr>
      <w:r w:rsidRPr="00285847">
        <w:rPr>
          <w:rFonts w:cs="Arial"/>
          <w:b/>
          <w:szCs w:val="18"/>
        </w:rPr>
        <w:lastRenderedPageBreak/>
        <w:tab/>
        <w:t>(8)</w:t>
      </w:r>
      <w:r w:rsidRPr="00285847">
        <w:rPr>
          <w:rFonts w:cs="Arial"/>
          <w:b/>
          <w:szCs w:val="18"/>
        </w:rPr>
        <w:tab/>
      </w:r>
      <w:r w:rsidRPr="00285847">
        <w:rPr>
          <w:rFonts w:cs="Arial"/>
          <w:szCs w:val="18"/>
        </w:rPr>
        <w:t xml:space="preserve">Refer to Rule </w:t>
      </w:r>
      <w:r w:rsidRPr="00285847">
        <w:rPr>
          <w:rFonts w:cs="Arial"/>
          <w:b/>
          <w:bCs/>
          <w:szCs w:val="18"/>
        </w:rPr>
        <w:t>298.C.1.</w:t>
      </w:r>
      <w:r w:rsidRPr="00285847">
        <w:rPr>
          <w:rFonts w:cs="Arial"/>
          <w:szCs w:val="18"/>
        </w:rPr>
        <w:t xml:space="preserve"> for the Personal Injury Protection Deductible Factor.</w:t>
      </w:r>
    </w:p>
    <w:p w14:paraId="320C0402" w14:textId="77777777" w:rsidR="00A04A51" w:rsidRPr="00285847" w:rsidRDefault="00A04A51" w:rsidP="00A04A51">
      <w:pPr>
        <w:pStyle w:val="outlinehd4"/>
      </w:pPr>
      <w:r w:rsidRPr="00285847">
        <w:tab/>
        <w:t>b.</w:t>
      </w:r>
      <w:r w:rsidRPr="00285847">
        <w:tab/>
        <w:t>Property Protection Insurance</w:t>
      </w:r>
    </w:p>
    <w:p w14:paraId="12029746" w14:textId="77777777" w:rsidR="00A04A51" w:rsidRPr="00285847" w:rsidRDefault="00A04A51" w:rsidP="00A04A51">
      <w:pPr>
        <w:pStyle w:val="space4"/>
      </w:pPr>
    </w:p>
    <w:tbl>
      <w:tblPr>
        <w:tblW w:w="10275" w:type="dxa"/>
        <w:tblInd w:w="-161" w:type="dxa"/>
        <w:tblLayout w:type="fixed"/>
        <w:tblCellMar>
          <w:left w:w="50" w:type="dxa"/>
          <w:right w:w="50" w:type="dxa"/>
        </w:tblCellMar>
        <w:tblLook w:val="04A0" w:firstRow="1" w:lastRow="0" w:firstColumn="1" w:lastColumn="0" w:noHBand="0" w:noVBand="1"/>
      </w:tblPr>
      <w:tblGrid>
        <w:gridCol w:w="200"/>
        <w:gridCol w:w="1159"/>
        <w:gridCol w:w="8916"/>
      </w:tblGrid>
      <w:tr w:rsidR="00A04A51" w:rsidRPr="00285847" w14:paraId="6F9FD1D7" w14:textId="77777777" w:rsidTr="00156941">
        <w:trPr>
          <w:cantSplit/>
          <w:trHeight w:val="190"/>
        </w:trPr>
        <w:tc>
          <w:tcPr>
            <w:tcW w:w="200" w:type="dxa"/>
          </w:tcPr>
          <w:p w14:paraId="0872040B" w14:textId="77777777" w:rsidR="00A04A51" w:rsidRPr="00285847" w:rsidRDefault="00A04A51" w:rsidP="00156941">
            <w:pPr>
              <w:pStyle w:val="tabletext11"/>
            </w:pPr>
          </w:p>
        </w:tc>
        <w:tc>
          <w:tcPr>
            <w:tcW w:w="1160" w:type="dxa"/>
            <w:vAlign w:val="center"/>
            <w:hideMark/>
          </w:tcPr>
          <w:p w14:paraId="1911C289" w14:textId="77777777" w:rsidR="00A04A51" w:rsidRPr="00285847" w:rsidRDefault="00A04A51" w:rsidP="00156941">
            <w:pPr>
              <w:pStyle w:val="tabletext11"/>
              <w:spacing w:before="120" w:after="0"/>
              <w:rPr>
                <w:szCs w:val="44"/>
              </w:rPr>
            </w:pPr>
            <w:r w:rsidRPr="00285847">
              <w:rPr>
                <w:szCs w:val="44"/>
              </w:rPr>
              <w:sym w:font="Wingdings 2" w:char="F03F"/>
            </w:r>
          </w:p>
        </w:tc>
        <w:tc>
          <w:tcPr>
            <w:tcW w:w="8920" w:type="dxa"/>
            <w:hideMark/>
          </w:tcPr>
          <w:p w14:paraId="5960BF82" w14:textId="77777777" w:rsidR="00A04A51" w:rsidRPr="00285847" w:rsidRDefault="00A04A51" w:rsidP="00156941">
            <w:pPr>
              <w:pStyle w:val="tabletext11"/>
            </w:pPr>
            <w:r w:rsidRPr="00285847">
              <w:rPr>
                <w:rFonts w:cs="Arial"/>
                <w:bCs/>
                <w:szCs w:val="18"/>
              </w:rPr>
              <w:t xml:space="preserve">Premium = </w:t>
            </w:r>
            <w:r w:rsidRPr="00285847">
              <w:rPr>
                <w:rFonts w:cs="Arial"/>
                <w:szCs w:val="18"/>
              </w:rPr>
              <w:t xml:space="preserve">Loss Cost </w:t>
            </w:r>
            <w:r w:rsidRPr="00285847">
              <w:rPr>
                <w:rFonts w:cs="Arial"/>
                <w:szCs w:val="18"/>
              </w:rPr>
              <w:sym w:font="Symbol" w:char="F02A"/>
            </w:r>
            <w:r w:rsidRPr="00285847">
              <w:rPr>
                <w:rFonts w:cs="Arial"/>
                <w:szCs w:val="18"/>
              </w:rPr>
              <w:t xml:space="preserve"> (Primary Factor + Secondary Factor) </w:t>
            </w:r>
            <w:r w:rsidRPr="00285847">
              <w:rPr>
                <w:rFonts w:cs="Arial"/>
                <w:szCs w:val="18"/>
              </w:rPr>
              <w:sym w:font="Symbol" w:char="F02A"/>
            </w:r>
            <w:r w:rsidRPr="00285847">
              <w:rPr>
                <w:rFonts w:cs="Arial"/>
                <w:szCs w:val="18"/>
              </w:rPr>
              <w:t xml:space="preserve"> Fleet Size Factor </w:t>
            </w:r>
            <w:r w:rsidRPr="00285847">
              <w:rPr>
                <w:rFonts w:cs="Arial"/>
                <w:szCs w:val="18"/>
              </w:rPr>
              <w:sym w:font="Symbol" w:char="F02A"/>
            </w:r>
            <w:r w:rsidRPr="00285847">
              <w:rPr>
                <w:rFonts w:cs="Arial"/>
                <w:szCs w:val="18"/>
              </w:rPr>
              <w:t xml:space="preserve"> Mechanical Lift Factor </w:t>
            </w:r>
            <w:r w:rsidRPr="00285847">
              <w:rPr>
                <w:rFonts w:cs="Arial"/>
                <w:szCs w:val="18"/>
              </w:rPr>
              <w:sym w:font="Symbol" w:char="F02A"/>
            </w:r>
            <w:r w:rsidRPr="00285847">
              <w:rPr>
                <w:rFonts w:cs="Arial"/>
                <w:szCs w:val="18"/>
              </w:rPr>
              <w:t xml:space="preserve"> Property Protection Insurance Deductible Factor</w:t>
            </w:r>
          </w:p>
        </w:tc>
      </w:tr>
    </w:tbl>
    <w:p w14:paraId="6142095C" w14:textId="77777777" w:rsidR="00A04A51" w:rsidRPr="00285847" w:rsidRDefault="00A04A51" w:rsidP="00A04A51">
      <w:pPr>
        <w:pStyle w:val="outlinetxt5"/>
        <w:rPr>
          <w:rFonts w:cs="Arial"/>
          <w:szCs w:val="18"/>
        </w:rPr>
      </w:pPr>
      <w:r w:rsidRPr="00285847">
        <w:rPr>
          <w:b/>
        </w:rPr>
        <w:tab/>
        <w:t>(1)</w:t>
      </w:r>
      <w:r w:rsidRPr="00285847">
        <w:rPr>
          <w:b/>
        </w:rPr>
        <w:tab/>
      </w:r>
      <w:r w:rsidRPr="00285847">
        <w:t>Refer to the territory loss costs/rates for the Loss Cost.</w:t>
      </w:r>
    </w:p>
    <w:p w14:paraId="3D6DE9C3" w14:textId="77777777" w:rsidR="00A04A51" w:rsidRPr="00285847" w:rsidRDefault="00A04A51" w:rsidP="00A04A51">
      <w:pPr>
        <w:pStyle w:val="outlinetxt5"/>
        <w:rPr>
          <w:rFonts w:cs="Arial"/>
          <w:szCs w:val="18"/>
        </w:rPr>
      </w:pPr>
      <w:r w:rsidRPr="00285847">
        <w:rPr>
          <w:b/>
        </w:rPr>
        <w:tab/>
        <w:t>(2)</w:t>
      </w:r>
      <w:r w:rsidRPr="00285847">
        <w:rPr>
          <w:b/>
        </w:rPr>
        <w:tab/>
      </w:r>
      <w:r w:rsidRPr="00285847">
        <w:t xml:space="preserve">Refer to Rule </w:t>
      </w:r>
      <w:r w:rsidRPr="00285847">
        <w:rPr>
          <w:b/>
        </w:rPr>
        <w:t>240.C.</w:t>
      </w:r>
      <w:r w:rsidRPr="00285847">
        <w:t xml:space="preserve"> for the Primary Factor.</w:t>
      </w:r>
    </w:p>
    <w:p w14:paraId="3CADA16D" w14:textId="77777777" w:rsidR="00A04A51" w:rsidRPr="00285847" w:rsidRDefault="00A04A51" w:rsidP="00A04A51">
      <w:pPr>
        <w:pStyle w:val="outlinetxt5"/>
      </w:pPr>
      <w:r w:rsidRPr="00285847">
        <w:rPr>
          <w:b/>
        </w:rPr>
        <w:tab/>
        <w:t>(3)</w:t>
      </w:r>
      <w:r w:rsidRPr="00285847">
        <w:rPr>
          <w:b/>
        </w:rPr>
        <w:tab/>
      </w:r>
      <w:r w:rsidRPr="00285847">
        <w:t xml:space="preserve">Refer to Rule </w:t>
      </w:r>
      <w:r w:rsidRPr="00285847">
        <w:rPr>
          <w:b/>
        </w:rPr>
        <w:t>240.D.</w:t>
      </w:r>
      <w:r w:rsidRPr="00285847">
        <w:t xml:space="preserve"> for the Secondary Factor.</w:t>
      </w:r>
    </w:p>
    <w:p w14:paraId="6C16A64A" w14:textId="77777777" w:rsidR="00A04A51" w:rsidRPr="00285847" w:rsidRDefault="00A04A51" w:rsidP="00A04A51">
      <w:pPr>
        <w:pStyle w:val="outlinetxt5"/>
      </w:pPr>
      <w:r w:rsidRPr="00285847">
        <w:rPr>
          <w:b/>
        </w:rPr>
        <w:tab/>
        <w:t>(4)</w:t>
      </w:r>
      <w:r w:rsidRPr="00285847">
        <w:rPr>
          <w:b/>
        </w:rPr>
        <w:tab/>
      </w:r>
      <w:r w:rsidRPr="00285847">
        <w:t xml:space="preserve">Refer to Paragraph </w:t>
      </w:r>
      <w:r w:rsidRPr="00285847">
        <w:rPr>
          <w:b/>
        </w:rPr>
        <w:t>B.2.</w:t>
      </w:r>
      <w:r w:rsidRPr="00285847">
        <w:t xml:space="preserve"> for the Fleet Size Factor.</w:t>
      </w:r>
    </w:p>
    <w:p w14:paraId="3BF660F7" w14:textId="77777777" w:rsidR="00A04A51" w:rsidRPr="00285847" w:rsidRDefault="00A04A51" w:rsidP="00A04A51">
      <w:pPr>
        <w:pStyle w:val="outlinetxt5"/>
      </w:pPr>
      <w:r w:rsidRPr="00285847">
        <w:rPr>
          <w:b/>
        </w:rPr>
        <w:tab/>
        <w:t>(5)</w:t>
      </w:r>
      <w:r w:rsidRPr="00285847">
        <w:rPr>
          <w:b/>
        </w:rPr>
        <w:tab/>
      </w:r>
      <w:r w:rsidRPr="00285847">
        <w:t xml:space="preserve">Refer to Paragraph </w:t>
      </w:r>
      <w:r w:rsidRPr="00285847">
        <w:rPr>
          <w:b/>
        </w:rPr>
        <w:t>C.8.</w:t>
      </w:r>
      <w:r w:rsidRPr="00285847">
        <w:t xml:space="preserve"> for the Mechanical Lift Factor.</w:t>
      </w:r>
    </w:p>
    <w:p w14:paraId="75F2B5C6" w14:textId="77777777" w:rsidR="00A04A51" w:rsidRPr="00285847" w:rsidRDefault="00A04A51" w:rsidP="00A04A51">
      <w:pPr>
        <w:pStyle w:val="outlinetxt5"/>
        <w:rPr>
          <w:rFonts w:cs="Arial"/>
          <w:szCs w:val="18"/>
        </w:rPr>
      </w:pPr>
      <w:r w:rsidRPr="00285847">
        <w:rPr>
          <w:rFonts w:cs="Arial"/>
          <w:b/>
          <w:szCs w:val="18"/>
        </w:rPr>
        <w:tab/>
        <w:t>(6)</w:t>
      </w:r>
      <w:r w:rsidRPr="00285847">
        <w:rPr>
          <w:rFonts w:cs="Arial"/>
          <w:b/>
          <w:szCs w:val="18"/>
        </w:rPr>
        <w:tab/>
      </w:r>
      <w:r w:rsidRPr="00285847">
        <w:rPr>
          <w:rFonts w:cs="Arial"/>
          <w:szCs w:val="18"/>
        </w:rPr>
        <w:t xml:space="preserve">Refer to Rule </w:t>
      </w:r>
      <w:r w:rsidRPr="00285847">
        <w:rPr>
          <w:rFonts w:cs="Arial"/>
          <w:b/>
          <w:bCs/>
          <w:szCs w:val="18"/>
        </w:rPr>
        <w:t>298.C.2.</w:t>
      </w:r>
      <w:r w:rsidRPr="00285847">
        <w:rPr>
          <w:rFonts w:cs="Arial"/>
          <w:szCs w:val="18"/>
        </w:rPr>
        <w:t xml:space="preserve"> for the Property Protection Insurance Deductible Factor.</w:t>
      </w:r>
    </w:p>
    <w:p w14:paraId="7B346928" w14:textId="77777777" w:rsidR="00A04A51" w:rsidRPr="00285847" w:rsidRDefault="00A04A51" w:rsidP="00A04A51">
      <w:pPr>
        <w:pStyle w:val="outlinehd3"/>
      </w:pPr>
      <w:r w:rsidRPr="00285847">
        <w:tab/>
        <w:t>4.</w:t>
      </w:r>
      <w:r w:rsidRPr="00285847">
        <w:tab/>
        <w:t>Collision</w:t>
      </w:r>
    </w:p>
    <w:p w14:paraId="24B32A08" w14:textId="77777777" w:rsidR="00A04A51" w:rsidRPr="00285847" w:rsidRDefault="00A04A51" w:rsidP="00A04A51">
      <w:pPr>
        <w:pStyle w:val="outlinehd4"/>
      </w:pPr>
      <w:r w:rsidRPr="00285847">
        <w:tab/>
        <w:t>a.</w:t>
      </w:r>
      <w:r w:rsidRPr="00285847">
        <w:tab/>
        <w:t>Standard Or Broadened Collision</w:t>
      </w:r>
    </w:p>
    <w:p w14:paraId="08602A2F" w14:textId="77777777" w:rsidR="00A04A51" w:rsidRPr="00285847" w:rsidRDefault="00A04A51" w:rsidP="00A04A51">
      <w:pPr>
        <w:pStyle w:val="space4"/>
      </w:pPr>
    </w:p>
    <w:tbl>
      <w:tblPr>
        <w:tblW w:w="10275" w:type="dxa"/>
        <w:tblInd w:w="-161" w:type="dxa"/>
        <w:tblLayout w:type="fixed"/>
        <w:tblCellMar>
          <w:left w:w="50" w:type="dxa"/>
          <w:right w:w="50" w:type="dxa"/>
        </w:tblCellMar>
        <w:tblLook w:val="04A0" w:firstRow="1" w:lastRow="0" w:firstColumn="1" w:lastColumn="0" w:noHBand="0" w:noVBand="1"/>
      </w:tblPr>
      <w:tblGrid>
        <w:gridCol w:w="200"/>
        <w:gridCol w:w="1159"/>
        <w:gridCol w:w="8916"/>
      </w:tblGrid>
      <w:tr w:rsidR="00A04A51" w:rsidRPr="00285847" w14:paraId="336BC56F" w14:textId="77777777" w:rsidTr="00156941">
        <w:trPr>
          <w:cantSplit/>
          <w:trHeight w:val="190"/>
        </w:trPr>
        <w:tc>
          <w:tcPr>
            <w:tcW w:w="200" w:type="dxa"/>
          </w:tcPr>
          <w:p w14:paraId="6C3F062B" w14:textId="77777777" w:rsidR="00A04A51" w:rsidRPr="00285847" w:rsidRDefault="00A04A51" w:rsidP="00156941">
            <w:pPr>
              <w:pStyle w:val="tabletext11"/>
            </w:pPr>
          </w:p>
        </w:tc>
        <w:tc>
          <w:tcPr>
            <w:tcW w:w="1159" w:type="dxa"/>
            <w:vAlign w:val="center"/>
            <w:hideMark/>
          </w:tcPr>
          <w:p w14:paraId="48DC8932" w14:textId="77777777" w:rsidR="00A04A51" w:rsidRPr="00285847" w:rsidRDefault="00A04A51" w:rsidP="00156941">
            <w:pPr>
              <w:pStyle w:val="tabletext11"/>
              <w:spacing w:before="120" w:after="0"/>
              <w:rPr>
                <w:szCs w:val="44"/>
              </w:rPr>
            </w:pPr>
            <w:r w:rsidRPr="00285847">
              <w:rPr>
                <w:szCs w:val="44"/>
              </w:rPr>
              <w:sym w:font="Wingdings 2" w:char="F03F"/>
            </w:r>
          </w:p>
        </w:tc>
        <w:tc>
          <w:tcPr>
            <w:tcW w:w="8916" w:type="dxa"/>
            <w:hideMark/>
          </w:tcPr>
          <w:p w14:paraId="4F881A74" w14:textId="77777777" w:rsidR="00A04A51" w:rsidRPr="00285847" w:rsidRDefault="00A04A51" w:rsidP="00156941">
            <w:pPr>
              <w:pStyle w:val="tabletext11"/>
            </w:pPr>
            <w:r w:rsidRPr="00285847">
              <w:rPr>
                <w:rFonts w:cs="Arial"/>
                <w:szCs w:val="18"/>
              </w:rPr>
              <w:t xml:space="preserve">Premium = Loss Cost </w:t>
            </w:r>
            <w:r w:rsidRPr="00285847">
              <w:rPr>
                <w:rFonts w:ascii="Symbol" w:hAnsi="Symbol" w:cs="Arial"/>
                <w:szCs w:val="18"/>
              </w:rPr>
              <w:sym w:font="Symbol" w:char="F02A"/>
            </w:r>
            <w:r w:rsidRPr="00285847">
              <w:rPr>
                <w:rFonts w:cs="Arial"/>
                <w:szCs w:val="18"/>
              </w:rPr>
              <w:t xml:space="preserve"> </w:t>
            </w:r>
            <w:ins w:id="12" w:author="Author">
              <w:r w:rsidRPr="00285847">
                <w:rPr>
                  <w:rFonts w:cs="Arial"/>
                  <w:szCs w:val="18"/>
                </w:rPr>
                <w:t>(</w:t>
              </w:r>
            </w:ins>
            <w:r w:rsidRPr="00285847">
              <w:rPr>
                <w:rFonts w:cs="Arial"/>
                <w:szCs w:val="18"/>
              </w:rPr>
              <w:t xml:space="preserve">Primary Factor </w:t>
            </w:r>
            <w:del w:id="13" w:author="Author">
              <w:r w:rsidRPr="00285847" w:rsidDel="00945544">
                <w:rPr>
                  <w:rFonts w:ascii="Symbol" w:hAnsi="Symbol" w:cs="Arial"/>
                  <w:szCs w:val="18"/>
                </w:rPr>
                <w:sym w:font="Symbol" w:char="F02A"/>
              </w:r>
              <w:r w:rsidRPr="00285847" w:rsidDel="00945544">
                <w:rPr>
                  <w:rFonts w:cs="Arial"/>
                  <w:szCs w:val="18"/>
                </w:rPr>
                <w:delText xml:space="preserve"> </w:delText>
              </w:r>
            </w:del>
            <w:ins w:id="14" w:author="Author">
              <w:r w:rsidRPr="00285847">
                <w:rPr>
                  <w:rFonts w:cs="Arial"/>
                  <w:szCs w:val="18"/>
                </w:rPr>
                <w:t xml:space="preserve">+ </w:t>
              </w:r>
            </w:ins>
            <w:r w:rsidRPr="00285847">
              <w:rPr>
                <w:rFonts w:cs="Arial"/>
                <w:szCs w:val="18"/>
              </w:rPr>
              <w:t>Secondary Factor</w:t>
            </w:r>
            <w:ins w:id="15" w:author="Author">
              <w:r w:rsidRPr="00285847">
                <w:rPr>
                  <w:rFonts w:cs="Arial"/>
                  <w:szCs w:val="18"/>
                </w:rPr>
                <w:t>)</w:t>
              </w:r>
            </w:ins>
            <w:r w:rsidRPr="00285847">
              <w:rPr>
                <w:rFonts w:cs="Arial"/>
                <w:szCs w:val="18"/>
              </w:rPr>
              <w:t xml:space="preserve"> </w:t>
            </w:r>
            <w:r w:rsidRPr="00285847">
              <w:rPr>
                <w:rFonts w:ascii="Symbol" w:hAnsi="Symbol" w:cs="Arial"/>
                <w:szCs w:val="18"/>
              </w:rPr>
              <w:sym w:font="Symbol" w:char="F02A"/>
            </w:r>
            <w:r w:rsidRPr="00285847">
              <w:rPr>
                <w:rFonts w:cs="Arial"/>
                <w:szCs w:val="18"/>
              </w:rPr>
              <w:t xml:space="preserve"> Fleet Size Factor </w:t>
            </w:r>
            <w:r w:rsidRPr="00285847">
              <w:rPr>
                <w:rFonts w:ascii="Symbol" w:hAnsi="Symbol" w:cs="Arial"/>
                <w:szCs w:val="18"/>
              </w:rPr>
              <w:sym w:font="Symbol" w:char="F02A"/>
            </w:r>
            <w:r w:rsidRPr="00285847">
              <w:rPr>
                <w:rFonts w:cs="Arial"/>
                <w:szCs w:val="18"/>
              </w:rPr>
              <w:t xml:space="preserve"> (Vehicle Value Factor – Deductible Discount Factor)</w:t>
            </w:r>
          </w:p>
        </w:tc>
      </w:tr>
    </w:tbl>
    <w:p w14:paraId="4881FF60" w14:textId="77777777" w:rsidR="00A04A51" w:rsidRPr="00285847" w:rsidRDefault="00A04A51" w:rsidP="00A04A51">
      <w:pPr>
        <w:pStyle w:val="outlinetxt5"/>
        <w:rPr>
          <w:rFonts w:cs="Arial"/>
          <w:szCs w:val="18"/>
        </w:rPr>
      </w:pPr>
      <w:r w:rsidRPr="00285847">
        <w:rPr>
          <w:rFonts w:cs="Arial"/>
          <w:b/>
          <w:szCs w:val="18"/>
        </w:rPr>
        <w:tab/>
        <w:t>(1)</w:t>
      </w:r>
      <w:r w:rsidRPr="00285847">
        <w:rPr>
          <w:rFonts w:cs="Arial"/>
          <w:b/>
          <w:szCs w:val="18"/>
        </w:rPr>
        <w:tab/>
      </w:r>
      <w:r w:rsidRPr="00285847">
        <w:t xml:space="preserve">Refer to the territory loss costs/rates for the Loss Cost. </w:t>
      </w:r>
    </w:p>
    <w:p w14:paraId="3E2EEDBA" w14:textId="77777777" w:rsidR="00A04A51" w:rsidRPr="00285847" w:rsidRDefault="00A04A51" w:rsidP="00A04A51">
      <w:pPr>
        <w:pStyle w:val="outlinetxt5"/>
      </w:pPr>
      <w:r w:rsidRPr="00285847">
        <w:rPr>
          <w:rFonts w:cs="Arial"/>
          <w:b/>
          <w:szCs w:val="18"/>
        </w:rPr>
        <w:tab/>
        <w:t>(2)</w:t>
      </w:r>
      <w:r w:rsidRPr="00285847">
        <w:rPr>
          <w:rFonts w:cs="Arial"/>
          <w:b/>
          <w:szCs w:val="18"/>
        </w:rPr>
        <w:tab/>
      </w:r>
      <w:r w:rsidRPr="00285847">
        <w:t xml:space="preserve">Refer to Rule </w:t>
      </w:r>
      <w:r w:rsidRPr="00285847">
        <w:rPr>
          <w:b/>
        </w:rPr>
        <w:t>240.C.</w:t>
      </w:r>
      <w:r w:rsidRPr="00285847">
        <w:t xml:space="preserve"> for the Primary Factor.</w:t>
      </w:r>
    </w:p>
    <w:p w14:paraId="2962C8F8" w14:textId="77777777" w:rsidR="00A04A51" w:rsidRPr="00285847" w:rsidRDefault="00A04A51" w:rsidP="00A04A51">
      <w:pPr>
        <w:pStyle w:val="outlinetxt5"/>
      </w:pPr>
      <w:r w:rsidRPr="00285847">
        <w:rPr>
          <w:rFonts w:cs="Arial"/>
          <w:b/>
          <w:szCs w:val="18"/>
        </w:rPr>
        <w:tab/>
        <w:t>(3)</w:t>
      </w:r>
      <w:r w:rsidRPr="00285847">
        <w:rPr>
          <w:rFonts w:cs="Arial"/>
          <w:b/>
          <w:szCs w:val="18"/>
        </w:rPr>
        <w:tab/>
      </w:r>
      <w:r w:rsidRPr="00285847">
        <w:t xml:space="preserve">Refer to Rule </w:t>
      </w:r>
      <w:r w:rsidRPr="00285847">
        <w:rPr>
          <w:b/>
        </w:rPr>
        <w:t>240.D.</w:t>
      </w:r>
      <w:r w:rsidRPr="00285847">
        <w:t xml:space="preserve"> for the Secondary Factor.</w:t>
      </w:r>
    </w:p>
    <w:p w14:paraId="4DC4A81C" w14:textId="77777777" w:rsidR="00A04A51" w:rsidRPr="00285847" w:rsidRDefault="00A04A51" w:rsidP="00A04A51">
      <w:pPr>
        <w:pStyle w:val="outlinetxt5"/>
        <w:rPr>
          <w:rFonts w:cs="Arial"/>
          <w:szCs w:val="18"/>
        </w:rPr>
      </w:pPr>
      <w:r w:rsidRPr="00285847">
        <w:rPr>
          <w:rFonts w:cs="Arial"/>
          <w:b/>
          <w:szCs w:val="18"/>
        </w:rPr>
        <w:tab/>
        <w:t>(4)</w:t>
      </w:r>
      <w:r w:rsidRPr="00285847">
        <w:rPr>
          <w:rFonts w:cs="Arial"/>
          <w:b/>
          <w:szCs w:val="18"/>
        </w:rPr>
        <w:tab/>
      </w:r>
      <w:r w:rsidRPr="00285847">
        <w:t xml:space="preserve">Refer to Paragraph </w:t>
      </w:r>
      <w:r w:rsidRPr="00285847">
        <w:rPr>
          <w:b/>
        </w:rPr>
        <w:t>B.2.</w:t>
      </w:r>
      <w:r w:rsidRPr="00285847">
        <w:t xml:space="preserve"> for the Fleet Size Factor.</w:t>
      </w:r>
    </w:p>
    <w:p w14:paraId="0C722818" w14:textId="77777777" w:rsidR="00A04A51" w:rsidRPr="00285847" w:rsidRDefault="00A04A51" w:rsidP="00A04A51">
      <w:pPr>
        <w:pStyle w:val="outlinetxt5"/>
        <w:rPr>
          <w:rFonts w:cs="Arial"/>
          <w:szCs w:val="18"/>
        </w:rPr>
      </w:pPr>
      <w:r w:rsidRPr="00285847">
        <w:rPr>
          <w:rFonts w:cs="Arial"/>
          <w:b/>
          <w:szCs w:val="18"/>
        </w:rPr>
        <w:tab/>
        <w:t>(5)</w:t>
      </w:r>
      <w:r w:rsidRPr="00285847">
        <w:rPr>
          <w:rFonts w:cs="Arial"/>
          <w:b/>
          <w:szCs w:val="18"/>
        </w:rPr>
        <w:tab/>
      </w:r>
      <w:r w:rsidRPr="00285847">
        <w:t xml:space="preserve">Refer to Rule </w:t>
      </w:r>
      <w:r w:rsidRPr="00285847">
        <w:rPr>
          <w:b/>
        </w:rPr>
        <w:t>301.C.</w:t>
      </w:r>
      <w:r w:rsidRPr="00285847">
        <w:t xml:space="preserve"> for the Vehicle Value Factor.</w:t>
      </w:r>
    </w:p>
    <w:p w14:paraId="1278E61B" w14:textId="77777777" w:rsidR="00A04A51" w:rsidRPr="00285847" w:rsidRDefault="00A04A51" w:rsidP="00A04A51">
      <w:pPr>
        <w:pStyle w:val="outlinetxt5"/>
        <w:rPr>
          <w:rFonts w:cs="Arial"/>
          <w:szCs w:val="18"/>
        </w:rPr>
      </w:pPr>
      <w:r w:rsidRPr="00285847">
        <w:rPr>
          <w:rFonts w:cs="Arial"/>
          <w:b/>
          <w:szCs w:val="18"/>
        </w:rPr>
        <w:tab/>
        <w:t>(6)</w:t>
      </w:r>
      <w:r w:rsidRPr="00285847">
        <w:rPr>
          <w:rFonts w:cs="Arial"/>
          <w:b/>
          <w:szCs w:val="18"/>
        </w:rPr>
        <w:tab/>
      </w:r>
      <w:r w:rsidRPr="00285847">
        <w:t xml:space="preserve">Refer to Rule </w:t>
      </w:r>
      <w:r w:rsidRPr="00285847">
        <w:rPr>
          <w:b/>
        </w:rPr>
        <w:t>298.B.2.</w:t>
      </w:r>
      <w:r w:rsidRPr="00285847">
        <w:t xml:space="preserve"> for the Deductible Discount Factor.</w:t>
      </w:r>
    </w:p>
    <w:p w14:paraId="432054ED" w14:textId="77777777" w:rsidR="00A04A51" w:rsidRPr="00285847" w:rsidRDefault="00A04A51" w:rsidP="00A04A51">
      <w:pPr>
        <w:pStyle w:val="outlinehd4"/>
      </w:pPr>
      <w:r w:rsidRPr="00285847">
        <w:rPr>
          <w:rFonts w:cs="Arial"/>
          <w:szCs w:val="18"/>
        </w:rPr>
        <w:tab/>
        <w:t>b.</w:t>
      </w:r>
      <w:r w:rsidRPr="00285847">
        <w:rPr>
          <w:rFonts w:cs="Arial"/>
          <w:szCs w:val="18"/>
        </w:rPr>
        <w:tab/>
        <w:t xml:space="preserve">Limited </w:t>
      </w:r>
      <w:r w:rsidRPr="00285847">
        <w:t>Collision</w:t>
      </w:r>
    </w:p>
    <w:p w14:paraId="4A66EE00" w14:textId="77777777" w:rsidR="00A04A51" w:rsidRPr="00285847" w:rsidRDefault="00A04A51" w:rsidP="00A04A51">
      <w:pPr>
        <w:pStyle w:val="space4"/>
      </w:pPr>
    </w:p>
    <w:tbl>
      <w:tblPr>
        <w:tblW w:w="10275" w:type="dxa"/>
        <w:tblInd w:w="-161" w:type="dxa"/>
        <w:tblLayout w:type="fixed"/>
        <w:tblCellMar>
          <w:left w:w="50" w:type="dxa"/>
          <w:right w:w="50" w:type="dxa"/>
        </w:tblCellMar>
        <w:tblLook w:val="04A0" w:firstRow="1" w:lastRow="0" w:firstColumn="1" w:lastColumn="0" w:noHBand="0" w:noVBand="1"/>
      </w:tblPr>
      <w:tblGrid>
        <w:gridCol w:w="200"/>
        <w:gridCol w:w="1159"/>
        <w:gridCol w:w="8916"/>
      </w:tblGrid>
      <w:tr w:rsidR="00A04A51" w:rsidRPr="00285847" w14:paraId="2461C60C" w14:textId="77777777" w:rsidTr="00156941">
        <w:trPr>
          <w:cantSplit/>
          <w:trHeight w:val="190"/>
        </w:trPr>
        <w:tc>
          <w:tcPr>
            <w:tcW w:w="200" w:type="dxa"/>
          </w:tcPr>
          <w:p w14:paraId="69C55109" w14:textId="77777777" w:rsidR="00A04A51" w:rsidRPr="00285847" w:rsidRDefault="00A04A51" w:rsidP="00156941">
            <w:pPr>
              <w:pStyle w:val="tabletext11"/>
            </w:pPr>
          </w:p>
        </w:tc>
        <w:tc>
          <w:tcPr>
            <w:tcW w:w="1159" w:type="dxa"/>
            <w:vAlign w:val="center"/>
            <w:hideMark/>
          </w:tcPr>
          <w:p w14:paraId="51C2BAB5" w14:textId="77777777" w:rsidR="00A04A51" w:rsidRPr="00285847" w:rsidRDefault="00A04A51" w:rsidP="00156941">
            <w:pPr>
              <w:pStyle w:val="tabletext11"/>
              <w:spacing w:before="120" w:after="0"/>
              <w:rPr>
                <w:szCs w:val="44"/>
              </w:rPr>
            </w:pPr>
            <w:r w:rsidRPr="00285847">
              <w:rPr>
                <w:szCs w:val="44"/>
              </w:rPr>
              <w:sym w:font="Wingdings 2" w:char="F03F"/>
            </w:r>
          </w:p>
        </w:tc>
        <w:tc>
          <w:tcPr>
            <w:tcW w:w="8916" w:type="dxa"/>
            <w:hideMark/>
          </w:tcPr>
          <w:p w14:paraId="368195EF" w14:textId="77777777" w:rsidR="00A04A51" w:rsidRPr="00285847" w:rsidRDefault="00A04A51" w:rsidP="00156941">
            <w:pPr>
              <w:pStyle w:val="tabletext11"/>
            </w:pPr>
            <w:r w:rsidRPr="00285847">
              <w:rPr>
                <w:rFonts w:cs="Arial"/>
                <w:szCs w:val="18"/>
              </w:rPr>
              <w:t xml:space="preserve">Premium = Loss Cost </w:t>
            </w:r>
            <w:r w:rsidRPr="00285847">
              <w:rPr>
                <w:rFonts w:ascii="Symbol" w:hAnsi="Symbol" w:cs="Arial"/>
                <w:szCs w:val="18"/>
              </w:rPr>
              <w:sym w:font="Symbol" w:char="F02A"/>
            </w:r>
            <w:r w:rsidRPr="00285847">
              <w:rPr>
                <w:rFonts w:cs="Arial"/>
                <w:szCs w:val="18"/>
              </w:rPr>
              <w:t xml:space="preserve"> </w:t>
            </w:r>
            <w:ins w:id="16" w:author="Author">
              <w:r w:rsidRPr="00285847">
                <w:rPr>
                  <w:rFonts w:cs="Arial"/>
                  <w:szCs w:val="18"/>
                </w:rPr>
                <w:t>(</w:t>
              </w:r>
            </w:ins>
            <w:r w:rsidRPr="00285847">
              <w:rPr>
                <w:rFonts w:cs="Arial"/>
                <w:szCs w:val="18"/>
              </w:rPr>
              <w:t xml:space="preserve">Primary Factor </w:t>
            </w:r>
            <w:del w:id="17" w:author="Author">
              <w:r w:rsidRPr="00285847" w:rsidDel="00945544">
                <w:rPr>
                  <w:rFonts w:ascii="Symbol" w:hAnsi="Symbol" w:cs="Arial"/>
                  <w:szCs w:val="18"/>
                </w:rPr>
                <w:sym w:font="Symbol" w:char="F02A"/>
              </w:r>
              <w:r w:rsidRPr="00285847" w:rsidDel="00945544">
                <w:rPr>
                  <w:rFonts w:cs="Arial"/>
                  <w:szCs w:val="18"/>
                </w:rPr>
                <w:delText xml:space="preserve"> </w:delText>
              </w:r>
            </w:del>
            <w:ins w:id="18" w:author="Author">
              <w:r w:rsidRPr="00285847">
                <w:rPr>
                  <w:rFonts w:cs="Arial"/>
                  <w:szCs w:val="18"/>
                </w:rPr>
                <w:t xml:space="preserve">+ </w:t>
              </w:r>
            </w:ins>
            <w:r w:rsidRPr="00285847">
              <w:rPr>
                <w:rFonts w:cs="Arial"/>
                <w:szCs w:val="18"/>
              </w:rPr>
              <w:t>Secondary Factor</w:t>
            </w:r>
            <w:ins w:id="19" w:author="Author">
              <w:r w:rsidRPr="00285847">
                <w:rPr>
                  <w:rFonts w:cs="Arial"/>
                  <w:szCs w:val="18"/>
                </w:rPr>
                <w:t>)</w:t>
              </w:r>
            </w:ins>
            <w:r w:rsidRPr="00285847">
              <w:rPr>
                <w:rFonts w:cs="Arial"/>
                <w:szCs w:val="18"/>
              </w:rPr>
              <w:t xml:space="preserve"> </w:t>
            </w:r>
            <w:r w:rsidRPr="00285847">
              <w:rPr>
                <w:rFonts w:ascii="Symbol" w:hAnsi="Symbol" w:cs="Arial"/>
                <w:szCs w:val="18"/>
              </w:rPr>
              <w:sym w:font="Symbol" w:char="F02A"/>
            </w:r>
            <w:r w:rsidRPr="00285847">
              <w:rPr>
                <w:rFonts w:cs="Arial"/>
                <w:szCs w:val="18"/>
              </w:rPr>
              <w:t xml:space="preserve"> Fleet Size Factor </w:t>
            </w:r>
            <w:r w:rsidRPr="00285847">
              <w:rPr>
                <w:rFonts w:ascii="Symbol" w:hAnsi="Symbol" w:cs="Arial"/>
                <w:szCs w:val="18"/>
              </w:rPr>
              <w:sym w:font="Symbol" w:char="F02A"/>
            </w:r>
            <w:r w:rsidRPr="00285847">
              <w:rPr>
                <w:rFonts w:cs="Arial"/>
                <w:szCs w:val="18"/>
              </w:rPr>
              <w:t xml:space="preserve"> (Vehicle Value Factor – Deductible Discount Factor) </w:t>
            </w:r>
            <w:r w:rsidRPr="00285847">
              <w:rPr>
                <w:rFonts w:ascii="Symbol" w:hAnsi="Symbol" w:cs="Arial"/>
                <w:szCs w:val="18"/>
              </w:rPr>
              <w:sym w:font="Symbol" w:char="F02A"/>
            </w:r>
            <w:r w:rsidRPr="00285847">
              <w:rPr>
                <w:rFonts w:cs="Arial"/>
                <w:szCs w:val="18"/>
              </w:rPr>
              <w:t xml:space="preserve"> Limited Collision Factor</w:t>
            </w:r>
          </w:p>
        </w:tc>
      </w:tr>
    </w:tbl>
    <w:p w14:paraId="55F77421" w14:textId="77777777" w:rsidR="00A04A51" w:rsidRPr="00285847" w:rsidRDefault="00A04A51" w:rsidP="00A04A51">
      <w:pPr>
        <w:pStyle w:val="outlinetxt5"/>
        <w:rPr>
          <w:rFonts w:cs="Arial"/>
          <w:szCs w:val="18"/>
        </w:rPr>
      </w:pPr>
      <w:r w:rsidRPr="00285847">
        <w:rPr>
          <w:rFonts w:cs="Arial"/>
          <w:b/>
          <w:szCs w:val="18"/>
        </w:rPr>
        <w:tab/>
        <w:t>(1)</w:t>
      </w:r>
      <w:r w:rsidRPr="00285847">
        <w:rPr>
          <w:rFonts w:cs="Arial"/>
          <w:b/>
          <w:szCs w:val="18"/>
        </w:rPr>
        <w:tab/>
      </w:r>
      <w:r w:rsidRPr="00285847">
        <w:t xml:space="preserve">Refer to the territory loss costs/rates for the Loss Cost. </w:t>
      </w:r>
    </w:p>
    <w:p w14:paraId="112EF18E" w14:textId="77777777" w:rsidR="00A04A51" w:rsidRPr="00285847" w:rsidRDefault="00A04A51" w:rsidP="00A04A51">
      <w:pPr>
        <w:pStyle w:val="outlinetxt5"/>
      </w:pPr>
      <w:r w:rsidRPr="00285847">
        <w:rPr>
          <w:rFonts w:cs="Arial"/>
          <w:b/>
          <w:szCs w:val="18"/>
        </w:rPr>
        <w:tab/>
        <w:t>(2)</w:t>
      </w:r>
      <w:r w:rsidRPr="00285847">
        <w:rPr>
          <w:rFonts w:cs="Arial"/>
          <w:b/>
          <w:szCs w:val="18"/>
        </w:rPr>
        <w:tab/>
      </w:r>
      <w:r w:rsidRPr="00285847">
        <w:t xml:space="preserve">Refer to Rule </w:t>
      </w:r>
      <w:r w:rsidRPr="00285847">
        <w:rPr>
          <w:b/>
        </w:rPr>
        <w:t>240.C.</w:t>
      </w:r>
      <w:r w:rsidRPr="00285847">
        <w:t xml:space="preserve"> for the Primary Factor.</w:t>
      </w:r>
    </w:p>
    <w:p w14:paraId="50F586B6" w14:textId="77777777" w:rsidR="00A04A51" w:rsidRPr="00285847" w:rsidRDefault="00A04A51" w:rsidP="00A04A51">
      <w:pPr>
        <w:pStyle w:val="outlinetxt5"/>
      </w:pPr>
      <w:r w:rsidRPr="00285847">
        <w:rPr>
          <w:rFonts w:cs="Arial"/>
          <w:b/>
          <w:szCs w:val="18"/>
        </w:rPr>
        <w:tab/>
        <w:t>(3)</w:t>
      </w:r>
      <w:r w:rsidRPr="00285847">
        <w:rPr>
          <w:rFonts w:cs="Arial"/>
          <w:b/>
          <w:szCs w:val="18"/>
        </w:rPr>
        <w:tab/>
      </w:r>
      <w:r w:rsidRPr="00285847">
        <w:t xml:space="preserve">Refer to Rule </w:t>
      </w:r>
      <w:r w:rsidRPr="00285847">
        <w:rPr>
          <w:b/>
        </w:rPr>
        <w:t>240.D.</w:t>
      </w:r>
      <w:r w:rsidRPr="00285847">
        <w:t xml:space="preserve"> for the Secondary Factor.</w:t>
      </w:r>
    </w:p>
    <w:p w14:paraId="763DE1CF" w14:textId="77777777" w:rsidR="00A04A51" w:rsidRPr="00285847" w:rsidRDefault="00A04A51" w:rsidP="00A04A51">
      <w:pPr>
        <w:pStyle w:val="outlinetxt5"/>
        <w:rPr>
          <w:rFonts w:cs="Arial"/>
          <w:szCs w:val="18"/>
        </w:rPr>
      </w:pPr>
      <w:r w:rsidRPr="00285847">
        <w:rPr>
          <w:rFonts w:cs="Arial"/>
          <w:b/>
          <w:szCs w:val="18"/>
        </w:rPr>
        <w:tab/>
        <w:t>(4)</w:t>
      </w:r>
      <w:r w:rsidRPr="00285847">
        <w:rPr>
          <w:rFonts w:cs="Arial"/>
          <w:b/>
          <w:szCs w:val="18"/>
        </w:rPr>
        <w:tab/>
      </w:r>
      <w:r w:rsidRPr="00285847">
        <w:t xml:space="preserve">Refer to Paragraph </w:t>
      </w:r>
      <w:r w:rsidRPr="00285847">
        <w:rPr>
          <w:b/>
        </w:rPr>
        <w:t>B.2.</w:t>
      </w:r>
      <w:r w:rsidRPr="00285847">
        <w:t xml:space="preserve"> for the Fleet Size Factor.</w:t>
      </w:r>
    </w:p>
    <w:p w14:paraId="3F0CBF68" w14:textId="77777777" w:rsidR="00A04A51" w:rsidRPr="00285847" w:rsidRDefault="00A04A51" w:rsidP="00A04A51">
      <w:pPr>
        <w:pStyle w:val="outlinetxt5"/>
        <w:rPr>
          <w:rFonts w:cs="Arial"/>
          <w:szCs w:val="18"/>
        </w:rPr>
      </w:pPr>
      <w:r w:rsidRPr="00285847">
        <w:rPr>
          <w:rFonts w:cs="Arial"/>
          <w:b/>
          <w:szCs w:val="18"/>
        </w:rPr>
        <w:tab/>
        <w:t>(5)</w:t>
      </w:r>
      <w:r w:rsidRPr="00285847">
        <w:rPr>
          <w:rFonts w:cs="Arial"/>
          <w:b/>
          <w:szCs w:val="18"/>
        </w:rPr>
        <w:tab/>
      </w:r>
      <w:r w:rsidRPr="00285847">
        <w:t xml:space="preserve">Refer to Rule </w:t>
      </w:r>
      <w:r w:rsidRPr="00285847">
        <w:rPr>
          <w:b/>
        </w:rPr>
        <w:t>301.C.</w:t>
      </w:r>
      <w:r w:rsidRPr="00285847">
        <w:t xml:space="preserve"> for the Vehicle Value Factor.</w:t>
      </w:r>
    </w:p>
    <w:p w14:paraId="6717C056" w14:textId="77777777" w:rsidR="00A04A51" w:rsidRPr="00285847" w:rsidRDefault="00A04A51" w:rsidP="00A04A51">
      <w:pPr>
        <w:pStyle w:val="outlinetxt5"/>
        <w:rPr>
          <w:rFonts w:cs="Arial"/>
          <w:szCs w:val="18"/>
        </w:rPr>
      </w:pPr>
      <w:r w:rsidRPr="00285847">
        <w:rPr>
          <w:rFonts w:cs="Arial"/>
          <w:b/>
          <w:szCs w:val="18"/>
        </w:rPr>
        <w:tab/>
        <w:t>(6)</w:t>
      </w:r>
      <w:r w:rsidRPr="00285847">
        <w:rPr>
          <w:rFonts w:cs="Arial"/>
          <w:b/>
          <w:szCs w:val="18"/>
        </w:rPr>
        <w:tab/>
      </w:r>
      <w:r w:rsidRPr="00285847">
        <w:t xml:space="preserve">Refer to Rule </w:t>
      </w:r>
      <w:r w:rsidRPr="00285847">
        <w:rPr>
          <w:b/>
        </w:rPr>
        <w:t>298.B.2.</w:t>
      </w:r>
      <w:r w:rsidRPr="00285847">
        <w:t xml:space="preserve"> for the Deductible Discount Factor.</w:t>
      </w:r>
    </w:p>
    <w:p w14:paraId="54A57151" w14:textId="7143C0A0" w:rsidR="00A04A51" w:rsidRDefault="00A04A51" w:rsidP="00A04A51">
      <w:pPr>
        <w:pStyle w:val="outlinetxt5"/>
      </w:pPr>
      <w:r w:rsidRPr="00285847">
        <w:rPr>
          <w:rFonts w:cs="Arial"/>
          <w:b/>
          <w:szCs w:val="18"/>
        </w:rPr>
        <w:tab/>
        <w:t>(7)</w:t>
      </w:r>
      <w:r w:rsidRPr="00285847">
        <w:rPr>
          <w:rFonts w:cs="Arial"/>
          <w:b/>
          <w:szCs w:val="18"/>
        </w:rPr>
        <w:tab/>
      </w:r>
      <w:r w:rsidRPr="00285847">
        <w:t xml:space="preserve">Refer to Rule </w:t>
      </w:r>
      <w:r w:rsidRPr="00285847">
        <w:rPr>
          <w:b/>
        </w:rPr>
        <w:t>298.B.5.</w:t>
      </w:r>
      <w:r w:rsidRPr="00285847">
        <w:t xml:space="preserve"> for the Limited Collision Factor.</w:t>
      </w:r>
    </w:p>
    <w:p w14:paraId="4F41A559" w14:textId="24711E7A" w:rsidR="00A04A51" w:rsidRDefault="00A04A51" w:rsidP="00A04A51">
      <w:pPr>
        <w:pStyle w:val="isonormal"/>
        <w:jc w:val="left"/>
      </w:pPr>
    </w:p>
    <w:p w14:paraId="1212305C" w14:textId="77777777" w:rsidR="00A04A51" w:rsidRDefault="00A04A51" w:rsidP="00A04A51">
      <w:pPr>
        <w:pStyle w:val="isonormal"/>
        <w:sectPr w:rsidR="00A04A51" w:rsidSect="00A04A51">
          <w:headerReference w:type="even" r:id="rId19"/>
          <w:headerReference w:type="default" r:id="rId20"/>
          <w:footerReference w:type="even" r:id="rId21"/>
          <w:footerReference w:type="default" r:id="rId22"/>
          <w:headerReference w:type="first" r:id="rId23"/>
          <w:footerReference w:type="first" r:id="rId24"/>
          <w:pgSz w:w="12240" w:h="15840"/>
          <w:pgMar w:top="1735" w:right="960" w:bottom="1560" w:left="1200" w:header="575" w:footer="480" w:gutter="0"/>
          <w:cols w:space="480"/>
          <w:noEndnote/>
          <w:docGrid w:linePitch="326"/>
        </w:sectPr>
      </w:pPr>
    </w:p>
    <w:p w14:paraId="5ED5FA29" w14:textId="77777777" w:rsidR="00A04A51" w:rsidRPr="007E709B" w:rsidRDefault="00A04A51" w:rsidP="00A04A51">
      <w:pPr>
        <w:pStyle w:val="boxrule"/>
      </w:pPr>
      <w:r w:rsidRPr="007E709B">
        <w:lastRenderedPageBreak/>
        <w:t>241.  PREMIUM DEVELOPMENT – ZONE-RATED AUTOS</w:t>
      </w:r>
    </w:p>
    <w:p w14:paraId="51EACE56" w14:textId="77777777" w:rsidR="00A04A51" w:rsidRPr="007E709B" w:rsidRDefault="00A04A51" w:rsidP="00A04A51">
      <w:pPr>
        <w:pStyle w:val="blocktext1"/>
      </w:pPr>
      <w:r w:rsidRPr="007E709B">
        <w:t>Paragraph</w:t>
      </w:r>
      <w:ins w:id="20" w:author="Author">
        <w:r w:rsidRPr="007E709B">
          <w:t>s</w:t>
        </w:r>
      </w:ins>
      <w:r w:rsidRPr="007E709B">
        <w:t xml:space="preserve"> </w:t>
      </w:r>
      <w:r w:rsidRPr="007E709B">
        <w:rPr>
          <w:b/>
          <w:bCs/>
        </w:rPr>
        <w:t>D.1.</w:t>
      </w:r>
      <w:ins w:id="21" w:author="Author">
        <w:r w:rsidRPr="007E709B">
          <w:rPr>
            <w:b/>
            <w:bCs/>
          </w:rPr>
          <w:t>,</w:t>
        </w:r>
      </w:ins>
      <w:r w:rsidRPr="007E709B">
        <w:t xml:space="preserve"> </w:t>
      </w:r>
      <w:ins w:id="22" w:author="Author">
        <w:r w:rsidRPr="007E709B">
          <w:rPr>
            <w:b/>
            <w:bCs/>
          </w:rPr>
          <w:t>D.3.</w:t>
        </w:r>
        <w:r w:rsidRPr="007E709B">
          <w:t xml:space="preserve"> and </w:t>
        </w:r>
        <w:r w:rsidRPr="007E709B">
          <w:rPr>
            <w:b/>
            <w:bCs/>
          </w:rPr>
          <w:t>D.4.</w:t>
        </w:r>
        <w:r w:rsidRPr="007E709B">
          <w:t xml:space="preserve"> are</w:t>
        </w:r>
      </w:ins>
      <w:del w:id="23" w:author="Author">
        <w:r w:rsidRPr="007E709B" w:rsidDel="00957B9D">
          <w:delText xml:space="preserve"> is</w:delText>
        </w:r>
      </w:del>
      <w:r w:rsidRPr="007E709B">
        <w:t xml:space="preserve"> replaced by the following:</w:t>
      </w:r>
    </w:p>
    <w:p w14:paraId="37FA921C" w14:textId="77777777" w:rsidR="00A04A51" w:rsidRPr="007E709B" w:rsidRDefault="00A04A51" w:rsidP="00A04A51">
      <w:pPr>
        <w:pStyle w:val="outlinehd2"/>
      </w:pPr>
      <w:r w:rsidRPr="007E709B">
        <w:tab/>
        <w:t>D.</w:t>
      </w:r>
      <w:r w:rsidRPr="007E709B">
        <w:tab/>
        <w:t>Premium Computation</w:t>
      </w:r>
    </w:p>
    <w:p w14:paraId="22C3FFFC" w14:textId="77777777" w:rsidR="00A04A51" w:rsidRPr="007E709B" w:rsidRDefault="00A04A51" w:rsidP="00A04A51">
      <w:pPr>
        <w:pStyle w:val="outlinehd3"/>
      </w:pPr>
      <w:r w:rsidRPr="007E709B">
        <w:tab/>
        <w:t>1.</w:t>
      </w:r>
      <w:r w:rsidRPr="007E709B">
        <w:tab/>
        <w:t>Liability</w:t>
      </w:r>
    </w:p>
    <w:p w14:paraId="544028C8" w14:textId="77777777" w:rsidR="00A04A51" w:rsidRPr="007E709B" w:rsidRDefault="00A04A51" w:rsidP="00A04A51">
      <w:pPr>
        <w:pStyle w:val="space4"/>
      </w:pPr>
    </w:p>
    <w:tbl>
      <w:tblPr>
        <w:tblW w:w="0" w:type="auto"/>
        <w:tblInd w:w="-161" w:type="dxa"/>
        <w:tblLayout w:type="fixed"/>
        <w:tblCellMar>
          <w:left w:w="50" w:type="dxa"/>
          <w:right w:w="50" w:type="dxa"/>
        </w:tblCellMar>
        <w:tblLook w:val="0000" w:firstRow="0" w:lastRow="0" w:firstColumn="0" w:lastColumn="0" w:noHBand="0" w:noVBand="0"/>
      </w:tblPr>
      <w:tblGrid>
        <w:gridCol w:w="200"/>
        <w:gridCol w:w="860"/>
        <w:gridCol w:w="9220"/>
      </w:tblGrid>
      <w:tr w:rsidR="00A04A51" w:rsidRPr="007E709B" w14:paraId="20A7B34A" w14:textId="77777777" w:rsidTr="00156941">
        <w:trPr>
          <w:cantSplit/>
          <w:trHeight w:val="190"/>
        </w:trPr>
        <w:tc>
          <w:tcPr>
            <w:tcW w:w="200" w:type="dxa"/>
          </w:tcPr>
          <w:p w14:paraId="3C697060" w14:textId="77777777" w:rsidR="00A04A51" w:rsidRPr="007E709B" w:rsidRDefault="00A04A51" w:rsidP="00156941">
            <w:pPr>
              <w:pStyle w:val="tabletext11"/>
            </w:pPr>
          </w:p>
        </w:tc>
        <w:tc>
          <w:tcPr>
            <w:tcW w:w="860" w:type="dxa"/>
            <w:vAlign w:val="bottom"/>
          </w:tcPr>
          <w:p w14:paraId="3408E60C" w14:textId="77777777" w:rsidR="00A04A51" w:rsidRPr="007E709B" w:rsidRDefault="00A04A51" w:rsidP="00156941">
            <w:pPr>
              <w:pStyle w:val="tabletext11"/>
              <w:spacing w:before="120" w:after="0"/>
              <w:rPr>
                <w:szCs w:val="44"/>
              </w:rPr>
            </w:pPr>
            <w:r w:rsidRPr="007E709B">
              <w:rPr>
                <w:rFonts w:ascii="Wingdings 2" w:hAnsi="Wingdings 2"/>
                <w:szCs w:val="44"/>
              </w:rPr>
              <w:sym w:font="Wingdings 2" w:char="F03F"/>
            </w:r>
          </w:p>
        </w:tc>
        <w:tc>
          <w:tcPr>
            <w:tcW w:w="9220" w:type="dxa"/>
          </w:tcPr>
          <w:p w14:paraId="546E25A9" w14:textId="77777777" w:rsidR="00A04A51" w:rsidRPr="007E709B" w:rsidRDefault="00A04A51" w:rsidP="00156941">
            <w:pPr>
              <w:pStyle w:val="tabletext11"/>
            </w:pPr>
            <w:r w:rsidRPr="007E709B">
              <w:rPr>
                <w:rFonts w:cs="Arial"/>
                <w:color w:val="000000"/>
                <w:szCs w:val="18"/>
              </w:rPr>
              <w:t xml:space="preserve">Premium = Loss Cost </w:t>
            </w:r>
            <w:r w:rsidRPr="007E709B">
              <w:rPr>
                <w:rFonts w:ascii="Symbol" w:hAnsi="Symbol" w:cs="Arial"/>
                <w:color w:val="000000"/>
                <w:szCs w:val="18"/>
              </w:rPr>
              <w:sym w:font="Symbol" w:char="F02A"/>
            </w:r>
            <w:r w:rsidRPr="007E709B">
              <w:rPr>
                <w:rFonts w:cs="Arial"/>
                <w:color w:val="000000"/>
                <w:szCs w:val="18"/>
              </w:rPr>
              <w:t xml:space="preserve"> (Increased Limits Factor – Deductible Discount Factor) </w:t>
            </w:r>
            <w:r w:rsidRPr="007E709B">
              <w:rPr>
                <w:rFonts w:ascii="Symbol" w:hAnsi="Symbol" w:cs="Arial"/>
                <w:color w:val="000000"/>
                <w:szCs w:val="18"/>
              </w:rPr>
              <w:sym w:font="Symbol" w:char="F02A"/>
            </w:r>
            <w:r w:rsidRPr="007E709B">
              <w:rPr>
                <w:rFonts w:cs="Arial"/>
                <w:color w:val="000000"/>
                <w:szCs w:val="18"/>
              </w:rPr>
              <w:t xml:space="preserve"> Primary Factor </w:t>
            </w:r>
            <w:r w:rsidRPr="007E709B">
              <w:rPr>
                <w:rFonts w:ascii="Symbol" w:hAnsi="Symbol" w:cs="Arial"/>
                <w:color w:val="000000"/>
                <w:szCs w:val="18"/>
              </w:rPr>
              <w:sym w:font="Symbol" w:char="F02A"/>
            </w:r>
            <w:r w:rsidRPr="007E709B">
              <w:rPr>
                <w:rFonts w:cs="Arial"/>
                <w:color w:val="000000"/>
                <w:szCs w:val="18"/>
              </w:rPr>
              <w:t xml:space="preserve"> Mechanical Lift Factor </w:t>
            </w:r>
            <w:r w:rsidRPr="007E709B">
              <w:rPr>
                <w:rFonts w:ascii="Symbol" w:hAnsi="Symbol" w:cs="Arial"/>
                <w:color w:val="000000"/>
                <w:szCs w:val="18"/>
              </w:rPr>
              <w:sym w:font="Symbol" w:char="F02A"/>
            </w:r>
            <w:r w:rsidRPr="007E709B">
              <w:rPr>
                <w:rFonts w:cs="Arial"/>
                <w:color w:val="000000"/>
                <w:szCs w:val="18"/>
              </w:rPr>
              <w:t xml:space="preserve"> No-fault Factor</w:t>
            </w:r>
          </w:p>
        </w:tc>
      </w:tr>
    </w:tbl>
    <w:p w14:paraId="5C95F120" w14:textId="77777777" w:rsidR="00A04A51" w:rsidRPr="007E709B" w:rsidRDefault="00A04A51" w:rsidP="00A04A51">
      <w:pPr>
        <w:pStyle w:val="outlinetxt4"/>
      </w:pPr>
      <w:r w:rsidRPr="007E709B">
        <w:rPr>
          <w:b/>
        </w:rPr>
        <w:tab/>
        <w:t>a.</w:t>
      </w:r>
      <w:r w:rsidRPr="007E709B">
        <w:rPr>
          <w:b/>
        </w:rPr>
        <w:tab/>
      </w:r>
      <w:r w:rsidRPr="007E709B">
        <w:t xml:space="preserve">Refer to state Table </w:t>
      </w:r>
      <w:r w:rsidRPr="007E709B">
        <w:rPr>
          <w:b/>
        </w:rPr>
        <w:t>225.F.</w:t>
      </w:r>
      <w:r w:rsidRPr="007E709B">
        <w:t xml:space="preserve"> for the Loss Cost.</w:t>
      </w:r>
    </w:p>
    <w:p w14:paraId="7F505142" w14:textId="77777777" w:rsidR="00A04A51" w:rsidRPr="007E709B" w:rsidRDefault="00A04A51" w:rsidP="00A04A51">
      <w:pPr>
        <w:pStyle w:val="outlinetxt4"/>
      </w:pPr>
      <w:r w:rsidRPr="007E709B">
        <w:rPr>
          <w:b/>
        </w:rPr>
        <w:tab/>
        <w:t>b.</w:t>
      </w:r>
      <w:r w:rsidRPr="007E709B">
        <w:rPr>
          <w:b/>
        </w:rPr>
        <w:tab/>
      </w:r>
      <w:r w:rsidRPr="007E709B">
        <w:t xml:space="preserve">Refer to Rule </w:t>
      </w:r>
      <w:r w:rsidRPr="007E709B">
        <w:rPr>
          <w:b/>
        </w:rPr>
        <w:t>300.</w:t>
      </w:r>
      <w:r w:rsidRPr="007E709B">
        <w:t xml:space="preserve"> for the Increased Limits Factor.</w:t>
      </w:r>
    </w:p>
    <w:p w14:paraId="474A3BC0" w14:textId="77777777" w:rsidR="00A04A51" w:rsidRPr="007E709B" w:rsidRDefault="00A04A51" w:rsidP="00A04A51">
      <w:pPr>
        <w:pStyle w:val="outlinetxt4"/>
      </w:pPr>
      <w:r w:rsidRPr="007E709B">
        <w:rPr>
          <w:b/>
        </w:rPr>
        <w:tab/>
        <w:t>c.</w:t>
      </w:r>
      <w:r w:rsidRPr="007E709B">
        <w:rPr>
          <w:b/>
        </w:rPr>
        <w:tab/>
      </w:r>
      <w:r w:rsidRPr="007E709B">
        <w:t xml:space="preserve">Refer to Rule </w:t>
      </w:r>
      <w:r w:rsidRPr="007E709B">
        <w:rPr>
          <w:b/>
        </w:rPr>
        <w:t>298.A.</w:t>
      </w:r>
      <w:r w:rsidRPr="007E709B">
        <w:t xml:space="preserve"> for the Deductible Discount Factor.</w:t>
      </w:r>
    </w:p>
    <w:p w14:paraId="05E30873" w14:textId="77777777" w:rsidR="00A04A51" w:rsidRPr="007E709B" w:rsidRDefault="00A04A51" w:rsidP="00A04A51">
      <w:pPr>
        <w:pStyle w:val="outlinetxt4"/>
      </w:pPr>
      <w:r w:rsidRPr="007E709B">
        <w:rPr>
          <w:b/>
        </w:rPr>
        <w:tab/>
        <w:t>d.</w:t>
      </w:r>
      <w:r w:rsidRPr="007E709B">
        <w:rPr>
          <w:b/>
        </w:rPr>
        <w:tab/>
      </w:r>
      <w:r w:rsidRPr="007E709B">
        <w:t xml:space="preserve">Refer to Rule </w:t>
      </w:r>
      <w:r w:rsidRPr="007E709B">
        <w:rPr>
          <w:b/>
          <w:bCs/>
        </w:rPr>
        <w:t>240.C.</w:t>
      </w:r>
      <w:r w:rsidRPr="007E709B">
        <w:t xml:space="preserve"> for the Primary Factor.</w:t>
      </w:r>
    </w:p>
    <w:p w14:paraId="71C7D321" w14:textId="77777777" w:rsidR="00A04A51" w:rsidRPr="007E709B" w:rsidRDefault="00A04A51" w:rsidP="00A04A51">
      <w:pPr>
        <w:pStyle w:val="outlinetxt4"/>
      </w:pPr>
      <w:r w:rsidRPr="007E709B">
        <w:rPr>
          <w:b/>
        </w:rPr>
        <w:tab/>
        <w:t>e.</w:t>
      </w:r>
      <w:r w:rsidRPr="007E709B">
        <w:rPr>
          <w:b/>
        </w:rPr>
        <w:tab/>
      </w:r>
      <w:r w:rsidRPr="007E709B">
        <w:t xml:space="preserve">Refer to Rule </w:t>
      </w:r>
      <w:r w:rsidRPr="007E709B">
        <w:rPr>
          <w:b/>
          <w:bCs/>
        </w:rPr>
        <w:t xml:space="preserve">239.C.8. </w:t>
      </w:r>
      <w:r w:rsidRPr="007E709B">
        <w:t>for the Mechanical Lift Factor.</w:t>
      </w:r>
    </w:p>
    <w:p w14:paraId="19FB9167" w14:textId="77777777" w:rsidR="00A04A51" w:rsidRPr="007E709B" w:rsidRDefault="00A04A51" w:rsidP="00A04A51">
      <w:pPr>
        <w:pStyle w:val="outlinetxt4"/>
      </w:pPr>
      <w:r w:rsidRPr="007E709B">
        <w:rPr>
          <w:b/>
        </w:rPr>
        <w:tab/>
        <w:t>f.</w:t>
      </w:r>
      <w:r w:rsidRPr="007E709B">
        <w:rPr>
          <w:b/>
        </w:rPr>
        <w:tab/>
      </w:r>
      <w:r w:rsidRPr="007E709B">
        <w:t xml:space="preserve">Refer to Rule </w:t>
      </w:r>
      <w:r w:rsidRPr="007E709B">
        <w:rPr>
          <w:b/>
          <w:bCs/>
        </w:rPr>
        <w:t>293.B.1.</w:t>
      </w:r>
      <w:r w:rsidRPr="007E709B">
        <w:t xml:space="preserve"> for the No-fault Factor.</w:t>
      </w:r>
    </w:p>
    <w:p w14:paraId="6305CBFF" w14:textId="77777777" w:rsidR="00A04A51" w:rsidRPr="007E709B" w:rsidDel="00957B9D" w:rsidRDefault="00A04A51" w:rsidP="00A04A51">
      <w:pPr>
        <w:pStyle w:val="blocktext1"/>
        <w:rPr>
          <w:del w:id="24" w:author="Author"/>
        </w:rPr>
      </w:pPr>
      <w:del w:id="25" w:author="Author">
        <w:r w:rsidRPr="007E709B" w:rsidDel="00957B9D">
          <w:delText xml:space="preserve">Paragraph </w:delText>
        </w:r>
        <w:r w:rsidRPr="007E709B" w:rsidDel="00957B9D">
          <w:rPr>
            <w:b/>
            <w:bCs/>
          </w:rPr>
          <w:delText>D.3.</w:delText>
        </w:r>
        <w:r w:rsidRPr="007E709B" w:rsidDel="00957B9D">
          <w:delText xml:space="preserve"> is replaced by the following:</w:delText>
        </w:r>
      </w:del>
    </w:p>
    <w:p w14:paraId="706FDC96" w14:textId="77777777" w:rsidR="00A04A51" w:rsidRPr="007E709B" w:rsidRDefault="00A04A51" w:rsidP="00A04A51">
      <w:pPr>
        <w:pStyle w:val="outlinehd3"/>
      </w:pPr>
      <w:r w:rsidRPr="007E709B">
        <w:tab/>
        <w:t>3.</w:t>
      </w:r>
      <w:r w:rsidRPr="007E709B">
        <w:tab/>
        <w:t>No-fault Coverages</w:t>
      </w:r>
    </w:p>
    <w:p w14:paraId="0E6E565D" w14:textId="77777777" w:rsidR="00A04A51" w:rsidRPr="007E709B" w:rsidRDefault="00A04A51" w:rsidP="00A04A51">
      <w:pPr>
        <w:pStyle w:val="blocktext4"/>
      </w:pPr>
      <w:r w:rsidRPr="007E709B">
        <w:t>For higher limits, refer to company.</w:t>
      </w:r>
    </w:p>
    <w:p w14:paraId="39F3E89B" w14:textId="77777777" w:rsidR="00A04A51" w:rsidRPr="007E709B" w:rsidRDefault="00A04A51" w:rsidP="00A04A51">
      <w:pPr>
        <w:pStyle w:val="outlinehd4"/>
      </w:pPr>
      <w:r w:rsidRPr="007E709B">
        <w:tab/>
        <w:t>a.</w:t>
      </w:r>
      <w:r w:rsidRPr="007E709B">
        <w:tab/>
        <w:t>Personal Injury Protection</w:t>
      </w:r>
    </w:p>
    <w:p w14:paraId="5D2F4C56" w14:textId="77777777" w:rsidR="00A04A51" w:rsidRPr="007E709B" w:rsidRDefault="00A04A51" w:rsidP="00A04A51">
      <w:pPr>
        <w:pStyle w:val="space4"/>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160"/>
        <w:gridCol w:w="8869"/>
      </w:tblGrid>
      <w:tr w:rsidR="00A04A51" w:rsidRPr="007E709B" w14:paraId="7346109A" w14:textId="77777777" w:rsidTr="00156941">
        <w:trPr>
          <w:cantSplit/>
          <w:trHeight w:val="190"/>
        </w:trPr>
        <w:tc>
          <w:tcPr>
            <w:tcW w:w="200" w:type="dxa"/>
          </w:tcPr>
          <w:p w14:paraId="7A906AC3" w14:textId="77777777" w:rsidR="00A04A51" w:rsidRPr="007E709B" w:rsidRDefault="00A04A51" w:rsidP="00156941">
            <w:pPr>
              <w:pStyle w:val="tabletext11"/>
            </w:pPr>
          </w:p>
        </w:tc>
        <w:tc>
          <w:tcPr>
            <w:tcW w:w="1160" w:type="dxa"/>
            <w:vAlign w:val="bottom"/>
          </w:tcPr>
          <w:p w14:paraId="115CADC8" w14:textId="77777777" w:rsidR="00A04A51" w:rsidRPr="007E709B" w:rsidRDefault="00A04A51" w:rsidP="00156941">
            <w:pPr>
              <w:pStyle w:val="tabletext11"/>
              <w:spacing w:before="120" w:after="0"/>
              <w:rPr>
                <w:szCs w:val="44"/>
              </w:rPr>
            </w:pPr>
            <w:r w:rsidRPr="007E709B">
              <w:rPr>
                <w:rFonts w:ascii="Wingdings 2" w:hAnsi="Wingdings 2"/>
                <w:szCs w:val="44"/>
              </w:rPr>
              <w:sym w:font="Wingdings 2" w:char="F03F"/>
            </w:r>
          </w:p>
        </w:tc>
        <w:tc>
          <w:tcPr>
            <w:tcW w:w="8869" w:type="dxa"/>
          </w:tcPr>
          <w:p w14:paraId="2B839DB6" w14:textId="77777777" w:rsidR="00A04A51" w:rsidRPr="007E709B" w:rsidRDefault="00A04A51" w:rsidP="00156941">
            <w:pPr>
              <w:pStyle w:val="tabletext11"/>
            </w:pPr>
            <w:r w:rsidRPr="007E709B">
              <w:rPr>
                <w:rFonts w:cs="Arial"/>
                <w:color w:val="000000"/>
                <w:szCs w:val="18"/>
              </w:rPr>
              <w:t xml:space="preserve">Premium = Loss Cost </w:t>
            </w:r>
            <w:r w:rsidRPr="007E709B">
              <w:rPr>
                <w:rFonts w:ascii="Symbol" w:hAnsi="Symbol" w:cs="Arial"/>
                <w:color w:val="000000"/>
                <w:szCs w:val="18"/>
              </w:rPr>
              <w:sym w:font="Symbol" w:char="F02A"/>
            </w:r>
            <w:r w:rsidRPr="007E709B">
              <w:rPr>
                <w:rFonts w:cs="Arial"/>
                <w:color w:val="000000"/>
                <w:szCs w:val="18"/>
              </w:rPr>
              <w:t xml:space="preserve"> Primary Factor </w:t>
            </w:r>
            <w:r w:rsidRPr="007E709B">
              <w:rPr>
                <w:rFonts w:ascii="Symbol" w:hAnsi="Symbol" w:cs="Arial"/>
                <w:color w:val="000000"/>
                <w:szCs w:val="18"/>
              </w:rPr>
              <w:sym w:font="Symbol" w:char="F02A"/>
            </w:r>
            <w:r w:rsidRPr="007E709B">
              <w:rPr>
                <w:rFonts w:cs="Arial"/>
                <w:color w:val="000000"/>
                <w:szCs w:val="18"/>
              </w:rPr>
              <w:t xml:space="preserve"> Mechanical Lift Factor </w:t>
            </w:r>
            <w:r w:rsidRPr="007E709B">
              <w:rPr>
                <w:rFonts w:ascii="Symbol" w:hAnsi="Symbol" w:cs="Arial"/>
                <w:color w:val="000000"/>
                <w:szCs w:val="18"/>
              </w:rPr>
              <w:sym w:font="Symbol" w:char="F02A"/>
            </w:r>
            <w:r w:rsidRPr="007E709B">
              <w:rPr>
                <w:rFonts w:cs="Arial"/>
                <w:color w:val="000000"/>
                <w:szCs w:val="18"/>
              </w:rPr>
              <w:t xml:space="preserve"> No-fault Factor </w:t>
            </w:r>
            <w:r w:rsidRPr="007E709B">
              <w:rPr>
                <w:rFonts w:ascii="Symbol" w:hAnsi="Symbol" w:cs="Arial"/>
                <w:color w:val="000000"/>
                <w:szCs w:val="18"/>
              </w:rPr>
              <w:sym w:font="Symbol" w:char="F02A"/>
            </w:r>
            <w:r w:rsidRPr="007E709B">
              <w:rPr>
                <w:rFonts w:cs="Arial"/>
                <w:color w:val="000000"/>
                <w:szCs w:val="18"/>
              </w:rPr>
              <w:t xml:space="preserve"> </w:t>
            </w:r>
            <w:r w:rsidRPr="007E709B">
              <w:rPr>
                <w:rFonts w:cs="Arial"/>
                <w:szCs w:val="18"/>
              </w:rPr>
              <w:t>Medical Expense</w:t>
            </w:r>
            <w:ins w:id="26" w:author="Author">
              <w:r w:rsidRPr="007E709B">
                <w:rPr>
                  <w:rFonts w:cs="Arial"/>
                  <w:szCs w:val="18"/>
                </w:rPr>
                <w:t>s</w:t>
              </w:r>
            </w:ins>
            <w:r w:rsidRPr="007E709B">
              <w:rPr>
                <w:rFonts w:cs="Arial"/>
                <w:szCs w:val="18"/>
              </w:rPr>
              <w:t xml:space="preserve"> Coverage Factor </w:t>
            </w:r>
            <w:r w:rsidRPr="007E709B">
              <w:rPr>
                <w:rFonts w:ascii="Symbol" w:hAnsi="Symbol" w:cs="Arial"/>
                <w:color w:val="000000"/>
                <w:szCs w:val="18"/>
              </w:rPr>
              <w:sym w:font="Symbol" w:char="F02A"/>
            </w:r>
            <w:r w:rsidRPr="007E709B">
              <w:rPr>
                <w:rFonts w:cs="Arial"/>
                <w:color w:val="000000"/>
                <w:szCs w:val="18"/>
              </w:rPr>
              <w:t xml:space="preserve"> </w:t>
            </w:r>
            <w:r w:rsidRPr="007E709B">
              <w:rPr>
                <w:rFonts w:cs="Arial"/>
                <w:szCs w:val="18"/>
              </w:rPr>
              <w:t>Coordination Of Benefits Factor</w:t>
            </w:r>
            <w:r w:rsidRPr="007E709B">
              <w:rPr>
                <w:rFonts w:cs="Arial"/>
                <w:color w:val="000000"/>
                <w:szCs w:val="18"/>
              </w:rPr>
              <w:t xml:space="preserve"> </w:t>
            </w:r>
            <w:r w:rsidRPr="007E709B">
              <w:rPr>
                <w:rFonts w:ascii="Symbol" w:hAnsi="Symbol" w:cs="Arial"/>
                <w:color w:val="000000"/>
                <w:szCs w:val="18"/>
              </w:rPr>
              <w:sym w:font="Symbol" w:char="F02A"/>
            </w:r>
            <w:r w:rsidRPr="007E709B">
              <w:rPr>
                <w:rFonts w:cs="Arial"/>
                <w:color w:val="000000"/>
                <w:szCs w:val="18"/>
              </w:rPr>
              <w:t xml:space="preserve"> Personal Injury Protection Deductible Factor</w:t>
            </w:r>
          </w:p>
        </w:tc>
      </w:tr>
    </w:tbl>
    <w:p w14:paraId="61F7DAB4" w14:textId="77777777" w:rsidR="00A04A51" w:rsidRPr="007E709B" w:rsidRDefault="00A04A51" w:rsidP="00A04A51">
      <w:pPr>
        <w:pStyle w:val="outlinetxt5"/>
        <w:rPr>
          <w:rFonts w:cs="Arial"/>
          <w:szCs w:val="18"/>
        </w:rPr>
      </w:pPr>
      <w:r w:rsidRPr="007E709B">
        <w:rPr>
          <w:rFonts w:cs="Arial"/>
          <w:b/>
          <w:szCs w:val="18"/>
        </w:rPr>
        <w:tab/>
        <w:t>(1)</w:t>
      </w:r>
      <w:r w:rsidRPr="007E709B">
        <w:rPr>
          <w:rFonts w:cs="Arial"/>
          <w:b/>
          <w:szCs w:val="18"/>
        </w:rPr>
        <w:tab/>
      </w:r>
      <w:r w:rsidRPr="007E709B">
        <w:t xml:space="preserve">Refer to state Table </w:t>
      </w:r>
      <w:r w:rsidRPr="007E709B">
        <w:rPr>
          <w:b/>
        </w:rPr>
        <w:t>225.F.</w:t>
      </w:r>
      <w:r w:rsidRPr="007E709B">
        <w:t xml:space="preserve"> for the Loss Cost. Use the Liability Loss Cost.</w:t>
      </w:r>
    </w:p>
    <w:p w14:paraId="7C8E27D8" w14:textId="77777777" w:rsidR="00A04A51" w:rsidRPr="007E709B" w:rsidRDefault="00A04A51" w:rsidP="00A04A51">
      <w:pPr>
        <w:pStyle w:val="outlinetxt5"/>
      </w:pPr>
      <w:r w:rsidRPr="007E709B">
        <w:rPr>
          <w:rFonts w:cs="Arial"/>
          <w:b/>
          <w:szCs w:val="18"/>
        </w:rPr>
        <w:tab/>
        <w:t>(2)</w:t>
      </w:r>
      <w:r w:rsidRPr="007E709B">
        <w:rPr>
          <w:rFonts w:cs="Arial"/>
          <w:b/>
          <w:szCs w:val="18"/>
        </w:rPr>
        <w:tab/>
      </w:r>
      <w:r w:rsidRPr="007E709B">
        <w:t xml:space="preserve">Refer to Rule </w:t>
      </w:r>
      <w:r w:rsidRPr="007E709B">
        <w:rPr>
          <w:b/>
          <w:bCs/>
        </w:rPr>
        <w:t>240.C.</w:t>
      </w:r>
      <w:r w:rsidRPr="007E709B">
        <w:t xml:space="preserve"> for the Primary Factor.</w:t>
      </w:r>
    </w:p>
    <w:p w14:paraId="749B7E5B" w14:textId="77777777" w:rsidR="00A04A51" w:rsidRPr="007E709B" w:rsidRDefault="00A04A51" w:rsidP="00A04A51">
      <w:pPr>
        <w:pStyle w:val="outlinetxt5"/>
      </w:pPr>
      <w:r w:rsidRPr="007E709B">
        <w:rPr>
          <w:rFonts w:cs="Arial"/>
          <w:b/>
          <w:szCs w:val="18"/>
        </w:rPr>
        <w:tab/>
        <w:t>(3)</w:t>
      </w:r>
      <w:r w:rsidRPr="007E709B">
        <w:rPr>
          <w:rFonts w:cs="Arial"/>
          <w:b/>
          <w:szCs w:val="18"/>
        </w:rPr>
        <w:tab/>
      </w:r>
      <w:r w:rsidRPr="007E709B">
        <w:t xml:space="preserve">Refer to Rule </w:t>
      </w:r>
      <w:r w:rsidRPr="007E709B">
        <w:rPr>
          <w:b/>
          <w:bCs/>
        </w:rPr>
        <w:t xml:space="preserve">239.C.8. </w:t>
      </w:r>
      <w:r w:rsidRPr="007E709B">
        <w:t>for the Mechanical Lift Factor.</w:t>
      </w:r>
    </w:p>
    <w:p w14:paraId="0C4B50B0" w14:textId="77777777" w:rsidR="00A04A51" w:rsidRPr="007E709B" w:rsidRDefault="00A04A51" w:rsidP="00A04A51">
      <w:pPr>
        <w:pStyle w:val="outlinetxt5"/>
        <w:rPr>
          <w:rFonts w:cs="Arial"/>
          <w:szCs w:val="18"/>
        </w:rPr>
      </w:pPr>
      <w:r w:rsidRPr="007E709B">
        <w:rPr>
          <w:rFonts w:cs="Arial"/>
          <w:b/>
          <w:szCs w:val="18"/>
        </w:rPr>
        <w:tab/>
        <w:t>(4)</w:t>
      </w:r>
      <w:r w:rsidRPr="007E709B">
        <w:rPr>
          <w:rFonts w:cs="Arial"/>
          <w:b/>
          <w:szCs w:val="18"/>
        </w:rPr>
        <w:tab/>
      </w:r>
      <w:r w:rsidRPr="007E709B">
        <w:t xml:space="preserve">Refer to Rule </w:t>
      </w:r>
      <w:r w:rsidRPr="007E709B">
        <w:rPr>
          <w:b/>
          <w:bCs/>
        </w:rPr>
        <w:t>293.B.1.</w:t>
      </w:r>
      <w:r w:rsidRPr="007E709B">
        <w:t xml:space="preserve"> for the No-fault Factor.</w:t>
      </w:r>
    </w:p>
    <w:p w14:paraId="40632B81" w14:textId="77777777" w:rsidR="00A04A51" w:rsidRPr="007E709B" w:rsidRDefault="00A04A51" w:rsidP="00A04A51">
      <w:pPr>
        <w:pStyle w:val="outlinetxt5"/>
        <w:rPr>
          <w:rFonts w:cs="Arial"/>
          <w:szCs w:val="18"/>
        </w:rPr>
      </w:pPr>
      <w:r w:rsidRPr="007E709B">
        <w:rPr>
          <w:rFonts w:cs="Arial"/>
          <w:b/>
          <w:szCs w:val="18"/>
        </w:rPr>
        <w:tab/>
        <w:t>(5)</w:t>
      </w:r>
      <w:r w:rsidRPr="007E709B">
        <w:rPr>
          <w:rFonts w:cs="Arial"/>
          <w:b/>
          <w:szCs w:val="18"/>
        </w:rPr>
        <w:tab/>
      </w:r>
      <w:r w:rsidRPr="007E709B">
        <w:rPr>
          <w:rFonts w:cs="Arial"/>
          <w:szCs w:val="18"/>
        </w:rPr>
        <w:t xml:space="preserve">Refer to Rule </w:t>
      </w:r>
      <w:r w:rsidRPr="007E709B">
        <w:rPr>
          <w:rFonts w:cs="Arial"/>
          <w:b/>
          <w:bCs/>
          <w:szCs w:val="18"/>
        </w:rPr>
        <w:t>293.B.</w:t>
      </w:r>
      <w:del w:id="27" w:author="Author">
        <w:r w:rsidRPr="007E709B" w:rsidDel="00957B9D">
          <w:rPr>
            <w:rFonts w:cs="Arial"/>
            <w:b/>
            <w:bCs/>
            <w:szCs w:val="18"/>
          </w:rPr>
          <w:delText>6</w:delText>
        </w:r>
      </w:del>
      <w:ins w:id="28" w:author="Author">
        <w:r w:rsidRPr="007E709B">
          <w:rPr>
            <w:rFonts w:cs="Arial"/>
            <w:b/>
            <w:bCs/>
            <w:szCs w:val="18"/>
          </w:rPr>
          <w:t>7</w:t>
        </w:r>
      </w:ins>
      <w:r w:rsidRPr="007E709B">
        <w:rPr>
          <w:rFonts w:cs="Arial"/>
          <w:b/>
          <w:bCs/>
          <w:szCs w:val="18"/>
        </w:rPr>
        <w:t>.</w:t>
      </w:r>
      <w:r w:rsidRPr="007E709B">
        <w:rPr>
          <w:rFonts w:cs="Arial"/>
          <w:szCs w:val="18"/>
        </w:rPr>
        <w:t xml:space="preserve"> for the Medical Expense</w:t>
      </w:r>
      <w:ins w:id="29" w:author="Author">
        <w:r w:rsidRPr="007E709B">
          <w:rPr>
            <w:rFonts w:cs="Arial"/>
            <w:szCs w:val="18"/>
          </w:rPr>
          <w:t>s</w:t>
        </w:r>
      </w:ins>
      <w:r w:rsidRPr="007E709B">
        <w:rPr>
          <w:rFonts w:cs="Arial"/>
          <w:szCs w:val="18"/>
        </w:rPr>
        <w:t xml:space="preserve"> Coverage Factor.</w:t>
      </w:r>
    </w:p>
    <w:p w14:paraId="3788DD37" w14:textId="77777777" w:rsidR="00A04A51" w:rsidRPr="007E709B" w:rsidRDefault="00A04A51" w:rsidP="00A04A51">
      <w:pPr>
        <w:pStyle w:val="outlinetxt5"/>
        <w:rPr>
          <w:rFonts w:cs="Arial"/>
          <w:szCs w:val="18"/>
        </w:rPr>
      </w:pPr>
      <w:r w:rsidRPr="007E709B">
        <w:rPr>
          <w:rFonts w:cs="Arial"/>
          <w:b/>
          <w:szCs w:val="18"/>
        </w:rPr>
        <w:tab/>
        <w:t>(6)</w:t>
      </w:r>
      <w:r w:rsidRPr="007E709B">
        <w:rPr>
          <w:rFonts w:cs="Arial"/>
          <w:b/>
          <w:szCs w:val="18"/>
        </w:rPr>
        <w:tab/>
      </w:r>
      <w:r w:rsidRPr="007E709B">
        <w:rPr>
          <w:rFonts w:cs="Arial"/>
          <w:szCs w:val="18"/>
        </w:rPr>
        <w:t xml:space="preserve">Refer to Rule </w:t>
      </w:r>
      <w:r w:rsidRPr="007E709B">
        <w:rPr>
          <w:rFonts w:cs="Arial"/>
          <w:b/>
          <w:bCs/>
          <w:szCs w:val="18"/>
        </w:rPr>
        <w:t>293.C.</w:t>
      </w:r>
      <w:r w:rsidRPr="007E709B">
        <w:rPr>
          <w:rFonts w:cs="Arial"/>
          <w:szCs w:val="18"/>
        </w:rPr>
        <w:t xml:space="preserve"> for the Coordination Of Benefits Factor.</w:t>
      </w:r>
    </w:p>
    <w:p w14:paraId="189B494B" w14:textId="77777777" w:rsidR="00A04A51" w:rsidRPr="007E709B" w:rsidRDefault="00A04A51" w:rsidP="00A04A51">
      <w:pPr>
        <w:pStyle w:val="outlinetxt5"/>
        <w:rPr>
          <w:rFonts w:cs="Arial"/>
          <w:szCs w:val="18"/>
        </w:rPr>
      </w:pPr>
      <w:r w:rsidRPr="007E709B">
        <w:rPr>
          <w:rFonts w:cs="Arial"/>
          <w:b/>
          <w:szCs w:val="18"/>
        </w:rPr>
        <w:tab/>
        <w:t>(7)</w:t>
      </w:r>
      <w:r w:rsidRPr="007E709B">
        <w:rPr>
          <w:rFonts w:cs="Arial"/>
          <w:b/>
          <w:szCs w:val="18"/>
        </w:rPr>
        <w:tab/>
      </w:r>
      <w:r w:rsidRPr="007E709B">
        <w:rPr>
          <w:rFonts w:cs="Arial"/>
          <w:szCs w:val="18"/>
        </w:rPr>
        <w:t xml:space="preserve">Refer to Rule </w:t>
      </w:r>
      <w:r w:rsidRPr="007E709B">
        <w:rPr>
          <w:rFonts w:cs="Arial"/>
          <w:b/>
          <w:bCs/>
          <w:szCs w:val="18"/>
        </w:rPr>
        <w:t>298.C.1.</w:t>
      </w:r>
      <w:r w:rsidRPr="007E709B">
        <w:rPr>
          <w:rFonts w:cs="Arial"/>
          <w:szCs w:val="18"/>
        </w:rPr>
        <w:t xml:space="preserve"> for the Personal Injury Protection Deductible Factor.</w:t>
      </w:r>
    </w:p>
    <w:p w14:paraId="18579292" w14:textId="77777777" w:rsidR="00A04A51" w:rsidRPr="007E709B" w:rsidRDefault="00A04A51" w:rsidP="00A04A51">
      <w:pPr>
        <w:pStyle w:val="outlinehd4"/>
      </w:pPr>
      <w:r w:rsidRPr="007E709B">
        <w:tab/>
        <w:t>b.</w:t>
      </w:r>
      <w:r w:rsidRPr="007E709B">
        <w:tab/>
        <w:t>Property Protection Insurance</w:t>
      </w:r>
    </w:p>
    <w:p w14:paraId="729EBA16" w14:textId="77777777" w:rsidR="00A04A51" w:rsidRPr="007E709B" w:rsidRDefault="00A04A51" w:rsidP="00A04A51">
      <w:pPr>
        <w:pStyle w:val="space4"/>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160"/>
        <w:gridCol w:w="8869"/>
      </w:tblGrid>
      <w:tr w:rsidR="00A04A51" w:rsidRPr="007E709B" w14:paraId="5BDD4009" w14:textId="77777777" w:rsidTr="00156941">
        <w:trPr>
          <w:cantSplit/>
          <w:trHeight w:val="190"/>
        </w:trPr>
        <w:tc>
          <w:tcPr>
            <w:tcW w:w="200" w:type="dxa"/>
          </w:tcPr>
          <w:p w14:paraId="4E55D008" w14:textId="77777777" w:rsidR="00A04A51" w:rsidRPr="007E709B" w:rsidRDefault="00A04A51" w:rsidP="00156941">
            <w:pPr>
              <w:pStyle w:val="tabletext11"/>
            </w:pPr>
          </w:p>
        </w:tc>
        <w:tc>
          <w:tcPr>
            <w:tcW w:w="1160" w:type="dxa"/>
            <w:vAlign w:val="bottom"/>
          </w:tcPr>
          <w:p w14:paraId="4D1AAE6E" w14:textId="77777777" w:rsidR="00A04A51" w:rsidRPr="007E709B" w:rsidRDefault="00A04A51" w:rsidP="00156941">
            <w:pPr>
              <w:pStyle w:val="tabletext11"/>
              <w:spacing w:before="120" w:after="0"/>
              <w:rPr>
                <w:szCs w:val="44"/>
              </w:rPr>
            </w:pPr>
            <w:r w:rsidRPr="007E709B">
              <w:rPr>
                <w:rFonts w:ascii="Wingdings 2" w:hAnsi="Wingdings 2"/>
                <w:szCs w:val="44"/>
              </w:rPr>
              <w:sym w:font="Wingdings 2" w:char="F03F"/>
            </w:r>
          </w:p>
        </w:tc>
        <w:tc>
          <w:tcPr>
            <w:tcW w:w="8869" w:type="dxa"/>
          </w:tcPr>
          <w:p w14:paraId="13A27E8A" w14:textId="77777777" w:rsidR="00A04A51" w:rsidRPr="007E709B" w:rsidRDefault="00A04A51" w:rsidP="00156941">
            <w:pPr>
              <w:pStyle w:val="tabletext11"/>
            </w:pPr>
            <w:r w:rsidRPr="007E709B">
              <w:rPr>
                <w:rFonts w:cs="Arial"/>
                <w:color w:val="000000"/>
                <w:szCs w:val="18"/>
              </w:rPr>
              <w:t xml:space="preserve">Premium = Loss Cost </w:t>
            </w:r>
            <w:r w:rsidRPr="007E709B">
              <w:rPr>
                <w:rFonts w:ascii="Symbol" w:hAnsi="Symbol" w:cs="Arial"/>
                <w:color w:val="000000"/>
                <w:szCs w:val="18"/>
              </w:rPr>
              <w:sym w:font="Symbol" w:char="F02A"/>
            </w:r>
            <w:r w:rsidRPr="007E709B">
              <w:rPr>
                <w:rFonts w:cs="Arial"/>
                <w:color w:val="000000"/>
                <w:szCs w:val="18"/>
              </w:rPr>
              <w:t xml:space="preserve"> Primary Factor </w:t>
            </w:r>
            <w:r w:rsidRPr="007E709B">
              <w:rPr>
                <w:rFonts w:ascii="Symbol" w:hAnsi="Symbol" w:cs="Arial"/>
                <w:color w:val="000000"/>
                <w:szCs w:val="18"/>
              </w:rPr>
              <w:sym w:font="Symbol" w:char="F02A"/>
            </w:r>
            <w:r w:rsidRPr="007E709B">
              <w:rPr>
                <w:rFonts w:cs="Arial"/>
                <w:color w:val="000000"/>
                <w:szCs w:val="18"/>
              </w:rPr>
              <w:t xml:space="preserve"> </w:t>
            </w:r>
            <w:r w:rsidRPr="007E709B">
              <w:t xml:space="preserve">Mechanical Lift </w:t>
            </w:r>
            <w:r w:rsidRPr="007E709B">
              <w:rPr>
                <w:rFonts w:cs="Arial"/>
                <w:color w:val="000000"/>
                <w:szCs w:val="18"/>
              </w:rPr>
              <w:t xml:space="preserve">Factor </w:t>
            </w:r>
            <w:r w:rsidRPr="007E709B">
              <w:rPr>
                <w:rFonts w:ascii="Symbol" w:hAnsi="Symbol" w:cs="Arial"/>
                <w:color w:val="000000"/>
                <w:szCs w:val="18"/>
              </w:rPr>
              <w:sym w:font="Symbol" w:char="F02A"/>
            </w:r>
            <w:r w:rsidRPr="007E709B">
              <w:rPr>
                <w:rFonts w:cs="Arial"/>
                <w:color w:val="000000"/>
                <w:szCs w:val="18"/>
              </w:rPr>
              <w:t xml:space="preserve"> No-fault Factor </w:t>
            </w:r>
            <w:r w:rsidRPr="007E709B">
              <w:rPr>
                <w:rFonts w:ascii="Symbol" w:hAnsi="Symbol" w:cs="Arial"/>
                <w:color w:val="000000"/>
                <w:szCs w:val="18"/>
              </w:rPr>
              <w:sym w:font="Symbol" w:char="F02A"/>
            </w:r>
            <w:r w:rsidRPr="007E709B">
              <w:rPr>
                <w:rFonts w:cs="Arial"/>
                <w:color w:val="000000"/>
                <w:szCs w:val="18"/>
              </w:rPr>
              <w:t xml:space="preserve"> Personal Injury Protection Deductible Factor</w:t>
            </w:r>
          </w:p>
        </w:tc>
      </w:tr>
    </w:tbl>
    <w:p w14:paraId="51EE732F" w14:textId="77777777" w:rsidR="00A04A51" w:rsidRPr="007E709B" w:rsidRDefault="00A04A51" w:rsidP="00A04A51">
      <w:pPr>
        <w:pStyle w:val="outlinetxt5"/>
        <w:rPr>
          <w:rFonts w:cs="Arial"/>
          <w:szCs w:val="18"/>
        </w:rPr>
      </w:pPr>
      <w:r w:rsidRPr="007E709B">
        <w:rPr>
          <w:rFonts w:cs="Arial"/>
          <w:b/>
          <w:szCs w:val="18"/>
        </w:rPr>
        <w:tab/>
        <w:t>(1)</w:t>
      </w:r>
      <w:r w:rsidRPr="007E709B">
        <w:rPr>
          <w:rFonts w:cs="Arial"/>
          <w:b/>
          <w:szCs w:val="18"/>
        </w:rPr>
        <w:tab/>
      </w:r>
      <w:r w:rsidRPr="007E709B">
        <w:t xml:space="preserve">Refer to state Table </w:t>
      </w:r>
      <w:r w:rsidRPr="007E709B">
        <w:rPr>
          <w:b/>
        </w:rPr>
        <w:t>225.F.</w:t>
      </w:r>
      <w:r w:rsidRPr="007E709B">
        <w:t xml:space="preserve"> for the Loss Cost. Use the Liability Loss Cost.</w:t>
      </w:r>
    </w:p>
    <w:p w14:paraId="43C5AAB7" w14:textId="77777777" w:rsidR="00A04A51" w:rsidRPr="007E709B" w:rsidRDefault="00A04A51" w:rsidP="00A04A51">
      <w:pPr>
        <w:pStyle w:val="outlinetxt5"/>
      </w:pPr>
      <w:r w:rsidRPr="007E709B">
        <w:rPr>
          <w:rFonts w:cs="Arial"/>
          <w:b/>
          <w:szCs w:val="18"/>
        </w:rPr>
        <w:tab/>
        <w:t>(2)</w:t>
      </w:r>
      <w:r w:rsidRPr="007E709B">
        <w:rPr>
          <w:rFonts w:cs="Arial"/>
          <w:b/>
          <w:szCs w:val="18"/>
        </w:rPr>
        <w:tab/>
      </w:r>
      <w:r w:rsidRPr="007E709B">
        <w:t xml:space="preserve">Refer to Rule </w:t>
      </w:r>
      <w:r w:rsidRPr="007E709B">
        <w:rPr>
          <w:b/>
          <w:bCs/>
        </w:rPr>
        <w:t>240.C.</w:t>
      </w:r>
      <w:r w:rsidRPr="007E709B">
        <w:t xml:space="preserve"> for the Primary Factor.</w:t>
      </w:r>
    </w:p>
    <w:p w14:paraId="113303C1" w14:textId="77777777" w:rsidR="00A04A51" w:rsidRPr="007E709B" w:rsidRDefault="00A04A51" w:rsidP="00A04A51">
      <w:pPr>
        <w:pStyle w:val="outlinetxt5"/>
      </w:pPr>
      <w:r w:rsidRPr="007E709B">
        <w:rPr>
          <w:rFonts w:cs="Arial"/>
          <w:b/>
          <w:szCs w:val="18"/>
        </w:rPr>
        <w:tab/>
        <w:t>(3)</w:t>
      </w:r>
      <w:r w:rsidRPr="007E709B">
        <w:rPr>
          <w:rFonts w:cs="Arial"/>
          <w:b/>
          <w:szCs w:val="18"/>
        </w:rPr>
        <w:tab/>
      </w:r>
      <w:r w:rsidRPr="007E709B">
        <w:t xml:space="preserve">Refer to Rule </w:t>
      </w:r>
      <w:r w:rsidRPr="007E709B">
        <w:rPr>
          <w:b/>
          <w:bCs/>
        </w:rPr>
        <w:t xml:space="preserve">239.C.8. </w:t>
      </w:r>
      <w:r w:rsidRPr="007E709B">
        <w:t>for the Mechanical Lift Factor.</w:t>
      </w:r>
    </w:p>
    <w:p w14:paraId="6D23AB59" w14:textId="77777777" w:rsidR="00A04A51" w:rsidRPr="007E709B" w:rsidRDefault="00A04A51" w:rsidP="00A04A51">
      <w:pPr>
        <w:pStyle w:val="outlinetxt5"/>
        <w:rPr>
          <w:rFonts w:cs="Arial"/>
          <w:szCs w:val="18"/>
        </w:rPr>
      </w:pPr>
      <w:r w:rsidRPr="007E709B">
        <w:rPr>
          <w:rFonts w:cs="Arial"/>
          <w:b/>
          <w:szCs w:val="18"/>
        </w:rPr>
        <w:tab/>
        <w:t>(4)</w:t>
      </w:r>
      <w:r w:rsidRPr="007E709B">
        <w:rPr>
          <w:rFonts w:cs="Arial"/>
          <w:b/>
          <w:szCs w:val="18"/>
        </w:rPr>
        <w:tab/>
      </w:r>
      <w:r w:rsidRPr="007E709B">
        <w:t xml:space="preserve">Refer to Rule </w:t>
      </w:r>
      <w:r w:rsidRPr="007E709B">
        <w:rPr>
          <w:b/>
          <w:bCs/>
        </w:rPr>
        <w:t>293.B.1.</w:t>
      </w:r>
      <w:r w:rsidRPr="007E709B">
        <w:t xml:space="preserve"> for the No-fault Factor.</w:t>
      </w:r>
    </w:p>
    <w:p w14:paraId="0C7163EE" w14:textId="77777777" w:rsidR="00A04A51" w:rsidRPr="007E709B" w:rsidRDefault="00A04A51" w:rsidP="00A04A51">
      <w:pPr>
        <w:pStyle w:val="outlinetxt5"/>
        <w:rPr>
          <w:rFonts w:cs="Arial"/>
          <w:szCs w:val="18"/>
        </w:rPr>
      </w:pPr>
      <w:r w:rsidRPr="007E709B">
        <w:rPr>
          <w:rFonts w:cs="Arial"/>
          <w:b/>
          <w:szCs w:val="18"/>
        </w:rPr>
        <w:tab/>
        <w:t>(5)</w:t>
      </w:r>
      <w:r w:rsidRPr="007E709B">
        <w:rPr>
          <w:rFonts w:cs="Arial"/>
          <w:b/>
          <w:szCs w:val="18"/>
        </w:rPr>
        <w:tab/>
      </w:r>
      <w:r w:rsidRPr="007E709B">
        <w:rPr>
          <w:rFonts w:cs="Arial"/>
          <w:szCs w:val="18"/>
        </w:rPr>
        <w:t xml:space="preserve">Refer to Rule </w:t>
      </w:r>
      <w:r w:rsidRPr="007E709B">
        <w:rPr>
          <w:rFonts w:cs="Arial"/>
          <w:b/>
          <w:bCs/>
          <w:szCs w:val="18"/>
        </w:rPr>
        <w:t>298.C.2.</w:t>
      </w:r>
      <w:r w:rsidRPr="007E709B">
        <w:rPr>
          <w:rFonts w:cs="Arial"/>
          <w:szCs w:val="18"/>
        </w:rPr>
        <w:t xml:space="preserve"> for the Property Protection Insurance Deductible Factor.</w:t>
      </w:r>
    </w:p>
    <w:p w14:paraId="751358D4" w14:textId="77777777" w:rsidR="00A04A51" w:rsidRPr="007E709B" w:rsidDel="00D35AD4" w:rsidRDefault="00A04A51" w:rsidP="00A04A51">
      <w:pPr>
        <w:pStyle w:val="blocktext1"/>
        <w:rPr>
          <w:del w:id="30" w:author="Author"/>
        </w:rPr>
      </w:pPr>
      <w:del w:id="31" w:author="Author">
        <w:r w:rsidRPr="007E709B" w:rsidDel="00D35AD4">
          <w:delText xml:space="preserve">Paragraph </w:delText>
        </w:r>
        <w:r w:rsidRPr="007E709B" w:rsidDel="00D35AD4">
          <w:rPr>
            <w:b/>
            <w:bCs/>
          </w:rPr>
          <w:delText>D.4.</w:delText>
        </w:r>
        <w:r w:rsidRPr="007E709B" w:rsidDel="00D35AD4">
          <w:delText xml:space="preserve"> is replaced by the following:</w:delText>
        </w:r>
      </w:del>
    </w:p>
    <w:p w14:paraId="0243C623" w14:textId="77777777" w:rsidR="00A04A51" w:rsidRPr="007E709B" w:rsidRDefault="00A04A51" w:rsidP="00A04A51">
      <w:pPr>
        <w:pStyle w:val="outlinehd3"/>
      </w:pPr>
      <w:r w:rsidRPr="007E709B">
        <w:tab/>
        <w:t>4.</w:t>
      </w:r>
      <w:r w:rsidRPr="007E709B">
        <w:tab/>
        <w:t>Collision</w:t>
      </w:r>
    </w:p>
    <w:p w14:paraId="7D14EFC6" w14:textId="77777777" w:rsidR="00A04A51" w:rsidRPr="007E709B" w:rsidRDefault="00A04A51" w:rsidP="00A04A51">
      <w:pPr>
        <w:pStyle w:val="outlinehd4"/>
      </w:pPr>
      <w:r w:rsidRPr="007E709B">
        <w:tab/>
        <w:t>a.</w:t>
      </w:r>
      <w:r w:rsidRPr="007E709B">
        <w:tab/>
        <w:t>Standard Or Broadened Collision</w:t>
      </w:r>
    </w:p>
    <w:p w14:paraId="273F6E94" w14:textId="77777777" w:rsidR="00A04A51" w:rsidRPr="007E709B" w:rsidRDefault="00A04A51" w:rsidP="00A04A51">
      <w:pPr>
        <w:pStyle w:val="space4"/>
      </w:pPr>
    </w:p>
    <w:tbl>
      <w:tblPr>
        <w:tblW w:w="10230" w:type="dxa"/>
        <w:tblInd w:w="-161" w:type="dxa"/>
        <w:tblLayout w:type="fixed"/>
        <w:tblCellMar>
          <w:left w:w="50" w:type="dxa"/>
          <w:right w:w="50" w:type="dxa"/>
        </w:tblCellMar>
        <w:tblLook w:val="0000" w:firstRow="0" w:lastRow="0" w:firstColumn="0" w:lastColumn="0" w:noHBand="0" w:noVBand="0"/>
      </w:tblPr>
      <w:tblGrid>
        <w:gridCol w:w="200"/>
        <w:gridCol w:w="1160"/>
        <w:gridCol w:w="8870"/>
      </w:tblGrid>
      <w:tr w:rsidR="00A04A51" w:rsidRPr="007E709B" w14:paraId="1B88595D" w14:textId="77777777" w:rsidTr="00156941">
        <w:trPr>
          <w:cantSplit/>
          <w:trHeight w:val="190"/>
        </w:trPr>
        <w:tc>
          <w:tcPr>
            <w:tcW w:w="200" w:type="dxa"/>
          </w:tcPr>
          <w:p w14:paraId="4781E0AF" w14:textId="77777777" w:rsidR="00A04A51" w:rsidRPr="007E709B" w:rsidRDefault="00A04A51" w:rsidP="00156941">
            <w:pPr>
              <w:pStyle w:val="tabletext11"/>
            </w:pPr>
          </w:p>
        </w:tc>
        <w:tc>
          <w:tcPr>
            <w:tcW w:w="1160" w:type="dxa"/>
            <w:vAlign w:val="bottom"/>
          </w:tcPr>
          <w:p w14:paraId="5C9566E6" w14:textId="77777777" w:rsidR="00A04A51" w:rsidRPr="007E709B" w:rsidRDefault="00A04A51" w:rsidP="00156941">
            <w:pPr>
              <w:pStyle w:val="tabletext11"/>
              <w:spacing w:before="120" w:after="0"/>
              <w:rPr>
                <w:szCs w:val="44"/>
              </w:rPr>
            </w:pPr>
            <w:r w:rsidRPr="007E709B">
              <w:rPr>
                <w:rFonts w:ascii="Wingdings 2" w:hAnsi="Wingdings 2"/>
                <w:szCs w:val="44"/>
              </w:rPr>
              <w:sym w:font="Wingdings 2" w:char="F03F"/>
            </w:r>
          </w:p>
        </w:tc>
        <w:tc>
          <w:tcPr>
            <w:tcW w:w="8870" w:type="dxa"/>
          </w:tcPr>
          <w:p w14:paraId="6A9970C6" w14:textId="77777777" w:rsidR="00A04A51" w:rsidRPr="007E709B" w:rsidRDefault="00A04A51" w:rsidP="00156941">
            <w:pPr>
              <w:pStyle w:val="tabletext11"/>
            </w:pPr>
            <w:r w:rsidRPr="007E709B">
              <w:rPr>
                <w:rFonts w:cs="Arial"/>
                <w:color w:val="000000"/>
                <w:szCs w:val="18"/>
              </w:rPr>
              <w:t xml:space="preserve">Premium = Loss Cost </w:t>
            </w:r>
            <w:r w:rsidRPr="007E709B">
              <w:rPr>
                <w:rFonts w:ascii="Symbol" w:hAnsi="Symbol" w:cs="Arial"/>
                <w:color w:val="000000"/>
                <w:szCs w:val="18"/>
              </w:rPr>
              <w:sym w:font="Symbol" w:char="F02A"/>
            </w:r>
            <w:r w:rsidRPr="007E709B">
              <w:rPr>
                <w:rFonts w:cs="Arial"/>
                <w:color w:val="000000"/>
                <w:szCs w:val="18"/>
              </w:rPr>
              <w:t xml:space="preserve"> Primary Factor </w:t>
            </w:r>
            <w:r w:rsidRPr="007E709B">
              <w:rPr>
                <w:rFonts w:ascii="Symbol" w:hAnsi="Symbol" w:cs="Arial"/>
                <w:color w:val="000000"/>
                <w:szCs w:val="18"/>
              </w:rPr>
              <w:sym w:font="Symbol" w:char="F02A"/>
            </w:r>
            <w:r w:rsidRPr="007E709B">
              <w:rPr>
                <w:rFonts w:cs="Arial"/>
                <w:color w:val="000000"/>
                <w:szCs w:val="18"/>
              </w:rPr>
              <w:t xml:space="preserve"> (Vehicle Value Factor – Deductible Discount Factor)</w:t>
            </w:r>
            <w:del w:id="32" w:author="Author">
              <w:r w:rsidRPr="007E709B" w:rsidDel="002D6B46">
                <w:rPr>
                  <w:rFonts w:cs="Arial"/>
                  <w:color w:val="000000"/>
                  <w:szCs w:val="18"/>
                </w:rPr>
                <w:delText xml:space="preserve"> </w:delText>
              </w:r>
              <w:r w:rsidRPr="007E709B" w:rsidDel="002D6B46">
                <w:rPr>
                  <w:rFonts w:ascii="Symbol" w:hAnsi="Symbol" w:cs="Arial"/>
                  <w:color w:val="000000"/>
                  <w:szCs w:val="18"/>
                </w:rPr>
                <w:sym w:font="Symbol" w:char="F02A"/>
              </w:r>
              <w:r w:rsidRPr="007E709B" w:rsidDel="002D6B46">
                <w:rPr>
                  <w:rFonts w:cs="Arial"/>
                  <w:color w:val="000000"/>
                  <w:szCs w:val="18"/>
                </w:rPr>
                <w:delText xml:space="preserve"> Heavy Dumping Factor</w:delText>
              </w:r>
            </w:del>
          </w:p>
        </w:tc>
      </w:tr>
    </w:tbl>
    <w:p w14:paraId="58D8FACF" w14:textId="77777777" w:rsidR="00A04A51" w:rsidRPr="007E709B" w:rsidRDefault="00A04A51" w:rsidP="00A04A51">
      <w:pPr>
        <w:pStyle w:val="outlinetxt5"/>
        <w:rPr>
          <w:rFonts w:cs="Arial"/>
          <w:szCs w:val="18"/>
        </w:rPr>
      </w:pPr>
      <w:r w:rsidRPr="007E709B">
        <w:rPr>
          <w:rFonts w:cs="Arial"/>
          <w:b/>
          <w:szCs w:val="18"/>
        </w:rPr>
        <w:tab/>
        <w:t>(1)</w:t>
      </w:r>
      <w:r w:rsidRPr="007E709B">
        <w:rPr>
          <w:rFonts w:cs="Arial"/>
          <w:b/>
          <w:szCs w:val="18"/>
        </w:rPr>
        <w:tab/>
      </w:r>
      <w:r w:rsidRPr="007E709B">
        <w:t xml:space="preserve">Refer to state Table </w:t>
      </w:r>
      <w:r w:rsidRPr="007E709B">
        <w:rPr>
          <w:b/>
        </w:rPr>
        <w:t>225.F.</w:t>
      </w:r>
      <w:r w:rsidRPr="007E709B">
        <w:t xml:space="preserve"> for the Loss Cost. </w:t>
      </w:r>
    </w:p>
    <w:p w14:paraId="171AAF9E" w14:textId="77777777" w:rsidR="00A04A51" w:rsidRPr="007E709B" w:rsidRDefault="00A04A51" w:rsidP="00A04A51">
      <w:pPr>
        <w:pStyle w:val="outlinetxt5"/>
      </w:pPr>
      <w:r w:rsidRPr="007E709B">
        <w:rPr>
          <w:rFonts w:cs="Arial"/>
          <w:b/>
          <w:szCs w:val="18"/>
        </w:rPr>
        <w:tab/>
        <w:t>(2)</w:t>
      </w:r>
      <w:r w:rsidRPr="007E709B">
        <w:rPr>
          <w:rFonts w:cs="Arial"/>
          <w:b/>
          <w:szCs w:val="18"/>
        </w:rPr>
        <w:tab/>
      </w:r>
      <w:r w:rsidRPr="007E709B">
        <w:t xml:space="preserve">Refer to Rule </w:t>
      </w:r>
      <w:r w:rsidRPr="007E709B">
        <w:rPr>
          <w:b/>
          <w:bCs/>
        </w:rPr>
        <w:t>240.C.</w:t>
      </w:r>
      <w:r w:rsidRPr="007E709B">
        <w:t xml:space="preserve"> for the Primary Factor.</w:t>
      </w:r>
    </w:p>
    <w:p w14:paraId="75D000C2" w14:textId="77777777" w:rsidR="00A04A51" w:rsidRPr="007E709B" w:rsidRDefault="00A04A51" w:rsidP="00A04A51">
      <w:pPr>
        <w:pStyle w:val="outlinetxt5"/>
        <w:rPr>
          <w:rFonts w:cs="Arial"/>
          <w:szCs w:val="18"/>
        </w:rPr>
      </w:pPr>
      <w:r w:rsidRPr="007E709B">
        <w:rPr>
          <w:rFonts w:cs="Arial"/>
          <w:b/>
          <w:szCs w:val="18"/>
        </w:rPr>
        <w:tab/>
        <w:t>(3)</w:t>
      </w:r>
      <w:r w:rsidRPr="007E709B">
        <w:rPr>
          <w:rFonts w:cs="Arial"/>
          <w:b/>
          <w:szCs w:val="18"/>
        </w:rPr>
        <w:tab/>
      </w:r>
      <w:r w:rsidRPr="007E709B">
        <w:t xml:space="preserve">Refer to Rule </w:t>
      </w:r>
      <w:r w:rsidRPr="007E709B">
        <w:rPr>
          <w:b/>
        </w:rPr>
        <w:t>301.C.</w:t>
      </w:r>
      <w:r w:rsidRPr="007E709B">
        <w:t xml:space="preserve"> for the Vehicle Value Factor.</w:t>
      </w:r>
    </w:p>
    <w:p w14:paraId="47BA13CD" w14:textId="77777777" w:rsidR="00A04A51" w:rsidRPr="007E709B" w:rsidRDefault="00A04A51" w:rsidP="00A04A51">
      <w:pPr>
        <w:pStyle w:val="outlinetxt5"/>
        <w:rPr>
          <w:rFonts w:cs="Arial"/>
          <w:szCs w:val="18"/>
        </w:rPr>
      </w:pPr>
      <w:r w:rsidRPr="007E709B">
        <w:rPr>
          <w:rFonts w:cs="Arial"/>
          <w:b/>
          <w:szCs w:val="18"/>
        </w:rPr>
        <w:tab/>
        <w:t>(4)</w:t>
      </w:r>
      <w:r w:rsidRPr="007E709B">
        <w:rPr>
          <w:rFonts w:cs="Arial"/>
          <w:b/>
          <w:szCs w:val="18"/>
        </w:rPr>
        <w:tab/>
      </w:r>
      <w:r w:rsidRPr="007E709B">
        <w:t xml:space="preserve">Refer to Rule </w:t>
      </w:r>
      <w:r w:rsidRPr="007E709B">
        <w:rPr>
          <w:b/>
        </w:rPr>
        <w:t>298.B.3.</w:t>
      </w:r>
      <w:r w:rsidRPr="007E709B">
        <w:t xml:space="preserve"> for the Deductible Discount Factor.</w:t>
      </w:r>
    </w:p>
    <w:p w14:paraId="48968D18" w14:textId="77777777" w:rsidR="00A04A51" w:rsidRPr="007E709B" w:rsidRDefault="00A04A51" w:rsidP="00A04A51">
      <w:pPr>
        <w:pStyle w:val="outlinehd4"/>
      </w:pPr>
      <w:r w:rsidRPr="007E709B">
        <w:tab/>
        <w:t>b.</w:t>
      </w:r>
      <w:r w:rsidRPr="007E709B">
        <w:tab/>
        <w:t>Limited Collision</w:t>
      </w:r>
    </w:p>
    <w:p w14:paraId="52AFA197" w14:textId="77777777" w:rsidR="00A04A51" w:rsidRPr="007E709B" w:rsidRDefault="00A04A51" w:rsidP="00A04A51">
      <w:pPr>
        <w:pStyle w:val="space4"/>
      </w:pPr>
    </w:p>
    <w:tbl>
      <w:tblPr>
        <w:tblW w:w="10229" w:type="dxa"/>
        <w:tblInd w:w="-161" w:type="dxa"/>
        <w:tblLayout w:type="fixed"/>
        <w:tblCellMar>
          <w:left w:w="50" w:type="dxa"/>
          <w:right w:w="50" w:type="dxa"/>
        </w:tblCellMar>
        <w:tblLook w:val="0000" w:firstRow="0" w:lastRow="0" w:firstColumn="0" w:lastColumn="0" w:noHBand="0" w:noVBand="0"/>
      </w:tblPr>
      <w:tblGrid>
        <w:gridCol w:w="200"/>
        <w:gridCol w:w="1160"/>
        <w:gridCol w:w="8869"/>
      </w:tblGrid>
      <w:tr w:rsidR="00A04A51" w:rsidRPr="007E709B" w14:paraId="7F960370" w14:textId="77777777" w:rsidTr="00156941">
        <w:trPr>
          <w:cantSplit/>
          <w:trHeight w:val="190"/>
        </w:trPr>
        <w:tc>
          <w:tcPr>
            <w:tcW w:w="200" w:type="dxa"/>
          </w:tcPr>
          <w:p w14:paraId="36D70FD3" w14:textId="77777777" w:rsidR="00A04A51" w:rsidRPr="007E709B" w:rsidRDefault="00A04A51" w:rsidP="00156941">
            <w:pPr>
              <w:pStyle w:val="tabletext11"/>
            </w:pPr>
          </w:p>
        </w:tc>
        <w:tc>
          <w:tcPr>
            <w:tcW w:w="1160" w:type="dxa"/>
            <w:vAlign w:val="bottom"/>
          </w:tcPr>
          <w:p w14:paraId="7386CFB1" w14:textId="77777777" w:rsidR="00A04A51" w:rsidRPr="007E709B" w:rsidRDefault="00A04A51" w:rsidP="00156941">
            <w:pPr>
              <w:pStyle w:val="tabletext11"/>
              <w:spacing w:before="120" w:after="0"/>
              <w:rPr>
                <w:szCs w:val="44"/>
              </w:rPr>
            </w:pPr>
            <w:r w:rsidRPr="007E709B">
              <w:rPr>
                <w:rFonts w:ascii="Wingdings 2" w:hAnsi="Wingdings 2"/>
                <w:szCs w:val="44"/>
              </w:rPr>
              <w:sym w:font="Wingdings 2" w:char="F03F"/>
            </w:r>
          </w:p>
        </w:tc>
        <w:tc>
          <w:tcPr>
            <w:tcW w:w="8869" w:type="dxa"/>
          </w:tcPr>
          <w:p w14:paraId="15DAA26E" w14:textId="77777777" w:rsidR="00A04A51" w:rsidRPr="007E709B" w:rsidRDefault="00A04A51" w:rsidP="00156941">
            <w:pPr>
              <w:pStyle w:val="tabletext11"/>
            </w:pPr>
            <w:r w:rsidRPr="007E709B">
              <w:rPr>
                <w:rFonts w:cs="Arial"/>
                <w:color w:val="000000"/>
                <w:szCs w:val="18"/>
              </w:rPr>
              <w:t xml:space="preserve">Premium = Loss Cost </w:t>
            </w:r>
            <w:r w:rsidRPr="007E709B">
              <w:rPr>
                <w:rFonts w:ascii="Symbol" w:hAnsi="Symbol" w:cs="Arial"/>
                <w:color w:val="000000"/>
                <w:szCs w:val="18"/>
              </w:rPr>
              <w:sym w:font="Symbol" w:char="F02A"/>
            </w:r>
            <w:r w:rsidRPr="007E709B">
              <w:rPr>
                <w:rFonts w:cs="Arial"/>
                <w:color w:val="000000"/>
                <w:szCs w:val="18"/>
              </w:rPr>
              <w:t xml:space="preserve"> Primary Factor </w:t>
            </w:r>
            <w:r w:rsidRPr="007E709B">
              <w:rPr>
                <w:rFonts w:ascii="Symbol" w:hAnsi="Symbol" w:cs="Arial"/>
                <w:color w:val="000000"/>
                <w:szCs w:val="18"/>
              </w:rPr>
              <w:sym w:font="Symbol" w:char="F02A"/>
            </w:r>
            <w:r w:rsidRPr="007E709B">
              <w:rPr>
                <w:rFonts w:cs="Arial"/>
                <w:color w:val="000000"/>
                <w:szCs w:val="18"/>
              </w:rPr>
              <w:t xml:space="preserve"> (Vehicle Value Factor – Deductible Discount Factor) </w:t>
            </w:r>
            <w:r w:rsidRPr="007E709B">
              <w:rPr>
                <w:rFonts w:ascii="Symbol" w:hAnsi="Symbol" w:cs="Arial"/>
                <w:color w:val="000000"/>
                <w:szCs w:val="18"/>
              </w:rPr>
              <w:sym w:font="Symbol" w:char="F02A"/>
            </w:r>
            <w:r w:rsidRPr="007E709B">
              <w:rPr>
                <w:rFonts w:cs="Arial"/>
                <w:color w:val="000000"/>
                <w:szCs w:val="18"/>
              </w:rPr>
              <w:t xml:space="preserve"> Limited Collision Factor</w:t>
            </w:r>
          </w:p>
        </w:tc>
      </w:tr>
    </w:tbl>
    <w:p w14:paraId="390EE9B5" w14:textId="77777777" w:rsidR="00A04A51" w:rsidRPr="007E709B" w:rsidRDefault="00A04A51" w:rsidP="00A04A51">
      <w:pPr>
        <w:pStyle w:val="outlinetxt5"/>
        <w:rPr>
          <w:rFonts w:cs="Arial"/>
          <w:szCs w:val="18"/>
        </w:rPr>
      </w:pPr>
      <w:r w:rsidRPr="007E709B">
        <w:rPr>
          <w:rFonts w:cs="Arial"/>
          <w:b/>
          <w:szCs w:val="18"/>
        </w:rPr>
        <w:tab/>
        <w:t>(1)</w:t>
      </w:r>
      <w:r w:rsidRPr="007E709B">
        <w:rPr>
          <w:rFonts w:cs="Arial"/>
          <w:b/>
          <w:szCs w:val="18"/>
        </w:rPr>
        <w:tab/>
      </w:r>
      <w:r w:rsidRPr="007E709B">
        <w:t xml:space="preserve">Refer to state Table </w:t>
      </w:r>
      <w:r w:rsidRPr="007E709B">
        <w:rPr>
          <w:b/>
        </w:rPr>
        <w:t>225.F.</w:t>
      </w:r>
      <w:r w:rsidRPr="007E709B">
        <w:t xml:space="preserve"> for the Loss Cost. </w:t>
      </w:r>
    </w:p>
    <w:p w14:paraId="0C288EB6" w14:textId="77777777" w:rsidR="00A04A51" w:rsidRPr="007E709B" w:rsidRDefault="00A04A51" w:rsidP="00A04A51">
      <w:pPr>
        <w:pStyle w:val="outlinetxt5"/>
      </w:pPr>
      <w:r w:rsidRPr="007E709B">
        <w:rPr>
          <w:rFonts w:cs="Arial"/>
          <w:b/>
          <w:szCs w:val="18"/>
        </w:rPr>
        <w:lastRenderedPageBreak/>
        <w:tab/>
        <w:t>(2)</w:t>
      </w:r>
      <w:r w:rsidRPr="007E709B">
        <w:rPr>
          <w:rFonts w:cs="Arial"/>
          <w:b/>
          <w:szCs w:val="18"/>
        </w:rPr>
        <w:tab/>
      </w:r>
      <w:r w:rsidRPr="007E709B">
        <w:t xml:space="preserve">Refer to Rule </w:t>
      </w:r>
      <w:r w:rsidRPr="007E709B">
        <w:rPr>
          <w:b/>
          <w:bCs/>
        </w:rPr>
        <w:t>240.C.</w:t>
      </w:r>
      <w:r w:rsidRPr="007E709B">
        <w:t xml:space="preserve"> for the Primary Factor.</w:t>
      </w:r>
    </w:p>
    <w:p w14:paraId="0AF79A50" w14:textId="77777777" w:rsidR="00A04A51" w:rsidRPr="007E709B" w:rsidRDefault="00A04A51" w:rsidP="00A04A51">
      <w:pPr>
        <w:pStyle w:val="outlinetxt5"/>
        <w:rPr>
          <w:rFonts w:cs="Arial"/>
          <w:szCs w:val="18"/>
        </w:rPr>
      </w:pPr>
      <w:r w:rsidRPr="007E709B">
        <w:rPr>
          <w:rFonts w:cs="Arial"/>
          <w:b/>
          <w:szCs w:val="18"/>
        </w:rPr>
        <w:tab/>
        <w:t>(3)</w:t>
      </w:r>
      <w:r w:rsidRPr="007E709B">
        <w:rPr>
          <w:rFonts w:cs="Arial"/>
          <w:b/>
          <w:szCs w:val="18"/>
        </w:rPr>
        <w:tab/>
      </w:r>
      <w:r w:rsidRPr="007E709B">
        <w:t xml:space="preserve">Refer to Rule </w:t>
      </w:r>
      <w:r w:rsidRPr="007E709B">
        <w:rPr>
          <w:b/>
        </w:rPr>
        <w:t>301.C.</w:t>
      </w:r>
      <w:r w:rsidRPr="007E709B">
        <w:t xml:space="preserve"> for the Vehicle Value Factor.</w:t>
      </w:r>
    </w:p>
    <w:p w14:paraId="57E79965" w14:textId="77777777" w:rsidR="00A04A51" w:rsidRPr="007E709B" w:rsidRDefault="00A04A51" w:rsidP="00A04A51">
      <w:pPr>
        <w:pStyle w:val="outlinetxt5"/>
        <w:rPr>
          <w:rFonts w:cs="Arial"/>
          <w:szCs w:val="18"/>
        </w:rPr>
      </w:pPr>
      <w:r w:rsidRPr="007E709B">
        <w:rPr>
          <w:rFonts w:cs="Arial"/>
          <w:b/>
          <w:szCs w:val="18"/>
        </w:rPr>
        <w:tab/>
        <w:t>(4)</w:t>
      </w:r>
      <w:r w:rsidRPr="007E709B">
        <w:rPr>
          <w:rFonts w:cs="Arial"/>
          <w:b/>
          <w:szCs w:val="18"/>
        </w:rPr>
        <w:tab/>
      </w:r>
      <w:r w:rsidRPr="007E709B">
        <w:t xml:space="preserve">Refer to Rule </w:t>
      </w:r>
      <w:r w:rsidRPr="007E709B">
        <w:rPr>
          <w:b/>
        </w:rPr>
        <w:t>298.B.3.</w:t>
      </w:r>
      <w:r w:rsidRPr="007E709B">
        <w:t xml:space="preserve"> for the Deductible Discount Factor.</w:t>
      </w:r>
    </w:p>
    <w:p w14:paraId="22AAEB50" w14:textId="4018D1A0" w:rsidR="00A04A51" w:rsidRDefault="00A04A51" w:rsidP="00A04A51">
      <w:pPr>
        <w:pStyle w:val="outlinetxt5"/>
      </w:pPr>
      <w:r w:rsidRPr="007E709B">
        <w:rPr>
          <w:rFonts w:cs="Arial"/>
          <w:b/>
          <w:szCs w:val="18"/>
        </w:rPr>
        <w:tab/>
        <w:t>(5)</w:t>
      </w:r>
      <w:r w:rsidRPr="007E709B">
        <w:rPr>
          <w:rFonts w:cs="Arial"/>
          <w:b/>
          <w:szCs w:val="18"/>
        </w:rPr>
        <w:tab/>
      </w:r>
      <w:r w:rsidRPr="007E709B">
        <w:t xml:space="preserve">Refer to Rule </w:t>
      </w:r>
      <w:r w:rsidRPr="007E709B">
        <w:rPr>
          <w:b/>
        </w:rPr>
        <w:t>298.B.5.</w:t>
      </w:r>
      <w:r w:rsidRPr="007E709B">
        <w:t xml:space="preserve"> for the Limited Collision Factor.</w:t>
      </w:r>
    </w:p>
    <w:p w14:paraId="132EB9D9" w14:textId="029C81B1" w:rsidR="00A04A51" w:rsidRDefault="00A04A51" w:rsidP="00A04A51">
      <w:pPr>
        <w:pStyle w:val="isonormal"/>
        <w:jc w:val="left"/>
      </w:pPr>
    </w:p>
    <w:p w14:paraId="231B352A" w14:textId="77777777" w:rsidR="00A04A51" w:rsidRDefault="00A04A51" w:rsidP="00A04A51">
      <w:pPr>
        <w:pStyle w:val="isonormal"/>
        <w:sectPr w:rsidR="00A04A51" w:rsidSect="00A04A51">
          <w:headerReference w:type="even" r:id="rId25"/>
          <w:headerReference w:type="default" r:id="rId26"/>
          <w:footerReference w:type="even" r:id="rId27"/>
          <w:footerReference w:type="default" r:id="rId28"/>
          <w:headerReference w:type="first" r:id="rId29"/>
          <w:footerReference w:type="first" r:id="rId30"/>
          <w:pgSz w:w="12240" w:h="15840"/>
          <w:pgMar w:top="1735" w:right="960" w:bottom="1560" w:left="1200" w:header="575" w:footer="480" w:gutter="0"/>
          <w:cols w:space="480"/>
          <w:noEndnote/>
          <w:docGrid w:linePitch="326"/>
        </w:sectPr>
      </w:pPr>
    </w:p>
    <w:p w14:paraId="65D3644C" w14:textId="77777777" w:rsidR="00A04A51" w:rsidRPr="009434E7" w:rsidRDefault="00A04A51" w:rsidP="00A04A51">
      <w:pPr>
        <w:pStyle w:val="boxrule"/>
      </w:pPr>
      <w:r w:rsidRPr="009434E7">
        <w:lastRenderedPageBreak/>
        <w:t>272.  FUNERAL DIRECTORS</w:t>
      </w:r>
    </w:p>
    <w:p w14:paraId="79BBA1DB" w14:textId="77777777" w:rsidR="00A04A51" w:rsidRPr="009434E7" w:rsidRDefault="00A04A51" w:rsidP="00A04A51">
      <w:pPr>
        <w:pStyle w:val="blocktext1"/>
      </w:pPr>
      <w:r w:rsidRPr="009434E7">
        <w:t xml:space="preserve">Paragraphs </w:t>
      </w:r>
      <w:r w:rsidRPr="009434E7">
        <w:rPr>
          <w:b/>
        </w:rPr>
        <w:t xml:space="preserve">B.1.c. </w:t>
      </w:r>
      <w:r w:rsidRPr="009434E7">
        <w:t xml:space="preserve">and </w:t>
      </w:r>
      <w:r w:rsidRPr="009434E7">
        <w:rPr>
          <w:b/>
        </w:rPr>
        <w:t>B.1.d.</w:t>
      </w:r>
      <w:r w:rsidRPr="009434E7">
        <w:rPr>
          <w:bCs/>
        </w:rPr>
        <w:t xml:space="preserve"> </w:t>
      </w:r>
      <w:r w:rsidRPr="009434E7">
        <w:t>are replaced by the following:</w:t>
      </w:r>
    </w:p>
    <w:p w14:paraId="2E3D3E21" w14:textId="77777777" w:rsidR="00A04A51" w:rsidRPr="009434E7" w:rsidRDefault="00A04A51" w:rsidP="00A04A51">
      <w:pPr>
        <w:pStyle w:val="outlinehd2"/>
      </w:pPr>
      <w:r w:rsidRPr="009434E7">
        <w:tab/>
        <w:t>B.</w:t>
      </w:r>
      <w:r w:rsidRPr="009434E7">
        <w:tab/>
        <w:t>Premium Computation</w:t>
      </w:r>
    </w:p>
    <w:p w14:paraId="7E853D4B" w14:textId="77777777" w:rsidR="00A04A51" w:rsidRPr="009434E7" w:rsidRDefault="00A04A51" w:rsidP="00A04A51">
      <w:pPr>
        <w:pStyle w:val="outlinehd3"/>
      </w:pPr>
      <w:r w:rsidRPr="009434E7">
        <w:tab/>
        <w:t>1.</w:t>
      </w:r>
      <w:r w:rsidRPr="009434E7">
        <w:tab/>
        <w:t>Limousines (Class Code 7915)</w:t>
      </w:r>
    </w:p>
    <w:p w14:paraId="588D671F" w14:textId="77777777" w:rsidR="00A04A51" w:rsidRPr="009434E7" w:rsidRDefault="00A04A51" w:rsidP="00A04A51">
      <w:pPr>
        <w:pStyle w:val="outlinehd4"/>
        <w:rPr>
          <w:color w:val="000000"/>
        </w:rPr>
      </w:pPr>
      <w:r w:rsidRPr="009434E7">
        <w:rPr>
          <w:color w:val="000000"/>
        </w:rPr>
        <w:tab/>
        <w:t>c.</w:t>
      </w:r>
      <w:r w:rsidRPr="009434E7">
        <w:rPr>
          <w:color w:val="000000"/>
        </w:rPr>
        <w:tab/>
      </w:r>
      <w:r w:rsidRPr="009434E7">
        <w:t>No-fault</w:t>
      </w:r>
    </w:p>
    <w:p w14:paraId="43B9FA49" w14:textId="77777777" w:rsidR="00A04A51" w:rsidRPr="009434E7" w:rsidRDefault="00A04A51" w:rsidP="00A04A51">
      <w:pPr>
        <w:pStyle w:val="blocktext5"/>
      </w:pPr>
      <w:r w:rsidRPr="009434E7">
        <w:t>For higher limits, refer to company.</w:t>
      </w:r>
    </w:p>
    <w:p w14:paraId="50C39D2F" w14:textId="77777777" w:rsidR="00A04A51" w:rsidRPr="009434E7" w:rsidRDefault="00A04A51" w:rsidP="00A04A51">
      <w:pPr>
        <w:pStyle w:val="outlinehd5"/>
      </w:pPr>
      <w:r w:rsidRPr="009434E7">
        <w:tab/>
        <w:t>(1)</w:t>
      </w:r>
      <w:r w:rsidRPr="009434E7">
        <w:tab/>
        <w:t>Personal Injury Protection</w:t>
      </w:r>
    </w:p>
    <w:p w14:paraId="7B71E5AB" w14:textId="77777777" w:rsidR="00A04A51" w:rsidRPr="009434E7" w:rsidRDefault="00A04A51" w:rsidP="00A04A51">
      <w:pPr>
        <w:pStyle w:val="space4"/>
      </w:pPr>
    </w:p>
    <w:tbl>
      <w:tblPr>
        <w:tblW w:w="10275" w:type="dxa"/>
        <w:tblInd w:w="-161" w:type="dxa"/>
        <w:tblLayout w:type="fixed"/>
        <w:tblCellMar>
          <w:left w:w="50" w:type="dxa"/>
          <w:right w:w="50" w:type="dxa"/>
        </w:tblCellMar>
        <w:tblLook w:val="04A0" w:firstRow="1" w:lastRow="0" w:firstColumn="1" w:lastColumn="0" w:noHBand="0" w:noVBand="1"/>
      </w:tblPr>
      <w:tblGrid>
        <w:gridCol w:w="200"/>
        <w:gridCol w:w="1459"/>
        <w:gridCol w:w="8616"/>
      </w:tblGrid>
      <w:tr w:rsidR="00A04A51" w:rsidRPr="009434E7" w14:paraId="08342627" w14:textId="77777777" w:rsidTr="00156941">
        <w:trPr>
          <w:cantSplit/>
          <w:trHeight w:val="190"/>
        </w:trPr>
        <w:tc>
          <w:tcPr>
            <w:tcW w:w="200" w:type="dxa"/>
          </w:tcPr>
          <w:p w14:paraId="5B84C9E7" w14:textId="77777777" w:rsidR="00A04A51" w:rsidRPr="009434E7" w:rsidRDefault="00A04A51" w:rsidP="00156941">
            <w:pPr>
              <w:pStyle w:val="tabletext11"/>
            </w:pPr>
          </w:p>
        </w:tc>
        <w:tc>
          <w:tcPr>
            <w:tcW w:w="1459" w:type="dxa"/>
            <w:vAlign w:val="bottom"/>
            <w:hideMark/>
          </w:tcPr>
          <w:p w14:paraId="10429BA1" w14:textId="77777777" w:rsidR="00A04A51" w:rsidRPr="009434E7" w:rsidRDefault="00A04A51" w:rsidP="00156941">
            <w:pPr>
              <w:pStyle w:val="tabletext11"/>
              <w:spacing w:before="120" w:after="0"/>
              <w:rPr>
                <w:szCs w:val="44"/>
              </w:rPr>
            </w:pPr>
            <w:r w:rsidRPr="009434E7">
              <w:rPr>
                <w:szCs w:val="44"/>
              </w:rPr>
              <w:sym w:font="Wingdings 2" w:char="F03F"/>
            </w:r>
          </w:p>
        </w:tc>
        <w:tc>
          <w:tcPr>
            <w:tcW w:w="8616" w:type="dxa"/>
            <w:hideMark/>
          </w:tcPr>
          <w:p w14:paraId="66593ADD" w14:textId="77777777" w:rsidR="00A04A51" w:rsidRPr="009434E7" w:rsidRDefault="00A04A51" w:rsidP="00156941">
            <w:pPr>
              <w:pStyle w:val="tabletext11"/>
            </w:pPr>
            <w:r w:rsidRPr="009434E7">
              <w:rPr>
                <w:bCs/>
                <w:color w:val="000000"/>
              </w:rPr>
              <w:t xml:space="preserve">Premium = </w:t>
            </w:r>
            <w:r w:rsidRPr="009434E7">
              <w:t xml:space="preserve">Loss Cost </w:t>
            </w:r>
            <w:r w:rsidRPr="009434E7">
              <w:sym w:font="Symbol" w:char="F02A"/>
            </w:r>
            <w:r w:rsidRPr="009434E7">
              <w:t xml:space="preserve"> Funeral Director Limousines Coverage Factor </w:t>
            </w:r>
            <w:r w:rsidRPr="009434E7">
              <w:sym w:font="Symbol" w:char="F02A"/>
            </w:r>
            <w:r w:rsidRPr="009434E7">
              <w:t xml:space="preserve"> Medical Expense</w:t>
            </w:r>
            <w:ins w:id="33" w:author="Author">
              <w:r w:rsidRPr="009434E7">
                <w:t>s</w:t>
              </w:r>
            </w:ins>
            <w:r w:rsidRPr="009434E7">
              <w:t xml:space="preserve"> Coverage Factor </w:t>
            </w:r>
            <w:r w:rsidRPr="009434E7">
              <w:sym w:font="Symbol" w:char="F02A"/>
            </w:r>
            <w:r w:rsidRPr="009434E7">
              <w:t xml:space="preserve"> Coordination Of Benefits Factor </w:t>
            </w:r>
            <w:r w:rsidRPr="009434E7">
              <w:sym w:font="Symbol" w:char="F02A"/>
            </w:r>
            <w:r w:rsidRPr="009434E7">
              <w:t xml:space="preserve"> Personal Injury Protection Deductible Factor</w:t>
            </w:r>
          </w:p>
        </w:tc>
      </w:tr>
    </w:tbl>
    <w:p w14:paraId="53A84EEE" w14:textId="77777777" w:rsidR="00A04A51" w:rsidRPr="009434E7" w:rsidRDefault="00A04A51" w:rsidP="00A04A51">
      <w:pPr>
        <w:pStyle w:val="outlinetxt6"/>
      </w:pPr>
      <w:r w:rsidRPr="009434E7">
        <w:rPr>
          <w:b/>
        </w:rPr>
        <w:tab/>
        <w:t>(a)</w:t>
      </w:r>
      <w:r w:rsidRPr="009434E7">
        <w:rPr>
          <w:b/>
        </w:rPr>
        <w:tab/>
      </w:r>
      <w:r w:rsidRPr="009434E7">
        <w:t>Refer to the territory loss costs/rates for the Loss Cost. Use the Private Passenger Types Loss Cost.</w:t>
      </w:r>
    </w:p>
    <w:p w14:paraId="7AE8D31B" w14:textId="77777777" w:rsidR="00A04A51" w:rsidRPr="009434E7" w:rsidRDefault="00A04A51" w:rsidP="00A04A51">
      <w:pPr>
        <w:pStyle w:val="outlinetxt6"/>
      </w:pPr>
      <w:r w:rsidRPr="009434E7">
        <w:rPr>
          <w:b/>
        </w:rPr>
        <w:tab/>
        <w:t>(b)</w:t>
      </w:r>
      <w:r w:rsidRPr="009434E7">
        <w:rPr>
          <w:b/>
        </w:rPr>
        <w:tab/>
      </w:r>
      <w:r w:rsidRPr="009434E7">
        <w:t xml:space="preserve">Refer to Paragraph </w:t>
      </w:r>
      <w:r w:rsidRPr="009434E7">
        <w:rPr>
          <w:b/>
          <w:bCs/>
        </w:rPr>
        <w:t>B.1.h.</w:t>
      </w:r>
      <w:r w:rsidRPr="009434E7">
        <w:t xml:space="preserve"> for the Funeral Director Limousines Coverage Factor.</w:t>
      </w:r>
    </w:p>
    <w:p w14:paraId="50F79A0F" w14:textId="77777777" w:rsidR="00A04A51" w:rsidRPr="009434E7" w:rsidRDefault="00A04A51" w:rsidP="00A04A51">
      <w:pPr>
        <w:pStyle w:val="outlinetxt6"/>
      </w:pPr>
      <w:r w:rsidRPr="009434E7">
        <w:rPr>
          <w:b/>
        </w:rPr>
        <w:tab/>
        <w:t>(c)</w:t>
      </w:r>
      <w:r w:rsidRPr="009434E7">
        <w:rPr>
          <w:b/>
        </w:rPr>
        <w:tab/>
      </w:r>
      <w:r w:rsidRPr="009434E7">
        <w:t xml:space="preserve">Refer to Rule </w:t>
      </w:r>
      <w:r w:rsidRPr="009434E7">
        <w:rPr>
          <w:b/>
          <w:bCs/>
        </w:rPr>
        <w:t>293.B.7.</w:t>
      </w:r>
      <w:r w:rsidRPr="009434E7">
        <w:t xml:space="preserve"> for the Medical Expense</w:t>
      </w:r>
      <w:ins w:id="34" w:author="Author">
        <w:r w:rsidRPr="009434E7">
          <w:t>s</w:t>
        </w:r>
      </w:ins>
      <w:r w:rsidRPr="009434E7">
        <w:t xml:space="preserve"> Coverage Factor.</w:t>
      </w:r>
    </w:p>
    <w:p w14:paraId="45DE16FA" w14:textId="77777777" w:rsidR="00A04A51" w:rsidRPr="009434E7" w:rsidRDefault="00A04A51" w:rsidP="00A04A51">
      <w:pPr>
        <w:pStyle w:val="outlinetxt6"/>
      </w:pPr>
      <w:r w:rsidRPr="009434E7">
        <w:rPr>
          <w:b/>
        </w:rPr>
        <w:tab/>
        <w:t>(d)</w:t>
      </w:r>
      <w:r w:rsidRPr="009434E7">
        <w:rPr>
          <w:b/>
        </w:rPr>
        <w:tab/>
      </w:r>
      <w:r w:rsidRPr="009434E7">
        <w:t xml:space="preserve">Refer to Rule </w:t>
      </w:r>
      <w:r w:rsidRPr="009434E7">
        <w:rPr>
          <w:b/>
          <w:bCs/>
        </w:rPr>
        <w:t>293.C.</w:t>
      </w:r>
      <w:r w:rsidRPr="009434E7">
        <w:t xml:space="preserve"> for the Coordination Of Benefits Factor.</w:t>
      </w:r>
    </w:p>
    <w:p w14:paraId="74245361" w14:textId="77777777" w:rsidR="00A04A51" w:rsidRPr="009434E7" w:rsidRDefault="00A04A51" w:rsidP="00A04A51">
      <w:pPr>
        <w:pStyle w:val="outlinetxt6"/>
      </w:pPr>
      <w:r w:rsidRPr="009434E7">
        <w:rPr>
          <w:b/>
        </w:rPr>
        <w:tab/>
        <w:t>(e)</w:t>
      </w:r>
      <w:r w:rsidRPr="009434E7">
        <w:rPr>
          <w:b/>
        </w:rPr>
        <w:tab/>
      </w:r>
      <w:r w:rsidRPr="009434E7">
        <w:t xml:space="preserve">Refer to Rule </w:t>
      </w:r>
      <w:r w:rsidRPr="009434E7">
        <w:rPr>
          <w:b/>
          <w:bCs/>
        </w:rPr>
        <w:t>298.C.1.</w:t>
      </w:r>
      <w:r w:rsidRPr="009434E7">
        <w:t xml:space="preserve"> for the Personal Injury Protection Deductible Factor.</w:t>
      </w:r>
    </w:p>
    <w:p w14:paraId="309F92EC" w14:textId="77777777" w:rsidR="00A04A51" w:rsidRPr="009434E7" w:rsidRDefault="00A04A51" w:rsidP="00A04A51">
      <w:pPr>
        <w:pStyle w:val="outlinehd5"/>
        <w:rPr>
          <w:bCs/>
        </w:rPr>
      </w:pPr>
      <w:r w:rsidRPr="009434E7">
        <w:rPr>
          <w:bCs/>
        </w:rPr>
        <w:tab/>
        <w:t>(2)</w:t>
      </w:r>
      <w:r w:rsidRPr="009434E7">
        <w:rPr>
          <w:bCs/>
        </w:rPr>
        <w:tab/>
        <w:t>Property Protection Insurance</w:t>
      </w:r>
    </w:p>
    <w:p w14:paraId="74D423C0" w14:textId="77777777" w:rsidR="00A04A51" w:rsidRPr="009434E7" w:rsidRDefault="00A04A51" w:rsidP="00A04A51">
      <w:pPr>
        <w:pStyle w:val="space4"/>
      </w:pPr>
    </w:p>
    <w:tbl>
      <w:tblPr>
        <w:tblW w:w="10275" w:type="dxa"/>
        <w:tblInd w:w="-161" w:type="dxa"/>
        <w:tblLayout w:type="fixed"/>
        <w:tblCellMar>
          <w:left w:w="50" w:type="dxa"/>
          <w:right w:w="50" w:type="dxa"/>
        </w:tblCellMar>
        <w:tblLook w:val="04A0" w:firstRow="1" w:lastRow="0" w:firstColumn="1" w:lastColumn="0" w:noHBand="0" w:noVBand="1"/>
      </w:tblPr>
      <w:tblGrid>
        <w:gridCol w:w="200"/>
        <w:gridCol w:w="1459"/>
        <w:gridCol w:w="8616"/>
      </w:tblGrid>
      <w:tr w:rsidR="00A04A51" w:rsidRPr="009434E7" w14:paraId="5DD127D9" w14:textId="77777777" w:rsidTr="00156941">
        <w:trPr>
          <w:cantSplit/>
          <w:trHeight w:val="190"/>
        </w:trPr>
        <w:tc>
          <w:tcPr>
            <w:tcW w:w="200" w:type="dxa"/>
          </w:tcPr>
          <w:p w14:paraId="096C698D" w14:textId="77777777" w:rsidR="00A04A51" w:rsidRPr="009434E7" w:rsidRDefault="00A04A51" w:rsidP="00156941">
            <w:pPr>
              <w:pStyle w:val="tabletext11"/>
            </w:pPr>
          </w:p>
        </w:tc>
        <w:tc>
          <w:tcPr>
            <w:tcW w:w="1459" w:type="dxa"/>
            <w:vAlign w:val="bottom"/>
            <w:hideMark/>
          </w:tcPr>
          <w:p w14:paraId="1F19EFCF" w14:textId="77777777" w:rsidR="00A04A51" w:rsidRPr="009434E7" w:rsidRDefault="00A04A51" w:rsidP="00156941">
            <w:pPr>
              <w:pStyle w:val="tabletext11"/>
              <w:spacing w:before="120" w:after="0"/>
              <w:rPr>
                <w:szCs w:val="44"/>
              </w:rPr>
            </w:pPr>
            <w:r w:rsidRPr="009434E7">
              <w:rPr>
                <w:szCs w:val="44"/>
              </w:rPr>
              <w:sym w:font="Wingdings 2" w:char="F03F"/>
            </w:r>
          </w:p>
        </w:tc>
        <w:tc>
          <w:tcPr>
            <w:tcW w:w="8616" w:type="dxa"/>
            <w:hideMark/>
          </w:tcPr>
          <w:p w14:paraId="4111AAC5" w14:textId="77777777" w:rsidR="00A04A51" w:rsidRPr="009434E7" w:rsidRDefault="00A04A51" w:rsidP="00156941">
            <w:pPr>
              <w:pStyle w:val="tabletext11"/>
            </w:pPr>
            <w:r w:rsidRPr="009434E7">
              <w:rPr>
                <w:rFonts w:cs="Arial"/>
                <w:bCs/>
                <w:color w:val="000000"/>
                <w:szCs w:val="18"/>
              </w:rPr>
              <w:t xml:space="preserve">Premium = </w:t>
            </w:r>
            <w:r w:rsidRPr="009434E7">
              <w:rPr>
                <w:rFonts w:cs="Arial"/>
                <w:szCs w:val="18"/>
              </w:rPr>
              <w:t xml:space="preserve">Loss Cost </w:t>
            </w:r>
            <w:r w:rsidRPr="009434E7">
              <w:sym w:font="Symbol" w:char="F02A"/>
            </w:r>
            <w:r w:rsidRPr="009434E7">
              <w:rPr>
                <w:rFonts w:cs="Arial"/>
                <w:szCs w:val="18"/>
              </w:rPr>
              <w:t xml:space="preserve"> Funeral Director Limousines Coverage Factor </w:t>
            </w:r>
            <w:r w:rsidRPr="009434E7">
              <w:sym w:font="Symbol" w:char="F02A"/>
            </w:r>
            <w:r w:rsidRPr="009434E7">
              <w:rPr>
                <w:rFonts w:cs="Arial"/>
                <w:szCs w:val="18"/>
              </w:rPr>
              <w:t xml:space="preserve"> Property Protection Insurance Deductible Factor</w:t>
            </w:r>
          </w:p>
        </w:tc>
      </w:tr>
    </w:tbl>
    <w:p w14:paraId="3BF29955" w14:textId="77777777" w:rsidR="00A04A51" w:rsidRPr="009434E7" w:rsidRDefault="00A04A51" w:rsidP="00A04A51">
      <w:pPr>
        <w:pStyle w:val="outlinetxt6"/>
      </w:pPr>
      <w:r w:rsidRPr="009434E7">
        <w:rPr>
          <w:b/>
        </w:rPr>
        <w:tab/>
        <w:t>(a)</w:t>
      </w:r>
      <w:r w:rsidRPr="009434E7">
        <w:rPr>
          <w:b/>
        </w:rPr>
        <w:tab/>
      </w:r>
      <w:r w:rsidRPr="009434E7">
        <w:t>Refer to the territory loss costs/rates for the Loss Cost. Use the Private Passenger Types Loss Cost.</w:t>
      </w:r>
    </w:p>
    <w:p w14:paraId="64F12220" w14:textId="77777777" w:rsidR="00A04A51" w:rsidRPr="009434E7" w:rsidRDefault="00A04A51" w:rsidP="00A04A51">
      <w:pPr>
        <w:pStyle w:val="outlinetxt6"/>
      </w:pPr>
      <w:r w:rsidRPr="009434E7">
        <w:rPr>
          <w:b/>
        </w:rPr>
        <w:tab/>
        <w:t>(b)</w:t>
      </w:r>
      <w:r w:rsidRPr="009434E7">
        <w:rPr>
          <w:b/>
        </w:rPr>
        <w:tab/>
      </w:r>
      <w:r w:rsidRPr="009434E7">
        <w:t xml:space="preserve">Refer to Paragraph </w:t>
      </w:r>
      <w:r w:rsidRPr="009434E7">
        <w:rPr>
          <w:b/>
          <w:bCs/>
        </w:rPr>
        <w:t>B.1.h.</w:t>
      </w:r>
      <w:r w:rsidRPr="009434E7">
        <w:t xml:space="preserve"> for the Funeral Director Limousines Coverage Factor.</w:t>
      </w:r>
    </w:p>
    <w:p w14:paraId="11B71413" w14:textId="77777777" w:rsidR="00A04A51" w:rsidRPr="009434E7" w:rsidRDefault="00A04A51" w:rsidP="00A04A51">
      <w:pPr>
        <w:pStyle w:val="outlinetxt6"/>
      </w:pPr>
      <w:r w:rsidRPr="009434E7">
        <w:rPr>
          <w:b/>
        </w:rPr>
        <w:tab/>
        <w:t>(c)</w:t>
      </w:r>
      <w:r w:rsidRPr="009434E7">
        <w:rPr>
          <w:b/>
        </w:rPr>
        <w:tab/>
      </w:r>
      <w:r w:rsidRPr="009434E7">
        <w:t xml:space="preserve">Refer to Rule </w:t>
      </w:r>
      <w:r w:rsidRPr="009434E7">
        <w:rPr>
          <w:b/>
          <w:bCs/>
        </w:rPr>
        <w:t>298.C.2.</w:t>
      </w:r>
      <w:r w:rsidRPr="009434E7">
        <w:t xml:space="preserve"> for the Property Protection Insurance Deductible Factor.</w:t>
      </w:r>
    </w:p>
    <w:p w14:paraId="3789C657" w14:textId="77777777" w:rsidR="00A04A51" w:rsidRPr="009434E7" w:rsidRDefault="00A04A51" w:rsidP="00A04A51">
      <w:pPr>
        <w:pStyle w:val="outlinehd4"/>
        <w:rPr>
          <w:color w:val="000000"/>
        </w:rPr>
      </w:pPr>
      <w:r w:rsidRPr="009434E7">
        <w:rPr>
          <w:color w:val="000000"/>
        </w:rPr>
        <w:tab/>
        <w:t>d.</w:t>
      </w:r>
      <w:r w:rsidRPr="009434E7">
        <w:rPr>
          <w:color w:val="000000"/>
        </w:rPr>
        <w:tab/>
      </w:r>
      <w:r w:rsidRPr="009434E7">
        <w:t>Collision</w:t>
      </w:r>
    </w:p>
    <w:p w14:paraId="3B8ABC3E" w14:textId="77777777" w:rsidR="00A04A51" w:rsidRPr="009434E7" w:rsidRDefault="00A04A51" w:rsidP="00A04A51">
      <w:pPr>
        <w:pStyle w:val="outlinehd5"/>
      </w:pPr>
      <w:r w:rsidRPr="009434E7">
        <w:tab/>
        <w:t>(1)</w:t>
      </w:r>
      <w:r w:rsidRPr="009434E7">
        <w:tab/>
        <w:t>Standard Or Broadened Collision</w:t>
      </w:r>
    </w:p>
    <w:p w14:paraId="546458AF" w14:textId="77777777" w:rsidR="00A04A51" w:rsidRPr="009434E7" w:rsidRDefault="00A04A51" w:rsidP="00A04A51">
      <w:pPr>
        <w:pStyle w:val="space4"/>
      </w:pPr>
    </w:p>
    <w:tbl>
      <w:tblPr>
        <w:tblW w:w="10275" w:type="dxa"/>
        <w:tblInd w:w="-161" w:type="dxa"/>
        <w:tblLayout w:type="fixed"/>
        <w:tblCellMar>
          <w:left w:w="50" w:type="dxa"/>
          <w:right w:w="50" w:type="dxa"/>
        </w:tblCellMar>
        <w:tblLook w:val="04A0" w:firstRow="1" w:lastRow="0" w:firstColumn="1" w:lastColumn="0" w:noHBand="0" w:noVBand="1"/>
      </w:tblPr>
      <w:tblGrid>
        <w:gridCol w:w="200"/>
        <w:gridCol w:w="1459"/>
        <w:gridCol w:w="8616"/>
      </w:tblGrid>
      <w:tr w:rsidR="00A04A51" w:rsidRPr="009434E7" w14:paraId="331F9D06" w14:textId="77777777" w:rsidTr="00156941">
        <w:trPr>
          <w:cantSplit/>
          <w:trHeight w:val="190"/>
        </w:trPr>
        <w:tc>
          <w:tcPr>
            <w:tcW w:w="200" w:type="dxa"/>
          </w:tcPr>
          <w:p w14:paraId="28AB1A53" w14:textId="77777777" w:rsidR="00A04A51" w:rsidRPr="009434E7" w:rsidRDefault="00A04A51" w:rsidP="00156941">
            <w:pPr>
              <w:pStyle w:val="tabletext11"/>
            </w:pPr>
          </w:p>
        </w:tc>
        <w:tc>
          <w:tcPr>
            <w:tcW w:w="1459" w:type="dxa"/>
            <w:vAlign w:val="bottom"/>
            <w:hideMark/>
          </w:tcPr>
          <w:p w14:paraId="471DB972" w14:textId="77777777" w:rsidR="00A04A51" w:rsidRPr="009434E7" w:rsidRDefault="00A04A51" w:rsidP="00156941">
            <w:pPr>
              <w:pStyle w:val="tabletext11"/>
              <w:spacing w:before="120" w:after="0"/>
              <w:rPr>
                <w:szCs w:val="44"/>
              </w:rPr>
            </w:pPr>
            <w:r w:rsidRPr="009434E7">
              <w:rPr>
                <w:szCs w:val="44"/>
              </w:rPr>
              <w:sym w:font="Wingdings 2" w:char="F03F"/>
            </w:r>
          </w:p>
        </w:tc>
        <w:tc>
          <w:tcPr>
            <w:tcW w:w="8616" w:type="dxa"/>
            <w:hideMark/>
          </w:tcPr>
          <w:p w14:paraId="5A601557" w14:textId="77777777" w:rsidR="00A04A51" w:rsidRPr="009434E7" w:rsidRDefault="00A04A51" w:rsidP="00156941">
            <w:pPr>
              <w:pStyle w:val="tabletext11"/>
            </w:pPr>
            <w:r w:rsidRPr="009434E7">
              <w:rPr>
                <w:rFonts w:cs="Arial"/>
                <w:bCs/>
                <w:color w:val="000000"/>
                <w:szCs w:val="18"/>
              </w:rPr>
              <w:t xml:space="preserve">Premium = Loss Cost </w:t>
            </w:r>
            <w:r w:rsidRPr="009434E7">
              <w:rPr>
                <w:rFonts w:cs="Arial"/>
                <w:bCs/>
                <w:color w:val="000000"/>
                <w:szCs w:val="18"/>
              </w:rPr>
              <w:sym w:font="Symbol" w:char="F02A"/>
            </w:r>
            <w:r w:rsidRPr="009434E7">
              <w:rPr>
                <w:rFonts w:cs="Arial"/>
                <w:bCs/>
                <w:color w:val="000000"/>
                <w:szCs w:val="18"/>
              </w:rPr>
              <w:t xml:space="preserve"> (Vehicle Value Factor – Deductible Discount Factor) </w:t>
            </w:r>
            <w:r w:rsidRPr="009434E7">
              <w:rPr>
                <w:rFonts w:cs="Arial"/>
                <w:bCs/>
                <w:color w:val="000000"/>
                <w:szCs w:val="18"/>
              </w:rPr>
              <w:sym w:font="Symbol" w:char="F02A"/>
            </w:r>
            <w:r w:rsidRPr="009434E7">
              <w:rPr>
                <w:rFonts w:cs="Arial"/>
                <w:bCs/>
                <w:color w:val="000000"/>
                <w:szCs w:val="18"/>
              </w:rPr>
              <w:t xml:space="preserve"> Funeral Director Limousines Coverage Factor</w:t>
            </w:r>
          </w:p>
        </w:tc>
      </w:tr>
    </w:tbl>
    <w:p w14:paraId="5ED7B0AA" w14:textId="77777777" w:rsidR="00A04A51" w:rsidRPr="009434E7" w:rsidRDefault="00A04A51" w:rsidP="00A04A51">
      <w:pPr>
        <w:pStyle w:val="outlinetxt6"/>
      </w:pPr>
      <w:r w:rsidRPr="009434E7">
        <w:rPr>
          <w:b/>
        </w:rPr>
        <w:tab/>
        <w:t>(a)</w:t>
      </w:r>
      <w:r w:rsidRPr="009434E7">
        <w:rPr>
          <w:b/>
        </w:rPr>
        <w:tab/>
      </w:r>
      <w:r w:rsidRPr="009434E7">
        <w:t>Refer to the territory loss costs/rates for the Loss Cost. Use the Private Passenger Types Loss Cost.</w:t>
      </w:r>
    </w:p>
    <w:p w14:paraId="13A16086" w14:textId="77777777" w:rsidR="00A04A51" w:rsidRPr="009434E7" w:rsidRDefault="00A04A51" w:rsidP="00A04A51">
      <w:pPr>
        <w:pStyle w:val="outlinetxt6"/>
      </w:pPr>
      <w:r w:rsidRPr="009434E7">
        <w:rPr>
          <w:b/>
        </w:rPr>
        <w:tab/>
        <w:t>(b)</w:t>
      </w:r>
      <w:r w:rsidRPr="009434E7">
        <w:rPr>
          <w:b/>
        </w:rPr>
        <w:tab/>
      </w:r>
      <w:r w:rsidRPr="009434E7">
        <w:t xml:space="preserve">Refer to Rule </w:t>
      </w:r>
      <w:r w:rsidRPr="009434E7">
        <w:rPr>
          <w:b/>
        </w:rPr>
        <w:t>301.C.</w:t>
      </w:r>
      <w:r w:rsidRPr="009434E7">
        <w:t xml:space="preserve"> for the Vehicle Value Factor. Use the Private Passenger Types Factors.</w:t>
      </w:r>
    </w:p>
    <w:p w14:paraId="3100A456" w14:textId="77777777" w:rsidR="00A04A51" w:rsidRPr="009434E7" w:rsidRDefault="00A04A51" w:rsidP="00A04A51">
      <w:pPr>
        <w:pStyle w:val="outlinetxt6"/>
      </w:pPr>
      <w:r w:rsidRPr="009434E7">
        <w:rPr>
          <w:b/>
        </w:rPr>
        <w:tab/>
        <w:t>(c)</w:t>
      </w:r>
      <w:r w:rsidRPr="009434E7">
        <w:rPr>
          <w:b/>
        </w:rPr>
        <w:tab/>
      </w:r>
      <w:r w:rsidRPr="009434E7">
        <w:t xml:space="preserve">Refer to Rule </w:t>
      </w:r>
      <w:r w:rsidRPr="009434E7">
        <w:rPr>
          <w:b/>
        </w:rPr>
        <w:t>298.B.2.</w:t>
      </w:r>
      <w:r w:rsidRPr="009434E7">
        <w:t xml:space="preserve"> for the Deductible Discount Factor. Use the Private Passenger Types Factors.</w:t>
      </w:r>
    </w:p>
    <w:p w14:paraId="00AD3ECE" w14:textId="77777777" w:rsidR="00A04A51" w:rsidRPr="009434E7" w:rsidRDefault="00A04A51" w:rsidP="00A04A51">
      <w:pPr>
        <w:pStyle w:val="outlinetxt6"/>
      </w:pPr>
      <w:r w:rsidRPr="009434E7">
        <w:rPr>
          <w:b/>
        </w:rPr>
        <w:tab/>
        <w:t>(d)</w:t>
      </w:r>
      <w:r w:rsidRPr="009434E7">
        <w:rPr>
          <w:b/>
        </w:rPr>
        <w:tab/>
      </w:r>
      <w:r w:rsidRPr="009434E7">
        <w:t xml:space="preserve">Refer to Paragraph </w:t>
      </w:r>
      <w:r w:rsidRPr="009434E7">
        <w:rPr>
          <w:b/>
          <w:bCs/>
        </w:rPr>
        <w:t>B.1.h.</w:t>
      </w:r>
      <w:r w:rsidRPr="009434E7">
        <w:t xml:space="preserve"> for the Funeral Director Limousines Coverage Factor.</w:t>
      </w:r>
    </w:p>
    <w:p w14:paraId="114F03DC" w14:textId="77777777" w:rsidR="00A04A51" w:rsidRPr="009434E7" w:rsidRDefault="00A04A51" w:rsidP="00A04A51">
      <w:pPr>
        <w:pStyle w:val="outlinehd5"/>
      </w:pPr>
      <w:r w:rsidRPr="009434E7">
        <w:tab/>
        <w:t>(2)</w:t>
      </w:r>
      <w:r w:rsidRPr="009434E7">
        <w:tab/>
        <w:t>Limited Collision</w:t>
      </w:r>
    </w:p>
    <w:p w14:paraId="1F53CA0B" w14:textId="77777777" w:rsidR="00A04A51" w:rsidRPr="009434E7" w:rsidRDefault="00A04A51" w:rsidP="00A04A51">
      <w:pPr>
        <w:pStyle w:val="space4"/>
      </w:pPr>
    </w:p>
    <w:tbl>
      <w:tblPr>
        <w:tblW w:w="10275" w:type="dxa"/>
        <w:tblInd w:w="-161" w:type="dxa"/>
        <w:tblLayout w:type="fixed"/>
        <w:tblCellMar>
          <w:left w:w="50" w:type="dxa"/>
          <w:right w:w="50" w:type="dxa"/>
        </w:tblCellMar>
        <w:tblLook w:val="04A0" w:firstRow="1" w:lastRow="0" w:firstColumn="1" w:lastColumn="0" w:noHBand="0" w:noVBand="1"/>
      </w:tblPr>
      <w:tblGrid>
        <w:gridCol w:w="200"/>
        <w:gridCol w:w="1459"/>
        <w:gridCol w:w="8616"/>
      </w:tblGrid>
      <w:tr w:rsidR="00A04A51" w:rsidRPr="009434E7" w14:paraId="5509448A" w14:textId="77777777" w:rsidTr="00156941">
        <w:trPr>
          <w:cantSplit/>
          <w:trHeight w:val="190"/>
        </w:trPr>
        <w:tc>
          <w:tcPr>
            <w:tcW w:w="200" w:type="dxa"/>
          </w:tcPr>
          <w:p w14:paraId="6C7AD309" w14:textId="77777777" w:rsidR="00A04A51" w:rsidRPr="009434E7" w:rsidRDefault="00A04A51" w:rsidP="00156941">
            <w:pPr>
              <w:pStyle w:val="tabletext11"/>
            </w:pPr>
          </w:p>
        </w:tc>
        <w:tc>
          <w:tcPr>
            <w:tcW w:w="1459" w:type="dxa"/>
            <w:vAlign w:val="bottom"/>
            <w:hideMark/>
          </w:tcPr>
          <w:p w14:paraId="3EFEE9F5" w14:textId="77777777" w:rsidR="00A04A51" w:rsidRPr="009434E7" w:rsidRDefault="00A04A51" w:rsidP="00156941">
            <w:pPr>
              <w:pStyle w:val="tabletext11"/>
              <w:spacing w:before="120" w:after="0"/>
              <w:rPr>
                <w:szCs w:val="44"/>
              </w:rPr>
            </w:pPr>
            <w:r w:rsidRPr="009434E7">
              <w:rPr>
                <w:szCs w:val="44"/>
              </w:rPr>
              <w:sym w:font="Wingdings 2" w:char="F03F"/>
            </w:r>
          </w:p>
        </w:tc>
        <w:tc>
          <w:tcPr>
            <w:tcW w:w="8616" w:type="dxa"/>
            <w:hideMark/>
          </w:tcPr>
          <w:p w14:paraId="54622A9A" w14:textId="77777777" w:rsidR="00A04A51" w:rsidRPr="009434E7" w:rsidRDefault="00A04A51" w:rsidP="00156941">
            <w:pPr>
              <w:pStyle w:val="tabletext11"/>
            </w:pPr>
            <w:r w:rsidRPr="009434E7">
              <w:rPr>
                <w:rFonts w:cs="Arial"/>
                <w:bCs/>
                <w:color w:val="000000"/>
                <w:szCs w:val="18"/>
              </w:rPr>
              <w:t xml:space="preserve">Premium = </w:t>
            </w:r>
            <w:r w:rsidRPr="009434E7">
              <w:rPr>
                <w:rFonts w:cs="Arial"/>
                <w:szCs w:val="18"/>
              </w:rPr>
              <w:t xml:space="preserve">Loss Cost </w:t>
            </w:r>
            <w:r w:rsidRPr="009434E7">
              <w:rPr>
                <w:rFonts w:cs="Arial"/>
                <w:szCs w:val="18"/>
              </w:rPr>
              <w:sym w:font="Symbol" w:char="F02A"/>
            </w:r>
            <w:r w:rsidRPr="009434E7">
              <w:rPr>
                <w:rFonts w:cs="Arial"/>
                <w:szCs w:val="18"/>
              </w:rPr>
              <w:t xml:space="preserve"> (Vehicle Value Factor</w:t>
            </w:r>
            <w:r w:rsidRPr="009434E7">
              <w:rPr>
                <w:rFonts w:cs="Arial"/>
                <w:bCs/>
                <w:color w:val="000000"/>
                <w:szCs w:val="18"/>
              </w:rPr>
              <w:t xml:space="preserve"> – </w:t>
            </w:r>
            <w:r w:rsidRPr="009434E7">
              <w:rPr>
                <w:rFonts w:cs="Arial"/>
                <w:szCs w:val="18"/>
              </w:rPr>
              <w:t xml:space="preserve">Deductible Discount Factor) </w:t>
            </w:r>
            <w:r w:rsidRPr="009434E7">
              <w:rPr>
                <w:rFonts w:cs="Arial"/>
                <w:szCs w:val="18"/>
              </w:rPr>
              <w:sym w:font="Symbol" w:char="F02A"/>
            </w:r>
            <w:r w:rsidRPr="009434E7">
              <w:rPr>
                <w:rFonts w:cs="Arial"/>
                <w:szCs w:val="18"/>
              </w:rPr>
              <w:t xml:space="preserve"> Funeral Director Limousines Coverage Factor </w:t>
            </w:r>
            <w:r w:rsidRPr="009434E7">
              <w:rPr>
                <w:rFonts w:cs="Arial"/>
                <w:szCs w:val="18"/>
              </w:rPr>
              <w:sym w:font="Symbol" w:char="F02A"/>
            </w:r>
            <w:r w:rsidRPr="009434E7">
              <w:rPr>
                <w:rFonts w:cs="Arial"/>
                <w:szCs w:val="18"/>
              </w:rPr>
              <w:t xml:space="preserve"> Limited Collision Factor</w:t>
            </w:r>
          </w:p>
        </w:tc>
      </w:tr>
    </w:tbl>
    <w:p w14:paraId="5F973FDE" w14:textId="77777777" w:rsidR="00A04A51" w:rsidRPr="009434E7" w:rsidRDefault="00A04A51" w:rsidP="00A04A51">
      <w:pPr>
        <w:pStyle w:val="outlinetxt6"/>
      </w:pPr>
      <w:r w:rsidRPr="009434E7">
        <w:rPr>
          <w:b/>
        </w:rPr>
        <w:tab/>
        <w:t>(a)</w:t>
      </w:r>
      <w:r w:rsidRPr="009434E7">
        <w:rPr>
          <w:b/>
        </w:rPr>
        <w:tab/>
      </w:r>
      <w:r w:rsidRPr="009434E7">
        <w:t>Refer to the territory loss costs/rates for the Loss Cost. Use the Private Passenger Types Loss Cost.</w:t>
      </w:r>
    </w:p>
    <w:p w14:paraId="487A0A67" w14:textId="77777777" w:rsidR="00A04A51" w:rsidRPr="009434E7" w:rsidRDefault="00A04A51" w:rsidP="00A04A51">
      <w:pPr>
        <w:pStyle w:val="outlinetxt6"/>
      </w:pPr>
      <w:r w:rsidRPr="009434E7">
        <w:rPr>
          <w:b/>
        </w:rPr>
        <w:tab/>
        <w:t>(b)</w:t>
      </w:r>
      <w:r w:rsidRPr="009434E7">
        <w:rPr>
          <w:b/>
        </w:rPr>
        <w:tab/>
      </w:r>
      <w:r w:rsidRPr="009434E7">
        <w:t xml:space="preserve">Refer to Rule </w:t>
      </w:r>
      <w:r w:rsidRPr="009434E7">
        <w:rPr>
          <w:b/>
        </w:rPr>
        <w:t>301.C.</w:t>
      </w:r>
      <w:r w:rsidRPr="009434E7">
        <w:t xml:space="preserve"> for the Vehicle Value Factor. Use the Private Passenger Types Factors.</w:t>
      </w:r>
    </w:p>
    <w:p w14:paraId="0CEDFAB2" w14:textId="77777777" w:rsidR="00A04A51" w:rsidRPr="009434E7" w:rsidRDefault="00A04A51" w:rsidP="00A04A51">
      <w:pPr>
        <w:pStyle w:val="outlinetxt6"/>
      </w:pPr>
      <w:r w:rsidRPr="009434E7">
        <w:rPr>
          <w:b/>
        </w:rPr>
        <w:tab/>
        <w:t>(c)</w:t>
      </w:r>
      <w:r w:rsidRPr="009434E7">
        <w:rPr>
          <w:b/>
        </w:rPr>
        <w:tab/>
      </w:r>
      <w:r w:rsidRPr="009434E7">
        <w:t xml:space="preserve">Refer to Rule </w:t>
      </w:r>
      <w:r w:rsidRPr="009434E7">
        <w:rPr>
          <w:b/>
        </w:rPr>
        <w:t>298.B.2.</w:t>
      </w:r>
      <w:r w:rsidRPr="009434E7">
        <w:t xml:space="preserve"> for the Deductible Discount Factor. Use the Private Passenger Types Factors.</w:t>
      </w:r>
    </w:p>
    <w:p w14:paraId="20B73A02" w14:textId="77777777" w:rsidR="00A04A51" w:rsidRPr="009434E7" w:rsidRDefault="00A04A51" w:rsidP="00A04A51">
      <w:pPr>
        <w:pStyle w:val="outlinetxt6"/>
      </w:pPr>
      <w:r w:rsidRPr="009434E7">
        <w:rPr>
          <w:b/>
        </w:rPr>
        <w:tab/>
        <w:t>(d)</w:t>
      </w:r>
      <w:r w:rsidRPr="009434E7">
        <w:rPr>
          <w:b/>
        </w:rPr>
        <w:tab/>
      </w:r>
      <w:r w:rsidRPr="009434E7">
        <w:t xml:space="preserve">Refer to Paragraph </w:t>
      </w:r>
      <w:r w:rsidRPr="009434E7">
        <w:rPr>
          <w:b/>
          <w:bCs/>
        </w:rPr>
        <w:t>B.1.h.</w:t>
      </w:r>
      <w:r w:rsidRPr="009434E7">
        <w:t xml:space="preserve"> for the Funeral Director Limousines Coverage Factor.</w:t>
      </w:r>
    </w:p>
    <w:p w14:paraId="3039332C" w14:textId="77777777" w:rsidR="00A04A51" w:rsidRPr="009434E7" w:rsidRDefault="00A04A51" w:rsidP="00A04A51">
      <w:pPr>
        <w:pStyle w:val="outlinetxt6"/>
      </w:pPr>
      <w:r w:rsidRPr="009434E7">
        <w:rPr>
          <w:b/>
        </w:rPr>
        <w:tab/>
        <w:t>(e)</w:t>
      </w:r>
      <w:r w:rsidRPr="009434E7">
        <w:rPr>
          <w:b/>
        </w:rPr>
        <w:tab/>
      </w:r>
      <w:r w:rsidRPr="009434E7">
        <w:t xml:space="preserve">Refer to Rule </w:t>
      </w:r>
      <w:r w:rsidRPr="009434E7">
        <w:rPr>
          <w:b/>
        </w:rPr>
        <w:t>298.B.5.</w:t>
      </w:r>
      <w:r w:rsidRPr="009434E7">
        <w:t xml:space="preserve"> for the Limited Collision Factor.</w:t>
      </w:r>
    </w:p>
    <w:p w14:paraId="1D6CEDA9" w14:textId="77777777" w:rsidR="00A04A51" w:rsidRPr="009434E7" w:rsidRDefault="00A04A51" w:rsidP="00A04A51">
      <w:pPr>
        <w:pStyle w:val="blocktext1"/>
      </w:pPr>
      <w:r w:rsidRPr="009434E7">
        <w:t xml:space="preserve">Paragraphs </w:t>
      </w:r>
      <w:r w:rsidRPr="009434E7">
        <w:rPr>
          <w:b/>
        </w:rPr>
        <w:t>B.2.c.</w:t>
      </w:r>
      <w:r w:rsidRPr="009434E7">
        <w:t xml:space="preserve"> and </w:t>
      </w:r>
      <w:r w:rsidRPr="009434E7">
        <w:rPr>
          <w:b/>
        </w:rPr>
        <w:t>B.2.d.</w:t>
      </w:r>
      <w:r w:rsidRPr="009434E7">
        <w:t xml:space="preserve"> are replaced by the following:</w:t>
      </w:r>
    </w:p>
    <w:p w14:paraId="76E63B97" w14:textId="77777777" w:rsidR="00A04A51" w:rsidRPr="009434E7" w:rsidRDefault="00A04A51" w:rsidP="00A04A51">
      <w:pPr>
        <w:pStyle w:val="outlinehd3"/>
      </w:pPr>
      <w:r w:rsidRPr="009434E7">
        <w:tab/>
        <w:t>2.</w:t>
      </w:r>
      <w:r w:rsidRPr="009434E7">
        <w:tab/>
        <w:t>Hearses And Flower Cars (Class Code 7922)</w:t>
      </w:r>
    </w:p>
    <w:p w14:paraId="79890FD4" w14:textId="77777777" w:rsidR="00A04A51" w:rsidRPr="009434E7" w:rsidRDefault="00A04A51" w:rsidP="00A04A51">
      <w:pPr>
        <w:pStyle w:val="outlinehd4"/>
        <w:rPr>
          <w:color w:val="000000"/>
        </w:rPr>
      </w:pPr>
      <w:r w:rsidRPr="009434E7">
        <w:rPr>
          <w:color w:val="000000"/>
        </w:rPr>
        <w:tab/>
        <w:t>c.</w:t>
      </w:r>
      <w:r w:rsidRPr="009434E7">
        <w:rPr>
          <w:color w:val="000000"/>
        </w:rPr>
        <w:tab/>
      </w:r>
      <w:r w:rsidRPr="009434E7">
        <w:t>No-fault</w:t>
      </w:r>
    </w:p>
    <w:p w14:paraId="1A314183" w14:textId="77777777" w:rsidR="00A04A51" w:rsidRPr="009434E7" w:rsidRDefault="00A04A51" w:rsidP="00A04A51">
      <w:pPr>
        <w:pStyle w:val="blocktext5"/>
      </w:pPr>
      <w:r w:rsidRPr="009434E7">
        <w:t>For higher limits, refer to company.</w:t>
      </w:r>
    </w:p>
    <w:p w14:paraId="6EAAFE0D" w14:textId="77777777" w:rsidR="00A04A51" w:rsidRPr="009434E7" w:rsidRDefault="00A04A51" w:rsidP="00A04A51">
      <w:pPr>
        <w:pStyle w:val="outlinehd5"/>
      </w:pPr>
      <w:r w:rsidRPr="009434E7">
        <w:tab/>
        <w:t>(1)</w:t>
      </w:r>
      <w:r w:rsidRPr="009434E7">
        <w:tab/>
        <w:t>Personal Injury Protection</w:t>
      </w:r>
    </w:p>
    <w:p w14:paraId="30E13328" w14:textId="77777777" w:rsidR="00A04A51" w:rsidRPr="009434E7" w:rsidRDefault="00A04A51" w:rsidP="00A04A51">
      <w:pPr>
        <w:pStyle w:val="space4"/>
      </w:pPr>
    </w:p>
    <w:tbl>
      <w:tblPr>
        <w:tblW w:w="10275" w:type="dxa"/>
        <w:tblInd w:w="-161" w:type="dxa"/>
        <w:tblLayout w:type="fixed"/>
        <w:tblCellMar>
          <w:left w:w="50" w:type="dxa"/>
          <w:right w:w="50" w:type="dxa"/>
        </w:tblCellMar>
        <w:tblLook w:val="04A0" w:firstRow="1" w:lastRow="0" w:firstColumn="1" w:lastColumn="0" w:noHBand="0" w:noVBand="1"/>
      </w:tblPr>
      <w:tblGrid>
        <w:gridCol w:w="200"/>
        <w:gridCol w:w="1459"/>
        <w:gridCol w:w="8616"/>
      </w:tblGrid>
      <w:tr w:rsidR="00A04A51" w:rsidRPr="009434E7" w14:paraId="7A72FC40" w14:textId="77777777" w:rsidTr="00156941">
        <w:trPr>
          <w:cantSplit/>
          <w:trHeight w:val="190"/>
        </w:trPr>
        <w:tc>
          <w:tcPr>
            <w:tcW w:w="200" w:type="dxa"/>
          </w:tcPr>
          <w:p w14:paraId="4A7457E1" w14:textId="77777777" w:rsidR="00A04A51" w:rsidRPr="009434E7" w:rsidRDefault="00A04A51" w:rsidP="00156941">
            <w:pPr>
              <w:pStyle w:val="tabletext11"/>
            </w:pPr>
          </w:p>
        </w:tc>
        <w:tc>
          <w:tcPr>
            <w:tcW w:w="1459" w:type="dxa"/>
            <w:vAlign w:val="bottom"/>
            <w:hideMark/>
          </w:tcPr>
          <w:p w14:paraId="6C5C1E1D" w14:textId="77777777" w:rsidR="00A04A51" w:rsidRPr="009434E7" w:rsidRDefault="00A04A51" w:rsidP="00156941">
            <w:pPr>
              <w:pStyle w:val="tabletext11"/>
              <w:spacing w:before="120" w:after="0"/>
              <w:rPr>
                <w:szCs w:val="44"/>
              </w:rPr>
            </w:pPr>
            <w:r w:rsidRPr="009434E7">
              <w:rPr>
                <w:szCs w:val="44"/>
              </w:rPr>
              <w:sym w:font="Wingdings 2" w:char="F03F"/>
            </w:r>
          </w:p>
        </w:tc>
        <w:tc>
          <w:tcPr>
            <w:tcW w:w="8616" w:type="dxa"/>
            <w:hideMark/>
          </w:tcPr>
          <w:p w14:paraId="24FC3466" w14:textId="77777777" w:rsidR="00A04A51" w:rsidRPr="009434E7" w:rsidRDefault="00A04A51" w:rsidP="00156941">
            <w:pPr>
              <w:pStyle w:val="tabletext11"/>
            </w:pPr>
            <w:r w:rsidRPr="009434E7">
              <w:rPr>
                <w:rFonts w:cs="Arial"/>
                <w:bCs/>
                <w:color w:val="000000"/>
                <w:szCs w:val="18"/>
              </w:rPr>
              <w:t xml:space="preserve">Premium = Loss Cost </w:t>
            </w:r>
            <w:r w:rsidRPr="009434E7">
              <w:rPr>
                <w:rFonts w:cs="Arial"/>
                <w:szCs w:val="18"/>
              </w:rPr>
              <w:sym w:font="Symbol" w:char="F02A"/>
            </w:r>
            <w:r w:rsidRPr="009434E7">
              <w:rPr>
                <w:rFonts w:cs="Arial"/>
                <w:bCs/>
                <w:color w:val="000000"/>
                <w:szCs w:val="18"/>
              </w:rPr>
              <w:t xml:space="preserve"> Funeral Directors Hearses And Flower Cars Coverage Factor </w:t>
            </w:r>
            <w:r w:rsidRPr="009434E7">
              <w:rPr>
                <w:rFonts w:cs="Arial"/>
                <w:szCs w:val="18"/>
              </w:rPr>
              <w:sym w:font="Symbol" w:char="F02A"/>
            </w:r>
            <w:r w:rsidRPr="009434E7">
              <w:rPr>
                <w:rFonts w:cs="Arial"/>
                <w:bCs/>
                <w:color w:val="000000"/>
                <w:szCs w:val="18"/>
              </w:rPr>
              <w:t xml:space="preserve"> Medical Expense</w:t>
            </w:r>
            <w:ins w:id="35" w:author="Author">
              <w:r w:rsidRPr="009434E7">
                <w:rPr>
                  <w:rFonts w:cs="Arial"/>
                  <w:bCs/>
                  <w:color w:val="000000"/>
                  <w:szCs w:val="18"/>
                </w:rPr>
                <w:t>s</w:t>
              </w:r>
            </w:ins>
            <w:r w:rsidRPr="009434E7">
              <w:rPr>
                <w:rFonts w:cs="Arial"/>
                <w:bCs/>
                <w:color w:val="000000"/>
                <w:szCs w:val="18"/>
              </w:rPr>
              <w:t xml:space="preserve"> Coverage Factor </w:t>
            </w:r>
            <w:r w:rsidRPr="009434E7">
              <w:rPr>
                <w:rFonts w:cs="Arial"/>
                <w:szCs w:val="18"/>
              </w:rPr>
              <w:sym w:font="Symbol" w:char="F02A"/>
            </w:r>
            <w:r w:rsidRPr="009434E7">
              <w:rPr>
                <w:rFonts w:cs="Arial"/>
                <w:bCs/>
                <w:color w:val="000000"/>
                <w:szCs w:val="18"/>
              </w:rPr>
              <w:t xml:space="preserve"> Coordination Of Benefits Factor </w:t>
            </w:r>
            <w:r w:rsidRPr="009434E7">
              <w:rPr>
                <w:rFonts w:cs="Arial"/>
                <w:szCs w:val="18"/>
              </w:rPr>
              <w:sym w:font="Symbol" w:char="F02A"/>
            </w:r>
            <w:r w:rsidRPr="009434E7">
              <w:rPr>
                <w:rFonts w:cs="Arial"/>
                <w:bCs/>
                <w:color w:val="000000"/>
                <w:szCs w:val="18"/>
              </w:rPr>
              <w:t xml:space="preserve"> Personal Injury Protection Deductible Factor</w:t>
            </w:r>
          </w:p>
        </w:tc>
      </w:tr>
    </w:tbl>
    <w:p w14:paraId="2844233B" w14:textId="77777777" w:rsidR="00A04A51" w:rsidRPr="009434E7" w:rsidRDefault="00A04A51" w:rsidP="00A04A51">
      <w:pPr>
        <w:pStyle w:val="outlinetxt6"/>
      </w:pPr>
      <w:r w:rsidRPr="009434E7">
        <w:rPr>
          <w:b/>
        </w:rPr>
        <w:tab/>
        <w:t>(a)</w:t>
      </w:r>
      <w:r w:rsidRPr="009434E7">
        <w:rPr>
          <w:b/>
        </w:rPr>
        <w:tab/>
      </w:r>
      <w:r w:rsidRPr="009434E7">
        <w:t xml:space="preserve">Refer to the territory loss costs/rates for the Loss Cost. Use the </w:t>
      </w:r>
      <w:del w:id="36" w:author="Author">
        <w:r w:rsidRPr="009434E7" w:rsidDel="001B173A">
          <w:delText>Private Passenger Types</w:delText>
        </w:r>
      </w:del>
      <w:ins w:id="37" w:author="Author">
        <w:r w:rsidRPr="009434E7">
          <w:t>Trucks, Tractors And Trailers</w:t>
        </w:r>
      </w:ins>
      <w:r w:rsidRPr="009434E7">
        <w:t xml:space="preserve"> Loss Cost.</w:t>
      </w:r>
    </w:p>
    <w:p w14:paraId="59084B33" w14:textId="77777777" w:rsidR="00A04A51" w:rsidRPr="009434E7" w:rsidRDefault="00A04A51" w:rsidP="00A04A51">
      <w:pPr>
        <w:pStyle w:val="outlinetxt6"/>
        <w:rPr>
          <w:b/>
        </w:rPr>
      </w:pPr>
      <w:r w:rsidRPr="009434E7">
        <w:rPr>
          <w:b/>
        </w:rPr>
        <w:tab/>
        <w:t>(b)</w:t>
      </w:r>
      <w:r w:rsidRPr="009434E7">
        <w:rPr>
          <w:b/>
        </w:rPr>
        <w:tab/>
      </w:r>
      <w:r w:rsidRPr="009434E7">
        <w:t xml:space="preserve">Refer to Paragraph </w:t>
      </w:r>
      <w:r w:rsidRPr="009434E7">
        <w:rPr>
          <w:b/>
          <w:bCs/>
        </w:rPr>
        <w:t>B.2.</w:t>
      </w:r>
      <w:r w:rsidRPr="009434E7">
        <w:rPr>
          <w:b/>
        </w:rPr>
        <w:t>h.</w:t>
      </w:r>
      <w:r w:rsidRPr="009434E7">
        <w:t xml:space="preserve"> for the Funeral Directors Hearses And Flower Cars Coverage Factor.</w:t>
      </w:r>
    </w:p>
    <w:p w14:paraId="2E39C948" w14:textId="77777777" w:rsidR="00A04A51" w:rsidRPr="009434E7" w:rsidRDefault="00A04A51" w:rsidP="00A04A51">
      <w:pPr>
        <w:pStyle w:val="outlinetxt6"/>
      </w:pPr>
      <w:r w:rsidRPr="009434E7">
        <w:rPr>
          <w:b/>
        </w:rPr>
        <w:tab/>
        <w:t>(c)</w:t>
      </w:r>
      <w:r w:rsidRPr="009434E7">
        <w:rPr>
          <w:b/>
        </w:rPr>
        <w:tab/>
      </w:r>
      <w:r w:rsidRPr="009434E7">
        <w:t xml:space="preserve">Refer to Rule </w:t>
      </w:r>
      <w:r w:rsidRPr="009434E7">
        <w:rPr>
          <w:b/>
          <w:bCs/>
        </w:rPr>
        <w:t>293.B.7.</w:t>
      </w:r>
      <w:r w:rsidRPr="009434E7">
        <w:t xml:space="preserve"> for the Medical Expense</w:t>
      </w:r>
      <w:ins w:id="38" w:author="Author">
        <w:r w:rsidRPr="009434E7">
          <w:t>s</w:t>
        </w:r>
      </w:ins>
      <w:r w:rsidRPr="009434E7">
        <w:t xml:space="preserve"> Coverage Factor.</w:t>
      </w:r>
    </w:p>
    <w:p w14:paraId="79EB9C41" w14:textId="77777777" w:rsidR="00A04A51" w:rsidRPr="009434E7" w:rsidRDefault="00A04A51" w:rsidP="00A04A51">
      <w:pPr>
        <w:pStyle w:val="outlinetxt6"/>
      </w:pPr>
      <w:r w:rsidRPr="009434E7">
        <w:rPr>
          <w:b/>
        </w:rPr>
        <w:lastRenderedPageBreak/>
        <w:tab/>
        <w:t>(d)</w:t>
      </w:r>
      <w:r w:rsidRPr="009434E7">
        <w:rPr>
          <w:b/>
        </w:rPr>
        <w:tab/>
      </w:r>
      <w:r w:rsidRPr="009434E7">
        <w:t xml:space="preserve">Refer to Rule </w:t>
      </w:r>
      <w:r w:rsidRPr="009434E7">
        <w:rPr>
          <w:b/>
          <w:bCs/>
        </w:rPr>
        <w:t>293.C.</w:t>
      </w:r>
      <w:r w:rsidRPr="009434E7">
        <w:t xml:space="preserve"> for the Coordination Of Benefits Factor.</w:t>
      </w:r>
    </w:p>
    <w:p w14:paraId="5ED6664B" w14:textId="77777777" w:rsidR="00A04A51" w:rsidRPr="009434E7" w:rsidRDefault="00A04A51" w:rsidP="00A04A51">
      <w:pPr>
        <w:pStyle w:val="outlinetxt6"/>
      </w:pPr>
      <w:r w:rsidRPr="009434E7">
        <w:rPr>
          <w:b/>
        </w:rPr>
        <w:tab/>
        <w:t>(e)</w:t>
      </w:r>
      <w:r w:rsidRPr="009434E7">
        <w:rPr>
          <w:b/>
        </w:rPr>
        <w:tab/>
      </w:r>
      <w:r w:rsidRPr="009434E7">
        <w:t xml:space="preserve">Refer to Rule </w:t>
      </w:r>
      <w:r w:rsidRPr="009434E7">
        <w:rPr>
          <w:b/>
          <w:bCs/>
        </w:rPr>
        <w:t>298.C.1.</w:t>
      </w:r>
      <w:r w:rsidRPr="009434E7">
        <w:t xml:space="preserve"> for the Personal Injury Protection Deductible Factor.</w:t>
      </w:r>
    </w:p>
    <w:p w14:paraId="621F2EAD" w14:textId="77777777" w:rsidR="00A04A51" w:rsidRPr="009434E7" w:rsidRDefault="00A04A51" w:rsidP="00A04A51">
      <w:pPr>
        <w:pStyle w:val="outlinehd5"/>
      </w:pPr>
      <w:r w:rsidRPr="009434E7">
        <w:tab/>
        <w:t>(2)</w:t>
      </w:r>
      <w:r w:rsidRPr="009434E7">
        <w:tab/>
        <w:t>Property Protection Insurance</w:t>
      </w:r>
    </w:p>
    <w:p w14:paraId="614E7E1C" w14:textId="77777777" w:rsidR="00A04A51" w:rsidRPr="009434E7" w:rsidRDefault="00A04A51" w:rsidP="00A04A51">
      <w:pPr>
        <w:pStyle w:val="space4"/>
      </w:pPr>
    </w:p>
    <w:tbl>
      <w:tblPr>
        <w:tblW w:w="10275" w:type="dxa"/>
        <w:tblInd w:w="-161" w:type="dxa"/>
        <w:tblLayout w:type="fixed"/>
        <w:tblCellMar>
          <w:left w:w="50" w:type="dxa"/>
          <w:right w:w="50" w:type="dxa"/>
        </w:tblCellMar>
        <w:tblLook w:val="04A0" w:firstRow="1" w:lastRow="0" w:firstColumn="1" w:lastColumn="0" w:noHBand="0" w:noVBand="1"/>
      </w:tblPr>
      <w:tblGrid>
        <w:gridCol w:w="200"/>
        <w:gridCol w:w="1459"/>
        <w:gridCol w:w="8616"/>
      </w:tblGrid>
      <w:tr w:rsidR="00A04A51" w:rsidRPr="009434E7" w14:paraId="1182E666" w14:textId="77777777" w:rsidTr="00156941">
        <w:trPr>
          <w:cantSplit/>
          <w:trHeight w:val="190"/>
        </w:trPr>
        <w:tc>
          <w:tcPr>
            <w:tcW w:w="200" w:type="dxa"/>
          </w:tcPr>
          <w:p w14:paraId="1B48DB28" w14:textId="77777777" w:rsidR="00A04A51" w:rsidRPr="009434E7" w:rsidRDefault="00A04A51" w:rsidP="00156941">
            <w:pPr>
              <w:pStyle w:val="tabletext11"/>
            </w:pPr>
          </w:p>
        </w:tc>
        <w:tc>
          <w:tcPr>
            <w:tcW w:w="1459" w:type="dxa"/>
            <w:vAlign w:val="bottom"/>
            <w:hideMark/>
          </w:tcPr>
          <w:p w14:paraId="550C3EFC" w14:textId="77777777" w:rsidR="00A04A51" w:rsidRPr="009434E7" w:rsidRDefault="00A04A51" w:rsidP="00156941">
            <w:pPr>
              <w:pStyle w:val="tabletext11"/>
              <w:spacing w:before="120" w:after="0"/>
              <w:rPr>
                <w:szCs w:val="44"/>
              </w:rPr>
            </w:pPr>
            <w:r w:rsidRPr="009434E7">
              <w:rPr>
                <w:szCs w:val="44"/>
              </w:rPr>
              <w:sym w:font="Wingdings 2" w:char="F03F"/>
            </w:r>
          </w:p>
        </w:tc>
        <w:tc>
          <w:tcPr>
            <w:tcW w:w="8616" w:type="dxa"/>
            <w:hideMark/>
          </w:tcPr>
          <w:p w14:paraId="51D91EE4" w14:textId="77777777" w:rsidR="00A04A51" w:rsidRPr="009434E7" w:rsidRDefault="00A04A51" w:rsidP="00156941">
            <w:pPr>
              <w:pStyle w:val="tabletext11"/>
            </w:pPr>
            <w:r w:rsidRPr="009434E7">
              <w:rPr>
                <w:rFonts w:cs="Arial"/>
                <w:bCs/>
                <w:color w:val="000000"/>
                <w:szCs w:val="18"/>
              </w:rPr>
              <w:t xml:space="preserve">Premium = </w:t>
            </w:r>
            <w:r w:rsidRPr="009434E7">
              <w:rPr>
                <w:rFonts w:cs="Arial"/>
                <w:szCs w:val="18"/>
              </w:rPr>
              <w:t xml:space="preserve">Loss Cost </w:t>
            </w:r>
            <w:r w:rsidRPr="009434E7">
              <w:rPr>
                <w:rFonts w:cs="Arial"/>
                <w:szCs w:val="18"/>
              </w:rPr>
              <w:sym w:font="Symbol" w:char="F02A"/>
            </w:r>
            <w:r w:rsidRPr="009434E7">
              <w:rPr>
                <w:rFonts w:cs="Arial"/>
                <w:szCs w:val="18"/>
              </w:rPr>
              <w:t xml:space="preserve"> Funeral Directors Hearses And Flower Cars Coverage Factor </w:t>
            </w:r>
            <w:r w:rsidRPr="009434E7">
              <w:rPr>
                <w:rFonts w:cs="Arial"/>
                <w:szCs w:val="18"/>
              </w:rPr>
              <w:sym w:font="Symbol" w:char="F02A"/>
            </w:r>
            <w:r w:rsidRPr="009434E7">
              <w:rPr>
                <w:rFonts w:cs="Arial"/>
                <w:szCs w:val="18"/>
              </w:rPr>
              <w:t xml:space="preserve"> Property Protection Insurance Deductible Factor</w:t>
            </w:r>
          </w:p>
        </w:tc>
      </w:tr>
    </w:tbl>
    <w:p w14:paraId="65CD9B2A" w14:textId="77777777" w:rsidR="00A04A51" w:rsidRPr="009434E7" w:rsidRDefault="00A04A51" w:rsidP="00A04A51">
      <w:pPr>
        <w:pStyle w:val="outlinetxt6"/>
      </w:pPr>
      <w:r w:rsidRPr="009434E7">
        <w:rPr>
          <w:b/>
        </w:rPr>
        <w:tab/>
        <w:t>(a)</w:t>
      </w:r>
      <w:r w:rsidRPr="009434E7">
        <w:rPr>
          <w:b/>
        </w:rPr>
        <w:tab/>
      </w:r>
      <w:r w:rsidRPr="009434E7">
        <w:t>Refer to the territory loss costs/rates for the Loss Cost. Use the Trucks, Tractors And Trailers Loss Cost.</w:t>
      </w:r>
    </w:p>
    <w:p w14:paraId="1BC6785F" w14:textId="77777777" w:rsidR="00A04A51" w:rsidRPr="009434E7" w:rsidRDefault="00A04A51" w:rsidP="00A04A51">
      <w:pPr>
        <w:pStyle w:val="outlinetxt6"/>
        <w:rPr>
          <w:b/>
        </w:rPr>
      </w:pPr>
      <w:r w:rsidRPr="009434E7">
        <w:rPr>
          <w:b/>
        </w:rPr>
        <w:tab/>
        <w:t>(b)</w:t>
      </w:r>
      <w:r w:rsidRPr="009434E7">
        <w:rPr>
          <w:b/>
        </w:rPr>
        <w:tab/>
      </w:r>
      <w:r w:rsidRPr="009434E7">
        <w:t xml:space="preserve">Refer to Paragraph </w:t>
      </w:r>
      <w:r w:rsidRPr="009434E7">
        <w:rPr>
          <w:b/>
          <w:bCs/>
        </w:rPr>
        <w:t>B.2.</w:t>
      </w:r>
      <w:r w:rsidRPr="009434E7">
        <w:rPr>
          <w:b/>
        </w:rPr>
        <w:t>h.</w:t>
      </w:r>
      <w:r w:rsidRPr="009434E7">
        <w:t xml:space="preserve"> for the Funeral Directors Hearses And Flower Cars Coverage Factor.</w:t>
      </w:r>
    </w:p>
    <w:p w14:paraId="28048D62" w14:textId="77777777" w:rsidR="00A04A51" w:rsidRPr="009434E7" w:rsidRDefault="00A04A51" w:rsidP="00A04A51">
      <w:pPr>
        <w:pStyle w:val="outlinetxt6"/>
        <w:rPr>
          <w:rFonts w:cs="Arial"/>
          <w:szCs w:val="18"/>
        </w:rPr>
      </w:pPr>
      <w:r w:rsidRPr="009434E7">
        <w:rPr>
          <w:rFonts w:cs="Arial"/>
          <w:b/>
          <w:szCs w:val="18"/>
        </w:rPr>
        <w:tab/>
        <w:t>(c)</w:t>
      </w:r>
      <w:r w:rsidRPr="009434E7">
        <w:rPr>
          <w:rFonts w:cs="Arial"/>
          <w:b/>
          <w:szCs w:val="18"/>
        </w:rPr>
        <w:tab/>
      </w:r>
      <w:r w:rsidRPr="009434E7">
        <w:rPr>
          <w:rFonts w:cs="Arial"/>
          <w:szCs w:val="18"/>
        </w:rPr>
        <w:t xml:space="preserve">Refer to Rule </w:t>
      </w:r>
      <w:r w:rsidRPr="009434E7">
        <w:rPr>
          <w:rFonts w:cs="Arial"/>
          <w:b/>
          <w:bCs/>
          <w:szCs w:val="18"/>
        </w:rPr>
        <w:t>298.C.2.</w:t>
      </w:r>
      <w:r w:rsidRPr="009434E7">
        <w:rPr>
          <w:rFonts w:cs="Arial"/>
          <w:szCs w:val="18"/>
        </w:rPr>
        <w:t xml:space="preserve"> for the Property Protection Insurance Deductible Factor.</w:t>
      </w:r>
    </w:p>
    <w:p w14:paraId="51B0BD45" w14:textId="77777777" w:rsidR="00A04A51" w:rsidRPr="009434E7" w:rsidRDefault="00A04A51" w:rsidP="00A04A51">
      <w:pPr>
        <w:pStyle w:val="outlinehd4"/>
        <w:rPr>
          <w:b w:val="0"/>
          <w:bCs/>
          <w:color w:val="000000"/>
        </w:rPr>
      </w:pPr>
      <w:r w:rsidRPr="009434E7">
        <w:rPr>
          <w:bCs/>
          <w:color w:val="000000"/>
        </w:rPr>
        <w:tab/>
        <w:t>d.</w:t>
      </w:r>
      <w:r w:rsidRPr="009434E7">
        <w:rPr>
          <w:bCs/>
          <w:color w:val="000000"/>
        </w:rPr>
        <w:tab/>
      </w:r>
      <w:r w:rsidRPr="009434E7">
        <w:rPr>
          <w:bCs/>
        </w:rPr>
        <w:t>Collision</w:t>
      </w:r>
    </w:p>
    <w:p w14:paraId="0459E3A6" w14:textId="77777777" w:rsidR="00A04A51" w:rsidRPr="009434E7" w:rsidRDefault="00A04A51" w:rsidP="00A04A51">
      <w:pPr>
        <w:pStyle w:val="outlinehd5"/>
      </w:pPr>
      <w:r w:rsidRPr="009434E7">
        <w:tab/>
        <w:t>(1)</w:t>
      </w:r>
      <w:r w:rsidRPr="009434E7">
        <w:tab/>
        <w:t>Standard Or Broadened Collision</w:t>
      </w:r>
    </w:p>
    <w:p w14:paraId="077F1A25" w14:textId="77777777" w:rsidR="00A04A51" w:rsidRPr="009434E7" w:rsidRDefault="00A04A51" w:rsidP="00A04A51">
      <w:pPr>
        <w:pStyle w:val="space4"/>
      </w:pPr>
    </w:p>
    <w:tbl>
      <w:tblPr>
        <w:tblW w:w="10275" w:type="dxa"/>
        <w:tblInd w:w="-161" w:type="dxa"/>
        <w:tblLayout w:type="fixed"/>
        <w:tblCellMar>
          <w:left w:w="50" w:type="dxa"/>
          <w:right w:w="50" w:type="dxa"/>
        </w:tblCellMar>
        <w:tblLook w:val="04A0" w:firstRow="1" w:lastRow="0" w:firstColumn="1" w:lastColumn="0" w:noHBand="0" w:noVBand="1"/>
      </w:tblPr>
      <w:tblGrid>
        <w:gridCol w:w="200"/>
        <w:gridCol w:w="1459"/>
        <w:gridCol w:w="8616"/>
      </w:tblGrid>
      <w:tr w:rsidR="00A04A51" w:rsidRPr="009434E7" w14:paraId="282F0AA0" w14:textId="77777777" w:rsidTr="00156941">
        <w:trPr>
          <w:cantSplit/>
          <w:trHeight w:val="190"/>
        </w:trPr>
        <w:tc>
          <w:tcPr>
            <w:tcW w:w="200" w:type="dxa"/>
          </w:tcPr>
          <w:p w14:paraId="321AB1D1" w14:textId="77777777" w:rsidR="00A04A51" w:rsidRPr="009434E7" w:rsidRDefault="00A04A51" w:rsidP="00156941">
            <w:pPr>
              <w:pStyle w:val="tabletext11"/>
            </w:pPr>
          </w:p>
        </w:tc>
        <w:tc>
          <w:tcPr>
            <w:tcW w:w="1459" w:type="dxa"/>
            <w:vAlign w:val="bottom"/>
            <w:hideMark/>
          </w:tcPr>
          <w:p w14:paraId="4524777E" w14:textId="77777777" w:rsidR="00A04A51" w:rsidRPr="009434E7" w:rsidRDefault="00A04A51" w:rsidP="00156941">
            <w:pPr>
              <w:pStyle w:val="tabletext11"/>
              <w:spacing w:before="120" w:after="0"/>
              <w:rPr>
                <w:szCs w:val="44"/>
              </w:rPr>
            </w:pPr>
            <w:r w:rsidRPr="009434E7">
              <w:rPr>
                <w:szCs w:val="44"/>
              </w:rPr>
              <w:sym w:font="Wingdings 2" w:char="F03F"/>
            </w:r>
          </w:p>
        </w:tc>
        <w:tc>
          <w:tcPr>
            <w:tcW w:w="8616" w:type="dxa"/>
            <w:hideMark/>
          </w:tcPr>
          <w:p w14:paraId="2308EB13" w14:textId="77777777" w:rsidR="00A04A51" w:rsidRPr="009434E7" w:rsidRDefault="00A04A51" w:rsidP="00156941">
            <w:pPr>
              <w:pStyle w:val="tabletext11"/>
            </w:pPr>
            <w:r w:rsidRPr="009434E7">
              <w:rPr>
                <w:bCs/>
                <w:color w:val="000000"/>
              </w:rPr>
              <w:t xml:space="preserve">Premium = </w:t>
            </w:r>
            <w:r w:rsidRPr="009434E7">
              <w:t xml:space="preserve">Loss Cost </w:t>
            </w:r>
            <w:r w:rsidRPr="009434E7">
              <w:sym w:font="Symbol" w:char="F02A"/>
            </w:r>
            <w:r w:rsidRPr="009434E7">
              <w:t xml:space="preserve"> (Vehicle Value Factor</w:t>
            </w:r>
            <w:r w:rsidRPr="009434E7">
              <w:rPr>
                <w:rFonts w:cs="Arial"/>
                <w:bCs/>
                <w:color w:val="000000"/>
                <w:szCs w:val="18"/>
              </w:rPr>
              <w:t xml:space="preserve"> – </w:t>
            </w:r>
            <w:r w:rsidRPr="009434E7">
              <w:t xml:space="preserve">Deductible Discount Factor) </w:t>
            </w:r>
            <w:r w:rsidRPr="009434E7">
              <w:sym w:font="Symbol" w:char="F02A"/>
            </w:r>
            <w:r w:rsidRPr="009434E7">
              <w:t xml:space="preserve"> Funeral Directors Hearses And Flower Cars Coverage Factor</w:t>
            </w:r>
          </w:p>
        </w:tc>
      </w:tr>
    </w:tbl>
    <w:p w14:paraId="2FB763FC" w14:textId="77777777" w:rsidR="00A04A51" w:rsidRPr="009434E7" w:rsidRDefault="00A04A51" w:rsidP="00A04A51">
      <w:pPr>
        <w:pStyle w:val="outlinetxt6"/>
      </w:pPr>
      <w:r w:rsidRPr="009434E7">
        <w:rPr>
          <w:b/>
        </w:rPr>
        <w:tab/>
        <w:t>(a)</w:t>
      </w:r>
      <w:r w:rsidRPr="009434E7">
        <w:rPr>
          <w:b/>
        </w:rPr>
        <w:tab/>
      </w:r>
      <w:r w:rsidRPr="009434E7">
        <w:t>Refer to the territory loss costs/rates for the Loss Cost. Use the Trucks, Tractors And Trailers Loss Cost.</w:t>
      </w:r>
    </w:p>
    <w:p w14:paraId="29837571" w14:textId="77777777" w:rsidR="00A04A51" w:rsidRPr="009434E7" w:rsidRDefault="00A04A51" w:rsidP="00A04A51">
      <w:pPr>
        <w:pStyle w:val="outlinetxt6"/>
      </w:pPr>
      <w:r w:rsidRPr="009434E7">
        <w:rPr>
          <w:b/>
        </w:rPr>
        <w:tab/>
        <w:t>(b)</w:t>
      </w:r>
      <w:r w:rsidRPr="009434E7">
        <w:rPr>
          <w:b/>
        </w:rPr>
        <w:tab/>
      </w:r>
      <w:r w:rsidRPr="009434E7">
        <w:t xml:space="preserve">Refer to Rule </w:t>
      </w:r>
      <w:r w:rsidRPr="009434E7">
        <w:rPr>
          <w:b/>
        </w:rPr>
        <w:t>301.C.</w:t>
      </w:r>
      <w:r w:rsidRPr="009434E7">
        <w:t xml:space="preserve"> for the Vehicle Value Factor. Use the Trucks, Tractors And Trailers Factors.</w:t>
      </w:r>
    </w:p>
    <w:p w14:paraId="333D410D" w14:textId="77777777" w:rsidR="00A04A51" w:rsidRPr="009434E7" w:rsidRDefault="00A04A51" w:rsidP="00A04A51">
      <w:pPr>
        <w:pStyle w:val="outlinetxt6"/>
      </w:pPr>
      <w:r w:rsidRPr="009434E7">
        <w:rPr>
          <w:b/>
        </w:rPr>
        <w:tab/>
        <w:t>(c)</w:t>
      </w:r>
      <w:r w:rsidRPr="009434E7">
        <w:rPr>
          <w:b/>
        </w:rPr>
        <w:tab/>
      </w:r>
      <w:r w:rsidRPr="009434E7">
        <w:t xml:space="preserve">Refer to Rule </w:t>
      </w:r>
      <w:r w:rsidRPr="009434E7">
        <w:rPr>
          <w:b/>
        </w:rPr>
        <w:t>298.B.2.</w:t>
      </w:r>
      <w:r w:rsidRPr="009434E7">
        <w:t xml:space="preserve"> for the Deductible Discount Factor. Use the Trucks, Tractors And Trailers Factors.</w:t>
      </w:r>
    </w:p>
    <w:p w14:paraId="4FF550C3" w14:textId="77777777" w:rsidR="00A04A51" w:rsidRPr="009434E7" w:rsidRDefault="00A04A51" w:rsidP="00A04A51">
      <w:pPr>
        <w:pStyle w:val="outlinetxt6"/>
      </w:pPr>
      <w:r w:rsidRPr="009434E7">
        <w:rPr>
          <w:b/>
        </w:rPr>
        <w:tab/>
        <w:t>(d)</w:t>
      </w:r>
      <w:r w:rsidRPr="009434E7">
        <w:rPr>
          <w:b/>
        </w:rPr>
        <w:tab/>
      </w:r>
      <w:r w:rsidRPr="009434E7">
        <w:t xml:space="preserve">Refer to Paragraph </w:t>
      </w:r>
      <w:r w:rsidRPr="009434E7">
        <w:rPr>
          <w:b/>
          <w:bCs/>
        </w:rPr>
        <w:t>B.2.h.</w:t>
      </w:r>
      <w:r w:rsidRPr="009434E7">
        <w:t xml:space="preserve"> for the Funeral Directors Hearses And Flower Cars Coverage Factor.</w:t>
      </w:r>
    </w:p>
    <w:p w14:paraId="112815CB" w14:textId="77777777" w:rsidR="00A04A51" w:rsidRPr="009434E7" w:rsidRDefault="00A04A51" w:rsidP="00A04A51">
      <w:pPr>
        <w:pStyle w:val="outlinehd5"/>
      </w:pPr>
      <w:r w:rsidRPr="009434E7">
        <w:tab/>
        <w:t>(2)</w:t>
      </w:r>
      <w:r w:rsidRPr="009434E7">
        <w:tab/>
        <w:t>Limited Collision</w:t>
      </w:r>
    </w:p>
    <w:p w14:paraId="49D8D520" w14:textId="77777777" w:rsidR="00A04A51" w:rsidRPr="009434E7" w:rsidRDefault="00A04A51" w:rsidP="00A04A51">
      <w:pPr>
        <w:pStyle w:val="space4"/>
      </w:pPr>
    </w:p>
    <w:tbl>
      <w:tblPr>
        <w:tblW w:w="10275" w:type="dxa"/>
        <w:tblInd w:w="-161" w:type="dxa"/>
        <w:tblLayout w:type="fixed"/>
        <w:tblCellMar>
          <w:left w:w="50" w:type="dxa"/>
          <w:right w:w="50" w:type="dxa"/>
        </w:tblCellMar>
        <w:tblLook w:val="04A0" w:firstRow="1" w:lastRow="0" w:firstColumn="1" w:lastColumn="0" w:noHBand="0" w:noVBand="1"/>
      </w:tblPr>
      <w:tblGrid>
        <w:gridCol w:w="200"/>
        <w:gridCol w:w="1459"/>
        <w:gridCol w:w="8616"/>
      </w:tblGrid>
      <w:tr w:rsidR="00A04A51" w:rsidRPr="009434E7" w14:paraId="548AE42F" w14:textId="77777777" w:rsidTr="00156941">
        <w:trPr>
          <w:cantSplit/>
          <w:trHeight w:val="190"/>
        </w:trPr>
        <w:tc>
          <w:tcPr>
            <w:tcW w:w="200" w:type="dxa"/>
          </w:tcPr>
          <w:p w14:paraId="1E75184D" w14:textId="77777777" w:rsidR="00A04A51" w:rsidRPr="009434E7" w:rsidRDefault="00A04A51" w:rsidP="00156941">
            <w:pPr>
              <w:pStyle w:val="tabletext11"/>
            </w:pPr>
          </w:p>
        </w:tc>
        <w:tc>
          <w:tcPr>
            <w:tcW w:w="1459" w:type="dxa"/>
            <w:vAlign w:val="bottom"/>
            <w:hideMark/>
          </w:tcPr>
          <w:p w14:paraId="0D31F620" w14:textId="77777777" w:rsidR="00A04A51" w:rsidRPr="009434E7" w:rsidRDefault="00A04A51" w:rsidP="00156941">
            <w:pPr>
              <w:pStyle w:val="tabletext11"/>
              <w:spacing w:before="120" w:after="0"/>
              <w:rPr>
                <w:szCs w:val="44"/>
              </w:rPr>
            </w:pPr>
            <w:r w:rsidRPr="009434E7">
              <w:rPr>
                <w:szCs w:val="44"/>
              </w:rPr>
              <w:sym w:font="Wingdings 2" w:char="F03F"/>
            </w:r>
          </w:p>
        </w:tc>
        <w:tc>
          <w:tcPr>
            <w:tcW w:w="8616" w:type="dxa"/>
            <w:hideMark/>
          </w:tcPr>
          <w:p w14:paraId="50BBED49" w14:textId="77777777" w:rsidR="00A04A51" w:rsidRPr="009434E7" w:rsidRDefault="00A04A51" w:rsidP="00156941">
            <w:pPr>
              <w:pStyle w:val="tabletext11"/>
            </w:pPr>
            <w:r w:rsidRPr="009434E7">
              <w:rPr>
                <w:bCs/>
                <w:color w:val="000000"/>
              </w:rPr>
              <w:t xml:space="preserve">Premium = </w:t>
            </w:r>
            <w:r w:rsidRPr="009434E7">
              <w:t xml:space="preserve">Loss Cost </w:t>
            </w:r>
            <w:r w:rsidRPr="009434E7">
              <w:sym w:font="Symbol" w:char="F02A"/>
            </w:r>
            <w:r w:rsidRPr="009434E7">
              <w:t xml:space="preserve"> (Vehicle Value Factor</w:t>
            </w:r>
            <w:r w:rsidRPr="009434E7">
              <w:rPr>
                <w:rFonts w:cs="Arial"/>
                <w:bCs/>
                <w:color w:val="000000"/>
                <w:szCs w:val="18"/>
              </w:rPr>
              <w:t xml:space="preserve"> – </w:t>
            </w:r>
            <w:r w:rsidRPr="009434E7">
              <w:t xml:space="preserve">Deductible Discount Factor) </w:t>
            </w:r>
            <w:r w:rsidRPr="009434E7">
              <w:sym w:font="Symbol" w:char="F02A"/>
            </w:r>
            <w:r w:rsidRPr="009434E7">
              <w:t xml:space="preserve"> Funeral Directors Hearses And Flower Cars Coverage Factor </w:t>
            </w:r>
            <w:r w:rsidRPr="009434E7">
              <w:sym w:font="Symbol" w:char="F02A"/>
            </w:r>
            <w:r w:rsidRPr="009434E7">
              <w:t xml:space="preserve"> Limited Collision Factor</w:t>
            </w:r>
          </w:p>
        </w:tc>
      </w:tr>
    </w:tbl>
    <w:p w14:paraId="6F60B0AB" w14:textId="77777777" w:rsidR="00A04A51" w:rsidRPr="009434E7" w:rsidRDefault="00A04A51" w:rsidP="00A04A51">
      <w:pPr>
        <w:pStyle w:val="outlinetxt6"/>
      </w:pPr>
      <w:r w:rsidRPr="009434E7">
        <w:rPr>
          <w:b/>
        </w:rPr>
        <w:tab/>
        <w:t>(a)</w:t>
      </w:r>
      <w:r w:rsidRPr="009434E7">
        <w:rPr>
          <w:b/>
        </w:rPr>
        <w:tab/>
      </w:r>
      <w:r w:rsidRPr="009434E7">
        <w:t>Refer to the territory loss costs/rates for the Loss Cost. Use the Trucks, Tractors And Trailers Loss Cost.</w:t>
      </w:r>
    </w:p>
    <w:p w14:paraId="6B6688E7" w14:textId="77777777" w:rsidR="00A04A51" w:rsidRPr="009434E7" w:rsidRDefault="00A04A51" w:rsidP="00A04A51">
      <w:pPr>
        <w:pStyle w:val="outlinetxt6"/>
      </w:pPr>
      <w:r w:rsidRPr="009434E7">
        <w:rPr>
          <w:b/>
        </w:rPr>
        <w:tab/>
        <w:t>(b)</w:t>
      </w:r>
      <w:r w:rsidRPr="009434E7">
        <w:rPr>
          <w:b/>
        </w:rPr>
        <w:tab/>
      </w:r>
      <w:r w:rsidRPr="009434E7">
        <w:t xml:space="preserve">Refer to Rule </w:t>
      </w:r>
      <w:r w:rsidRPr="009434E7">
        <w:rPr>
          <w:b/>
        </w:rPr>
        <w:t>301.C.</w:t>
      </w:r>
      <w:r w:rsidRPr="009434E7">
        <w:t xml:space="preserve"> for the Vehicle Value Factor. Use the Trucks, Tractors And Trailers Factors.</w:t>
      </w:r>
    </w:p>
    <w:p w14:paraId="579EFEA0" w14:textId="77777777" w:rsidR="00A04A51" w:rsidRPr="009434E7" w:rsidRDefault="00A04A51" w:rsidP="00A04A51">
      <w:pPr>
        <w:pStyle w:val="outlinetxt6"/>
      </w:pPr>
      <w:r w:rsidRPr="009434E7">
        <w:rPr>
          <w:b/>
        </w:rPr>
        <w:tab/>
        <w:t>(c)</w:t>
      </w:r>
      <w:r w:rsidRPr="009434E7">
        <w:rPr>
          <w:b/>
        </w:rPr>
        <w:tab/>
      </w:r>
      <w:r w:rsidRPr="009434E7">
        <w:t xml:space="preserve">Refer to Rule </w:t>
      </w:r>
      <w:r w:rsidRPr="009434E7">
        <w:rPr>
          <w:b/>
        </w:rPr>
        <w:t>298.B.2.</w:t>
      </w:r>
      <w:r w:rsidRPr="009434E7">
        <w:t xml:space="preserve"> for the Deductible Discount Factor. Use the Trucks, Tractors And Trailers Factors.</w:t>
      </w:r>
    </w:p>
    <w:p w14:paraId="099B31F2" w14:textId="77777777" w:rsidR="00A04A51" w:rsidRPr="009434E7" w:rsidRDefault="00A04A51" w:rsidP="00A04A51">
      <w:pPr>
        <w:pStyle w:val="outlinetxt6"/>
      </w:pPr>
      <w:r w:rsidRPr="009434E7">
        <w:rPr>
          <w:b/>
        </w:rPr>
        <w:tab/>
        <w:t>(d)</w:t>
      </w:r>
      <w:r w:rsidRPr="009434E7">
        <w:rPr>
          <w:b/>
        </w:rPr>
        <w:tab/>
      </w:r>
      <w:r w:rsidRPr="009434E7">
        <w:t xml:space="preserve">Refer to Paragraph </w:t>
      </w:r>
      <w:r w:rsidRPr="009434E7">
        <w:rPr>
          <w:b/>
          <w:bCs/>
        </w:rPr>
        <w:t>B.2.h.</w:t>
      </w:r>
      <w:r w:rsidRPr="009434E7">
        <w:t xml:space="preserve"> for the Funeral Directors Hearses And Flower Cars Coverage Factor.</w:t>
      </w:r>
    </w:p>
    <w:p w14:paraId="21D7C105" w14:textId="77777777" w:rsidR="00A04A51" w:rsidRPr="009434E7" w:rsidRDefault="00A04A51" w:rsidP="00A04A51">
      <w:pPr>
        <w:pStyle w:val="outlinetxt6"/>
      </w:pPr>
      <w:r w:rsidRPr="009434E7">
        <w:rPr>
          <w:b/>
        </w:rPr>
        <w:tab/>
        <w:t>(e)</w:t>
      </w:r>
      <w:r w:rsidRPr="009434E7">
        <w:rPr>
          <w:b/>
        </w:rPr>
        <w:tab/>
      </w:r>
      <w:r w:rsidRPr="009434E7">
        <w:t xml:space="preserve">Refer to Rule </w:t>
      </w:r>
      <w:r w:rsidRPr="009434E7">
        <w:rPr>
          <w:b/>
        </w:rPr>
        <w:t>298.B.5.</w:t>
      </w:r>
      <w:r w:rsidRPr="009434E7">
        <w:t xml:space="preserve"> for the Limited Collision Factor.</w:t>
      </w:r>
    </w:p>
    <w:p w14:paraId="49281E32" w14:textId="7EE605F3" w:rsidR="00A04A51" w:rsidRDefault="00A04A51" w:rsidP="00A04A51">
      <w:pPr>
        <w:pStyle w:val="blocktext1"/>
      </w:pPr>
      <w:r w:rsidRPr="009434E7">
        <w:t xml:space="preserve">Paragraph </w:t>
      </w:r>
      <w:r w:rsidRPr="009434E7">
        <w:rPr>
          <w:b/>
          <w:bCs/>
        </w:rPr>
        <w:t>C.</w:t>
      </w:r>
      <w:r w:rsidRPr="009434E7">
        <w:t xml:space="preserve"> does not apply.</w:t>
      </w:r>
    </w:p>
    <w:p w14:paraId="597F36C2" w14:textId="00649782" w:rsidR="00A04A51" w:rsidRDefault="00A04A51" w:rsidP="00A04A51">
      <w:pPr>
        <w:pStyle w:val="isonormal"/>
        <w:jc w:val="left"/>
      </w:pPr>
    </w:p>
    <w:p w14:paraId="76BAC03A" w14:textId="77777777" w:rsidR="00A04A51" w:rsidRDefault="00A04A51" w:rsidP="00A04A51">
      <w:pPr>
        <w:pStyle w:val="isonormal"/>
        <w:sectPr w:rsidR="00A04A51" w:rsidSect="00A04A51">
          <w:headerReference w:type="even" r:id="rId31"/>
          <w:headerReference w:type="default" r:id="rId32"/>
          <w:footerReference w:type="even" r:id="rId33"/>
          <w:footerReference w:type="default" r:id="rId34"/>
          <w:headerReference w:type="first" r:id="rId35"/>
          <w:footerReference w:type="first" r:id="rId36"/>
          <w:pgSz w:w="12240" w:h="15840"/>
          <w:pgMar w:top="1735" w:right="960" w:bottom="1560" w:left="1200" w:header="575" w:footer="480" w:gutter="0"/>
          <w:cols w:space="480"/>
          <w:noEndnote/>
          <w:docGrid w:linePitch="326"/>
        </w:sectPr>
      </w:pPr>
    </w:p>
    <w:p w14:paraId="756D6941" w14:textId="77777777" w:rsidR="00A04A51" w:rsidRPr="007C52AB" w:rsidRDefault="00A04A51" w:rsidP="00A04A51">
      <w:pPr>
        <w:pStyle w:val="boxrule"/>
      </w:pPr>
      <w:r w:rsidRPr="007C52AB">
        <w:lastRenderedPageBreak/>
        <w:t>280.  SNOWMOBILES</w:t>
      </w:r>
    </w:p>
    <w:p w14:paraId="016BC9F2" w14:textId="77777777" w:rsidR="00A04A51" w:rsidRPr="007C52AB" w:rsidRDefault="00A04A51" w:rsidP="00A04A51">
      <w:pPr>
        <w:pStyle w:val="blocktext1"/>
      </w:pPr>
      <w:r w:rsidRPr="007C52AB">
        <w:t xml:space="preserve">Paragraph </w:t>
      </w:r>
      <w:r w:rsidRPr="007C52AB">
        <w:rPr>
          <w:b/>
          <w:bCs/>
        </w:rPr>
        <w:t>B.</w:t>
      </w:r>
      <w:r w:rsidRPr="007C52AB">
        <w:t xml:space="preserve"> is replaced by the following:</w:t>
      </w:r>
    </w:p>
    <w:p w14:paraId="1F2EE89C" w14:textId="77777777" w:rsidR="00A04A51" w:rsidRPr="007C52AB" w:rsidRDefault="00A04A51" w:rsidP="00A04A51">
      <w:pPr>
        <w:pStyle w:val="outlinehd2"/>
      </w:pPr>
      <w:r w:rsidRPr="007C52AB">
        <w:tab/>
        <w:t>B.</w:t>
      </w:r>
      <w:r w:rsidRPr="007C52AB">
        <w:tab/>
        <w:t>Premium Computation</w:t>
      </w:r>
    </w:p>
    <w:p w14:paraId="659E7C24" w14:textId="77777777" w:rsidR="00A04A51" w:rsidRPr="007C52AB" w:rsidRDefault="00A04A51" w:rsidP="00A04A51">
      <w:pPr>
        <w:pStyle w:val="blocktext3"/>
      </w:pPr>
      <w:r w:rsidRPr="007C52AB">
        <w:t>For autos of this type which are used as a public or livery conveyance for passengers and propeller-driven equipment, refer to company for rating. Otherwise use the following formulas.</w:t>
      </w:r>
    </w:p>
    <w:p w14:paraId="0C0D63C2" w14:textId="77777777" w:rsidR="00A04A51" w:rsidRPr="007C52AB" w:rsidRDefault="00A04A51" w:rsidP="00A04A51">
      <w:pPr>
        <w:pStyle w:val="outlinehd3"/>
      </w:pPr>
      <w:r w:rsidRPr="007C52AB">
        <w:tab/>
        <w:t>1.</w:t>
      </w:r>
      <w:r w:rsidRPr="007C52AB">
        <w:tab/>
        <w:t>Liability</w:t>
      </w:r>
    </w:p>
    <w:p w14:paraId="78B8D035" w14:textId="77777777" w:rsidR="00A04A51" w:rsidRPr="007C52AB" w:rsidRDefault="00A04A51" w:rsidP="00A04A51">
      <w:pPr>
        <w:pStyle w:val="space4"/>
      </w:pPr>
    </w:p>
    <w:tbl>
      <w:tblPr>
        <w:tblW w:w="0" w:type="auto"/>
        <w:tblInd w:w="-161" w:type="dxa"/>
        <w:tblLayout w:type="fixed"/>
        <w:tblCellMar>
          <w:left w:w="50" w:type="dxa"/>
          <w:right w:w="50" w:type="dxa"/>
        </w:tblCellMar>
        <w:tblLook w:val="0000" w:firstRow="0" w:lastRow="0" w:firstColumn="0" w:lastColumn="0" w:noHBand="0" w:noVBand="0"/>
      </w:tblPr>
      <w:tblGrid>
        <w:gridCol w:w="200"/>
        <w:gridCol w:w="860"/>
        <w:gridCol w:w="9220"/>
      </w:tblGrid>
      <w:tr w:rsidR="00A04A51" w:rsidRPr="007C52AB" w14:paraId="116B5DC7" w14:textId="77777777" w:rsidTr="00156941">
        <w:trPr>
          <w:cantSplit/>
          <w:trHeight w:val="190"/>
        </w:trPr>
        <w:tc>
          <w:tcPr>
            <w:tcW w:w="200" w:type="dxa"/>
          </w:tcPr>
          <w:p w14:paraId="65186D13" w14:textId="77777777" w:rsidR="00A04A51" w:rsidRPr="007C52AB" w:rsidRDefault="00A04A51" w:rsidP="00156941">
            <w:pPr>
              <w:pStyle w:val="tabletext11"/>
            </w:pPr>
          </w:p>
        </w:tc>
        <w:tc>
          <w:tcPr>
            <w:tcW w:w="860" w:type="dxa"/>
            <w:vAlign w:val="bottom"/>
          </w:tcPr>
          <w:p w14:paraId="751D5A6D" w14:textId="77777777" w:rsidR="00A04A51" w:rsidRPr="007C52AB" w:rsidRDefault="00A04A51" w:rsidP="00156941">
            <w:pPr>
              <w:pStyle w:val="tabletext11"/>
              <w:spacing w:before="120" w:after="0"/>
              <w:rPr>
                <w:szCs w:val="44"/>
              </w:rPr>
            </w:pPr>
            <w:r w:rsidRPr="007C52AB">
              <w:rPr>
                <w:szCs w:val="44"/>
              </w:rPr>
              <w:sym w:font="Wingdings 2" w:char="F03F"/>
            </w:r>
          </w:p>
        </w:tc>
        <w:tc>
          <w:tcPr>
            <w:tcW w:w="9220" w:type="dxa"/>
          </w:tcPr>
          <w:p w14:paraId="0222F05A" w14:textId="77777777" w:rsidR="00A04A51" w:rsidRPr="007C52AB" w:rsidRDefault="00A04A51" w:rsidP="00156941">
            <w:pPr>
              <w:pStyle w:val="tabletext11"/>
            </w:pPr>
            <w:r w:rsidRPr="007C52AB">
              <w:rPr>
                <w:rFonts w:cs="Arial"/>
                <w:szCs w:val="18"/>
              </w:rPr>
              <w:t xml:space="preserve">Premium = Loss Cost </w:t>
            </w:r>
            <w:r w:rsidRPr="007C52AB">
              <w:rPr>
                <w:rFonts w:cs="Arial"/>
                <w:szCs w:val="18"/>
              </w:rPr>
              <w:sym w:font="Symbol" w:char="F02A"/>
            </w:r>
            <w:r w:rsidRPr="007C52AB">
              <w:rPr>
                <w:rFonts w:cs="Arial"/>
                <w:szCs w:val="18"/>
              </w:rPr>
              <w:t xml:space="preserve"> (Increased Limits Factor – Deductible Discount Factor) </w:t>
            </w:r>
            <w:r w:rsidRPr="007C52AB">
              <w:rPr>
                <w:rFonts w:cs="Arial"/>
                <w:color w:val="000000"/>
                <w:szCs w:val="18"/>
              </w:rPr>
              <w:sym w:font="Symbol" w:char="F02A"/>
            </w:r>
            <w:r w:rsidRPr="007C52AB">
              <w:rPr>
                <w:rFonts w:cs="Arial"/>
                <w:color w:val="000000"/>
                <w:szCs w:val="18"/>
              </w:rPr>
              <w:t xml:space="preserve"> </w:t>
            </w:r>
            <w:r w:rsidRPr="007C52AB">
              <w:rPr>
                <w:rFonts w:cs="Arial"/>
                <w:szCs w:val="18"/>
              </w:rPr>
              <w:t>No-fault Factor</w:t>
            </w:r>
          </w:p>
        </w:tc>
      </w:tr>
    </w:tbl>
    <w:p w14:paraId="5EF94DCC" w14:textId="77777777" w:rsidR="00A04A51" w:rsidRPr="007C52AB" w:rsidRDefault="00A04A51" w:rsidP="00A04A51">
      <w:pPr>
        <w:pStyle w:val="outlinetxt4"/>
      </w:pPr>
      <w:r w:rsidRPr="007C52AB">
        <w:rPr>
          <w:b/>
        </w:rPr>
        <w:tab/>
        <w:t>a.</w:t>
      </w:r>
      <w:r w:rsidRPr="007C52AB">
        <w:rPr>
          <w:b/>
        </w:rPr>
        <w:tab/>
      </w:r>
      <w:r w:rsidRPr="007C52AB">
        <w:t>Refer to</w:t>
      </w:r>
      <w:del w:id="39" w:author="Author">
        <w:r w:rsidRPr="007C52AB" w:rsidDel="000434DF">
          <w:delText xml:space="preserve"> state</w:delText>
        </w:r>
      </w:del>
      <w:r w:rsidRPr="007C52AB">
        <w:t xml:space="preserve"> Table </w:t>
      </w:r>
      <w:r w:rsidRPr="007C52AB">
        <w:rPr>
          <w:b/>
        </w:rPr>
        <w:t>280.B.1.a.(LC)</w:t>
      </w:r>
      <w:r w:rsidRPr="007C52AB">
        <w:t xml:space="preserve"> for the Loss Cost.</w:t>
      </w:r>
    </w:p>
    <w:p w14:paraId="1D2A65ED" w14:textId="77777777" w:rsidR="00A04A51" w:rsidRPr="007C52AB" w:rsidRDefault="00A04A51" w:rsidP="00A04A51">
      <w:pPr>
        <w:pStyle w:val="outlinetxt4"/>
      </w:pPr>
      <w:r w:rsidRPr="007C52AB">
        <w:rPr>
          <w:b/>
        </w:rPr>
        <w:tab/>
        <w:t>b.</w:t>
      </w:r>
      <w:r w:rsidRPr="007C52AB">
        <w:rPr>
          <w:b/>
        </w:rPr>
        <w:tab/>
      </w:r>
      <w:r w:rsidRPr="007C52AB">
        <w:t xml:space="preserve">Refer to Rule </w:t>
      </w:r>
      <w:r w:rsidRPr="007C52AB">
        <w:rPr>
          <w:b/>
        </w:rPr>
        <w:t>300.</w:t>
      </w:r>
      <w:r w:rsidRPr="007C52AB">
        <w:t xml:space="preserve"> for the Increased Limits Factor.</w:t>
      </w:r>
    </w:p>
    <w:p w14:paraId="7E94EE44" w14:textId="77777777" w:rsidR="00A04A51" w:rsidRPr="007C52AB" w:rsidRDefault="00A04A51" w:rsidP="00A04A51">
      <w:pPr>
        <w:pStyle w:val="outlinetxt4"/>
      </w:pPr>
      <w:r w:rsidRPr="007C52AB">
        <w:rPr>
          <w:b/>
        </w:rPr>
        <w:tab/>
        <w:t>c.</w:t>
      </w:r>
      <w:r w:rsidRPr="007C52AB">
        <w:rPr>
          <w:b/>
        </w:rPr>
        <w:tab/>
      </w:r>
      <w:r w:rsidRPr="007C52AB">
        <w:t xml:space="preserve">Refer to Rule </w:t>
      </w:r>
      <w:r w:rsidRPr="007C52AB">
        <w:rPr>
          <w:b/>
        </w:rPr>
        <w:t>298.A.</w:t>
      </w:r>
      <w:r w:rsidRPr="007C52AB">
        <w:t xml:space="preserve"> for the Deductible Discount Factor.</w:t>
      </w:r>
    </w:p>
    <w:p w14:paraId="3285973F" w14:textId="77777777" w:rsidR="00A04A51" w:rsidRPr="007C52AB" w:rsidRDefault="00A04A51" w:rsidP="00A04A51">
      <w:pPr>
        <w:pStyle w:val="outlinetxt4"/>
        <w:rPr>
          <w:bCs/>
        </w:rPr>
      </w:pPr>
      <w:r w:rsidRPr="007C52AB">
        <w:rPr>
          <w:b/>
        </w:rPr>
        <w:tab/>
        <w:t>d.</w:t>
      </w:r>
      <w:r w:rsidRPr="007C52AB">
        <w:rPr>
          <w:b/>
        </w:rPr>
        <w:tab/>
      </w:r>
      <w:r w:rsidRPr="007C52AB">
        <w:t xml:space="preserve">Refer to Rule </w:t>
      </w:r>
      <w:r w:rsidRPr="007C52AB">
        <w:rPr>
          <w:b/>
          <w:bCs/>
        </w:rPr>
        <w:t>293.B.1.</w:t>
      </w:r>
      <w:r w:rsidRPr="007C52AB">
        <w:t xml:space="preserve"> for the No-fault Factor.</w:t>
      </w:r>
    </w:p>
    <w:p w14:paraId="4A081F22" w14:textId="77777777" w:rsidR="00A04A51" w:rsidRPr="007C52AB" w:rsidRDefault="00A04A51" w:rsidP="00A04A51">
      <w:pPr>
        <w:pStyle w:val="outlinehd3"/>
      </w:pPr>
      <w:r w:rsidRPr="007C52AB">
        <w:tab/>
        <w:t>2.</w:t>
      </w:r>
      <w:r w:rsidRPr="007C52AB">
        <w:tab/>
        <w:t>Medical Payments</w:t>
      </w:r>
    </w:p>
    <w:p w14:paraId="349F2DA0" w14:textId="77777777" w:rsidR="00A04A51" w:rsidRPr="007C52AB" w:rsidRDefault="00A04A51" w:rsidP="00A04A51">
      <w:pPr>
        <w:pStyle w:val="space4"/>
      </w:pPr>
    </w:p>
    <w:tbl>
      <w:tblPr>
        <w:tblW w:w="0" w:type="auto"/>
        <w:tblInd w:w="-161" w:type="dxa"/>
        <w:tblLayout w:type="fixed"/>
        <w:tblCellMar>
          <w:left w:w="50" w:type="dxa"/>
          <w:right w:w="50" w:type="dxa"/>
        </w:tblCellMar>
        <w:tblLook w:val="0000" w:firstRow="0" w:lastRow="0" w:firstColumn="0" w:lastColumn="0" w:noHBand="0" w:noVBand="0"/>
      </w:tblPr>
      <w:tblGrid>
        <w:gridCol w:w="200"/>
        <w:gridCol w:w="860"/>
        <w:gridCol w:w="9220"/>
      </w:tblGrid>
      <w:tr w:rsidR="00A04A51" w:rsidRPr="007C52AB" w14:paraId="5DE07A6F" w14:textId="77777777" w:rsidTr="00156941">
        <w:trPr>
          <w:cantSplit/>
          <w:trHeight w:val="190"/>
        </w:trPr>
        <w:tc>
          <w:tcPr>
            <w:tcW w:w="200" w:type="dxa"/>
          </w:tcPr>
          <w:p w14:paraId="59A61789" w14:textId="77777777" w:rsidR="00A04A51" w:rsidRPr="007C52AB" w:rsidRDefault="00A04A51" w:rsidP="00156941">
            <w:pPr>
              <w:pStyle w:val="tabletext11"/>
            </w:pPr>
          </w:p>
        </w:tc>
        <w:tc>
          <w:tcPr>
            <w:tcW w:w="860" w:type="dxa"/>
            <w:vAlign w:val="bottom"/>
          </w:tcPr>
          <w:p w14:paraId="53E1B663" w14:textId="77777777" w:rsidR="00A04A51" w:rsidRPr="007C52AB" w:rsidRDefault="00A04A51" w:rsidP="00156941">
            <w:pPr>
              <w:pStyle w:val="tabletext11"/>
              <w:spacing w:before="120" w:after="0"/>
              <w:rPr>
                <w:szCs w:val="44"/>
              </w:rPr>
            </w:pPr>
            <w:r w:rsidRPr="007C52AB">
              <w:rPr>
                <w:szCs w:val="44"/>
              </w:rPr>
              <w:sym w:font="Wingdings 2" w:char="F03F"/>
            </w:r>
          </w:p>
        </w:tc>
        <w:tc>
          <w:tcPr>
            <w:tcW w:w="9220" w:type="dxa"/>
          </w:tcPr>
          <w:p w14:paraId="151EE915" w14:textId="77777777" w:rsidR="00A04A51" w:rsidRPr="007C52AB" w:rsidRDefault="00A04A51" w:rsidP="00156941">
            <w:pPr>
              <w:pStyle w:val="tabletext11"/>
            </w:pPr>
            <w:r w:rsidRPr="007C52AB">
              <w:rPr>
                <w:rFonts w:cs="Arial"/>
                <w:szCs w:val="18"/>
              </w:rPr>
              <w:t>Premium = Loss Cost</w:t>
            </w:r>
          </w:p>
        </w:tc>
      </w:tr>
    </w:tbl>
    <w:p w14:paraId="07C5C9D2" w14:textId="77777777" w:rsidR="00A04A51" w:rsidRPr="007C52AB" w:rsidRDefault="00A04A51" w:rsidP="00A04A51">
      <w:pPr>
        <w:pStyle w:val="outlinetxt4"/>
      </w:pPr>
      <w:r w:rsidRPr="007C52AB">
        <w:rPr>
          <w:b/>
        </w:rPr>
        <w:tab/>
        <w:t>a.</w:t>
      </w:r>
      <w:r w:rsidRPr="007C52AB">
        <w:rPr>
          <w:b/>
        </w:rPr>
        <w:tab/>
      </w:r>
      <w:r w:rsidRPr="007C52AB">
        <w:t>Refer to</w:t>
      </w:r>
      <w:del w:id="40" w:author="Author">
        <w:r w:rsidRPr="007C52AB" w:rsidDel="000434DF">
          <w:delText xml:space="preserve"> state</w:delText>
        </w:r>
      </w:del>
      <w:r w:rsidRPr="007C52AB">
        <w:t xml:space="preserve"> Table </w:t>
      </w:r>
      <w:r w:rsidRPr="007C52AB">
        <w:rPr>
          <w:b/>
        </w:rPr>
        <w:t>280.B.2.a.(LC)</w:t>
      </w:r>
      <w:r w:rsidRPr="007C52AB">
        <w:t xml:space="preserve"> for the loss cost. For higher limits, refer to company.</w:t>
      </w:r>
    </w:p>
    <w:p w14:paraId="49DC3A6E" w14:textId="77777777" w:rsidR="00A04A51" w:rsidRPr="007C52AB" w:rsidRDefault="00A04A51" w:rsidP="00A04A51">
      <w:pPr>
        <w:pStyle w:val="outlinehd3"/>
      </w:pPr>
      <w:r w:rsidRPr="007C52AB">
        <w:tab/>
        <w:t>3.</w:t>
      </w:r>
      <w:r w:rsidRPr="007C52AB">
        <w:tab/>
        <w:t>No-fault</w:t>
      </w:r>
    </w:p>
    <w:p w14:paraId="20BA7032" w14:textId="77777777" w:rsidR="00A04A51" w:rsidRPr="007C52AB" w:rsidRDefault="00A04A51" w:rsidP="00A04A51">
      <w:pPr>
        <w:pStyle w:val="blocktext4"/>
      </w:pPr>
      <w:r w:rsidRPr="007C52AB">
        <w:t>For higher limits, refer to company.</w:t>
      </w:r>
    </w:p>
    <w:p w14:paraId="2B6EE6A9" w14:textId="77777777" w:rsidR="00A04A51" w:rsidRPr="007C52AB" w:rsidRDefault="00A04A51" w:rsidP="00A04A51">
      <w:pPr>
        <w:pStyle w:val="outlinehd4"/>
      </w:pPr>
      <w:r w:rsidRPr="007C52AB">
        <w:tab/>
        <w:t>a.</w:t>
      </w:r>
      <w:r w:rsidRPr="007C52AB">
        <w:tab/>
        <w:t>Personal Injury Protection</w:t>
      </w:r>
    </w:p>
    <w:p w14:paraId="5893B995" w14:textId="77777777" w:rsidR="00A04A51" w:rsidRPr="007C52AB" w:rsidRDefault="00A04A51" w:rsidP="00A04A51">
      <w:pPr>
        <w:pStyle w:val="space4"/>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160"/>
        <w:gridCol w:w="8869"/>
      </w:tblGrid>
      <w:tr w:rsidR="00A04A51" w:rsidRPr="007C52AB" w14:paraId="74F2CC90" w14:textId="77777777" w:rsidTr="00156941">
        <w:trPr>
          <w:cantSplit/>
          <w:trHeight w:val="190"/>
        </w:trPr>
        <w:tc>
          <w:tcPr>
            <w:tcW w:w="200" w:type="dxa"/>
          </w:tcPr>
          <w:p w14:paraId="36438151" w14:textId="77777777" w:rsidR="00A04A51" w:rsidRPr="007C52AB" w:rsidRDefault="00A04A51" w:rsidP="00156941">
            <w:pPr>
              <w:pStyle w:val="tabletext11"/>
            </w:pPr>
          </w:p>
        </w:tc>
        <w:tc>
          <w:tcPr>
            <w:tcW w:w="1160" w:type="dxa"/>
            <w:vAlign w:val="bottom"/>
          </w:tcPr>
          <w:p w14:paraId="56C4C163" w14:textId="77777777" w:rsidR="00A04A51" w:rsidRPr="007C52AB" w:rsidRDefault="00A04A51" w:rsidP="00156941">
            <w:pPr>
              <w:pStyle w:val="tabletext11"/>
              <w:spacing w:before="120" w:after="0"/>
              <w:rPr>
                <w:szCs w:val="44"/>
              </w:rPr>
            </w:pPr>
            <w:r w:rsidRPr="007C52AB">
              <w:rPr>
                <w:szCs w:val="44"/>
              </w:rPr>
              <w:sym w:font="Wingdings 2" w:char="F03F"/>
            </w:r>
          </w:p>
        </w:tc>
        <w:tc>
          <w:tcPr>
            <w:tcW w:w="8869" w:type="dxa"/>
          </w:tcPr>
          <w:p w14:paraId="553BDF4F" w14:textId="77777777" w:rsidR="00A04A51" w:rsidRPr="007C52AB" w:rsidRDefault="00A04A51" w:rsidP="00156941">
            <w:pPr>
              <w:pStyle w:val="tabletext11"/>
            </w:pPr>
            <w:r w:rsidRPr="007C52AB">
              <w:rPr>
                <w:rFonts w:cs="Arial"/>
                <w:color w:val="000000"/>
                <w:szCs w:val="18"/>
              </w:rPr>
              <w:t xml:space="preserve">Premium = Loss Cost </w:t>
            </w:r>
            <w:r w:rsidRPr="007C52AB">
              <w:rPr>
                <w:rFonts w:cs="Arial"/>
                <w:color w:val="000000"/>
                <w:szCs w:val="18"/>
              </w:rPr>
              <w:sym w:font="Symbol" w:char="F02A"/>
            </w:r>
            <w:r w:rsidRPr="007C52AB">
              <w:rPr>
                <w:rFonts w:cs="Arial"/>
                <w:color w:val="000000"/>
                <w:szCs w:val="18"/>
              </w:rPr>
              <w:t xml:space="preserve"> No-fault Factor </w:t>
            </w:r>
            <w:r w:rsidRPr="007C52AB">
              <w:rPr>
                <w:rFonts w:cs="Arial"/>
                <w:color w:val="000000"/>
                <w:szCs w:val="18"/>
              </w:rPr>
              <w:sym w:font="Symbol" w:char="F02A"/>
            </w:r>
            <w:r w:rsidRPr="007C52AB">
              <w:rPr>
                <w:rFonts w:cs="Arial"/>
                <w:color w:val="000000"/>
                <w:szCs w:val="18"/>
              </w:rPr>
              <w:t xml:space="preserve"> </w:t>
            </w:r>
            <w:r w:rsidRPr="007C52AB">
              <w:rPr>
                <w:rFonts w:cs="Arial"/>
                <w:szCs w:val="18"/>
              </w:rPr>
              <w:t>Medical Expense</w:t>
            </w:r>
            <w:ins w:id="41" w:author="Author">
              <w:r w:rsidRPr="007C52AB">
                <w:rPr>
                  <w:rFonts w:cs="Arial"/>
                  <w:szCs w:val="18"/>
                </w:rPr>
                <w:t>s</w:t>
              </w:r>
            </w:ins>
            <w:r w:rsidRPr="007C52AB">
              <w:rPr>
                <w:rFonts w:cs="Arial"/>
                <w:szCs w:val="18"/>
              </w:rPr>
              <w:t xml:space="preserve"> Coverage Factor </w:t>
            </w:r>
            <w:r w:rsidRPr="007C52AB">
              <w:rPr>
                <w:rFonts w:cs="Arial"/>
                <w:color w:val="000000"/>
                <w:szCs w:val="18"/>
              </w:rPr>
              <w:sym w:font="Symbol" w:char="F02A"/>
            </w:r>
            <w:r w:rsidRPr="007C52AB">
              <w:rPr>
                <w:rFonts w:cs="Arial"/>
                <w:color w:val="000000"/>
                <w:szCs w:val="18"/>
              </w:rPr>
              <w:t xml:space="preserve"> </w:t>
            </w:r>
            <w:r w:rsidRPr="007C52AB">
              <w:rPr>
                <w:rFonts w:cs="Arial"/>
                <w:szCs w:val="18"/>
              </w:rPr>
              <w:t>Coordination Of Benefits Factor</w:t>
            </w:r>
            <w:r w:rsidRPr="007C52AB">
              <w:rPr>
                <w:rFonts w:cs="Arial"/>
                <w:color w:val="000000"/>
                <w:szCs w:val="18"/>
              </w:rPr>
              <w:t xml:space="preserve"> </w:t>
            </w:r>
            <w:r w:rsidRPr="007C52AB">
              <w:rPr>
                <w:rFonts w:cs="Arial"/>
                <w:color w:val="000000"/>
                <w:szCs w:val="18"/>
              </w:rPr>
              <w:sym w:font="Symbol" w:char="F02A"/>
            </w:r>
            <w:r w:rsidRPr="007C52AB">
              <w:rPr>
                <w:rFonts w:cs="Arial"/>
                <w:color w:val="000000"/>
                <w:szCs w:val="18"/>
              </w:rPr>
              <w:t xml:space="preserve"> Personal Injury Protection Deductible Factor</w:t>
            </w:r>
          </w:p>
        </w:tc>
      </w:tr>
    </w:tbl>
    <w:p w14:paraId="219E9B9D" w14:textId="77777777" w:rsidR="00A04A51" w:rsidRPr="007C52AB" w:rsidRDefault="00A04A51" w:rsidP="00A04A51">
      <w:pPr>
        <w:pStyle w:val="outlinetxt5"/>
        <w:rPr>
          <w:rFonts w:cs="Arial"/>
          <w:szCs w:val="18"/>
        </w:rPr>
      </w:pPr>
      <w:r w:rsidRPr="007C52AB">
        <w:rPr>
          <w:rFonts w:cs="Arial"/>
          <w:b/>
          <w:szCs w:val="18"/>
        </w:rPr>
        <w:tab/>
        <w:t>(1)</w:t>
      </w:r>
      <w:r w:rsidRPr="007C52AB">
        <w:rPr>
          <w:rFonts w:cs="Arial"/>
          <w:b/>
          <w:szCs w:val="18"/>
        </w:rPr>
        <w:tab/>
      </w:r>
      <w:r w:rsidRPr="007C52AB">
        <w:t>Refer to</w:t>
      </w:r>
      <w:del w:id="42" w:author="Author">
        <w:r w:rsidRPr="007C52AB" w:rsidDel="000434DF">
          <w:delText xml:space="preserve"> state</w:delText>
        </w:r>
      </w:del>
      <w:r w:rsidRPr="007C52AB">
        <w:t xml:space="preserve"> Table </w:t>
      </w:r>
      <w:r w:rsidRPr="007C52AB">
        <w:rPr>
          <w:b/>
        </w:rPr>
        <w:t>280.B.1.a.(LC)</w:t>
      </w:r>
      <w:r w:rsidRPr="007C52AB">
        <w:t xml:space="preserve"> for the Loss Cost. Use the Liability Loss Cost.</w:t>
      </w:r>
    </w:p>
    <w:p w14:paraId="5CC48DB5" w14:textId="77777777" w:rsidR="00A04A51" w:rsidRPr="007C52AB" w:rsidRDefault="00A04A51" w:rsidP="00A04A51">
      <w:pPr>
        <w:pStyle w:val="outlinetxt5"/>
        <w:rPr>
          <w:rFonts w:cs="Arial"/>
          <w:szCs w:val="18"/>
        </w:rPr>
      </w:pPr>
      <w:r w:rsidRPr="007C52AB">
        <w:rPr>
          <w:rFonts w:cs="Arial"/>
          <w:b/>
          <w:szCs w:val="18"/>
        </w:rPr>
        <w:tab/>
        <w:t>(2)</w:t>
      </w:r>
      <w:r w:rsidRPr="007C52AB">
        <w:rPr>
          <w:rFonts w:cs="Arial"/>
          <w:b/>
          <w:szCs w:val="18"/>
        </w:rPr>
        <w:tab/>
      </w:r>
      <w:r w:rsidRPr="007C52AB">
        <w:t xml:space="preserve">Refer to Rule </w:t>
      </w:r>
      <w:r w:rsidRPr="007C52AB">
        <w:rPr>
          <w:b/>
          <w:bCs/>
        </w:rPr>
        <w:t>293.B.1.</w:t>
      </w:r>
      <w:r w:rsidRPr="007C52AB">
        <w:t xml:space="preserve"> for the No-fault Factor.</w:t>
      </w:r>
    </w:p>
    <w:p w14:paraId="7B7D3104" w14:textId="77777777" w:rsidR="00A04A51" w:rsidRPr="007C52AB" w:rsidRDefault="00A04A51" w:rsidP="00A04A51">
      <w:pPr>
        <w:pStyle w:val="outlinetxt5"/>
        <w:rPr>
          <w:rFonts w:cs="Arial"/>
          <w:szCs w:val="18"/>
        </w:rPr>
      </w:pPr>
      <w:r w:rsidRPr="007C52AB">
        <w:rPr>
          <w:rFonts w:cs="Arial"/>
          <w:b/>
          <w:szCs w:val="18"/>
        </w:rPr>
        <w:tab/>
        <w:t>(3)</w:t>
      </w:r>
      <w:r w:rsidRPr="007C52AB">
        <w:rPr>
          <w:rFonts w:cs="Arial"/>
          <w:b/>
          <w:szCs w:val="18"/>
        </w:rPr>
        <w:tab/>
      </w:r>
      <w:r w:rsidRPr="007C52AB">
        <w:rPr>
          <w:rFonts w:cs="Arial"/>
          <w:szCs w:val="18"/>
        </w:rPr>
        <w:t xml:space="preserve">Refer to Rule </w:t>
      </w:r>
      <w:r w:rsidRPr="007C52AB">
        <w:rPr>
          <w:rFonts w:cs="Arial"/>
          <w:b/>
          <w:bCs/>
          <w:szCs w:val="18"/>
        </w:rPr>
        <w:t>293.B.7.</w:t>
      </w:r>
      <w:r w:rsidRPr="007C52AB">
        <w:rPr>
          <w:rFonts w:cs="Arial"/>
          <w:szCs w:val="18"/>
        </w:rPr>
        <w:t xml:space="preserve"> for the Medical Expense</w:t>
      </w:r>
      <w:ins w:id="43" w:author="Author">
        <w:r w:rsidRPr="007C52AB">
          <w:rPr>
            <w:rFonts w:cs="Arial"/>
            <w:szCs w:val="18"/>
          </w:rPr>
          <w:t>s</w:t>
        </w:r>
      </w:ins>
      <w:r w:rsidRPr="007C52AB">
        <w:rPr>
          <w:rFonts w:cs="Arial"/>
          <w:szCs w:val="18"/>
        </w:rPr>
        <w:t xml:space="preserve"> Coverage Factor.</w:t>
      </w:r>
    </w:p>
    <w:p w14:paraId="0CCE659C" w14:textId="77777777" w:rsidR="00A04A51" w:rsidRPr="007C52AB" w:rsidRDefault="00A04A51" w:rsidP="00A04A51">
      <w:pPr>
        <w:pStyle w:val="outlinetxt5"/>
        <w:rPr>
          <w:rFonts w:cs="Arial"/>
          <w:szCs w:val="18"/>
        </w:rPr>
      </w:pPr>
      <w:r w:rsidRPr="007C52AB">
        <w:rPr>
          <w:rFonts w:cs="Arial"/>
          <w:b/>
          <w:szCs w:val="18"/>
        </w:rPr>
        <w:tab/>
        <w:t>(4)</w:t>
      </w:r>
      <w:r w:rsidRPr="007C52AB">
        <w:rPr>
          <w:rFonts w:cs="Arial"/>
          <w:b/>
          <w:szCs w:val="18"/>
        </w:rPr>
        <w:tab/>
      </w:r>
      <w:r w:rsidRPr="007C52AB">
        <w:rPr>
          <w:rFonts w:cs="Arial"/>
          <w:szCs w:val="18"/>
        </w:rPr>
        <w:t xml:space="preserve">Refer to Rule </w:t>
      </w:r>
      <w:r w:rsidRPr="007C52AB">
        <w:rPr>
          <w:rFonts w:cs="Arial"/>
          <w:b/>
          <w:bCs/>
          <w:szCs w:val="18"/>
        </w:rPr>
        <w:t>293.C.</w:t>
      </w:r>
      <w:r w:rsidRPr="007C52AB">
        <w:rPr>
          <w:rFonts w:cs="Arial"/>
          <w:szCs w:val="18"/>
        </w:rPr>
        <w:t xml:space="preserve"> for the Coordination Of Benefits Factor.</w:t>
      </w:r>
    </w:p>
    <w:p w14:paraId="651CCE96" w14:textId="77777777" w:rsidR="00A04A51" w:rsidRPr="007C52AB" w:rsidRDefault="00A04A51" w:rsidP="00A04A51">
      <w:pPr>
        <w:pStyle w:val="outlinetxt5"/>
        <w:rPr>
          <w:rFonts w:cs="Arial"/>
          <w:szCs w:val="18"/>
        </w:rPr>
      </w:pPr>
      <w:r w:rsidRPr="007C52AB">
        <w:rPr>
          <w:rFonts w:cs="Arial"/>
          <w:b/>
          <w:szCs w:val="18"/>
        </w:rPr>
        <w:tab/>
        <w:t>(5)</w:t>
      </w:r>
      <w:r w:rsidRPr="007C52AB">
        <w:rPr>
          <w:rFonts w:cs="Arial"/>
          <w:b/>
          <w:szCs w:val="18"/>
        </w:rPr>
        <w:tab/>
      </w:r>
      <w:r w:rsidRPr="007C52AB">
        <w:rPr>
          <w:rFonts w:cs="Arial"/>
          <w:szCs w:val="18"/>
        </w:rPr>
        <w:t xml:space="preserve">Refer to Rule </w:t>
      </w:r>
      <w:r w:rsidRPr="007C52AB">
        <w:rPr>
          <w:rFonts w:cs="Arial"/>
          <w:b/>
          <w:bCs/>
          <w:szCs w:val="18"/>
        </w:rPr>
        <w:t>298.C.1.</w:t>
      </w:r>
      <w:r w:rsidRPr="007C52AB">
        <w:rPr>
          <w:rFonts w:cs="Arial"/>
          <w:szCs w:val="18"/>
        </w:rPr>
        <w:t xml:space="preserve"> for the Personal Injury Protection Deductible Factor.</w:t>
      </w:r>
    </w:p>
    <w:p w14:paraId="1D2E442F" w14:textId="77777777" w:rsidR="00A04A51" w:rsidRPr="007C52AB" w:rsidRDefault="00A04A51" w:rsidP="00A04A51">
      <w:pPr>
        <w:pStyle w:val="outlinehd4"/>
      </w:pPr>
      <w:r w:rsidRPr="007C52AB">
        <w:tab/>
        <w:t>b.</w:t>
      </w:r>
      <w:r w:rsidRPr="007C52AB">
        <w:tab/>
        <w:t>Property Protection Insurance</w:t>
      </w:r>
    </w:p>
    <w:p w14:paraId="12FA83F0" w14:textId="77777777" w:rsidR="00A04A51" w:rsidRPr="007C52AB" w:rsidRDefault="00A04A51" w:rsidP="00A04A51">
      <w:pPr>
        <w:pStyle w:val="space4"/>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160"/>
        <w:gridCol w:w="8869"/>
      </w:tblGrid>
      <w:tr w:rsidR="00A04A51" w:rsidRPr="007C52AB" w14:paraId="34C5BC6B" w14:textId="77777777" w:rsidTr="00156941">
        <w:trPr>
          <w:cantSplit/>
          <w:trHeight w:val="190"/>
        </w:trPr>
        <w:tc>
          <w:tcPr>
            <w:tcW w:w="200" w:type="dxa"/>
          </w:tcPr>
          <w:p w14:paraId="2FA43EE4" w14:textId="77777777" w:rsidR="00A04A51" w:rsidRPr="007C52AB" w:rsidRDefault="00A04A51" w:rsidP="00156941">
            <w:pPr>
              <w:pStyle w:val="tabletext11"/>
            </w:pPr>
          </w:p>
        </w:tc>
        <w:tc>
          <w:tcPr>
            <w:tcW w:w="1160" w:type="dxa"/>
            <w:vAlign w:val="bottom"/>
          </w:tcPr>
          <w:p w14:paraId="4B0D8D37" w14:textId="77777777" w:rsidR="00A04A51" w:rsidRPr="007C52AB" w:rsidRDefault="00A04A51" w:rsidP="00156941">
            <w:pPr>
              <w:pStyle w:val="tabletext11"/>
              <w:spacing w:before="120" w:after="0"/>
              <w:rPr>
                <w:szCs w:val="44"/>
              </w:rPr>
            </w:pPr>
            <w:r w:rsidRPr="007C52AB">
              <w:rPr>
                <w:szCs w:val="44"/>
              </w:rPr>
              <w:sym w:font="Wingdings 2" w:char="F03F"/>
            </w:r>
          </w:p>
        </w:tc>
        <w:tc>
          <w:tcPr>
            <w:tcW w:w="8869" w:type="dxa"/>
          </w:tcPr>
          <w:p w14:paraId="61EF4F65" w14:textId="77777777" w:rsidR="00A04A51" w:rsidRPr="007C52AB" w:rsidRDefault="00A04A51" w:rsidP="00156941">
            <w:pPr>
              <w:pStyle w:val="tabletext11"/>
            </w:pPr>
            <w:r w:rsidRPr="007C52AB">
              <w:rPr>
                <w:rFonts w:cs="Arial"/>
                <w:color w:val="000000"/>
                <w:szCs w:val="18"/>
              </w:rPr>
              <w:t xml:space="preserve">Premium = Loss Cost </w:t>
            </w:r>
            <w:r w:rsidRPr="007C52AB">
              <w:rPr>
                <w:rFonts w:cs="Arial"/>
                <w:color w:val="000000"/>
                <w:szCs w:val="18"/>
              </w:rPr>
              <w:sym w:font="Symbol" w:char="F02A"/>
            </w:r>
            <w:r w:rsidRPr="007C52AB">
              <w:rPr>
                <w:rFonts w:cs="Arial"/>
                <w:color w:val="000000"/>
                <w:szCs w:val="18"/>
              </w:rPr>
              <w:t xml:space="preserve"> No-fault Factor </w:t>
            </w:r>
            <w:r w:rsidRPr="007C52AB">
              <w:rPr>
                <w:rFonts w:cs="Arial"/>
                <w:color w:val="000000"/>
                <w:szCs w:val="18"/>
              </w:rPr>
              <w:sym w:font="Symbol" w:char="F02A"/>
            </w:r>
            <w:r w:rsidRPr="007C52AB">
              <w:rPr>
                <w:rFonts w:cs="Arial"/>
                <w:color w:val="000000"/>
                <w:szCs w:val="18"/>
              </w:rPr>
              <w:t xml:space="preserve"> </w:t>
            </w:r>
            <w:del w:id="44" w:author="Author">
              <w:r w:rsidRPr="007C52AB" w:rsidDel="000434DF">
                <w:rPr>
                  <w:rFonts w:cs="Arial"/>
                  <w:color w:val="000000"/>
                  <w:szCs w:val="18"/>
                </w:rPr>
                <w:delText>Personal Injury Protection Deductible Factor</w:delText>
              </w:r>
            </w:del>
            <w:ins w:id="45" w:author="Author">
              <w:r w:rsidRPr="007C52AB">
                <w:rPr>
                  <w:rFonts w:cs="Arial"/>
                  <w:color w:val="000000"/>
                  <w:szCs w:val="18"/>
                </w:rPr>
                <w:t>Property Protection Insurance Deductible Factor</w:t>
              </w:r>
            </w:ins>
          </w:p>
        </w:tc>
      </w:tr>
    </w:tbl>
    <w:p w14:paraId="20DA2FD6" w14:textId="77777777" w:rsidR="00A04A51" w:rsidRPr="007C52AB" w:rsidRDefault="00A04A51" w:rsidP="00A04A51">
      <w:pPr>
        <w:pStyle w:val="outlinetxt5"/>
        <w:rPr>
          <w:rFonts w:cs="Arial"/>
          <w:szCs w:val="18"/>
        </w:rPr>
      </w:pPr>
      <w:r w:rsidRPr="007C52AB">
        <w:rPr>
          <w:rFonts w:cs="Arial"/>
          <w:b/>
          <w:szCs w:val="18"/>
        </w:rPr>
        <w:tab/>
        <w:t>(1)</w:t>
      </w:r>
      <w:r w:rsidRPr="007C52AB">
        <w:rPr>
          <w:rFonts w:cs="Arial"/>
          <w:b/>
          <w:szCs w:val="18"/>
        </w:rPr>
        <w:tab/>
      </w:r>
      <w:r w:rsidRPr="007C52AB">
        <w:t xml:space="preserve">Refer to </w:t>
      </w:r>
      <w:del w:id="46" w:author="Author">
        <w:r w:rsidRPr="007C52AB" w:rsidDel="00125AAB">
          <w:delText xml:space="preserve">state </w:delText>
        </w:r>
      </w:del>
      <w:r w:rsidRPr="007C52AB">
        <w:t xml:space="preserve">Table </w:t>
      </w:r>
      <w:r w:rsidRPr="007C52AB">
        <w:rPr>
          <w:b/>
        </w:rPr>
        <w:t>280.B.1.a.(LC)</w:t>
      </w:r>
      <w:r w:rsidRPr="007C52AB">
        <w:t xml:space="preserve"> for the Loss Cost. Use the Liability Loss Cost.</w:t>
      </w:r>
    </w:p>
    <w:p w14:paraId="6D69EBD9" w14:textId="77777777" w:rsidR="00A04A51" w:rsidRPr="007C52AB" w:rsidRDefault="00A04A51" w:rsidP="00A04A51">
      <w:pPr>
        <w:pStyle w:val="outlinetxt5"/>
        <w:rPr>
          <w:rFonts w:cs="Arial"/>
          <w:szCs w:val="18"/>
        </w:rPr>
      </w:pPr>
      <w:r w:rsidRPr="007C52AB">
        <w:rPr>
          <w:rFonts w:cs="Arial"/>
          <w:b/>
          <w:szCs w:val="18"/>
        </w:rPr>
        <w:tab/>
        <w:t>(2)</w:t>
      </w:r>
      <w:r w:rsidRPr="007C52AB">
        <w:rPr>
          <w:rFonts w:cs="Arial"/>
          <w:b/>
          <w:szCs w:val="18"/>
        </w:rPr>
        <w:tab/>
      </w:r>
      <w:r w:rsidRPr="007C52AB">
        <w:t xml:space="preserve">Refer to Rule </w:t>
      </w:r>
      <w:r w:rsidRPr="007C52AB">
        <w:rPr>
          <w:b/>
          <w:bCs/>
        </w:rPr>
        <w:t>293.B.1.</w:t>
      </w:r>
      <w:r w:rsidRPr="007C52AB">
        <w:t xml:space="preserve"> for the No-fault Factor.</w:t>
      </w:r>
    </w:p>
    <w:p w14:paraId="1389CC23" w14:textId="77777777" w:rsidR="00A04A51" w:rsidRPr="007C52AB" w:rsidRDefault="00A04A51" w:rsidP="00A04A51">
      <w:pPr>
        <w:pStyle w:val="outlinetxt5"/>
        <w:rPr>
          <w:rFonts w:cs="Arial"/>
          <w:szCs w:val="18"/>
        </w:rPr>
      </w:pPr>
      <w:r w:rsidRPr="007C52AB">
        <w:rPr>
          <w:rFonts w:cs="Arial"/>
          <w:b/>
          <w:szCs w:val="18"/>
        </w:rPr>
        <w:tab/>
        <w:t>(3)</w:t>
      </w:r>
      <w:r w:rsidRPr="007C52AB">
        <w:rPr>
          <w:rFonts w:cs="Arial"/>
          <w:b/>
          <w:szCs w:val="18"/>
        </w:rPr>
        <w:tab/>
      </w:r>
      <w:r w:rsidRPr="007C52AB">
        <w:rPr>
          <w:rFonts w:cs="Arial"/>
          <w:szCs w:val="18"/>
        </w:rPr>
        <w:t xml:space="preserve">Refer to Rule </w:t>
      </w:r>
      <w:r w:rsidRPr="007C52AB">
        <w:rPr>
          <w:rFonts w:cs="Arial"/>
          <w:b/>
          <w:bCs/>
          <w:szCs w:val="18"/>
        </w:rPr>
        <w:t>298.C.2.</w:t>
      </w:r>
      <w:r w:rsidRPr="007C52AB">
        <w:rPr>
          <w:rFonts w:cs="Arial"/>
          <w:szCs w:val="18"/>
        </w:rPr>
        <w:t xml:space="preserve"> for the Property Protection Insurance Deductible Factor.</w:t>
      </w:r>
    </w:p>
    <w:p w14:paraId="28690833" w14:textId="77777777" w:rsidR="00A04A51" w:rsidRPr="007C52AB" w:rsidRDefault="00A04A51" w:rsidP="00A04A51">
      <w:pPr>
        <w:pStyle w:val="outlinehd3"/>
      </w:pPr>
      <w:r w:rsidRPr="007C52AB">
        <w:tab/>
        <w:t>4.</w:t>
      </w:r>
      <w:r w:rsidRPr="007C52AB">
        <w:tab/>
        <w:t>Collision</w:t>
      </w:r>
    </w:p>
    <w:p w14:paraId="606C49D1" w14:textId="77777777" w:rsidR="00A04A51" w:rsidRPr="007C52AB" w:rsidRDefault="00A04A51" w:rsidP="00A04A51">
      <w:pPr>
        <w:pStyle w:val="blocktext4"/>
      </w:pPr>
      <w:r w:rsidRPr="007C52AB">
        <w:t>For other deductibles, refer to company.</w:t>
      </w:r>
    </w:p>
    <w:p w14:paraId="3558C718" w14:textId="77777777" w:rsidR="00A04A51" w:rsidRPr="007C52AB" w:rsidRDefault="00A04A51" w:rsidP="00A04A51">
      <w:pPr>
        <w:pStyle w:val="outlinehd4"/>
      </w:pPr>
      <w:r w:rsidRPr="007C52AB">
        <w:tab/>
        <w:t>a.</w:t>
      </w:r>
      <w:r w:rsidRPr="007C52AB">
        <w:tab/>
        <w:t xml:space="preserve">Standard </w:t>
      </w:r>
      <w:del w:id="47" w:author="Author">
        <w:r w:rsidRPr="007C52AB" w:rsidDel="009E65C2">
          <w:delText xml:space="preserve">Or Broadened </w:delText>
        </w:r>
      </w:del>
      <w:r w:rsidRPr="007C52AB">
        <w:t>Collision</w:t>
      </w:r>
    </w:p>
    <w:p w14:paraId="29DABA56" w14:textId="77777777" w:rsidR="00A04A51" w:rsidRPr="007C52AB" w:rsidRDefault="00A04A51" w:rsidP="00A04A51">
      <w:pPr>
        <w:pStyle w:val="space4"/>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160"/>
        <w:gridCol w:w="8869"/>
      </w:tblGrid>
      <w:tr w:rsidR="00A04A51" w:rsidRPr="007C52AB" w14:paraId="12896C95" w14:textId="77777777" w:rsidTr="00156941">
        <w:trPr>
          <w:cantSplit/>
          <w:trHeight w:val="190"/>
        </w:trPr>
        <w:tc>
          <w:tcPr>
            <w:tcW w:w="200" w:type="dxa"/>
          </w:tcPr>
          <w:p w14:paraId="472B4E2F" w14:textId="77777777" w:rsidR="00A04A51" w:rsidRPr="007C52AB" w:rsidRDefault="00A04A51" w:rsidP="00156941">
            <w:pPr>
              <w:pStyle w:val="tabletext11"/>
            </w:pPr>
          </w:p>
        </w:tc>
        <w:tc>
          <w:tcPr>
            <w:tcW w:w="1160" w:type="dxa"/>
            <w:vAlign w:val="bottom"/>
          </w:tcPr>
          <w:p w14:paraId="63632BDA" w14:textId="77777777" w:rsidR="00A04A51" w:rsidRPr="007C52AB" w:rsidRDefault="00A04A51" w:rsidP="00156941">
            <w:pPr>
              <w:pStyle w:val="tabletext11"/>
              <w:spacing w:before="120" w:after="0"/>
              <w:rPr>
                <w:szCs w:val="44"/>
              </w:rPr>
            </w:pPr>
            <w:r w:rsidRPr="007C52AB">
              <w:rPr>
                <w:szCs w:val="44"/>
              </w:rPr>
              <w:sym w:font="Wingdings 2" w:char="F03F"/>
            </w:r>
          </w:p>
        </w:tc>
        <w:tc>
          <w:tcPr>
            <w:tcW w:w="8869" w:type="dxa"/>
          </w:tcPr>
          <w:p w14:paraId="6E962EAC" w14:textId="77777777" w:rsidR="00A04A51" w:rsidRPr="007C52AB" w:rsidRDefault="00A04A51" w:rsidP="00156941">
            <w:pPr>
              <w:pStyle w:val="tabletext11"/>
            </w:pPr>
            <w:r w:rsidRPr="007C52AB">
              <w:rPr>
                <w:rFonts w:cs="Arial"/>
                <w:color w:val="000000"/>
                <w:szCs w:val="18"/>
              </w:rPr>
              <w:t xml:space="preserve">Premium = </w:t>
            </w:r>
            <w:r w:rsidRPr="007C52AB">
              <w:t xml:space="preserve">Stated Amount </w:t>
            </w:r>
            <w:r w:rsidRPr="007C52AB">
              <w:sym w:font="Symbol" w:char="F02A"/>
            </w:r>
            <w:r w:rsidRPr="007C52AB">
              <w:t xml:space="preserve"> Loss Cost / 100</w:t>
            </w:r>
          </w:p>
        </w:tc>
      </w:tr>
    </w:tbl>
    <w:p w14:paraId="3D17396A" w14:textId="77777777" w:rsidR="00A04A51" w:rsidRPr="007C52AB" w:rsidRDefault="00A04A51" w:rsidP="00A04A51">
      <w:pPr>
        <w:pStyle w:val="outlinetxt5"/>
      </w:pPr>
      <w:r w:rsidRPr="007C52AB">
        <w:rPr>
          <w:rFonts w:cs="Arial"/>
          <w:b/>
          <w:szCs w:val="18"/>
        </w:rPr>
        <w:tab/>
        <w:t>(1)</w:t>
      </w:r>
      <w:r w:rsidRPr="007C52AB">
        <w:rPr>
          <w:rFonts w:cs="Arial"/>
          <w:b/>
          <w:szCs w:val="18"/>
        </w:rPr>
        <w:tab/>
      </w:r>
      <w:r w:rsidRPr="007C52AB">
        <w:t xml:space="preserve">Use the stated amount on the endorsement. </w:t>
      </w:r>
    </w:p>
    <w:p w14:paraId="3F027492" w14:textId="77777777" w:rsidR="00A04A51" w:rsidRPr="007C52AB" w:rsidRDefault="00A04A51" w:rsidP="00A04A51">
      <w:pPr>
        <w:pStyle w:val="outlinetxt5"/>
        <w:rPr>
          <w:ins w:id="48" w:author="Author"/>
        </w:rPr>
      </w:pPr>
      <w:r w:rsidRPr="007C52AB">
        <w:rPr>
          <w:rFonts w:cs="Arial"/>
          <w:b/>
          <w:szCs w:val="18"/>
        </w:rPr>
        <w:tab/>
        <w:t>(2)</w:t>
      </w:r>
      <w:r w:rsidRPr="007C52AB">
        <w:rPr>
          <w:rFonts w:cs="Arial"/>
          <w:b/>
          <w:szCs w:val="18"/>
        </w:rPr>
        <w:tab/>
      </w:r>
      <w:r w:rsidRPr="007C52AB">
        <w:t>Refer to</w:t>
      </w:r>
      <w:del w:id="49" w:author="Author">
        <w:r w:rsidRPr="007C52AB" w:rsidDel="000434DF">
          <w:delText xml:space="preserve"> state</w:delText>
        </w:r>
      </w:del>
      <w:r w:rsidRPr="007C52AB">
        <w:t xml:space="preserve"> Table </w:t>
      </w:r>
      <w:r w:rsidRPr="007C52AB">
        <w:rPr>
          <w:b/>
        </w:rPr>
        <w:t>280.B.</w:t>
      </w:r>
      <w:del w:id="50" w:author="Author">
        <w:r w:rsidRPr="007C52AB" w:rsidDel="009E65C2">
          <w:rPr>
            <w:b/>
          </w:rPr>
          <w:delText>5</w:delText>
        </w:r>
      </w:del>
      <w:ins w:id="51" w:author="Author">
        <w:r w:rsidRPr="007C52AB">
          <w:rPr>
            <w:b/>
          </w:rPr>
          <w:t>4</w:t>
        </w:r>
      </w:ins>
      <w:r w:rsidRPr="007C52AB">
        <w:rPr>
          <w:b/>
        </w:rPr>
        <w:t>.b.(LC)</w:t>
      </w:r>
      <w:r w:rsidRPr="007C52AB">
        <w:t xml:space="preserve"> for the Loss Cost.</w:t>
      </w:r>
    </w:p>
    <w:p w14:paraId="5C3ECF71" w14:textId="77777777" w:rsidR="00A04A51" w:rsidRPr="007C52AB" w:rsidRDefault="00A04A51" w:rsidP="00A04A51">
      <w:pPr>
        <w:pStyle w:val="outlinehd4"/>
        <w:rPr>
          <w:ins w:id="52" w:author="Author"/>
        </w:rPr>
      </w:pPr>
      <w:ins w:id="53" w:author="Author">
        <w:r w:rsidRPr="007C52AB">
          <w:tab/>
          <w:t>b.</w:t>
        </w:r>
        <w:r w:rsidRPr="007C52AB">
          <w:tab/>
          <w:t>Broadened Collision</w:t>
        </w:r>
      </w:ins>
    </w:p>
    <w:p w14:paraId="70A90A0C" w14:textId="77777777" w:rsidR="00A04A51" w:rsidRPr="007C52AB" w:rsidRDefault="00A04A51" w:rsidP="00A04A51">
      <w:pPr>
        <w:pStyle w:val="space4"/>
        <w:rPr>
          <w:ins w:id="54" w:author="Author"/>
        </w:rPr>
      </w:pPr>
    </w:p>
    <w:tbl>
      <w:tblPr>
        <w:tblW w:w="10280" w:type="dxa"/>
        <w:tblInd w:w="-161" w:type="dxa"/>
        <w:tblLayout w:type="fixed"/>
        <w:tblCellMar>
          <w:left w:w="50" w:type="dxa"/>
          <w:right w:w="50" w:type="dxa"/>
        </w:tblCellMar>
        <w:tblLook w:val="0000" w:firstRow="0" w:lastRow="0" w:firstColumn="0" w:lastColumn="0" w:noHBand="0" w:noVBand="0"/>
      </w:tblPr>
      <w:tblGrid>
        <w:gridCol w:w="200"/>
        <w:gridCol w:w="1211"/>
        <w:gridCol w:w="8869"/>
      </w:tblGrid>
      <w:tr w:rsidR="00A04A51" w:rsidRPr="007C52AB" w14:paraId="39281A78" w14:textId="77777777" w:rsidTr="00156941">
        <w:trPr>
          <w:cantSplit/>
          <w:trHeight w:val="190"/>
          <w:ins w:id="55" w:author="Author"/>
        </w:trPr>
        <w:tc>
          <w:tcPr>
            <w:tcW w:w="200" w:type="dxa"/>
          </w:tcPr>
          <w:p w14:paraId="1FF3730F" w14:textId="77777777" w:rsidR="00A04A51" w:rsidRPr="007C52AB" w:rsidRDefault="00A04A51" w:rsidP="00156941">
            <w:pPr>
              <w:pStyle w:val="tabletext11"/>
              <w:rPr>
                <w:ins w:id="56" w:author="Author"/>
              </w:rPr>
            </w:pPr>
          </w:p>
        </w:tc>
        <w:tc>
          <w:tcPr>
            <w:tcW w:w="1211" w:type="dxa"/>
            <w:vAlign w:val="bottom"/>
          </w:tcPr>
          <w:p w14:paraId="5991D44C" w14:textId="77777777" w:rsidR="00A04A51" w:rsidRPr="007C52AB" w:rsidRDefault="00A04A51" w:rsidP="00156941">
            <w:pPr>
              <w:pStyle w:val="tabletext11"/>
              <w:spacing w:before="120" w:after="0"/>
              <w:rPr>
                <w:szCs w:val="44"/>
              </w:rPr>
            </w:pPr>
            <w:r w:rsidRPr="007C52AB">
              <w:rPr>
                <w:szCs w:val="44"/>
              </w:rPr>
              <w:sym w:font="Wingdings 2" w:char="F03F"/>
            </w:r>
          </w:p>
        </w:tc>
        <w:tc>
          <w:tcPr>
            <w:tcW w:w="8869" w:type="dxa"/>
          </w:tcPr>
          <w:p w14:paraId="4A8A5D3F" w14:textId="77777777" w:rsidR="00A04A51" w:rsidRPr="007C52AB" w:rsidRDefault="00A04A51" w:rsidP="00156941">
            <w:pPr>
              <w:pStyle w:val="tabletext11"/>
              <w:rPr>
                <w:ins w:id="57" w:author="Author"/>
              </w:rPr>
            </w:pPr>
            <w:ins w:id="58" w:author="Author">
              <w:r w:rsidRPr="007C52AB">
                <w:rPr>
                  <w:rFonts w:cs="Arial"/>
                  <w:color w:val="000000"/>
                  <w:szCs w:val="18"/>
                </w:rPr>
                <w:t xml:space="preserve">Premium = Standard Collision Premium + </w:t>
              </w:r>
              <w:r w:rsidRPr="007C52AB">
                <w:t>Loss Cost</w:t>
              </w:r>
            </w:ins>
          </w:p>
        </w:tc>
      </w:tr>
    </w:tbl>
    <w:p w14:paraId="528C4C9A" w14:textId="77777777" w:rsidR="00A04A51" w:rsidRPr="007C52AB" w:rsidRDefault="00A04A51" w:rsidP="00A04A51">
      <w:pPr>
        <w:pStyle w:val="outlinetxt5"/>
        <w:rPr>
          <w:ins w:id="59" w:author="Author"/>
        </w:rPr>
      </w:pPr>
      <w:bookmarkStart w:id="60" w:name="_Hlk135988493"/>
      <w:ins w:id="61" w:author="Author">
        <w:r w:rsidRPr="007C52AB">
          <w:tab/>
        </w:r>
        <w:r w:rsidRPr="007C52AB">
          <w:rPr>
            <w:b/>
            <w:bCs/>
          </w:rPr>
          <w:t>(1)</w:t>
        </w:r>
        <w:r w:rsidRPr="007C52AB">
          <w:tab/>
          <w:t xml:space="preserve">Refer to Paragraph </w:t>
        </w:r>
        <w:r w:rsidRPr="007C52AB">
          <w:rPr>
            <w:b/>
            <w:bCs/>
          </w:rPr>
          <w:t>B.4.a.</w:t>
        </w:r>
        <w:r w:rsidRPr="007C52AB">
          <w:t xml:space="preserve"> for the computation of the Standard Collision Premium.</w:t>
        </w:r>
      </w:ins>
    </w:p>
    <w:p w14:paraId="6B639612" w14:textId="77777777" w:rsidR="00A04A51" w:rsidRPr="007C52AB" w:rsidRDefault="00A04A51" w:rsidP="00A04A51">
      <w:pPr>
        <w:pStyle w:val="outlinetxt5"/>
        <w:rPr>
          <w:rFonts w:cs="Arial"/>
          <w:szCs w:val="18"/>
        </w:rPr>
      </w:pPr>
      <w:ins w:id="62" w:author="Author">
        <w:r w:rsidRPr="007C52AB">
          <w:tab/>
        </w:r>
        <w:r w:rsidRPr="007C52AB">
          <w:rPr>
            <w:b/>
            <w:bCs/>
          </w:rPr>
          <w:t>(2)</w:t>
        </w:r>
        <w:r w:rsidRPr="007C52AB">
          <w:tab/>
          <w:t xml:space="preserve">Refer to state Table </w:t>
        </w:r>
        <w:r w:rsidRPr="007C52AB">
          <w:rPr>
            <w:b/>
          </w:rPr>
          <w:t>280.B.5.b.(LC)</w:t>
        </w:r>
        <w:r w:rsidRPr="007C52AB">
          <w:t xml:space="preserve"> for the additional loss cost.</w:t>
        </w:r>
      </w:ins>
      <w:del w:id="63" w:author="Author">
        <w:r w:rsidRPr="007C52AB" w:rsidDel="009E65C2">
          <w:delText xml:space="preserve"> </w:delText>
        </w:r>
      </w:del>
    </w:p>
    <w:bookmarkEnd w:id="60"/>
    <w:p w14:paraId="6681207B" w14:textId="77777777" w:rsidR="00A04A51" w:rsidRPr="007C52AB" w:rsidRDefault="00A04A51" w:rsidP="00A04A51">
      <w:pPr>
        <w:pStyle w:val="outlinehd4"/>
      </w:pPr>
      <w:r w:rsidRPr="007C52AB">
        <w:tab/>
      </w:r>
      <w:del w:id="64" w:author="Author">
        <w:r w:rsidRPr="007C52AB" w:rsidDel="009E65C2">
          <w:delText>b</w:delText>
        </w:r>
      </w:del>
      <w:ins w:id="65" w:author="Author">
        <w:r w:rsidRPr="007C52AB">
          <w:t>c</w:t>
        </w:r>
      </w:ins>
      <w:r w:rsidRPr="007C52AB">
        <w:t>.</w:t>
      </w:r>
      <w:r w:rsidRPr="007C52AB">
        <w:tab/>
        <w:t>Limited Collision</w:t>
      </w:r>
    </w:p>
    <w:p w14:paraId="02C7F6EA" w14:textId="77777777" w:rsidR="00A04A51" w:rsidRPr="007C52AB" w:rsidRDefault="00A04A51" w:rsidP="00A04A51">
      <w:pPr>
        <w:pStyle w:val="space4"/>
      </w:pPr>
    </w:p>
    <w:tbl>
      <w:tblPr>
        <w:tblW w:w="10229" w:type="dxa"/>
        <w:tblInd w:w="-161" w:type="dxa"/>
        <w:tblLayout w:type="fixed"/>
        <w:tblCellMar>
          <w:left w:w="50" w:type="dxa"/>
          <w:right w:w="50" w:type="dxa"/>
        </w:tblCellMar>
        <w:tblLook w:val="0000" w:firstRow="0" w:lastRow="0" w:firstColumn="0" w:lastColumn="0" w:noHBand="0" w:noVBand="0"/>
      </w:tblPr>
      <w:tblGrid>
        <w:gridCol w:w="200"/>
        <w:gridCol w:w="1160"/>
        <w:gridCol w:w="8869"/>
      </w:tblGrid>
      <w:tr w:rsidR="00A04A51" w:rsidRPr="007C52AB" w14:paraId="33EB0D3E" w14:textId="77777777" w:rsidTr="00156941">
        <w:trPr>
          <w:cantSplit/>
          <w:trHeight w:val="190"/>
        </w:trPr>
        <w:tc>
          <w:tcPr>
            <w:tcW w:w="200" w:type="dxa"/>
          </w:tcPr>
          <w:p w14:paraId="4C581585" w14:textId="77777777" w:rsidR="00A04A51" w:rsidRPr="007C52AB" w:rsidRDefault="00A04A51" w:rsidP="00156941">
            <w:pPr>
              <w:pStyle w:val="tabletext11"/>
            </w:pPr>
          </w:p>
        </w:tc>
        <w:tc>
          <w:tcPr>
            <w:tcW w:w="1160" w:type="dxa"/>
            <w:vAlign w:val="bottom"/>
          </w:tcPr>
          <w:p w14:paraId="6A3E7718" w14:textId="77777777" w:rsidR="00A04A51" w:rsidRPr="007C52AB" w:rsidRDefault="00A04A51" w:rsidP="00156941">
            <w:pPr>
              <w:pStyle w:val="tabletext11"/>
              <w:spacing w:before="120" w:after="0"/>
              <w:rPr>
                <w:szCs w:val="44"/>
              </w:rPr>
            </w:pPr>
            <w:r w:rsidRPr="007C52AB">
              <w:rPr>
                <w:szCs w:val="44"/>
              </w:rPr>
              <w:sym w:font="Wingdings 2" w:char="F03F"/>
            </w:r>
          </w:p>
        </w:tc>
        <w:tc>
          <w:tcPr>
            <w:tcW w:w="8869" w:type="dxa"/>
          </w:tcPr>
          <w:p w14:paraId="796BB426" w14:textId="77777777" w:rsidR="00A04A51" w:rsidRPr="007C52AB" w:rsidRDefault="00A04A51" w:rsidP="00156941">
            <w:pPr>
              <w:pStyle w:val="tabletext11"/>
            </w:pPr>
            <w:r w:rsidRPr="007C52AB">
              <w:rPr>
                <w:rFonts w:cs="Arial"/>
                <w:color w:val="000000"/>
                <w:szCs w:val="18"/>
              </w:rPr>
              <w:t xml:space="preserve">Premium = </w:t>
            </w:r>
            <w:r w:rsidRPr="007C52AB">
              <w:t xml:space="preserve">Stated Amount </w:t>
            </w:r>
            <w:r w:rsidRPr="007C52AB">
              <w:sym w:font="Symbol" w:char="F02A"/>
            </w:r>
            <w:r w:rsidRPr="007C52AB">
              <w:t xml:space="preserve"> Loss Cost / 100</w:t>
            </w:r>
          </w:p>
        </w:tc>
      </w:tr>
    </w:tbl>
    <w:p w14:paraId="5B67CBAE" w14:textId="77777777" w:rsidR="00A04A51" w:rsidRPr="007C52AB" w:rsidRDefault="00A04A51" w:rsidP="00A04A51">
      <w:pPr>
        <w:pStyle w:val="outlinetxt5"/>
      </w:pPr>
      <w:r w:rsidRPr="007C52AB">
        <w:rPr>
          <w:rFonts w:cs="Arial"/>
          <w:b/>
          <w:szCs w:val="18"/>
        </w:rPr>
        <w:tab/>
        <w:t>(1)</w:t>
      </w:r>
      <w:r w:rsidRPr="007C52AB">
        <w:rPr>
          <w:rFonts w:cs="Arial"/>
          <w:b/>
          <w:szCs w:val="18"/>
        </w:rPr>
        <w:tab/>
      </w:r>
      <w:r w:rsidRPr="007C52AB">
        <w:t xml:space="preserve">Use the stated amount on the endorsement. </w:t>
      </w:r>
    </w:p>
    <w:p w14:paraId="37FDA8FB" w14:textId="77777777" w:rsidR="00A04A51" w:rsidRPr="007C52AB" w:rsidRDefault="00A04A51" w:rsidP="00A04A51">
      <w:pPr>
        <w:pStyle w:val="outlinetxt5"/>
        <w:rPr>
          <w:rFonts w:cs="Arial"/>
          <w:szCs w:val="18"/>
        </w:rPr>
      </w:pPr>
      <w:r w:rsidRPr="007C52AB">
        <w:rPr>
          <w:rFonts w:cs="Arial"/>
          <w:b/>
          <w:szCs w:val="18"/>
        </w:rPr>
        <w:tab/>
        <w:t>(2)</w:t>
      </w:r>
      <w:r w:rsidRPr="007C52AB">
        <w:rPr>
          <w:rFonts w:cs="Arial"/>
          <w:b/>
          <w:szCs w:val="18"/>
        </w:rPr>
        <w:tab/>
      </w:r>
      <w:r w:rsidRPr="007C52AB">
        <w:t xml:space="preserve">Refer to state Table </w:t>
      </w:r>
      <w:r w:rsidRPr="007C52AB">
        <w:rPr>
          <w:b/>
        </w:rPr>
        <w:t>280.B.5.a.(LC)</w:t>
      </w:r>
      <w:r w:rsidRPr="007C52AB">
        <w:t xml:space="preserve"> for the Loss Cost. </w:t>
      </w:r>
    </w:p>
    <w:p w14:paraId="194865B3" w14:textId="77777777" w:rsidR="00A04A51" w:rsidRPr="007C52AB" w:rsidRDefault="00A04A51" w:rsidP="00A04A51">
      <w:pPr>
        <w:pStyle w:val="outlinehd3"/>
      </w:pPr>
      <w:r w:rsidRPr="007C52AB">
        <w:lastRenderedPageBreak/>
        <w:tab/>
        <w:t>5.</w:t>
      </w:r>
      <w:r w:rsidRPr="007C52AB">
        <w:tab/>
        <w:t>Comprehensive</w:t>
      </w:r>
    </w:p>
    <w:p w14:paraId="09724691" w14:textId="77777777" w:rsidR="00A04A51" w:rsidRPr="007C52AB" w:rsidRDefault="00A04A51" w:rsidP="00A04A51">
      <w:pPr>
        <w:pStyle w:val="space4"/>
      </w:pPr>
    </w:p>
    <w:tbl>
      <w:tblPr>
        <w:tblW w:w="0" w:type="auto"/>
        <w:tblInd w:w="-161" w:type="dxa"/>
        <w:tblLayout w:type="fixed"/>
        <w:tblCellMar>
          <w:left w:w="50" w:type="dxa"/>
          <w:right w:w="50" w:type="dxa"/>
        </w:tblCellMar>
        <w:tblLook w:val="0000" w:firstRow="0" w:lastRow="0" w:firstColumn="0" w:lastColumn="0" w:noHBand="0" w:noVBand="0"/>
      </w:tblPr>
      <w:tblGrid>
        <w:gridCol w:w="200"/>
        <w:gridCol w:w="860"/>
        <w:gridCol w:w="9220"/>
      </w:tblGrid>
      <w:tr w:rsidR="00A04A51" w:rsidRPr="007C52AB" w14:paraId="47D1ACD6" w14:textId="77777777" w:rsidTr="00156941">
        <w:trPr>
          <w:cantSplit/>
          <w:trHeight w:val="190"/>
        </w:trPr>
        <w:tc>
          <w:tcPr>
            <w:tcW w:w="200" w:type="dxa"/>
          </w:tcPr>
          <w:p w14:paraId="0009E78B" w14:textId="77777777" w:rsidR="00A04A51" w:rsidRPr="007C52AB" w:rsidRDefault="00A04A51" w:rsidP="00156941">
            <w:pPr>
              <w:pStyle w:val="tabletext11"/>
            </w:pPr>
          </w:p>
        </w:tc>
        <w:tc>
          <w:tcPr>
            <w:tcW w:w="860" w:type="dxa"/>
            <w:vAlign w:val="bottom"/>
          </w:tcPr>
          <w:p w14:paraId="1704822F" w14:textId="77777777" w:rsidR="00A04A51" w:rsidRPr="007C52AB" w:rsidRDefault="00A04A51" w:rsidP="00156941">
            <w:pPr>
              <w:pStyle w:val="tabletext11"/>
              <w:spacing w:before="120" w:after="0"/>
              <w:rPr>
                <w:szCs w:val="44"/>
              </w:rPr>
            </w:pPr>
            <w:r w:rsidRPr="007C52AB">
              <w:rPr>
                <w:szCs w:val="44"/>
              </w:rPr>
              <w:sym w:font="Wingdings 2" w:char="F03F"/>
            </w:r>
          </w:p>
        </w:tc>
        <w:tc>
          <w:tcPr>
            <w:tcW w:w="9220" w:type="dxa"/>
          </w:tcPr>
          <w:p w14:paraId="230311E1" w14:textId="77777777" w:rsidR="00A04A51" w:rsidRPr="007C52AB" w:rsidRDefault="00A04A51" w:rsidP="00156941">
            <w:pPr>
              <w:pStyle w:val="tabletext11"/>
            </w:pPr>
            <w:r w:rsidRPr="007C52AB">
              <w:rPr>
                <w:rFonts w:cs="Arial"/>
                <w:szCs w:val="18"/>
              </w:rPr>
              <w:t xml:space="preserve">Premium = Stated Amount </w:t>
            </w:r>
            <w:r w:rsidRPr="007C52AB">
              <w:rPr>
                <w:rFonts w:cs="Arial"/>
                <w:szCs w:val="18"/>
              </w:rPr>
              <w:sym w:font="Symbol" w:char="F02A"/>
            </w:r>
            <w:r w:rsidRPr="007C52AB">
              <w:rPr>
                <w:rFonts w:cs="Arial"/>
                <w:szCs w:val="18"/>
              </w:rPr>
              <w:t xml:space="preserve"> Loss Cost / 100</w:t>
            </w:r>
          </w:p>
        </w:tc>
      </w:tr>
    </w:tbl>
    <w:p w14:paraId="51E07C09" w14:textId="77777777" w:rsidR="00A04A51" w:rsidRPr="007C52AB" w:rsidRDefault="00A04A51" w:rsidP="00A04A51">
      <w:pPr>
        <w:pStyle w:val="outlinetxt4"/>
      </w:pPr>
      <w:r w:rsidRPr="007C52AB">
        <w:rPr>
          <w:b/>
        </w:rPr>
        <w:tab/>
        <w:t>a.</w:t>
      </w:r>
      <w:r w:rsidRPr="007C52AB">
        <w:rPr>
          <w:b/>
        </w:rPr>
        <w:tab/>
      </w:r>
      <w:r w:rsidRPr="007C52AB">
        <w:t>Use the stated amount on the endorsement.</w:t>
      </w:r>
    </w:p>
    <w:p w14:paraId="2C034D7F" w14:textId="77777777" w:rsidR="00A04A51" w:rsidRPr="007C52AB" w:rsidRDefault="00A04A51" w:rsidP="00A04A51">
      <w:pPr>
        <w:pStyle w:val="outlinetxt4"/>
      </w:pPr>
      <w:r w:rsidRPr="007C52AB">
        <w:rPr>
          <w:b/>
        </w:rPr>
        <w:tab/>
        <w:t>b.</w:t>
      </w:r>
      <w:r w:rsidRPr="007C52AB">
        <w:rPr>
          <w:b/>
        </w:rPr>
        <w:tab/>
      </w:r>
      <w:r w:rsidRPr="007C52AB">
        <w:t>Refer to</w:t>
      </w:r>
      <w:del w:id="66" w:author="Author">
        <w:r w:rsidRPr="007C52AB" w:rsidDel="000434DF">
          <w:delText xml:space="preserve"> state</w:delText>
        </w:r>
      </w:del>
      <w:r w:rsidRPr="007C52AB">
        <w:t xml:space="preserve"> Table </w:t>
      </w:r>
      <w:r w:rsidRPr="007C52AB">
        <w:rPr>
          <w:b/>
        </w:rPr>
        <w:t>280.B.4.b.(LC)</w:t>
      </w:r>
      <w:r w:rsidRPr="007C52AB">
        <w:t xml:space="preserve"> for the Loss Cost. For other deductibles, refer to company.</w:t>
      </w:r>
    </w:p>
    <w:p w14:paraId="15C0CE04" w14:textId="77777777" w:rsidR="00A04A51" w:rsidRPr="007C52AB" w:rsidRDefault="00A04A51" w:rsidP="00A04A51">
      <w:pPr>
        <w:pStyle w:val="outlinehd3"/>
      </w:pPr>
      <w:r w:rsidRPr="007C52AB">
        <w:tab/>
        <w:t>6.</w:t>
      </w:r>
      <w:r w:rsidRPr="007C52AB">
        <w:tab/>
        <w:t>Limited Other Than Collision</w:t>
      </w:r>
    </w:p>
    <w:p w14:paraId="20AC30DE" w14:textId="77777777" w:rsidR="00A04A51" w:rsidRPr="007C52AB" w:rsidRDefault="00A04A51" w:rsidP="00A04A51">
      <w:pPr>
        <w:pStyle w:val="blocktext4"/>
      </w:pPr>
      <w:r w:rsidRPr="007C52AB">
        <w:t>Refer to company for rating.</w:t>
      </w:r>
    </w:p>
    <w:p w14:paraId="08DB7E15" w14:textId="77777777" w:rsidR="00A04A51" w:rsidRPr="007C52AB" w:rsidRDefault="00A04A51" w:rsidP="00A04A51">
      <w:pPr>
        <w:pStyle w:val="outlinehd3"/>
      </w:pPr>
      <w:r w:rsidRPr="007C52AB">
        <w:tab/>
        <w:t>7.</w:t>
      </w:r>
      <w:r w:rsidRPr="007C52AB">
        <w:tab/>
        <w:t>Uninsured Motorists</w:t>
      </w:r>
    </w:p>
    <w:p w14:paraId="2E150056" w14:textId="29E1AB95" w:rsidR="00A04A51" w:rsidRDefault="00A04A51" w:rsidP="00A04A51">
      <w:pPr>
        <w:pStyle w:val="blocktext4"/>
      </w:pPr>
      <w:r w:rsidRPr="007C52AB">
        <w:t xml:space="preserve">Refer to Rule </w:t>
      </w:r>
      <w:r w:rsidRPr="007C52AB">
        <w:rPr>
          <w:b/>
        </w:rPr>
        <w:t>297.</w:t>
      </w:r>
      <w:r w:rsidRPr="007C52AB">
        <w:t xml:space="preserve"> For higher limits, refer to company.</w:t>
      </w:r>
    </w:p>
    <w:p w14:paraId="5180318B" w14:textId="3DF98719" w:rsidR="00A04A51" w:rsidRDefault="00A04A51" w:rsidP="00A04A51">
      <w:pPr>
        <w:pStyle w:val="isonormal"/>
        <w:jc w:val="left"/>
      </w:pPr>
    </w:p>
    <w:p w14:paraId="031DD23C" w14:textId="77777777" w:rsidR="00A04A51" w:rsidRDefault="00A04A51" w:rsidP="00A04A51">
      <w:pPr>
        <w:pStyle w:val="isonormal"/>
        <w:sectPr w:rsidR="00A04A51" w:rsidSect="00A04A51">
          <w:headerReference w:type="even" r:id="rId37"/>
          <w:headerReference w:type="default" r:id="rId38"/>
          <w:footerReference w:type="even" r:id="rId39"/>
          <w:footerReference w:type="default" r:id="rId40"/>
          <w:headerReference w:type="first" r:id="rId41"/>
          <w:footerReference w:type="first" r:id="rId42"/>
          <w:pgSz w:w="12240" w:h="15840"/>
          <w:pgMar w:top="1735" w:right="960" w:bottom="1560" w:left="1200" w:header="575" w:footer="480" w:gutter="0"/>
          <w:cols w:space="480"/>
          <w:noEndnote/>
          <w:docGrid w:linePitch="326"/>
        </w:sectPr>
      </w:pPr>
    </w:p>
    <w:p w14:paraId="2A17041E" w14:textId="77777777" w:rsidR="00A04A51" w:rsidRPr="00D770B5" w:rsidRDefault="00A04A51" w:rsidP="00A04A51">
      <w:pPr>
        <w:pStyle w:val="boxrule"/>
      </w:pPr>
      <w:bookmarkStart w:id="67" w:name="_Hlk139283251"/>
      <w:r w:rsidRPr="00D770B5">
        <w:lastRenderedPageBreak/>
        <w:t>298.  DEDUCTIBLE INSURANCE</w:t>
      </w:r>
    </w:p>
    <w:p w14:paraId="5005AED8" w14:textId="77777777" w:rsidR="00A04A51" w:rsidRPr="00D770B5" w:rsidRDefault="00A04A51" w:rsidP="00A04A51">
      <w:pPr>
        <w:pStyle w:val="blocktext1"/>
      </w:pPr>
      <w:r w:rsidRPr="00D770B5">
        <w:t xml:space="preserve">The following is added to Paragraph </w:t>
      </w:r>
      <w:r w:rsidRPr="00D770B5">
        <w:rPr>
          <w:b/>
        </w:rPr>
        <w:t>A.2.:</w:t>
      </w:r>
    </w:p>
    <w:p w14:paraId="05116AF1" w14:textId="77777777" w:rsidR="00A04A51" w:rsidRPr="00D770B5" w:rsidRDefault="00A04A51" w:rsidP="00A04A51">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10"/>
        <w:gridCol w:w="760"/>
        <w:gridCol w:w="140"/>
        <w:gridCol w:w="922"/>
        <w:gridCol w:w="923"/>
        <w:gridCol w:w="922"/>
        <w:gridCol w:w="923"/>
      </w:tblGrid>
      <w:tr w:rsidR="00A04A51" w:rsidRPr="00D770B5" w14:paraId="2A39555A" w14:textId="77777777" w:rsidTr="00156941">
        <w:trPr>
          <w:trHeight w:val="190"/>
        </w:trPr>
        <w:tc>
          <w:tcPr>
            <w:tcW w:w="200" w:type="dxa"/>
            <w:tcBorders>
              <w:top w:val="nil"/>
              <w:left w:val="nil"/>
              <w:bottom w:val="nil"/>
              <w:right w:val="nil"/>
            </w:tcBorders>
          </w:tcPr>
          <w:p w14:paraId="08404432" w14:textId="77777777" w:rsidR="00A04A51" w:rsidRPr="00D770B5" w:rsidRDefault="00A04A51" w:rsidP="00156941">
            <w:pPr>
              <w:pStyle w:val="tablehead"/>
            </w:pPr>
            <w:r w:rsidRPr="00D770B5">
              <w:br/>
            </w:r>
          </w:p>
        </w:tc>
        <w:tc>
          <w:tcPr>
            <w:tcW w:w="1110" w:type="dxa"/>
            <w:gridSpan w:val="3"/>
            <w:vMerge w:val="restart"/>
            <w:tcBorders>
              <w:top w:val="single" w:sz="6" w:space="0" w:color="auto"/>
              <w:left w:val="single" w:sz="6" w:space="0" w:color="auto"/>
              <w:right w:val="nil"/>
            </w:tcBorders>
            <w:vAlign w:val="bottom"/>
          </w:tcPr>
          <w:p w14:paraId="2484DED3" w14:textId="77777777" w:rsidR="00A04A51" w:rsidRPr="00D770B5" w:rsidRDefault="00A04A51" w:rsidP="00156941">
            <w:pPr>
              <w:pStyle w:val="tablehead"/>
            </w:pPr>
            <w:r w:rsidRPr="00D770B5">
              <w:t>Deductible</w:t>
            </w:r>
            <w:r w:rsidRPr="00D770B5">
              <w:br/>
              <w:t>Amount</w:t>
            </w:r>
          </w:p>
        </w:tc>
        <w:tc>
          <w:tcPr>
            <w:tcW w:w="1845" w:type="dxa"/>
            <w:gridSpan w:val="2"/>
            <w:tcBorders>
              <w:top w:val="single" w:sz="6" w:space="0" w:color="auto"/>
              <w:left w:val="single" w:sz="6" w:space="0" w:color="auto"/>
              <w:bottom w:val="single" w:sz="6" w:space="0" w:color="auto"/>
              <w:right w:val="single" w:sz="6" w:space="0" w:color="auto"/>
            </w:tcBorders>
          </w:tcPr>
          <w:p w14:paraId="18650205" w14:textId="77777777" w:rsidR="00A04A51" w:rsidRPr="00D770B5" w:rsidRDefault="00A04A51" w:rsidP="00156941">
            <w:pPr>
              <w:pStyle w:val="tablehead"/>
            </w:pPr>
            <w:r w:rsidRPr="00D770B5">
              <w:t xml:space="preserve">Combined </w:t>
            </w:r>
            <w:r w:rsidRPr="00D770B5">
              <w:br/>
              <w:t>Single Limit</w:t>
            </w:r>
          </w:p>
        </w:tc>
        <w:tc>
          <w:tcPr>
            <w:tcW w:w="1845" w:type="dxa"/>
            <w:gridSpan w:val="2"/>
            <w:tcBorders>
              <w:top w:val="single" w:sz="6" w:space="0" w:color="auto"/>
              <w:left w:val="nil"/>
              <w:bottom w:val="single" w:sz="6" w:space="0" w:color="auto"/>
              <w:right w:val="single" w:sz="6" w:space="0" w:color="auto"/>
            </w:tcBorders>
          </w:tcPr>
          <w:p w14:paraId="760B4A96" w14:textId="77777777" w:rsidR="00A04A51" w:rsidRPr="00D770B5" w:rsidRDefault="00A04A51" w:rsidP="00156941">
            <w:pPr>
              <w:pStyle w:val="tablehead"/>
            </w:pPr>
            <w:r w:rsidRPr="00D770B5">
              <w:t>Property Damage</w:t>
            </w:r>
            <w:r w:rsidRPr="00D770B5">
              <w:br/>
              <w:t>Per Accident</w:t>
            </w:r>
          </w:p>
        </w:tc>
      </w:tr>
      <w:tr w:rsidR="00A04A51" w:rsidRPr="00D770B5" w14:paraId="1E5443B3" w14:textId="77777777" w:rsidTr="00156941">
        <w:trPr>
          <w:trHeight w:val="190"/>
        </w:trPr>
        <w:tc>
          <w:tcPr>
            <w:tcW w:w="200" w:type="dxa"/>
            <w:tcBorders>
              <w:top w:val="nil"/>
              <w:left w:val="nil"/>
              <w:bottom w:val="nil"/>
              <w:right w:val="nil"/>
            </w:tcBorders>
          </w:tcPr>
          <w:p w14:paraId="748C3715" w14:textId="77777777" w:rsidR="00A04A51" w:rsidRPr="00D770B5" w:rsidRDefault="00A04A51" w:rsidP="00156941">
            <w:pPr>
              <w:pStyle w:val="tabletext11"/>
            </w:pPr>
            <w:r w:rsidRPr="00D770B5">
              <w:br/>
            </w:r>
          </w:p>
        </w:tc>
        <w:tc>
          <w:tcPr>
            <w:tcW w:w="1110" w:type="dxa"/>
            <w:gridSpan w:val="3"/>
            <w:vMerge/>
            <w:tcBorders>
              <w:left w:val="single" w:sz="6" w:space="0" w:color="auto"/>
              <w:bottom w:val="single" w:sz="6" w:space="0" w:color="auto"/>
              <w:right w:val="nil"/>
            </w:tcBorders>
          </w:tcPr>
          <w:p w14:paraId="422A1538" w14:textId="77777777" w:rsidR="00A04A51" w:rsidRPr="00D770B5" w:rsidRDefault="00A04A51" w:rsidP="00156941">
            <w:pPr>
              <w:pStyle w:val="tablehead"/>
            </w:pPr>
          </w:p>
        </w:tc>
        <w:tc>
          <w:tcPr>
            <w:tcW w:w="922" w:type="dxa"/>
            <w:tcBorders>
              <w:top w:val="nil"/>
              <w:left w:val="single" w:sz="6" w:space="0" w:color="auto"/>
              <w:bottom w:val="single" w:sz="6" w:space="0" w:color="auto"/>
              <w:right w:val="single" w:sz="6" w:space="0" w:color="auto"/>
            </w:tcBorders>
          </w:tcPr>
          <w:p w14:paraId="637CD118" w14:textId="77777777" w:rsidR="00A04A51" w:rsidRPr="00D770B5" w:rsidRDefault="00A04A51" w:rsidP="00156941">
            <w:pPr>
              <w:pStyle w:val="tablehead"/>
            </w:pPr>
            <w:r w:rsidRPr="00D770B5">
              <w:t>Non-zone Rated</w:t>
            </w:r>
          </w:p>
        </w:tc>
        <w:tc>
          <w:tcPr>
            <w:tcW w:w="923" w:type="dxa"/>
            <w:tcBorders>
              <w:top w:val="nil"/>
              <w:left w:val="single" w:sz="6" w:space="0" w:color="auto"/>
              <w:bottom w:val="single" w:sz="6" w:space="0" w:color="auto"/>
              <w:right w:val="single" w:sz="6" w:space="0" w:color="auto"/>
            </w:tcBorders>
          </w:tcPr>
          <w:p w14:paraId="466E780F" w14:textId="77777777" w:rsidR="00A04A51" w:rsidRPr="00D770B5" w:rsidRDefault="00A04A51" w:rsidP="00156941">
            <w:pPr>
              <w:pStyle w:val="tablehead"/>
            </w:pPr>
            <w:r w:rsidRPr="00D770B5">
              <w:t>Zone Rated</w:t>
            </w:r>
          </w:p>
        </w:tc>
        <w:tc>
          <w:tcPr>
            <w:tcW w:w="922" w:type="dxa"/>
            <w:tcBorders>
              <w:top w:val="nil"/>
              <w:left w:val="nil"/>
              <w:bottom w:val="single" w:sz="6" w:space="0" w:color="auto"/>
              <w:right w:val="single" w:sz="6" w:space="0" w:color="auto"/>
            </w:tcBorders>
          </w:tcPr>
          <w:p w14:paraId="1700B856" w14:textId="77777777" w:rsidR="00A04A51" w:rsidRPr="00D770B5" w:rsidRDefault="00A04A51" w:rsidP="00156941">
            <w:pPr>
              <w:pStyle w:val="tablehead"/>
            </w:pPr>
            <w:r w:rsidRPr="00D770B5">
              <w:t>Non-zone Rated</w:t>
            </w:r>
          </w:p>
        </w:tc>
        <w:tc>
          <w:tcPr>
            <w:tcW w:w="923" w:type="dxa"/>
            <w:tcBorders>
              <w:top w:val="nil"/>
              <w:left w:val="nil"/>
              <w:bottom w:val="single" w:sz="6" w:space="0" w:color="auto"/>
              <w:right w:val="single" w:sz="6" w:space="0" w:color="auto"/>
            </w:tcBorders>
          </w:tcPr>
          <w:p w14:paraId="11AC6967" w14:textId="77777777" w:rsidR="00A04A51" w:rsidRPr="00D770B5" w:rsidRDefault="00A04A51" w:rsidP="00156941">
            <w:pPr>
              <w:pStyle w:val="tablehead"/>
            </w:pPr>
            <w:r w:rsidRPr="00D770B5">
              <w:t>Zone Rated</w:t>
            </w:r>
          </w:p>
        </w:tc>
      </w:tr>
      <w:tr w:rsidR="00A04A51" w:rsidRPr="00D770B5" w14:paraId="32E9C92F" w14:textId="77777777" w:rsidTr="00156941">
        <w:trPr>
          <w:trHeight w:val="190"/>
        </w:trPr>
        <w:tc>
          <w:tcPr>
            <w:tcW w:w="200" w:type="dxa"/>
            <w:tcBorders>
              <w:top w:val="nil"/>
              <w:left w:val="nil"/>
              <w:bottom w:val="nil"/>
              <w:right w:val="nil"/>
            </w:tcBorders>
          </w:tcPr>
          <w:p w14:paraId="21B5F51C" w14:textId="77777777" w:rsidR="00A04A51" w:rsidRPr="00D770B5" w:rsidRDefault="00A04A51" w:rsidP="00156941">
            <w:pPr>
              <w:pStyle w:val="tabletext11"/>
            </w:pPr>
          </w:p>
        </w:tc>
        <w:tc>
          <w:tcPr>
            <w:tcW w:w="210" w:type="dxa"/>
            <w:tcBorders>
              <w:top w:val="nil"/>
              <w:left w:val="single" w:sz="6" w:space="0" w:color="auto"/>
              <w:bottom w:val="nil"/>
              <w:right w:val="nil"/>
            </w:tcBorders>
          </w:tcPr>
          <w:p w14:paraId="5C88E6CC" w14:textId="77777777" w:rsidR="00A04A51" w:rsidRPr="00D770B5" w:rsidRDefault="00A04A51" w:rsidP="00156941">
            <w:pPr>
              <w:pStyle w:val="tabletext11"/>
            </w:pPr>
          </w:p>
        </w:tc>
        <w:tc>
          <w:tcPr>
            <w:tcW w:w="760" w:type="dxa"/>
            <w:tcBorders>
              <w:top w:val="nil"/>
              <w:left w:val="nil"/>
              <w:bottom w:val="nil"/>
              <w:right w:val="nil"/>
            </w:tcBorders>
            <w:vAlign w:val="bottom"/>
          </w:tcPr>
          <w:p w14:paraId="0B0AFFB9" w14:textId="77777777" w:rsidR="00A04A51" w:rsidRPr="00D770B5" w:rsidRDefault="00A04A51" w:rsidP="00156941">
            <w:pPr>
              <w:pStyle w:val="tabletext11"/>
              <w:jc w:val="right"/>
            </w:pPr>
            <w:r w:rsidRPr="00D770B5">
              <w:t>None</w:t>
            </w:r>
          </w:p>
        </w:tc>
        <w:tc>
          <w:tcPr>
            <w:tcW w:w="140" w:type="dxa"/>
            <w:tcBorders>
              <w:top w:val="nil"/>
              <w:left w:val="nil"/>
              <w:bottom w:val="nil"/>
              <w:right w:val="nil"/>
            </w:tcBorders>
            <w:vAlign w:val="bottom"/>
          </w:tcPr>
          <w:p w14:paraId="400106FE" w14:textId="77777777" w:rsidR="00A04A51" w:rsidRPr="00D770B5" w:rsidRDefault="00A04A51" w:rsidP="00156941">
            <w:pPr>
              <w:pStyle w:val="tabletext11"/>
              <w:jc w:val="right"/>
            </w:pPr>
          </w:p>
        </w:tc>
        <w:tc>
          <w:tcPr>
            <w:tcW w:w="922" w:type="dxa"/>
            <w:tcBorders>
              <w:top w:val="nil"/>
              <w:left w:val="single" w:sz="6" w:space="0" w:color="auto"/>
              <w:bottom w:val="nil"/>
              <w:right w:val="single" w:sz="6" w:space="0" w:color="auto"/>
            </w:tcBorders>
            <w:vAlign w:val="bottom"/>
          </w:tcPr>
          <w:p w14:paraId="02760D40" w14:textId="77777777" w:rsidR="00A04A51" w:rsidRPr="00D770B5" w:rsidRDefault="00A04A51" w:rsidP="00156941">
            <w:pPr>
              <w:pStyle w:val="tabletext11"/>
              <w:jc w:val="center"/>
              <w:rPr>
                <w:rFonts w:cs="Arial"/>
                <w:color w:val="000000"/>
                <w:szCs w:val="18"/>
              </w:rPr>
            </w:pPr>
            <w:r w:rsidRPr="00D770B5">
              <w:rPr>
                <w:rFonts w:cs="Arial"/>
                <w:color w:val="000000"/>
                <w:szCs w:val="18"/>
              </w:rPr>
              <w:t>0.000</w:t>
            </w:r>
          </w:p>
        </w:tc>
        <w:tc>
          <w:tcPr>
            <w:tcW w:w="923" w:type="dxa"/>
            <w:tcBorders>
              <w:top w:val="nil"/>
              <w:left w:val="single" w:sz="6" w:space="0" w:color="auto"/>
              <w:bottom w:val="nil"/>
              <w:right w:val="single" w:sz="6" w:space="0" w:color="auto"/>
            </w:tcBorders>
            <w:vAlign w:val="bottom"/>
          </w:tcPr>
          <w:p w14:paraId="05E714F7" w14:textId="77777777" w:rsidR="00A04A51" w:rsidRPr="00D770B5" w:rsidRDefault="00A04A51" w:rsidP="00156941">
            <w:pPr>
              <w:pStyle w:val="tabletext11"/>
              <w:jc w:val="center"/>
              <w:rPr>
                <w:rFonts w:cs="Arial"/>
                <w:color w:val="000000"/>
                <w:szCs w:val="18"/>
              </w:rPr>
            </w:pPr>
            <w:r w:rsidRPr="00D770B5">
              <w:rPr>
                <w:rFonts w:cs="Arial"/>
                <w:color w:val="000000"/>
                <w:szCs w:val="18"/>
              </w:rPr>
              <w:t>0.000</w:t>
            </w:r>
          </w:p>
        </w:tc>
        <w:tc>
          <w:tcPr>
            <w:tcW w:w="922" w:type="dxa"/>
            <w:tcBorders>
              <w:top w:val="nil"/>
              <w:left w:val="nil"/>
              <w:bottom w:val="nil"/>
              <w:right w:val="single" w:sz="6" w:space="0" w:color="auto"/>
            </w:tcBorders>
            <w:vAlign w:val="bottom"/>
          </w:tcPr>
          <w:p w14:paraId="0D1BEA81" w14:textId="77777777" w:rsidR="00A04A51" w:rsidRPr="00D770B5" w:rsidRDefault="00A04A51" w:rsidP="00156941">
            <w:pPr>
              <w:pStyle w:val="tabletext11"/>
              <w:jc w:val="center"/>
              <w:rPr>
                <w:rFonts w:cs="Arial"/>
                <w:color w:val="000000"/>
                <w:szCs w:val="18"/>
              </w:rPr>
            </w:pPr>
            <w:r w:rsidRPr="00D770B5">
              <w:rPr>
                <w:rFonts w:cs="Arial"/>
                <w:color w:val="000000"/>
                <w:szCs w:val="18"/>
              </w:rPr>
              <w:t>0.000</w:t>
            </w:r>
          </w:p>
        </w:tc>
        <w:tc>
          <w:tcPr>
            <w:tcW w:w="923" w:type="dxa"/>
            <w:tcBorders>
              <w:top w:val="nil"/>
              <w:left w:val="nil"/>
              <w:bottom w:val="nil"/>
              <w:right w:val="single" w:sz="6" w:space="0" w:color="auto"/>
            </w:tcBorders>
            <w:vAlign w:val="bottom"/>
          </w:tcPr>
          <w:p w14:paraId="030005C3" w14:textId="77777777" w:rsidR="00A04A51" w:rsidRPr="00D770B5" w:rsidRDefault="00A04A51" w:rsidP="00156941">
            <w:pPr>
              <w:pStyle w:val="tabletext11"/>
              <w:jc w:val="center"/>
              <w:rPr>
                <w:rFonts w:cs="Arial"/>
                <w:color w:val="000000"/>
                <w:szCs w:val="18"/>
              </w:rPr>
            </w:pPr>
            <w:r w:rsidRPr="00D770B5">
              <w:rPr>
                <w:rFonts w:cs="Arial"/>
                <w:color w:val="000000"/>
                <w:szCs w:val="18"/>
              </w:rPr>
              <w:t>0.000</w:t>
            </w:r>
          </w:p>
        </w:tc>
      </w:tr>
      <w:tr w:rsidR="00A04A51" w:rsidRPr="00D770B5" w14:paraId="4A6DF7C3" w14:textId="77777777" w:rsidTr="00156941">
        <w:trPr>
          <w:trHeight w:val="190"/>
        </w:trPr>
        <w:tc>
          <w:tcPr>
            <w:tcW w:w="200" w:type="dxa"/>
            <w:tcBorders>
              <w:top w:val="nil"/>
              <w:left w:val="nil"/>
              <w:bottom w:val="nil"/>
              <w:right w:val="nil"/>
            </w:tcBorders>
          </w:tcPr>
          <w:p w14:paraId="4DD7DD9E" w14:textId="77777777" w:rsidR="00A04A51" w:rsidRPr="00D770B5" w:rsidRDefault="00A04A51" w:rsidP="00156941">
            <w:pPr>
              <w:pStyle w:val="tabletext11"/>
            </w:pPr>
          </w:p>
        </w:tc>
        <w:tc>
          <w:tcPr>
            <w:tcW w:w="210" w:type="dxa"/>
            <w:tcBorders>
              <w:top w:val="nil"/>
              <w:left w:val="single" w:sz="6" w:space="0" w:color="auto"/>
              <w:bottom w:val="nil"/>
              <w:right w:val="nil"/>
            </w:tcBorders>
          </w:tcPr>
          <w:p w14:paraId="6D5DD7EA" w14:textId="77777777" w:rsidR="00A04A51" w:rsidRPr="00D770B5" w:rsidRDefault="00A04A51" w:rsidP="00156941">
            <w:pPr>
              <w:pStyle w:val="tabletext11"/>
            </w:pPr>
            <w:r w:rsidRPr="00D770B5">
              <w:t>$</w:t>
            </w:r>
          </w:p>
        </w:tc>
        <w:tc>
          <w:tcPr>
            <w:tcW w:w="760" w:type="dxa"/>
            <w:tcBorders>
              <w:top w:val="nil"/>
              <w:left w:val="nil"/>
              <w:bottom w:val="nil"/>
              <w:right w:val="nil"/>
            </w:tcBorders>
            <w:vAlign w:val="bottom"/>
          </w:tcPr>
          <w:p w14:paraId="4431288A" w14:textId="77777777" w:rsidR="00A04A51" w:rsidRPr="00D770B5" w:rsidRDefault="00A04A51" w:rsidP="00156941">
            <w:pPr>
              <w:pStyle w:val="tabletext11"/>
              <w:jc w:val="right"/>
            </w:pPr>
            <w:r w:rsidRPr="00D770B5">
              <w:t>250</w:t>
            </w:r>
          </w:p>
        </w:tc>
        <w:tc>
          <w:tcPr>
            <w:tcW w:w="140" w:type="dxa"/>
            <w:tcBorders>
              <w:top w:val="nil"/>
              <w:left w:val="nil"/>
              <w:bottom w:val="nil"/>
              <w:right w:val="nil"/>
            </w:tcBorders>
            <w:vAlign w:val="bottom"/>
          </w:tcPr>
          <w:p w14:paraId="2CED0BC7" w14:textId="77777777" w:rsidR="00A04A51" w:rsidRPr="00D770B5" w:rsidRDefault="00A04A51" w:rsidP="00156941">
            <w:pPr>
              <w:pStyle w:val="tabletext11"/>
              <w:jc w:val="right"/>
            </w:pPr>
          </w:p>
        </w:tc>
        <w:tc>
          <w:tcPr>
            <w:tcW w:w="922" w:type="dxa"/>
            <w:tcBorders>
              <w:top w:val="nil"/>
              <w:left w:val="single" w:sz="6" w:space="0" w:color="auto"/>
              <w:bottom w:val="nil"/>
              <w:right w:val="single" w:sz="6" w:space="0" w:color="auto"/>
            </w:tcBorders>
            <w:vAlign w:val="bottom"/>
          </w:tcPr>
          <w:p w14:paraId="1CE99C60" w14:textId="77777777" w:rsidR="00A04A51" w:rsidRPr="00D770B5" w:rsidRDefault="00A04A51" w:rsidP="00156941">
            <w:pPr>
              <w:pStyle w:val="tabletext11"/>
              <w:jc w:val="center"/>
              <w:rPr>
                <w:rFonts w:cs="Arial"/>
                <w:color w:val="000000"/>
                <w:szCs w:val="18"/>
              </w:rPr>
            </w:pPr>
            <w:r w:rsidRPr="00D770B5">
              <w:rPr>
                <w:rFonts w:cs="Arial"/>
                <w:color w:val="000000"/>
                <w:szCs w:val="18"/>
              </w:rPr>
              <w:t>0.008</w:t>
            </w:r>
          </w:p>
        </w:tc>
        <w:tc>
          <w:tcPr>
            <w:tcW w:w="923" w:type="dxa"/>
            <w:tcBorders>
              <w:top w:val="nil"/>
              <w:left w:val="single" w:sz="6" w:space="0" w:color="auto"/>
              <w:bottom w:val="nil"/>
              <w:right w:val="single" w:sz="6" w:space="0" w:color="auto"/>
            </w:tcBorders>
            <w:vAlign w:val="bottom"/>
          </w:tcPr>
          <w:p w14:paraId="4920C280" w14:textId="77777777" w:rsidR="00A04A51" w:rsidRPr="00D770B5" w:rsidRDefault="00A04A51" w:rsidP="00156941">
            <w:pPr>
              <w:pStyle w:val="tabletext11"/>
              <w:jc w:val="center"/>
              <w:rPr>
                <w:rFonts w:cs="Arial"/>
                <w:color w:val="000000"/>
                <w:szCs w:val="18"/>
              </w:rPr>
            </w:pPr>
            <w:r w:rsidRPr="00D770B5">
              <w:rPr>
                <w:rFonts w:cs="Arial"/>
                <w:color w:val="000000"/>
                <w:szCs w:val="18"/>
              </w:rPr>
              <w:t>0.010</w:t>
            </w:r>
          </w:p>
        </w:tc>
        <w:tc>
          <w:tcPr>
            <w:tcW w:w="922" w:type="dxa"/>
            <w:tcBorders>
              <w:top w:val="nil"/>
              <w:left w:val="nil"/>
              <w:bottom w:val="nil"/>
              <w:right w:val="single" w:sz="6" w:space="0" w:color="auto"/>
            </w:tcBorders>
            <w:vAlign w:val="bottom"/>
          </w:tcPr>
          <w:p w14:paraId="08D2881D" w14:textId="77777777" w:rsidR="00A04A51" w:rsidRPr="00D770B5" w:rsidRDefault="00A04A51" w:rsidP="00156941">
            <w:pPr>
              <w:pStyle w:val="tabletext11"/>
              <w:jc w:val="center"/>
              <w:rPr>
                <w:rFonts w:cs="Arial"/>
                <w:color w:val="000000"/>
                <w:szCs w:val="18"/>
              </w:rPr>
            </w:pPr>
            <w:r w:rsidRPr="00D770B5">
              <w:rPr>
                <w:rFonts w:cs="Arial"/>
                <w:color w:val="000000"/>
                <w:szCs w:val="18"/>
              </w:rPr>
              <w:t>0.007</w:t>
            </w:r>
          </w:p>
        </w:tc>
        <w:tc>
          <w:tcPr>
            <w:tcW w:w="923" w:type="dxa"/>
            <w:tcBorders>
              <w:top w:val="nil"/>
              <w:left w:val="nil"/>
              <w:bottom w:val="nil"/>
              <w:right w:val="single" w:sz="6" w:space="0" w:color="auto"/>
            </w:tcBorders>
            <w:vAlign w:val="bottom"/>
          </w:tcPr>
          <w:p w14:paraId="0FBC6B53" w14:textId="77777777" w:rsidR="00A04A51" w:rsidRPr="00D770B5" w:rsidRDefault="00A04A51" w:rsidP="00156941">
            <w:pPr>
              <w:pStyle w:val="tabletext11"/>
              <w:jc w:val="center"/>
              <w:rPr>
                <w:rFonts w:cs="Arial"/>
                <w:color w:val="000000"/>
                <w:szCs w:val="18"/>
              </w:rPr>
            </w:pPr>
            <w:r w:rsidRPr="00D770B5">
              <w:rPr>
                <w:rFonts w:cs="Arial"/>
                <w:color w:val="000000"/>
                <w:szCs w:val="18"/>
              </w:rPr>
              <w:t>0.009</w:t>
            </w:r>
          </w:p>
        </w:tc>
      </w:tr>
      <w:tr w:rsidR="00A04A51" w:rsidRPr="00D770B5" w14:paraId="76916480" w14:textId="77777777" w:rsidTr="00156941">
        <w:trPr>
          <w:trHeight w:val="190"/>
        </w:trPr>
        <w:tc>
          <w:tcPr>
            <w:tcW w:w="200" w:type="dxa"/>
            <w:tcBorders>
              <w:top w:val="nil"/>
              <w:left w:val="nil"/>
              <w:bottom w:val="nil"/>
              <w:right w:val="nil"/>
            </w:tcBorders>
          </w:tcPr>
          <w:p w14:paraId="77C6DEE9" w14:textId="77777777" w:rsidR="00A04A51" w:rsidRPr="00D770B5" w:rsidRDefault="00A04A51" w:rsidP="00156941">
            <w:pPr>
              <w:pStyle w:val="tabletext11"/>
            </w:pPr>
          </w:p>
        </w:tc>
        <w:tc>
          <w:tcPr>
            <w:tcW w:w="210" w:type="dxa"/>
            <w:tcBorders>
              <w:top w:val="nil"/>
              <w:left w:val="single" w:sz="6" w:space="0" w:color="auto"/>
              <w:bottom w:val="nil"/>
              <w:right w:val="nil"/>
            </w:tcBorders>
          </w:tcPr>
          <w:p w14:paraId="23628024" w14:textId="77777777" w:rsidR="00A04A51" w:rsidRPr="00D770B5" w:rsidRDefault="00A04A51" w:rsidP="00156941">
            <w:pPr>
              <w:pStyle w:val="tabletext11"/>
            </w:pPr>
          </w:p>
        </w:tc>
        <w:tc>
          <w:tcPr>
            <w:tcW w:w="760" w:type="dxa"/>
            <w:tcBorders>
              <w:top w:val="nil"/>
              <w:left w:val="nil"/>
              <w:bottom w:val="nil"/>
              <w:right w:val="nil"/>
            </w:tcBorders>
            <w:vAlign w:val="bottom"/>
          </w:tcPr>
          <w:p w14:paraId="14DAA359" w14:textId="77777777" w:rsidR="00A04A51" w:rsidRPr="00D770B5" w:rsidRDefault="00A04A51" w:rsidP="00156941">
            <w:pPr>
              <w:pStyle w:val="tabletext11"/>
              <w:jc w:val="right"/>
            </w:pPr>
            <w:r w:rsidRPr="00D770B5">
              <w:t>500</w:t>
            </w:r>
          </w:p>
        </w:tc>
        <w:tc>
          <w:tcPr>
            <w:tcW w:w="140" w:type="dxa"/>
            <w:tcBorders>
              <w:top w:val="nil"/>
              <w:left w:val="nil"/>
              <w:bottom w:val="nil"/>
              <w:right w:val="nil"/>
            </w:tcBorders>
            <w:vAlign w:val="bottom"/>
          </w:tcPr>
          <w:p w14:paraId="22B93EA3" w14:textId="77777777" w:rsidR="00A04A51" w:rsidRPr="00D770B5" w:rsidRDefault="00A04A51" w:rsidP="00156941">
            <w:pPr>
              <w:pStyle w:val="tabletext11"/>
              <w:jc w:val="right"/>
            </w:pPr>
          </w:p>
        </w:tc>
        <w:tc>
          <w:tcPr>
            <w:tcW w:w="922" w:type="dxa"/>
            <w:tcBorders>
              <w:top w:val="nil"/>
              <w:left w:val="single" w:sz="6" w:space="0" w:color="auto"/>
              <w:bottom w:val="nil"/>
              <w:right w:val="single" w:sz="6" w:space="0" w:color="auto"/>
            </w:tcBorders>
            <w:vAlign w:val="bottom"/>
          </w:tcPr>
          <w:p w14:paraId="37A4BA9F" w14:textId="77777777" w:rsidR="00A04A51" w:rsidRPr="00D770B5" w:rsidRDefault="00A04A51" w:rsidP="00156941">
            <w:pPr>
              <w:pStyle w:val="tabletext11"/>
              <w:jc w:val="center"/>
              <w:rPr>
                <w:rFonts w:cs="Arial"/>
                <w:color w:val="000000"/>
                <w:szCs w:val="18"/>
              </w:rPr>
            </w:pPr>
            <w:r w:rsidRPr="00D770B5">
              <w:rPr>
                <w:rFonts w:cs="Arial"/>
                <w:color w:val="000000"/>
                <w:szCs w:val="18"/>
              </w:rPr>
              <w:t>0.016</w:t>
            </w:r>
          </w:p>
        </w:tc>
        <w:tc>
          <w:tcPr>
            <w:tcW w:w="923" w:type="dxa"/>
            <w:tcBorders>
              <w:top w:val="nil"/>
              <w:left w:val="single" w:sz="6" w:space="0" w:color="auto"/>
              <w:bottom w:val="nil"/>
              <w:right w:val="single" w:sz="6" w:space="0" w:color="auto"/>
            </w:tcBorders>
            <w:vAlign w:val="bottom"/>
          </w:tcPr>
          <w:p w14:paraId="45984392" w14:textId="77777777" w:rsidR="00A04A51" w:rsidRPr="00D770B5" w:rsidRDefault="00A04A51" w:rsidP="00156941">
            <w:pPr>
              <w:pStyle w:val="tabletext11"/>
              <w:jc w:val="center"/>
              <w:rPr>
                <w:rFonts w:cs="Arial"/>
                <w:color w:val="000000"/>
                <w:szCs w:val="18"/>
              </w:rPr>
            </w:pPr>
            <w:r w:rsidRPr="00D770B5">
              <w:rPr>
                <w:rFonts w:cs="Arial"/>
                <w:color w:val="000000"/>
                <w:szCs w:val="18"/>
              </w:rPr>
              <w:t>0.019</w:t>
            </w:r>
          </w:p>
        </w:tc>
        <w:tc>
          <w:tcPr>
            <w:tcW w:w="922" w:type="dxa"/>
            <w:tcBorders>
              <w:top w:val="nil"/>
              <w:left w:val="nil"/>
              <w:bottom w:val="nil"/>
              <w:right w:val="single" w:sz="6" w:space="0" w:color="auto"/>
            </w:tcBorders>
            <w:vAlign w:val="bottom"/>
          </w:tcPr>
          <w:p w14:paraId="7D6521C2" w14:textId="77777777" w:rsidR="00A04A51" w:rsidRPr="00D770B5" w:rsidRDefault="00A04A51" w:rsidP="00156941">
            <w:pPr>
              <w:pStyle w:val="tabletext11"/>
              <w:jc w:val="center"/>
              <w:rPr>
                <w:rFonts w:cs="Arial"/>
                <w:color w:val="000000"/>
                <w:szCs w:val="18"/>
              </w:rPr>
            </w:pPr>
            <w:r w:rsidRPr="00D770B5">
              <w:rPr>
                <w:rFonts w:cs="Arial"/>
                <w:color w:val="000000"/>
                <w:szCs w:val="18"/>
              </w:rPr>
              <w:t>0.014</w:t>
            </w:r>
          </w:p>
        </w:tc>
        <w:tc>
          <w:tcPr>
            <w:tcW w:w="923" w:type="dxa"/>
            <w:tcBorders>
              <w:top w:val="nil"/>
              <w:left w:val="nil"/>
              <w:bottom w:val="nil"/>
              <w:right w:val="single" w:sz="6" w:space="0" w:color="auto"/>
            </w:tcBorders>
            <w:vAlign w:val="bottom"/>
          </w:tcPr>
          <w:p w14:paraId="2BCD1AFF" w14:textId="77777777" w:rsidR="00A04A51" w:rsidRPr="00D770B5" w:rsidRDefault="00A04A51" w:rsidP="00156941">
            <w:pPr>
              <w:pStyle w:val="tabletext11"/>
              <w:jc w:val="center"/>
              <w:rPr>
                <w:rFonts w:cs="Arial"/>
                <w:color w:val="000000"/>
                <w:szCs w:val="18"/>
              </w:rPr>
            </w:pPr>
            <w:r w:rsidRPr="00D770B5">
              <w:rPr>
                <w:rFonts w:cs="Arial"/>
                <w:color w:val="000000"/>
                <w:szCs w:val="18"/>
              </w:rPr>
              <w:t>0.018</w:t>
            </w:r>
          </w:p>
        </w:tc>
      </w:tr>
      <w:tr w:rsidR="00A04A51" w:rsidRPr="00D770B5" w14:paraId="31FE7D93" w14:textId="77777777" w:rsidTr="00156941">
        <w:trPr>
          <w:trHeight w:val="190"/>
        </w:trPr>
        <w:tc>
          <w:tcPr>
            <w:tcW w:w="200" w:type="dxa"/>
            <w:tcBorders>
              <w:top w:val="nil"/>
              <w:left w:val="nil"/>
              <w:bottom w:val="nil"/>
              <w:right w:val="nil"/>
            </w:tcBorders>
          </w:tcPr>
          <w:p w14:paraId="42C987B9" w14:textId="77777777" w:rsidR="00A04A51" w:rsidRPr="00D770B5" w:rsidRDefault="00A04A51" w:rsidP="00156941">
            <w:pPr>
              <w:pStyle w:val="tabletext11"/>
            </w:pPr>
          </w:p>
        </w:tc>
        <w:tc>
          <w:tcPr>
            <w:tcW w:w="210" w:type="dxa"/>
            <w:tcBorders>
              <w:top w:val="nil"/>
              <w:left w:val="single" w:sz="6" w:space="0" w:color="auto"/>
              <w:bottom w:val="nil"/>
              <w:right w:val="nil"/>
            </w:tcBorders>
          </w:tcPr>
          <w:p w14:paraId="48689C8C" w14:textId="77777777" w:rsidR="00A04A51" w:rsidRPr="00D770B5" w:rsidRDefault="00A04A51" w:rsidP="00156941">
            <w:pPr>
              <w:pStyle w:val="tabletext11"/>
            </w:pPr>
          </w:p>
        </w:tc>
        <w:tc>
          <w:tcPr>
            <w:tcW w:w="760" w:type="dxa"/>
            <w:tcBorders>
              <w:top w:val="nil"/>
              <w:left w:val="nil"/>
              <w:bottom w:val="nil"/>
              <w:right w:val="nil"/>
            </w:tcBorders>
            <w:vAlign w:val="bottom"/>
          </w:tcPr>
          <w:p w14:paraId="704A869D" w14:textId="77777777" w:rsidR="00A04A51" w:rsidRPr="00D770B5" w:rsidRDefault="00A04A51" w:rsidP="00156941">
            <w:pPr>
              <w:pStyle w:val="tabletext11"/>
              <w:jc w:val="right"/>
            </w:pPr>
            <w:r w:rsidRPr="00D770B5">
              <w:t>1,000</w:t>
            </w:r>
          </w:p>
        </w:tc>
        <w:tc>
          <w:tcPr>
            <w:tcW w:w="140" w:type="dxa"/>
            <w:tcBorders>
              <w:top w:val="nil"/>
              <w:left w:val="nil"/>
              <w:bottom w:val="nil"/>
              <w:right w:val="nil"/>
            </w:tcBorders>
            <w:vAlign w:val="bottom"/>
          </w:tcPr>
          <w:p w14:paraId="761B3A7B" w14:textId="77777777" w:rsidR="00A04A51" w:rsidRPr="00D770B5" w:rsidRDefault="00A04A51" w:rsidP="00156941">
            <w:pPr>
              <w:pStyle w:val="tabletext11"/>
              <w:jc w:val="right"/>
            </w:pPr>
          </w:p>
        </w:tc>
        <w:tc>
          <w:tcPr>
            <w:tcW w:w="922" w:type="dxa"/>
            <w:tcBorders>
              <w:top w:val="nil"/>
              <w:left w:val="single" w:sz="6" w:space="0" w:color="auto"/>
              <w:bottom w:val="nil"/>
              <w:right w:val="single" w:sz="6" w:space="0" w:color="auto"/>
            </w:tcBorders>
            <w:vAlign w:val="bottom"/>
          </w:tcPr>
          <w:p w14:paraId="0D9F6DDC" w14:textId="77777777" w:rsidR="00A04A51" w:rsidRPr="00D770B5" w:rsidRDefault="00A04A51" w:rsidP="00156941">
            <w:pPr>
              <w:pStyle w:val="tabletext11"/>
              <w:jc w:val="center"/>
              <w:rPr>
                <w:rFonts w:cs="Arial"/>
                <w:color w:val="000000"/>
                <w:szCs w:val="18"/>
              </w:rPr>
            </w:pPr>
            <w:r w:rsidRPr="00D770B5">
              <w:rPr>
                <w:rFonts w:cs="Arial"/>
                <w:color w:val="000000"/>
                <w:szCs w:val="18"/>
              </w:rPr>
              <w:t>0.030</w:t>
            </w:r>
          </w:p>
        </w:tc>
        <w:tc>
          <w:tcPr>
            <w:tcW w:w="923" w:type="dxa"/>
            <w:tcBorders>
              <w:top w:val="nil"/>
              <w:left w:val="single" w:sz="6" w:space="0" w:color="auto"/>
              <w:bottom w:val="nil"/>
              <w:right w:val="single" w:sz="6" w:space="0" w:color="auto"/>
            </w:tcBorders>
            <w:vAlign w:val="bottom"/>
          </w:tcPr>
          <w:p w14:paraId="38463710" w14:textId="77777777" w:rsidR="00A04A51" w:rsidRPr="00D770B5" w:rsidRDefault="00A04A51" w:rsidP="00156941">
            <w:pPr>
              <w:pStyle w:val="tabletext11"/>
              <w:jc w:val="center"/>
              <w:rPr>
                <w:rFonts w:cs="Arial"/>
                <w:color w:val="000000"/>
                <w:szCs w:val="18"/>
              </w:rPr>
            </w:pPr>
            <w:r w:rsidRPr="00D770B5">
              <w:rPr>
                <w:rFonts w:cs="Arial"/>
                <w:color w:val="000000"/>
                <w:szCs w:val="18"/>
              </w:rPr>
              <w:t>0.037</w:t>
            </w:r>
          </w:p>
        </w:tc>
        <w:tc>
          <w:tcPr>
            <w:tcW w:w="922" w:type="dxa"/>
            <w:tcBorders>
              <w:top w:val="nil"/>
              <w:left w:val="nil"/>
              <w:bottom w:val="nil"/>
              <w:right w:val="single" w:sz="6" w:space="0" w:color="auto"/>
            </w:tcBorders>
            <w:vAlign w:val="bottom"/>
          </w:tcPr>
          <w:p w14:paraId="78BB25BE" w14:textId="77777777" w:rsidR="00A04A51" w:rsidRPr="00D770B5" w:rsidRDefault="00A04A51" w:rsidP="00156941">
            <w:pPr>
              <w:pStyle w:val="tabletext11"/>
              <w:jc w:val="center"/>
              <w:rPr>
                <w:rFonts w:cs="Arial"/>
                <w:color w:val="000000"/>
                <w:szCs w:val="18"/>
              </w:rPr>
            </w:pPr>
            <w:r w:rsidRPr="00D770B5">
              <w:rPr>
                <w:rFonts w:cs="Arial"/>
                <w:color w:val="000000"/>
                <w:szCs w:val="18"/>
              </w:rPr>
              <w:t>0.026</w:t>
            </w:r>
          </w:p>
        </w:tc>
        <w:tc>
          <w:tcPr>
            <w:tcW w:w="923" w:type="dxa"/>
            <w:tcBorders>
              <w:top w:val="nil"/>
              <w:left w:val="nil"/>
              <w:bottom w:val="nil"/>
              <w:right w:val="single" w:sz="6" w:space="0" w:color="auto"/>
            </w:tcBorders>
            <w:vAlign w:val="bottom"/>
          </w:tcPr>
          <w:p w14:paraId="3EA3EE6C" w14:textId="77777777" w:rsidR="00A04A51" w:rsidRPr="00D770B5" w:rsidRDefault="00A04A51" w:rsidP="00156941">
            <w:pPr>
              <w:pStyle w:val="tabletext11"/>
              <w:jc w:val="center"/>
              <w:rPr>
                <w:rFonts w:cs="Arial"/>
                <w:color w:val="000000"/>
                <w:szCs w:val="18"/>
              </w:rPr>
            </w:pPr>
            <w:r w:rsidRPr="00D770B5">
              <w:rPr>
                <w:rFonts w:cs="Arial"/>
                <w:color w:val="000000"/>
                <w:szCs w:val="18"/>
              </w:rPr>
              <w:t>0.034</w:t>
            </w:r>
          </w:p>
        </w:tc>
      </w:tr>
      <w:tr w:rsidR="00A04A51" w:rsidRPr="00D770B5" w14:paraId="169CB0F9" w14:textId="77777777" w:rsidTr="00156941">
        <w:trPr>
          <w:trHeight w:val="190"/>
        </w:trPr>
        <w:tc>
          <w:tcPr>
            <w:tcW w:w="200" w:type="dxa"/>
            <w:tcBorders>
              <w:top w:val="nil"/>
              <w:left w:val="nil"/>
              <w:bottom w:val="nil"/>
              <w:right w:val="nil"/>
            </w:tcBorders>
          </w:tcPr>
          <w:p w14:paraId="0B24502A" w14:textId="77777777" w:rsidR="00A04A51" w:rsidRPr="00D770B5" w:rsidRDefault="00A04A51" w:rsidP="00156941">
            <w:pPr>
              <w:pStyle w:val="tabletext11"/>
            </w:pPr>
          </w:p>
        </w:tc>
        <w:tc>
          <w:tcPr>
            <w:tcW w:w="210" w:type="dxa"/>
            <w:tcBorders>
              <w:top w:val="nil"/>
              <w:left w:val="single" w:sz="6" w:space="0" w:color="auto"/>
              <w:bottom w:val="nil"/>
              <w:right w:val="nil"/>
            </w:tcBorders>
          </w:tcPr>
          <w:p w14:paraId="0B2413FB" w14:textId="77777777" w:rsidR="00A04A51" w:rsidRPr="00D770B5" w:rsidRDefault="00A04A51" w:rsidP="00156941">
            <w:pPr>
              <w:pStyle w:val="tabletext11"/>
            </w:pPr>
          </w:p>
        </w:tc>
        <w:tc>
          <w:tcPr>
            <w:tcW w:w="760" w:type="dxa"/>
            <w:tcBorders>
              <w:top w:val="nil"/>
              <w:left w:val="nil"/>
              <w:bottom w:val="nil"/>
              <w:right w:val="nil"/>
            </w:tcBorders>
            <w:vAlign w:val="bottom"/>
          </w:tcPr>
          <w:p w14:paraId="021F4AEC" w14:textId="77777777" w:rsidR="00A04A51" w:rsidRPr="00D770B5" w:rsidRDefault="00A04A51" w:rsidP="00156941">
            <w:pPr>
              <w:pStyle w:val="tabletext11"/>
              <w:jc w:val="right"/>
            </w:pPr>
            <w:r w:rsidRPr="00D770B5">
              <w:t>2,500</w:t>
            </w:r>
          </w:p>
        </w:tc>
        <w:tc>
          <w:tcPr>
            <w:tcW w:w="140" w:type="dxa"/>
            <w:tcBorders>
              <w:top w:val="nil"/>
              <w:left w:val="nil"/>
              <w:bottom w:val="nil"/>
              <w:right w:val="nil"/>
            </w:tcBorders>
            <w:vAlign w:val="bottom"/>
          </w:tcPr>
          <w:p w14:paraId="0589DED5" w14:textId="77777777" w:rsidR="00A04A51" w:rsidRPr="00D770B5" w:rsidRDefault="00A04A51" w:rsidP="00156941">
            <w:pPr>
              <w:pStyle w:val="tabletext11"/>
              <w:jc w:val="right"/>
            </w:pPr>
          </w:p>
        </w:tc>
        <w:tc>
          <w:tcPr>
            <w:tcW w:w="922" w:type="dxa"/>
            <w:tcBorders>
              <w:top w:val="nil"/>
              <w:left w:val="single" w:sz="6" w:space="0" w:color="auto"/>
              <w:bottom w:val="nil"/>
              <w:right w:val="single" w:sz="6" w:space="0" w:color="auto"/>
            </w:tcBorders>
            <w:vAlign w:val="bottom"/>
          </w:tcPr>
          <w:p w14:paraId="15365379" w14:textId="77777777" w:rsidR="00A04A51" w:rsidRPr="00D770B5" w:rsidRDefault="00A04A51" w:rsidP="00156941">
            <w:pPr>
              <w:pStyle w:val="tabletext11"/>
              <w:jc w:val="center"/>
              <w:rPr>
                <w:rFonts w:cs="Arial"/>
                <w:color w:val="000000"/>
                <w:szCs w:val="18"/>
              </w:rPr>
            </w:pPr>
            <w:r w:rsidRPr="00D770B5">
              <w:rPr>
                <w:rFonts w:cs="Arial"/>
                <w:color w:val="000000"/>
                <w:szCs w:val="18"/>
              </w:rPr>
              <w:t>0.065</w:t>
            </w:r>
          </w:p>
        </w:tc>
        <w:tc>
          <w:tcPr>
            <w:tcW w:w="923" w:type="dxa"/>
            <w:tcBorders>
              <w:top w:val="nil"/>
              <w:left w:val="single" w:sz="6" w:space="0" w:color="auto"/>
              <w:bottom w:val="nil"/>
              <w:right w:val="single" w:sz="6" w:space="0" w:color="auto"/>
            </w:tcBorders>
            <w:vAlign w:val="bottom"/>
          </w:tcPr>
          <w:p w14:paraId="602CF501" w14:textId="77777777" w:rsidR="00A04A51" w:rsidRPr="00D770B5" w:rsidRDefault="00A04A51" w:rsidP="00156941">
            <w:pPr>
              <w:pStyle w:val="tabletext11"/>
              <w:jc w:val="center"/>
              <w:rPr>
                <w:rFonts w:cs="Arial"/>
                <w:color w:val="000000"/>
                <w:szCs w:val="18"/>
              </w:rPr>
            </w:pPr>
            <w:r w:rsidRPr="00D770B5">
              <w:rPr>
                <w:rFonts w:cs="Arial"/>
                <w:color w:val="000000"/>
                <w:szCs w:val="18"/>
              </w:rPr>
              <w:t>0.083</w:t>
            </w:r>
          </w:p>
        </w:tc>
        <w:tc>
          <w:tcPr>
            <w:tcW w:w="922" w:type="dxa"/>
            <w:tcBorders>
              <w:top w:val="nil"/>
              <w:left w:val="nil"/>
              <w:bottom w:val="nil"/>
              <w:right w:val="single" w:sz="6" w:space="0" w:color="auto"/>
            </w:tcBorders>
            <w:vAlign w:val="bottom"/>
          </w:tcPr>
          <w:p w14:paraId="37C010D3" w14:textId="77777777" w:rsidR="00A04A51" w:rsidRPr="00D770B5" w:rsidRDefault="00A04A51" w:rsidP="00156941">
            <w:pPr>
              <w:pStyle w:val="tabletext11"/>
              <w:jc w:val="center"/>
              <w:rPr>
                <w:rFonts w:cs="Arial"/>
                <w:color w:val="000000"/>
                <w:szCs w:val="18"/>
              </w:rPr>
            </w:pPr>
            <w:r w:rsidRPr="00D770B5">
              <w:rPr>
                <w:rFonts w:cs="Arial"/>
                <w:color w:val="000000"/>
                <w:szCs w:val="18"/>
              </w:rPr>
              <w:t>0.055</w:t>
            </w:r>
          </w:p>
        </w:tc>
        <w:tc>
          <w:tcPr>
            <w:tcW w:w="923" w:type="dxa"/>
            <w:tcBorders>
              <w:top w:val="nil"/>
              <w:left w:val="nil"/>
              <w:bottom w:val="nil"/>
              <w:right w:val="single" w:sz="6" w:space="0" w:color="auto"/>
            </w:tcBorders>
            <w:vAlign w:val="bottom"/>
          </w:tcPr>
          <w:p w14:paraId="5E524E8F" w14:textId="77777777" w:rsidR="00A04A51" w:rsidRPr="00D770B5" w:rsidRDefault="00A04A51" w:rsidP="00156941">
            <w:pPr>
              <w:pStyle w:val="tabletext11"/>
              <w:jc w:val="center"/>
              <w:rPr>
                <w:rFonts w:cs="Arial"/>
                <w:color w:val="000000"/>
                <w:szCs w:val="18"/>
              </w:rPr>
            </w:pPr>
            <w:r w:rsidRPr="00D770B5">
              <w:rPr>
                <w:rFonts w:cs="Arial"/>
                <w:color w:val="000000"/>
                <w:szCs w:val="18"/>
              </w:rPr>
              <w:t>0.075</w:t>
            </w:r>
          </w:p>
        </w:tc>
      </w:tr>
      <w:tr w:rsidR="00A04A51" w:rsidRPr="00D770B5" w14:paraId="31E2A162" w14:textId="77777777" w:rsidTr="00156941">
        <w:trPr>
          <w:trHeight w:val="190"/>
        </w:trPr>
        <w:tc>
          <w:tcPr>
            <w:tcW w:w="200" w:type="dxa"/>
            <w:tcBorders>
              <w:top w:val="nil"/>
              <w:left w:val="nil"/>
              <w:bottom w:val="nil"/>
              <w:right w:val="nil"/>
            </w:tcBorders>
          </w:tcPr>
          <w:p w14:paraId="143DFEF3" w14:textId="77777777" w:rsidR="00A04A51" w:rsidRPr="00D770B5" w:rsidRDefault="00A04A51" w:rsidP="00156941">
            <w:pPr>
              <w:pStyle w:val="tabletext11"/>
            </w:pPr>
          </w:p>
        </w:tc>
        <w:tc>
          <w:tcPr>
            <w:tcW w:w="210" w:type="dxa"/>
            <w:tcBorders>
              <w:top w:val="nil"/>
              <w:left w:val="single" w:sz="6" w:space="0" w:color="auto"/>
              <w:bottom w:val="nil"/>
              <w:right w:val="nil"/>
            </w:tcBorders>
          </w:tcPr>
          <w:p w14:paraId="296A767D" w14:textId="77777777" w:rsidR="00A04A51" w:rsidRPr="00D770B5" w:rsidRDefault="00A04A51" w:rsidP="00156941">
            <w:pPr>
              <w:pStyle w:val="tabletext11"/>
            </w:pPr>
          </w:p>
        </w:tc>
        <w:tc>
          <w:tcPr>
            <w:tcW w:w="760" w:type="dxa"/>
            <w:tcBorders>
              <w:top w:val="nil"/>
              <w:left w:val="nil"/>
              <w:bottom w:val="nil"/>
              <w:right w:val="nil"/>
            </w:tcBorders>
            <w:vAlign w:val="bottom"/>
          </w:tcPr>
          <w:p w14:paraId="74505473" w14:textId="77777777" w:rsidR="00A04A51" w:rsidRPr="00D770B5" w:rsidRDefault="00A04A51" w:rsidP="00156941">
            <w:pPr>
              <w:pStyle w:val="tabletext11"/>
              <w:jc w:val="right"/>
            </w:pPr>
            <w:r w:rsidRPr="00D770B5">
              <w:t>5,000</w:t>
            </w:r>
          </w:p>
        </w:tc>
        <w:tc>
          <w:tcPr>
            <w:tcW w:w="140" w:type="dxa"/>
            <w:tcBorders>
              <w:top w:val="nil"/>
              <w:left w:val="nil"/>
              <w:bottom w:val="nil"/>
              <w:right w:val="nil"/>
            </w:tcBorders>
            <w:vAlign w:val="bottom"/>
          </w:tcPr>
          <w:p w14:paraId="48C4C513" w14:textId="77777777" w:rsidR="00A04A51" w:rsidRPr="00D770B5" w:rsidRDefault="00A04A51" w:rsidP="00156941">
            <w:pPr>
              <w:pStyle w:val="tabletext11"/>
              <w:jc w:val="right"/>
            </w:pPr>
          </w:p>
        </w:tc>
        <w:tc>
          <w:tcPr>
            <w:tcW w:w="922" w:type="dxa"/>
            <w:tcBorders>
              <w:top w:val="nil"/>
              <w:left w:val="single" w:sz="6" w:space="0" w:color="auto"/>
              <w:bottom w:val="nil"/>
              <w:right w:val="single" w:sz="6" w:space="0" w:color="auto"/>
            </w:tcBorders>
            <w:vAlign w:val="bottom"/>
          </w:tcPr>
          <w:p w14:paraId="3FC94923" w14:textId="77777777" w:rsidR="00A04A51" w:rsidRPr="00D770B5" w:rsidRDefault="00A04A51" w:rsidP="00156941">
            <w:pPr>
              <w:pStyle w:val="tabletext11"/>
              <w:jc w:val="center"/>
              <w:rPr>
                <w:rFonts w:cs="Arial"/>
                <w:color w:val="000000"/>
                <w:szCs w:val="18"/>
              </w:rPr>
            </w:pPr>
            <w:r w:rsidRPr="00D770B5">
              <w:rPr>
                <w:rFonts w:cs="Arial"/>
                <w:color w:val="000000"/>
                <w:szCs w:val="18"/>
              </w:rPr>
              <w:t>0.108</w:t>
            </w:r>
          </w:p>
        </w:tc>
        <w:tc>
          <w:tcPr>
            <w:tcW w:w="923" w:type="dxa"/>
            <w:tcBorders>
              <w:top w:val="nil"/>
              <w:left w:val="single" w:sz="6" w:space="0" w:color="auto"/>
              <w:bottom w:val="nil"/>
              <w:right w:val="single" w:sz="6" w:space="0" w:color="auto"/>
            </w:tcBorders>
            <w:vAlign w:val="bottom"/>
          </w:tcPr>
          <w:p w14:paraId="28079863" w14:textId="77777777" w:rsidR="00A04A51" w:rsidRPr="00D770B5" w:rsidRDefault="00A04A51" w:rsidP="00156941">
            <w:pPr>
              <w:pStyle w:val="tabletext11"/>
              <w:jc w:val="center"/>
              <w:rPr>
                <w:rFonts w:cs="Arial"/>
                <w:color w:val="000000"/>
                <w:szCs w:val="18"/>
              </w:rPr>
            </w:pPr>
            <w:r w:rsidRPr="00D770B5">
              <w:rPr>
                <w:rFonts w:cs="Arial"/>
                <w:color w:val="000000"/>
                <w:szCs w:val="18"/>
              </w:rPr>
              <w:t>0.143</w:t>
            </w:r>
          </w:p>
        </w:tc>
        <w:tc>
          <w:tcPr>
            <w:tcW w:w="922" w:type="dxa"/>
            <w:tcBorders>
              <w:top w:val="nil"/>
              <w:left w:val="nil"/>
              <w:bottom w:val="nil"/>
              <w:right w:val="single" w:sz="6" w:space="0" w:color="auto"/>
            </w:tcBorders>
            <w:vAlign w:val="bottom"/>
          </w:tcPr>
          <w:p w14:paraId="466DCB2E" w14:textId="77777777" w:rsidR="00A04A51" w:rsidRPr="00D770B5" w:rsidRDefault="00A04A51" w:rsidP="00156941">
            <w:pPr>
              <w:pStyle w:val="tabletext11"/>
              <w:jc w:val="center"/>
              <w:rPr>
                <w:rFonts w:cs="Arial"/>
                <w:color w:val="000000"/>
                <w:szCs w:val="18"/>
              </w:rPr>
            </w:pPr>
            <w:r w:rsidRPr="00D770B5">
              <w:rPr>
                <w:rFonts w:cs="Arial"/>
                <w:color w:val="000000"/>
                <w:szCs w:val="18"/>
              </w:rPr>
              <w:t>0.084</w:t>
            </w:r>
          </w:p>
        </w:tc>
        <w:tc>
          <w:tcPr>
            <w:tcW w:w="923" w:type="dxa"/>
            <w:tcBorders>
              <w:top w:val="nil"/>
              <w:left w:val="nil"/>
              <w:bottom w:val="nil"/>
              <w:right w:val="single" w:sz="6" w:space="0" w:color="auto"/>
            </w:tcBorders>
            <w:vAlign w:val="bottom"/>
          </w:tcPr>
          <w:p w14:paraId="7D188CE8" w14:textId="77777777" w:rsidR="00A04A51" w:rsidRPr="00D770B5" w:rsidRDefault="00A04A51" w:rsidP="00156941">
            <w:pPr>
              <w:pStyle w:val="tabletext11"/>
              <w:jc w:val="center"/>
              <w:rPr>
                <w:rFonts w:cs="Arial"/>
                <w:color w:val="000000"/>
                <w:szCs w:val="18"/>
              </w:rPr>
            </w:pPr>
            <w:r w:rsidRPr="00D770B5">
              <w:rPr>
                <w:rFonts w:cs="Arial"/>
                <w:color w:val="000000"/>
                <w:szCs w:val="18"/>
              </w:rPr>
              <w:t>0.125</w:t>
            </w:r>
          </w:p>
        </w:tc>
      </w:tr>
      <w:tr w:rsidR="00A04A51" w:rsidRPr="00D770B5" w14:paraId="1A9E8074" w14:textId="77777777" w:rsidTr="00156941">
        <w:trPr>
          <w:trHeight w:val="190"/>
        </w:trPr>
        <w:tc>
          <w:tcPr>
            <w:tcW w:w="200" w:type="dxa"/>
            <w:tcBorders>
              <w:top w:val="nil"/>
              <w:left w:val="nil"/>
              <w:bottom w:val="nil"/>
              <w:right w:val="nil"/>
            </w:tcBorders>
          </w:tcPr>
          <w:p w14:paraId="5E56053D" w14:textId="77777777" w:rsidR="00A04A51" w:rsidRPr="00D770B5" w:rsidRDefault="00A04A51" w:rsidP="00156941">
            <w:pPr>
              <w:pStyle w:val="tabletext11"/>
            </w:pPr>
          </w:p>
        </w:tc>
        <w:tc>
          <w:tcPr>
            <w:tcW w:w="210" w:type="dxa"/>
            <w:tcBorders>
              <w:top w:val="nil"/>
              <w:left w:val="single" w:sz="6" w:space="0" w:color="auto"/>
              <w:bottom w:val="nil"/>
              <w:right w:val="nil"/>
            </w:tcBorders>
          </w:tcPr>
          <w:p w14:paraId="2513F0CB" w14:textId="77777777" w:rsidR="00A04A51" w:rsidRPr="00D770B5" w:rsidRDefault="00A04A51" w:rsidP="00156941">
            <w:pPr>
              <w:pStyle w:val="tabletext11"/>
            </w:pPr>
          </w:p>
        </w:tc>
        <w:tc>
          <w:tcPr>
            <w:tcW w:w="760" w:type="dxa"/>
            <w:tcBorders>
              <w:top w:val="nil"/>
              <w:left w:val="nil"/>
              <w:bottom w:val="nil"/>
              <w:right w:val="nil"/>
            </w:tcBorders>
            <w:vAlign w:val="bottom"/>
          </w:tcPr>
          <w:p w14:paraId="09096A59" w14:textId="77777777" w:rsidR="00A04A51" w:rsidRPr="00D770B5" w:rsidRDefault="00A04A51" w:rsidP="00156941">
            <w:pPr>
              <w:pStyle w:val="tabletext11"/>
              <w:jc w:val="right"/>
            </w:pPr>
            <w:r w:rsidRPr="00D770B5">
              <w:t>10,000</w:t>
            </w:r>
          </w:p>
        </w:tc>
        <w:tc>
          <w:tcPr>
            <w:tcW w:w="140" w:type="dxa"/>
            <w:tcBorders>
              <w:top w:val="nil"/>
              <w:left w:val="nil"/>
              <w:bottom w:val="nil"/>
              <w:right w:val="nil"/>
            </w:tcBorders>
            <w:vAlign w:val="bottom"/>
          </w:tcPr>
          <w:p w14:paraId="4941A090" w14:textId="77777777" w:rsidR="00A04A51" w:rsidRPr="00D770B5" w:rsidRDefault="00A04A51" w:rsidP="00156941">
            <w:pPr>
              <w:pStyle w:val="tabletext11"/>
              <w:jc w:val="right"/>
            </w:pPr>
          </w:p>
        </w:tc>
        <w:tc>
          <w:tcPr>
            <w:tcW w:w="922" w:type="dxa"/>
            <w:tcBorders>
              <w:top w:val="nil"/>
              <w:left w:val="single" w:sz="6" w:space="0" w:color="auto"/>
              <w:bottom w:val="nil"/>
              <w:right w:val="single" w:sz="6" w:space="0" w:color="auto"/>
            </w:tcBorders>
            <w:vAlign w:val="bottom"/>
          </w:tcPr>
          <w:p w14:paraId="75B9920B" w14:textId="77777777" w:rsidR="00A04A51" w:rsidRPr="00D770B5" w:rsidRDefault="00A04A51" w:rsidP="00156941">
            <w:pPr>
              <w:pStyle w:val="tabletext11"/>
              <w:jc w:val="center"/>
              <w:rPr>
                <w:rFonts w:cs="Arial"/>
                <w:color w:val="000000"/>
                <w:szCs w:val="18"/>
              </w:rPr>
            </w:pPr>
            <w:r w:rsidRPr="00D770B5">
              <w:rPr>
                <w:rFonts w:cs="Arial"/>
                <w:color w:val="000000"/>
                <w:szCs w:val="18"/>
              </w:rPr>
              <w:t>0.165</w:t>
            </w:r>
          </w:p>
        </w:tc>
        <w:tc>
          <w:tcPr>
            <w:tcW w:w="923" w:type="dxa"/>
            <w:tcBorders>
              <w:top w:val="nil"/>
              <w:left w:val="single" w:sz="6" w:space="0" w:color="auto"/>
              <w:bottom w:val="nil"/>
              <w:right w:val="single" w:sz="6" w:space="0" w:color="auto"/>
            </w:tcBorders>
            <w:vAlign w:val="bottom"/>
          </w:tcPr>
          <w:p w14:paraId="6B24B91D" w14:textId="77777777" w:rsidR="00A04A51" w:rsidRPr="00D770B5" w:rsidRDefault="00A04A51" w:rsidP="00156941">
            <w:pPr>
              <w:pStyle w:val="tabletext11"/>
              <w:jc w:val="center"/>
              <w:rPr>
                <w:rFonts w:cs="Arial"/>
                <w:color w:val="000000"/>
                <w:szCs w:val="18"/>
              </w:rPr>
            </w:pPr>
            <w:r w:rsidRPr="00D770B5">
              <w:rPr>
                <w:rFonts w:cs="Arial"/>
                <w:color w:val="000000"/>
                <w:szCs w:val="18"/>
              </w:rPr>
              <w:t>0.223</w:t>
            </w:r>
          </w:p>
        </w:tc>
        <w:tc>
          <w:tcPr>
            <w:tcW w:w="922" w:type="dxa"/>
            <w:tcBorders>
              <w:top w:val="nil"/>
              <w:left w:val="nil"/>
              <w:bottom w:val="nil"/>
              <w:right w:val="single" w:sz="6" w:space="0" w:color="auto"/>
            </w:tcBorders>
            <w:vAlign w:val="bottom"/>
          </w:tcPr>
          <w:p w14:paraId="7ADE76F5" w14:textId="77777777" w:rsidR="00A04A51" w:rsidRPr="00D770B5" w:rsidRDefault="00A04A51" w:rsidP="00156941">
            <w:pPr>
              <w:pStyle w:val="tabletext11"/>
              <w:jc w:val="center"/>
              <w:rPr>
                <w:rFonts w:cs="Arial"/>
                <w:color w:val="000000"/>
                <w:szCs w:val="18"/>
              </w:rPr>
            </w:pPr>
            <w:r w:rsidRPr="00D770B5">
              <w:rPr>
                <w:rFonts w:cs="Arial"/>
                <w:color w:val="000000"/>
                <w:szCs w:val="18"/>
              </w:rPr>
              <w:t>0.112</w:t>
            </w:r>
          </w:p>
        </w:tc>
        <w:tc>
          <w:tcPr>
            <w:tcW w:w="923" w:type="dxa"/>
            <w:tcBorders>
              <w:top w:val="nil"/>
              <w:left w:val="nil"/>
              <w:bottom w:val="nil"/>
              <w:right w:val="single" w:sz="6" w:space="0" w:color="auto"/>
            </w:tcBorders>
            <w:vAlign w:val="bottom"/>
          </w:tcPr>
          <w:p w14:paraId="438684B9" w14:textId="77777777" w:rsidR="00A04A51" w:rsidRPr="00D770B5" w:rsidRDefault="00A04A51" w:rsidP="00156941">
            <w:pPr>
              <w:pStyle w:val="tabletext11"/>
              <w:jc w:val="center"/>
              <w:rPr>
                <w:rFonts w:cs="Arial"/>
                <w:color w:val="000000"/>
                <w:szCs w:val="18"/>
              </w:rPr>
            </w:pPr>
            <w:r w:rsidRPr="00D770B5">
              <w:rPr>
                <w:rFonts w:cs="Arial"/>
                <w:color w:val="000000"/>
                <w:szCs w:val="18"/>
              </w:rPr>
              <w:t>0.182</w:t>
            </w:r>
          </w:p>
        </w:tc>
      </w:tr>
      <w:tr w:rsidR="00A04A51" w:rsidRPr="00D770B5" w14:paraId="434ED2F0" w14:textId="77777777" w:rsidTr="00156941">
        <w:trPr>
          <w:trHeight w:val="190"/>
        </w:trPr>
        <w:tc>
          <w:tcPr>
            <w:tcW w:w="200" w:type="dxa"/>
            <w:tcBorders>
              <w:top w:val="nil"/>
              <w:left w:val="nil"/>
              <w:bottom w:val="nil"/>
              <w:right w:val="nil"/>
            </w:tcBorders>
          </w:tcPr>
          <w:p w14:paraId="4DB2B469" w14:textId="77777777" w:rsidR="00A04A51" w:rsidRPr="00D770B5" w:rsidRDefault="00A04A51" w:rsidP="00156941">
            <w:pPr>
              <w:pStyle w:val="tabletext11"/>
            </w:pPr>
          </w:p>
        </w:tc>
        <w:tc>
          <w:tcPr>
            <w:tcW w:w="210" w:type="dxa"/>
            <w:tcBorders>
              <w:top w:val="nil"/>
              <w:left w:val="single" w:sz="6" w:space="0" w:color="auto"/>
              <w:bottom w:val="nil"/>
              <w:right w:val="nil"/>
            </w:tcBorders>
          </w:tcPr>
          <w:p w14:paraId="5BC00AEA" w14:textId="77777777" w:rsidR="00A04A51" w:rsidRPr="00D770B5" w:rsidRDefault="00A04A51" w:rsidP="00156941">
            <w:pPr>
              <w:pStyle w:val="tabletext11"/>
            </w:pPr>
          </w:p>
        </w:tc>
        <w:tc>
          <w:tcPr>
            <w:tcW w:w="760" w:type="dxa"/>
            <w:tcBorders>
              <w:top w:val="nil"/>
              <w:left w:val="nil"/>
              <w:bottom w:val="nil"/>
              <w:right w:val="nil"/>
            </w:tcBorders>
            <w:vAlign w:val="bottom"/>
          </w:tcPr>
          <w:p w14:paraId="716FACFD" w14:textId="77777777" w:rsidR="00A04A51" w:rsidRPr="00D770B5" w:rsidRDefault="00A04A51" w:rsidP="00156941">
            <w:pPr>
              <w:pStyle w:val="tabletext11"/>
              <w:jc w:val="right"/>
            </w:pPr>
            <w:r w:rsidRPr="00D770B5">
              <w:t>20,000</w:t>
            </w:r>
          </w:p>
        </w:tc>
        <w:tc>
          <w:tcPr>
            <w:tcW w:w="140" w:type="dxa"/>
            <w:tcBorders>
              <w:top w:val="nil"/>
              <w:left w:val="nil"/>
              <w:bottom w:val="nil"/>
              <w:right w:val="nil"/>
            </w:tcBorders>
            <w:vAlign w:val="bottom"/>
          </w:tcPr>
          <w:p w14:paraId="644C5B05" w14:textId="77777777" w:rsidR="00A04A51" w:rsidRPr="00D770B5" w:rsidRDefault="00A04A51" w:rsidP="00156941">
            <w:pPr>
              <w:pStyle w:val="tabletext11"/>
              <w:jc w:val="right"/>
            </w:pPr>
          </w:p>
        </w:tc>
        <w:tc>
          <w:tcPr>
            <w:tcW w:w="922" w:type="dxa"/>
            <w:tcBorders>
              <w:top w:val="nil"/>
              <w:left w:val="single" w:sz="6" w:space="0" w:color="auto"/>
              <w:bottom w:val="nil"/>
              <w:right w:val="single" w:sz="6" w:space="0" w:color="auto"/>
            </w:tcBorders>
            <w:vAlign w:val="bottom"/>
          </w:tcPr>
          <w:p w14:paraId="604CCB6C" w14:textId="77777777" w:rsidR="00A04A51" w:rsidRPr="00D770B5" w:rsidRDefault="00A04A51" w:rsidP="00156941">
            <w:pPr>
              <w:pStyle w:val="tabletext11"/>
              <w:jc w:val="center"/>
              <w:rPr>
                <w:rFonts w:cs="Arial"/>
                <w:color w:val="000000"/>
                <w:szCs w:val="18"/>
              </w:rPr>
            </w:pPr>
            <w:r w:rsidRPr="00D770B5">
              <w:rPr>
                <w:rFonts w:cs="Arial"/>
                <w:color w:val="000000"/>
                <w:szCs w:val="18"/>
              </w:rPr>
              <w:t>0.242</w:t>
            </w:r>
          </w:p>
        </w:tc>
        <w:tc>
          <w:tcPr>
            <w:tcW w:w="923" w:type="dxa"/>
            <w:tcBorders>
              <w:top w:val="nil"/>
              <w:left w:val="single" w:sz="6" w:space="0" w:color="auto"/>
              <w:bottom w:val="nil"/>
              <w:right w:val="single" w:sz="6" w:space="0" w:color="auto"/>
            </w:tcBorders>
            <w:vAlign w:val="bottom"/>
          </w:tcPr>
          <w:p w14:paraId="7D24CAB1" w14:textId="77777777" w:rsidR="00A04A51" w:rsidRPr="00D770B5" w:rsidRDefault="00A04A51" w:rsidP="00156941">
            <w:pPr>
              <w:pStyle w:val="tabletext11"/>
              <w:jc w:val="center"/>
              <w:rPr>
                <w:rFonts w:cs="Arial"/>
                <w:color w:val="000000"/>
                <w:szCs w:val="18"/>
              </w:rPr>
            </w:pPr>
            <w:r w:rsidRPr="00D770B5">
              <w:rPr>
                <w:rFonts w:cs="Arial"/>
                <w:color w:val="000000"/>
                <w:szCs w:val="18"/>
              </w:rPr>
              <w:t>0.313</w:t>
            </w:r>
          </w:p>
        </w:tc>
        <w:tc>
          <w:tcPr>
            <w:tcW w:w="922" w:type="dxa"/>
            <w:tcBorders>
              <w:top w:val="nil"/>
              <w:left w:val="nil"/>
              <w:bottom w:val="nil"/>
              <w:right w:val="single" w:sz="6" w:space="0" w:color="auto"/>
            </w:tcBorders>
            <w:vAlign w:val="bottom"/>
          </w:tcPr>
          <w:p w14:paraId="0780EE0D" w14:textId="77777777" w:rsidR="00A04A51" w:rsidRPr="00D770B5" w:rsidRDefault="00A04A51" w:rsidP="00156941">
            <w:pPr>
              <w:pStyle w:val="tabletext11"/>
              <w:jc w:val="center"/>
              <w:rPr>
                <w:rFonts w:cs="Arial"/>
                <w:color w:val="000000"/>
                <w:szCs w:val="18"/>
              </w:rPr>
            </w:pPr>
            <w:r w:rsidRPr="00D770B5">
              <w:rPr>
                <w:rFonts w:cs="Arial"/>
                <w:color w:val="000000"/>
                <w:szCs w:val="18"/>
              </w:rPr>
              <w:t>0.133</w:t>
            </w:r>
          </w:p>
        </w:tc>
        <w:tc>
          <w:tcPr>
            <w:tcW w:w="923" w:type="dxa"/>
            <w:tcBorders>
              <w:top w:val="nil"/>
              <w:left w:val="nil"/>
              <w:bottom w:val="nil"/>
              <w:right w:val="single" w:sz="6" w:space="0" w:color="auto"/>
            </w:tcBorders>
            <w:vAlign w:val="bottom"/>
          </w:tcPr>
          <w:p w14:paraId="78392509" w14:textId="77777777" w:rsidR="00A04A51" w:rsidRPr="00D770B5" w:rsidRDefault="00A04A51" w:rsidP="00156941">
            <w:pPr>
              <w:pStyle w:val="tabletext11"/>
              <w:jc w:val="center"/>
              <w:rPr>
                <w:rFonts w:cs="Arial"/>
                <w:color w:val="000000"/>
                <w:szCs w:val="18"/>
              </w:rPr>
            </w:pPr>
            <w:r w:rsidRPr="00D770B5">
              <w:rPr>
                <w:rFonts w:cs="Arial"/>
                <w:color w:val="000000"/>
                <w:szCs w:val="18"/>
              </w:rPr>
              <w:t>0.230</w:t>
            </w:r>
          </w:p>
        </w:tc>
      </w:tr>
      <w:tr w:rsidR="00A04A51" w:rsidRPr="00D770B5" w14:paraId="6F2D8E75" w14:textId="77777777" w:rsidTr="00156941">
        <w:trPr>
          <w:trHeight w:val="190"/>
        </w:trPr>
        <w:tc>
          <w:tcPr>
            <w:tcW w:w="200" w:type="dxa"/>
            <w:tcBorders>
              <w:top w:val="nil"/>
              <w:left w:val="nil"/>
              <w:bottom w:val="nil"/>
              <w:right w:val="nil"/>
            </w:tcBorders>
          </w:tcPr>
          <w:p w14:paraId="41FF2704" w14:textId="77777777" w:rsidR="00A04A51" w:rsidRPr="00D770B5" w:rsidRDefault="00A04A51" w:rsidP="00156941">
            <w:pPr>
              <w:pStyle w:val="tabletext11"/>
            </w:pPr>
          </w:p>
        </w:tc>
        <w:tc>
          <w:tcPr>
            <w:tcW w:w="210" w:type="dxa"/>
            <w:tcBorders>
              <w:top w:val="nil"/>
              <w:left w:val="single" w:sz="6" w:space="0" w:color="auto"/>
              <w:bottom w:val="nil"/>
              <w:right w:val="nil"/>
            </w:tcBorders>
          </w:tcPr>
          <w:p w14:paraId="74889885" w14:textId="77777777" w:rsidR="00A04A51" w:rsidRPr="00D770B5" w:rsidRDefault="00A04A51" w:rsidP="00156941">
            <w:pPr>
              <w:pStyle w:val="tabletext11"/>
            </w:pPr>
          </w:p>
        </w:tc>
        <w:tc>
          <w:tcPr>
            <w:tcW w:w="760" w:type="dxa"/>
            <w:tcBorders>
              <w:top w:val="nil"/>
              <w:left w:val="nil"/>
              <w:bottom w:val="nil"/>
              <w:right w:val="nil"/>
            </w:tcBorders>
            <w:vAlign w:val="bottom"/>
          </w:tcPr>
          <w:p w14:paraId="37501EE0" w14:textId="77777777" w:rsidR="00A04A51" w:rsidRPr="00D770B5" w:rsidRDefault="00A04A51" w:rsidP="00156941">
            <w:pPr>
              <w:pStyle w:val="tabletext11"/>
              <w:jc w:val="right"/>
            </w:pPr>
            <w:r w:rsidRPr="00D770B5">
              <w:t>25,000</w:t>
            </w:r>
          </w:p>
        </w:tc>
        <w:tc>
          <w:tcPr>
            <w:tcW w:w="140" w:type="dxa"/>
            <w:tcBorders>
              <w:top w:val="nil"/>
              <w:left w:val="nil"/>
              <w:bottom w:val="nil"/>
              <w:right w:val="nil"/>
            </w:tcBorders>
            <w:vAlign w:val="bottom"/>
          </w:tcPr>
          <w:p w14:paraId="17BD5B42" w14:textId="77777777" w:rsidR="00A04A51" w:rsidRPr="00D770B5" w:rsidRDefault="00A04A51" w:rsidP="00156941">
            <w:pPr>
              <w:pStyle w:val="tabletext11"/>
              <w:jc w:val="right"/>
            </w:pPr>
          </w:p>
        </w:tc>
        <w:tc>
          <w:tcPr>
            <w:tcW w:w="922" w:type="dxa"/>
            <w:tcBorders>
              <w:top w:val="nil"/>
              <w:left w:val="single" w:sz="6" w:space="0" w:color="auto"/>
              <w:bottom w:val="nil"/>
              <w:right w:val="single" w:sz="6" w:space="0" w:color="auto"/>
            </w:tcBorders>
            <w:vAlign w:val="bottom"/>
          </w:tcPr>
          <w:p w14:paraId="5662AB52" w14:textId="77777777" w:rsidR="00A04A51" w:rsidRPr="00D770B5" w:rsidRDefault="00A04A51" w:rsidP="00156941">
            <w:pPr>
              <w:pStyle w:val="tabletext11"/>
              <w:jc w:val="center"/>
              <w:rPr>
                <w:rFonts w:cs="Arial"/>
                <w:color w:val="000000"/>
                <w:szCs w:val="18"/>
              </w:rPr>
            </w:pPr>
            <w:r w:rsidRPr="00D770B5">
              <w:rPr>
                <w:rFonts w:cs="Arial"/>
                <w:color w:val="000000"/>
                <w:szCs w:val="18"/>
              </w:rPr>
              <w:t>0.272</w:t>
            </w:r>
          </w:p>
        </w:tc>
        <w:tc>
          <w:tcPr>
            <w:tcW w:w="923" w:type="dxa"/>
            <w:tcBorders>
              <w:top w:val="nil"/>
              <w:left w:val="single" w:sz="6" w:space="0" w:color="auto"/>
              <w:bottom w:val="nil"/>
              <w:right w:val="single" w:sz="6" w:space="0" w:color="auto"/>
            </w:tcBorders>
            <w:vAlign w:val="bottom"/>
          </w:tcPr>
          <w:p w14:paraId="22535969" w14:textId="77777777" w:rsidR="00A04A51" w:rsidRPr="00D770B5" w:rsidRDefault="00A04A51" w:rsidP="00156941">
            <w:pPr>
              <w:pStyle w:val="tabletext11"/>
              <w:jc w:val="center"/>
              <w:rPr>
                <w:rFonts w:cs="Arial"/>
                <w:color w:val="000000"/>
                <w:szCs w:val="18"/>
              </w:rPr>
            </w:pPr>
            <w:r w:rsidRPr="00D770B5">
              <w:rPr>
                <w:rFonts w:cs="Arial"/>
                <w:color w:val="000000"/>
                <w:szCs w:val="18"/>
              </w:rPr>
              <w:t>0.344</w:t>
            </w:r>
          </w:p>
        </w:tc>
        <w:tc>
          <w:tcPr>
            <w:tcW w:w="922" w:type="dxa"/>
            <w:tcBorders>
              <w:top w:val="nil"/>
              <w:left w:val="nil"/>
              <w:bottom w:val="nil"/>
              <w:right w:val="single" w:sz="6" w:space="0" w:color="auto"/>
            </w:tcBorders>
            <w:vAlign w:val="bottom"/>
          </w:tcPr>
          <w:p w14:paraId="7299C4D8" w14:textId="77777777" w:rsidR="00A04A51" w:rsidRPr="00D770B5" w:rsidRDefault="00A04A51" w:rsidP="00156941">
            <w:pPr>
              <w:pStyle w:val="tabletext11"/>
              <w:jc w:val="center"/>
              <w:rPr>
                <w:rFonts w:cs="Arial"/>
                <w:color w:val="000000"/>
                <w:szCs w:val="18"/>
              </w:rPr>
            </w:pPr>
            <w:r w:rsidRPr="00D770B5">
              <w:rPr>
                <w:rFonts w:cs="Arial"/>
                <w:color w:val="000000"/>
                <w:szCs w:val="18"/>
              </w:rPr>
              <w:t>0.137</w:t>
            </w:r>
          </w:p>
        </w:tc>
        <w:tc>
          <w:tcPr>
            <w:tcW w:w="923" w:type="dxa"/>
            <w:tcBorders>
              <w:top w:val="nil"/>
              <w:left w:val="nil"/>
              <w:bottom w:val="nil"/>
              <w:right w:val="single" w:sz="6" w:space="0" w:color="auto"/>
            </w:tcBorders>
            <w:vAlign w:val="bottom"/>
          </w:tcPr>
          <w:p w14:paraId="1021790D" w14:textId="77777777" w:rsidR="00A04A51" w:rsidRPr="00D770B5" w:rsidRDefault="00A04A51" w:rsidP="00156941">
            <w:pPr>
              <w:pStyle w:val="tabletext11"/>
              <w:jc w:val="center"/>
              <w:rPr>
                <w:rFonts w:cs="Arial"/>
                <w:color w:val="000000"/>
                <w:szCs w:val="18"/>
              </w:rPr>
            </w:pPr>
            <w:r w:rsidRPr="00D770B5">
              <w:rPr>
                <w:rFonts w:cs="Arial"/>
                <w:color w:val="000000"/>
                <w:szCs w:val="18"/>
              </w:rPr>
              <w:t>0.242</w:t>
            </w:r>
          </w:p>
        </w:tc>
      </w:tr>
      <w:tr w:rsidR="00A04A51" w:rsidRPr="00D770B5" w14:paraId="28049BD6" w14:textId="77777777" w:rsidTr="00156941">
        <w:trPr>
          <w:trHeight w:val="190"/>
        </w:trPr>
        <w:tc>
          <w:tcPr>
            <w:tcW w:w="200" w:type="dxa"/>
            <w:tcBorders>
              <w:top w:val="nil"/>
              <w:left w:val="nil"/>
              <w:bottom w:val="nil"/>
              <w:right w:val="nil"/>
            </w:tcBorders>
          </w:tcPr>
          <w:p w14:paraId="41BF1B2F" w14:textId="77777777" w:rsidR="00A04A51" w:rsidRPr="00D770B5" w:rsidRDefault="00A04A51" w:rsidP="00156941">
            <w:pPr>
              <w:pStyle w:val="tabletext11"/>
            </w:pPr>
          </w:p>
        </w:tc>
        <w:tc>
          <w:tcPr>
            <w:tcW w:w="210" w:type="dxa"/>
            <w:tcBorders>
              <w:top w:val="nil"/>
              <w:left w:val="single" w:sz="6" w:space="0" w:color="auto"/>
              <w:bottom w:val="nil"/>
              <w:right w:val="nil"/>
            </w:tcBorders>
          </w:tcPr>
          <w:p w14:paraId="5B82BD81" w14:textId="77777777" w:rsidR="00A04A51" w:rsidRPr="00D770B5" w:rsidRDefault="00A04A51" w:rsidP="00156941">
            <w:pPr>
              <w:pStyle w:val="tabletext11"/>
            </w:pPr>
          </w:p>
        </w:tc>
        <w:tc>
          <w:tcPr>
            <w:tcW w:w="760" w:type="dxa"/>
            <w:tcBorders>
              <w:top w:val="nil"/>
              <w:left w:val="nil"/>
              <w:bottom w:val="nil"/>
              <w:right w:val="nil"/>
            </w:tcBorders>
            <w:vAlign w:val="bottom"/>
          </w:tcPr>
          <w:p w14:paraId="41ACD920" w14:textId="77777777" w:rsidR="00A04A51" w:rsidRPr="00D770B5" w:rsidRDefault="00A04A51" w:rsidP="00156941">
            <w:pPr>
              <w:pStyle w:val="tabletext11"/>
              <w:jc w:val="right"/>
            </w:pPr>
            <w:r w:rsidRPr="00D770B5">
              <w:t>50,000</w:t>
            </w:r>
          </w:p>
        </w:tc>
        <w:tc>
          <w:tcPr>
            <w:tcW w:w="140" w:type="dxa"/>
            <w:tcBorders>
              <w:top w:val="nil"/>
              <w:left w:val="nil"/>
              <w:bottom w:val="nil"/>
              <w:right w:val="nil"/>
            </w:tcBorders>
            <w:vAlign w:val="bottom"/>
          </w:tcPr>
          <w:p w14:paraId="1F12839C" w14:textId="77777777" w:rsidR="00A04A51" w:rsidRPr="00D770B5" w:rsidRDefault="00A04A51" w:rsidP="00156941">
            <w:pPr>
              <w:pStyle w:val="tabletext11"/>
              <w:jc w:val="right"/>
            </w:pPr>
          </w:p>
        </w:tc>
        <w:tc>
          <w:tcPr>
            <w:tcW w:w="922" w:type="dxa"/>
            <w:tcBorders>
              <w:top w:val="nil"/>
              <w:left w:val="single" w:sz="6" w:space="0" w:color="auto"/>
              <w:bottom w:val="nil"/>
              <w:right w:val="single" w:sz="6" w:space="0" w:color="auto"/>
            </w:tcBorders>
            <w:vAlign w:val="bottom"/>
          </w:tcPr>
          <w:p w14:paraId="244FA920" w14:textId="77777777" w:rsidR="00A04A51" w:rsidRPr="00D770B5" w:rsidRDefault="00A04A51" w:rsidP="00156941">
            <w:pPr>
              <w:pStyle w:val="tabletext11"/>
              <w:jc w:val="center"/>
              <w:rPr>
                <w:rFonts w:cs="Arial"/>
                <w:color w:val="000000"/>
                <w:szCs w:val="18"/>
              </w:rPr>
            </w:pPr>
            <w:r w:rsidRPr="00D770B5">
              <w:rPr>
                <w:rFonts w:cs="Arial"/>
                <w:color w:val="000000"/>
                <w:szCs w:val="18"/>
              </w:rPr>
              <w:t>0.384</w:t>
            </w:r>
          </w:p>
        </w:tc>
        <w:tc>
          <w:tcPr>
            <w:tcW w:w="923" w:type="dxa"/>
            <w:tcBorders>
              <w:top w:val="nil"/>
              <w:left w:val="single" w:sz="6" w:space="0" w:color="auto"/>
              <w:bottom w:val="nil"/>
              <w:right w:val="single" w:sz="6" w:space="0" w:color="auto"/>
            </w:tcBorders>
            <w:vAlign w:val="bottom"/>
          </w:tcPr>
          <w:p w14:paraId="1F1805F8" w14:textId="77777777" w:rsidR="00A04A51" w:rsidRPr="00D770B5" w:rsidRDefault="00A04A51" w:rsidP="00156941">
            <w:pPr>
              <w:pStyle w:val="tabletext11"/>
              <w:jc w:val="center"/>
              <w:rPr>
                <w:rFonts w:cs="Arial"/>
                <w:color w:val="000000"/>
                <w:szCs w:val="18"/>
              </w:rPr>
            </w:pPr>
            <w:r w:rsidRPr="00D770B5">
              <w:rPr>
                <w:rFonts w:cs="Arial"/>
                <w:color w:val="000000"/>
                <w:szCs w:val="18"/>
              </w:rPr>
              <w:t>0.451</w:t>
            </w:r>
          </w:p>
        </w:tc>
        <w:tc>
          <w:tcPr>
            <w:tcW w:w="922" w:type="dxa"/>
            <w:tcBorders>
              <w:top w:val="nil"/>
              <w:left w:val="nil"/>
              <w:bottom w:val="nil"/>
              <w:right w:val="single" w:sz="6" w:space="0" w:color="auto"/>
            </w:tcBorders>
            <w:vAlign w:val="bottom"/>
          </w:tcPr>
          <w:p w14:paraId="77A9D0A9" w14:textId="77777777" w:rsidR="00A04A51" w:rsidRPr="00D770B5" w:rsidRDefault="00A04A51" w:rsidP="00156941">
            <w:pPr>
              <w:pStyle w:val="tabletext11"/>
              <w:jc w:val="center"/>
              <w:rPr>
                <w:rFonts w:cs="Arial"/>
                <w:color w:val="000000"/>
                <w:szCs w:val="18"/>
              </w:rPr>
            </w:pPr>
            <w:r w:rsidRPr="00D770B5">
              <w:rPr>
                <w:rFonts w:cs="Arial"/>
                <w:color w:val="000000"/>
                <w:szCs w:val="18"/>
              </w:rPr>
              <w:t>0.146</w:t>
            </w:r>
          </w:p>
        </w:tc>
        <w:tc>
          <w:tcPr>
            <w:tcW w:w="923" w:type="dxa"/>
            <w:tcBorders>
              <w:top w:val="nil"/>
              <w:left w:val="nil"/>
              <w:bottom w:val="nil"/>
              <w:right w:val="single" w:sz="6" w:space="0" w:color="auto"/>
            </w:tcBorders>
            <w:vAlign w:val="bottom"/>
          </w:tcPr>
          <w:p w14:paraId="48B6CDDE" w14:textId="77777777" w:rsidR="00A04A51" w:rsidRPr="00D770B5" w:rsidRDefault="00A04A51" w:rsidP="00156941">
            <w:pPr>
              <w:pStyle w:val="tabletext11"/>
              <w:jc w:val="center"/>
              <w:rPr>
                <w:rFonts w:cs="Arial"/>
                <w:color w:val="000000"/>
                <w:szCs w:val="18"/>
              </w:rPr>
            </w:pPr>
            <w:r w:rsidRPr="00D770B5">
              <w:rPr>
                <w:rFonts w:cs="Arial"/>
                <w:color w:val="000000"/>
                <w:szCs w:val="18"/>
              </w:rPr>
              <w:t>0.269</w:t>
            </w:r>
          </w:p>
        </w:tc>
      </w:tr>
      <w:tr w:rsidR="00A04A51" w:rsidRPr="00D770B5" w14:paraId="0739EF4B" w14:textId="77777777" w:rsidTr="00156941">
        <w:trPr>
          <w:trHeight w:val="190"/>
        </w:trPr>
        <w:tc>
          <w:tcPr>
            <w:tcW w:w="200" w:type="dxa"/>
            <w:tcBorders>
              <w:top w:val="nil"/>
              <w:left w:val="nil"/>
              <w:bottom w:val="nil"/>
              <w:right w:val="nil"/>
            </w:tcBorders>
          </w:tcPr>
          <w:p w14:paraId="53DB2095" w14:textId="77777777" w:rsidR="00A04A51" w:rsidRPr="00D770B5" w:rsidRDefault="00A04A51" w:rsidP="00156941">
            <w:pPr>
              <w:pStyle w:val="tabletext11"/>
            </w:pPr>
          </w:p>
        </w:tc>
        <w:tc>
          <w:tcPr>
            <w:tcW w:w="210" w:type="dxa"/>
            <w:tcBorders>
              <w:top w:val="nil"/>
              <w:left w:val="single" w:sz="6" w:space="0" w:color="auto"/>
              <w:bottom w:val="nil"/>
              <w:right w:val="nil"/>
            </w:tcBorders>
          </w:tcPr>
          <w:p w14:paraId="187DC4AE" w14:textId="77777777" w:rsidR="00A04A51" w:rsidRPr="00D770B5" w:rsidRDefault="00A04A51" w:rsidP="00156941">
            <w:pPr>
              <w:pStyle w:val="tabletext11"/>
            </w:pPr>
          </w:p>
        </w:tc>
        <w:tc>
          <w:tcPr>
            <w:tcW w:w="760" w:type="dxa"/>
            <w:tcBorders>
              <w:top w:val="nil"/>
              <w:left w:val="nil"/>
              <w:bottom w:val="nil"/>
              <w:right w:val="nil"/>
            </w:tcBorders>
            <w:vAlign w:val="bottom"/>
          </w:tcPr>
          <w:p w14:paraId="2BEF04CE" w14:textId="77777777" w:rsidR="00A04A51" w:rsidRPr="00D770B5" w:rsidRDefault="00A04A51" w:rsidP="00156941">
            <w:pPr>
              <w:pStyle w:val="tabletext11"/>
              <w:jc w:val="right"/>
            </w:pPr>
            <w:r w:rsidRPr="00D770B5">
              <w:t>75,000</w:t>
            </w:r>
          </w:p>
        </w:tc>
        <w:tc>
          <w:tcPr>
            <w:tcW w:w="140" w:type="dxa"/>
            <w:tcBorders>
              <w:top w:val="nil"/>
              <w:left w:val="nil"/>
              <w:bottom w:val="nil"/>
              <w:right w:val="nil"/>
            </w:tcBorders>
            <w:vAlign w:val="bottom"/>
          </w:tcPr>
          <w:p w14:paraId="0B981227" w14:textId="77777777" w:rsidR="00A04A51" w:rsidRPr="00D770B5" w:rsidRDefault="00A04A51" w:rsidP="00156941">
            <w:pPr>
              <w:pStyle w:val="tabletext11"/>
              <w:jc w:val="right"/>
            </w:pPr>
          </w:p>
        </w:tc>
        <w:tc>
          <w:tcPr>
            <w:tcW w:w="922" w:type="dxa"/>
            <w:tcBorders>
              <w:top w:val="nil"/>
              <w:left w:val="single" w:sz="6" w:space="0" w:color="auto"/>
              <w:bottom w:val="nil"/>
              <w:right w:val="single" w:sz="6" w:space="0" w:color="auto"/>
            </w:tcBorders>
            <w:vAlign w:val="bottom"/>
          </w:tcPr>
          <w:p w14:paraId="63FD284D" w14:textId="77777777" w:rsidR="00A04A51" w:rsidRPr="00D770B5" w:rsidRDefault="00A04A51" w:rsidP="00156941">
            <w:pPr>
              <w:pStyle w:val="tabletext11"/>
              <w:jc w:val="center"/>
              <w:rPr>
                <w:rFonts w:cs="Arial"/>
                <w:color w:val="000000"/>
                <w:szCs w:val="18"/>
              </w:rPr>
            </w:pPr>
            <w:r w:rsidRPr="00D770B5">
              <w:rPr>
                <w:rFonts w:cs="Arial"/>
                <w:color w:val="000000"/>
                <w:szCs w:val="18"/>
              </w:rPr>
              <w:t>0.462</w:t>
            </w:r>
          </w:p>
        </w:tc>
        <w:tc>
          <w:tcPr>
            <w:tcW w:w="923" w:type="dxa"/>
            <w:tcBorders>
              <w:top w:val="nil"/>
              <w:left w:val="single" w:sz="6" w:space="0" w:color="auto"/>
              <w:bottom w:val="nil"/>
              <w:right w:val="single" w:sz="6" w:space="0" w:color="auto"/>
            </w:tcBorders>
            <w:vAlign w:val="bottom"/>
          </w:tcPr>
          <w:p w14:paraId="01FFEC6A" w14:textId="77777777" w:rsidR="00A04A51" w:rsidRPr="00D770B5" w:rsidRDefault="00A04A51" w:rsidP="00156941">
            <w:pPr>
              <w:pStyle w:val="tabletext11"/>
              <w:jc w:val="center"/>
              <w:rPr>
                <w:rFonts w:cs="Arial"/>
                <w:color w:val="000000"/>
                <w:szCs w:val="18"/>
              </w:rPr>
            </w:pPr>
            <w:r w:rsidRPr="00D770B5">
              <w:rPr>
                <w:rFonts w:cs="Arial"/>
                <w:color w:val="000000"/>
                <w:szCs w:val="18"/>
              </w:rPr>
              <w:t>0.520</w:t>
            </w:r>
          </w:p>
        </w:tc>
        <w:tc>
          <w:tcPr>
            <w:tcW w:w="922" w:type="dxa"/>
            <w:tcBorders>
              <w:top w:val="nil"/>
              <w:left w:val="nil"/>
              <w:bottom w:val="nil"/>
              <w:right w:val="single" w:sz="6" w:space="0" w:color="auto"/>
            </w:tcBorders>
            <w:vAlign w:val="bottom"/>
          </w:tcPr>
          <w:p w14:paraId="521D5B33" w14:textId="77777777" w:rsidR="00A04A51" w:rsidRPr="00D770B5" w:rsidRDefault="00A04A51" w:rsidP="00156941">
            <w:pPr>
              <w:pStyle w:val="tabletext11"/>
              <w:jc w:val="center"/>
              <w:rPr>
                <w:rFonts w:cs="Arial"/>
                <w:color w:val="000000"/>
                <w:szCs w:val="18"/>
              </w:rPr>
            </w:pPr>
            <w:r w:rsidRPr="00D770B5">
              <w:rPr>
                <w:rFonts w:cs="Arial"/>
                <w:color w:val="000000"/>
                <w:szCs w:val="18"/>
              </w:rPr>
              <w:t>0.150</w:t>
            </w:r>
          </w:p>
        </w:tc>
        <w:tc>
          <w:tcPr>
            <w:tcW w:w="923" w:type="dxa"/>
            <w:tcBorders>
              <w:top w:val="nil"/>
              <w:left w:val="nil"/>
              <w:bottom w:val="nil"/>
              <w:right w:val="single" w:sz="6" w:space="0" w:color="auto"/>
            </w:tcBorders>
            <w:vAlign w:val="bottom"/>
          </w:tcPr>
          <w:p w14:paraId="4B409250" w14:textId="77777777" w:rsidR="00A04A51" w:rsidRPr="00D770B5" w:rsidRDefault="00A04A51" w:rsidP="00156941">
            <w:pPr>
              <w:pStyle w:val="tabletext11"/>
              <w:jc w:val="center"/>
              <w:rPr>
                <w:rFonts w:cs="Arial"/>
                <w:color w:val="000000"/>
                <w:szCs w:val="18"/>
              </w:rPr>
            </w:pPr>
            <w:r w:rsidRPr="00D770B5">
              <w:rPr>
                <w:rFonts w:cs="Arial"/>
                <w:color w:val="000000"/>
                <w:szCs w:val="18"/>
              </w:rPr>
              <w:t>0.279</w:t>
            </w:r>
          </w:p>
        </w:tc>
      </w:tr>
      <w:tr w:rsidR="00A04A51" w:rsidRPr="00D770B5" w14:paraId="2605F205" w14:textId="77777777" w:rsidTr="00156941">
        <w:trPr>
          <w:trHeight w:val="190"/>
        </w:trPr>
        <w:tc>
          <w:tcPr>
            <w:tcW w:w="200" w:type="dxa"/>
            <w:tcBorders>
              <w:top w:val="nil"/>
              <w:left w:val="nil"/>
              <w:bottom w:val="nil"/>
              <w:right w:val="nil"/>
            </w:tcBorders>
          </w:tcPr>
          <w:p w14:paraId="549DB6C2" w14:textId="77777777" w:rsidR="00A04A51" w:rsidRPr="00D770B5" w:rsidRDefault="00A04A51" w:rsidP="00156941">
            <w:pPr>
              <w:pStyle w:val="tabletext11"/>
            </w:pPr>
          </w:p>
        </w:tc>
        <w:tc>
          <w:tcPr>
            <w:tcW w:w="210" w:type="dxa"/>
            <w:tcBorders>
              <w:top w:val="nil"/>
              <w:left w:val="single" w:sz="6" w:space="0" w:color="auto"/>
              <w:bottom w:val="single" w:sz="6" w:space="0" w:color="auto"/>
              <w:right w:val="nil"/>
            </w:tcBorders>
          </w:tcPr>
          <w:p w14:paraId="41791841" w14:textId="77777777" w:rsidR="00A04A51" w:rsidRPr="00D770B5" w:rsidRDefault="00A04A51" w:rsidP="00156941">
            <w:pPr>
              <w:pStyle w:val="tabletext11"/>
            </w:pPr>
          </w:p>
        </w:tc>
        <w:tc>
          <w:tcPr>
            <w:tcW w:w="760" w:type="dxa"/>
            <w:tcBorders>
              <w:top w:val="nil"/>
              <w:left w:val="nil"/>
              <w:bottom w:val="single" w:sz="6" w:space="0" w:color="auto"/>
              <w:right w:val="nil"/>
            </w:tcBorders>
            <w:vAlign w:val="bottom"/>
          </w:tcPr>
          <w:p w14:paraId="5DA43F0B" w14:textId="77777777" w:rsidR="00A04A51" w:rsidRPr="00D770B5" w:rsidRDefault="00A04A51" w:rsidP="00156941">
            <w:pPr>
              <w:pStyle w:val="tabletext11"/>
              <w:jc w:val="right"/>
            </w:pPr>
            <w:r w:rsidRPr="00D770B5">
              <w:t>100,000</w:t>
            </w:r>
          </w:p>
        </w:tc>
        <w:tc>
          <w:tcPr>
            <w:tcW w:w="140" w:type="dxa"/>
            <w:tcBorders>
              <w:top w:val="nil"/>
              <w:left w:val="nil"/>
              <w:bottom w:val="single" w:sz="6" w:space="0" w:color="auto"/>
              <w:right w:val="nil"/>
            </w:tcBorders>
            <w:vAlign w:val="bottom"/>
          </w:tcPr>
          <w:p w14:paraId="01136324" w14:textId="77777777" w:rsidR="00A04A51" w:rsidRPr="00D770B5" w:rsidRDefault="00A04A51" w:rsidP="00156941">
            <w:pPr>
              <w:pStyle w:val="tabletext11"/>
              <w:jc w:val="right"/>
            </w:pPr>
          </w:p>
        </w:tc>
        <w:tc>
          <w:tcPr>
            <w:tcW w:w="922" w:type="dxa"/>
            <w:tcBorders>
              <w:top w:val="nil"/>
              <w:left w:val="single" w:sz="6" w:space="0" w:color="auto"/>
              <w:bottom w:val="single" w:sz="6" w:space="0" w:color="auto"/>
              <w:right w:val="single" w:sz="6" w:space="0" w:color="auto"/>
            </w:tcBorders>
            <w:vAlign w:val="bottom"/>
          </w:tcPr>
          <w:p w14:paraId="5FCEFCE5" w14:textId="77777777" w:rsidR="00A04A51" w:rsidRPr="00D770B5" w:rsidRDefault="00A04A51" w:rsidP="00156941">
            <w:pPr>
              <w:pStyle w:val="tabletext11"/>
              <w:jc w:val="center"/>
              <w:rPr>
                <w:rFonts w:cs="Arial"/>
                <w:color w:val="000000"/>
                <w:szCs w:val="18"/>
              </w:rPr>
            </w:pPr>
            <w:r w:rsidRPr="00D770B5">
              <w:rPr>
                <w:rFonts w:cs="Arial"/>
                <w:color w:val="000000"/>
                <w:szCs w:val="18"/>
              </w:rPr>
              <w:t>0.524</w:t>
            </w:r>
          </w:p>
        </w:tc>
        <w:tc>
          <w:tcPr>
            <w:tcW w:w="923" w:type="dxa"/>
            <w:tcBorders>
              <w:top w:val="nil"/>
              <w:left w:val="single" w:sz="6" w:space="0" w:color="auto"/>
              <w:bottom w:val="single" w:sz="6" w:space="0" w:color="auto"/>
              <w:right w:val="single" w:sz="6" w:space="0" w:color="auto"/>
            </w:tcBorders>
            <w:vAlign w:val="bottom"/>
          </w:tcPr>
          <w:p w14:paraId="22C8CC77" w14:textId="77777777" w:rsidR="00A04A51" w:rsidRPr="00D770B5" w:rsidRDefault="00A04A51" w:rsidP="00156941">
            <w:pPr>
              <w:pStyle w:val="tabletext11"/>
              <w:jc w:val="center"/>
              <w:rPr>
                <w:rFonts w:cs="Arial"/>
                <w:color w:val="000000"/>
                <w:szCs w:val="18"/>
              </w:rPr>
            </w:pPr>
            <w:r w:rsidRPr="00D770B5">
              <w:rPr>
                <w:rFonts w:cs="Arial"/>
                <w:color w:val="000000"/>
                <w:szCs w:val="18"/>
              </w:rPr>
              <w:t>0.571</w:t>
            </w:r>
          </w:p>
        </w:tc>
        <w:tc>
          <w:tcPr>
            <w:tcW w:w="922" w:type="dxa"/>
            <w:tcBorders>
              <w:top w:val="nil"/>
              <w:left w:val="nil"/>
              <w:bottom w:val="single" w:sz="6" w:space="0" w:color="auto"/>
              <w:right w:val="single" w:sz="6" w:space="0" w:color="auto"/>
            </w:tcBorders>
            <w:vAlign w:val="bottom"/>
          </w:tcPr>
          <w:p w14:paraId="0C58A60F" w14:textId="77777777" w:rsidR="00A04A51" w:rsidRPr="00D770B5" w:rsidRDefault="00A04A51" w:rsidP="00156941">
            <w:pPr>
              <w:pStyle w:val="tabletext11"/>
              <w:jc w:val="center"/>
              <w:rPr>
                <w:rFonts w:cs="Arial"/>
                <w:color w:val="000000"/>
                <w:szCs w:val="18"/>
              </w:rPr>
            </w:pPr>
            <w:r w:rsidRPr="00D770B5">
              <w:rPr>
                <w:rFonts w:cs="Arial"/>
                <w:color w:val="000000"/>
                <w:szCs w:val="18"/>
              </w:rPr>
              <w:t>0.151</w:t>
            </w:r>
          </w:p>
        </w:tc>
        <w:tc>
          <w:tcPr>
            <w:tcW w:w="923" w:type="dxa"/>
            <w:tcBorders>
              <w:top w:val="nil"/>
              <w:left w:val="nil"/>
              <w:bottom w:val="single" w:sz="6" w:space="0" w:color="auto"/>
              <w:right w:val="single" w:sz="6" w:space="0" w:color="auto"/>
            </w:tcBorders>
            <w:vAlign w:val="bottom"/>
          </w:tcPr>
          <w:p w14:paraId="3FE74319" w14:textId="77777777" w:rsidR="00A04A51" w:rsidRPr="00D770B5" w:rsidRDefault="00A04A51" w:rsidP="00156941">
            <w:pPr>
              <w:pStyle w:val="tabletext11"/>
              <w:jc w:val="center"/>
              <w:rPr>
                <w:rFonts w:cs="Arial"/>
                <w:color w:val="000000"/>
                <w:szCs w:val="18"/>
              </w:rPr>
            </w:pPr>
            <w:r w:rsidRPr="00D770B5">
              <w:rPr>
                <w:rFonts w:cs="Arial"/>
                <w:color w:val="000000"/>
                <w:szCs w:val="18"/>
              </w:rPr>
              <w:t>0.284</w:t>
            </w:r>
          </w:p>
        </w:tc>
      </w:tr>
    </w:tbl>
    <w:p w14:paraId="4D227EC9" w14:textId="77777777" w:rsidR="00A04A51" w:rsidRPr="00D770B5" w:rsidRDefault="00A04A51" w:rsidP="00A04A51">
      <w:pPr>
        <w:pStyle w:val="tablecaption"/>
      </w:pPr>
      <w:r w:rsidRPr="00D770B5">
        <w:t>Table 298.A.2. Liability Deductible Discount Factors</w:t>
      </w:r>
    </w:p>
    <w:p w14:paraId="3F66BE1C" w14:textId="77777777" w:rsidR="00A04A51" w:rsidRPr="00D770B5" w:rsidRDefault="00A04A51" w:rsidP="00A04A51">
      <w:pPr>
        <w:pStyle w:val="isonormal"/>
      </w:pPr>
    </w:p>
    <w:p w14:paraId="639810E3" w14:textId="77777777" w:rsidR="00A04A51" w:rsidRPr="00D770B5" w:rsidRDefault="00A04A51" w:rsidP="00A04A51">
      <w:pPr>
        <w:pStyle w:val="blocktext1"/>
      </w:pPr>
      <w:r w:rsidRPr="00D770B5">
        <w:t xml:space="preserve">Paragraph </w:t>
      </w:r>
      <w:r w:rsidRPr="00D770B5">
        <w:rPr>
          <w:b/>
        </w:rPr>
        <w:t>B.</w:t>
      </w:r>
      <w:r w:rsidRPr="00D770B5">
        <w:t xml:space="preserve"> is replaced by the following:</w:t>
      </w:r>
    </w:p>
    <w:p w14:paraId="5BCCB0B3" w14:textId="77777777" w:rsidR="00A04A51" w:rsidRPr="00D770B5" w:rsidRDefault="00A04A51" w:rsidP="00A04A51">
      <w:pPr>
        <w:pStyle w:val="outlinehd2"/>
      </w:pPr>
      <w:r w:rsidRPr="00D770B5">
        <w:tab/>
        <w:t>B.</w:t>
      </w:r>
      <w:r w:rsidRPr="00D770B5">
        <w:tab/>
        <w:t>Physical Damage Coverages</w:t>
      </w:r>
    </w:p>
    <w:p w14:paraId="56A3B3DE" w14:textId="77777777" w:rsidR="00A04A51" w:rsidRPr="00D770B5" w:rsidRDefault="00A04A51" w:rsidP="00A04A51">
      <w:pPr>
        <w:pStyle w:val="outlinehd3"/>
      </w:pPr>
      <w:r w:rsidRPr="00D770B5">
        <w:tab/>
        <w:t>1.</w:t>
      </w:r>
      <w:r w:rsidRPr="00D770B5">
        <w:tab/>
        <w:t>Special Provisions</w:t>
      </w:r>
    </w:p>
    <w:p w14:paraId="61383A9E" w14:textId="77777777" w:rsidR="00A04A51" w:rsidRPr="00D770B5" w:rsidRDefault="00A04A51" w:rsidP="00A04A51">
      <w:pPr>
        <w:pStyle w:val="outlinetxt4"/>
      </w:pPr>
      <w:r w:rsidRPr="00D770B5">
        <w:rPr>
          <w:b/>
        </w:rPr>
        <w:tab/>
        <w:t>a.</w:t>
      </w:r>
      <w:r w:rsidRPr="00D770B5">
        <w:rPr>
          <w:b/>
        </w:rPr>
        <w:tab/>
      </w:r>
      <w:r w:rsidRPr="00D770B5">
        <w:t xml:space="preserve">At the option of the insured, the Comprehensive deductible provisions may be made inapplicable to safety glass breakage. Use Full Safety Glass Coverage Endorsement </w:t>
      </w:r>
      <w:r w:rsidRPr="00D770B5">
        <w:rPr>
          <w:rStyle w:val="formlink"/>
        </w:rPr>
        <w:t>CA 04 21</w:t>
      </w:r>
      <w:r w:rsidRPr="00D770B5">
        <w:rPr>
          <w:b/>
          <w:bCs/>
        </w:rPr>
        <w:t>.</w:t>
      </w:r>
    </w:p>
    <w:p w14:paraId="452D999D" w14:textId="77777777" w:rsidR="00A04A51" w:rsidRPr="00D770B5" w:rsidRDefault="00A04A51" w:rsidP="00A04A51">
      <w:pPr>
        <w:pStyle w:val="outlinetxt4"/>
      </w:pPr>
      <w:r w:rsidRPr="00D770B5">
        <w:rPr>
          <w:b/>
        </w:rPr>
        <w:tab/>
        <w:t>b.</w:t>
      </w:r>
      <w:r w:rsidRPr="00D770B5">
        <w:rPr>
          <w:b/>
        </w:rPr>
        <w:tab/>
      </w:r>
      <w:r w:rsidRPr="00D770B5">
        <w:t>For Specified Causes of Loss deductibles that apply to Theft, Mischief And Vandalism, refer to company. For Limited Other Than Collision coverages without a deductible, the Deductible Discount Factor is 0.000.</w:t>
      </w:r>
    </w:p>
    <w:p w14:paraId="016AEA31" w14:textId="77777777" w:rsidR="00A04A51" w:rsidRPr="00D770B5" w:rsidRDefault="00A04A51" w:rsidP="00A04A51">
      <w:pPr>
        <w:pStyle w:val="outlinetxt4"/>
        <w:rPr>
          <w:b/>
        </w:rPr>
      </w:pPr>
      <w:r w:rsidRPr="00D770B5">
        <w:rPr>
          <w:b/>
        </w:rPr>
        <w:tab/>
        <w:t>c.</w:t>
      </w:r>
      <w:r w:rsidRPr="00D770B5">
        <w:rPr>
          <w:b/>
        </w:rPr>
        <w:tab/>
      </w:r>
      <w:r w:rsidRPr="00D770B5">
        <w:t xml:space="preserve">For the Physical Damage premium computations, when the Deductible Discount Factor is subtracted from the Vehicle Value Factor, the resulting value (Vehicle Value Factor </w:t>
      </w:r>
      <w:r w:rsidRPr="00D770B5">
        <w:rPr>
          <w:rFonts w:cs="Arial"/>
        </w:rPr>
        <w:t>–</w:t>
      </w:r>
      <w:r w:rsidRPr="00D770B5">
        <w:t xml:space="preserve"> Deductible Discount Factor) is subject to a minimum value of 0.10. If the subtraction yields a value less than the minimum, substitute 0.10 in its place.</w:t>
      </w:r>
    </w:p>
    <w:p w14:paraId="7DA6F838" w14:textId="77777777" w:rsidR="00A04A51" w:rsidRPr="00D770B5" w:rsidRDefault="00A04A51" w:rsidP="00A04A51">
      <w:pPr>
        <w:pStyle w:val="outlinehd3"/>
        <w:rPr>
          <w:rFonts w:cs="Arial"/>
          <w:b w:val="0"/>
          <w:bCs/>
          <w:color w:val="000000"/>
          <w:szCs w:val="18"/>
        </w:rPr>
      </w:pPr>
      <w:r w:rsidRPr="00D770B5">
        <w:rPr>
          <w:rFonts w:cs="Arial"/>
          <w:bCs/>
          <w:color w:val="000000"/>
          <w:szCs w:val="18"/>
        </w:rPr>
        <w:tab/>
        <w:t>2.</w:t>
      </w:r>
      <w:r w:rsidRPr="00D770B5">
        <w:rPr>
          <w:rFonts w:cs="Arial"/>
          <w:bCs/>
          <w:color w:val="000000"/>
          <w:szCs w:val="18"/>
        </w:rPr>
        <w:tab/>
        <w:t>Non-zone-rated Vehicles</w:t>
      </w:r>
    </w:p>
    <w:p w14:paraId="098D72CF" w14:textId="77777777" w:rsidR="00A04A51" w:rsidRPr="00D770B5" w:rsidRDefault="00A04A51" w:rsidP="00A04A51">
      <w:pPr>
        <w:pStyle w:val="outlinehd4"/>
      </w:pPr>
      <w:r w:rsidRPr="00D770B5">
        <w:rPr>
          <w:rFonts w:cs="Arial"/>
          <w:bCs/>
          <w:color w:val="000000"/>
          <w:szCs w:val="18"/>
        </w:rPr>
        <w:tab/>
        <w:t>a.</w:t>
      </w:r>
      <w:r w:rsidRPr="00D770B5">
        <w:rPr>
          <w:rFonts w:cs="Arial"/>
          <w:bCs/>
          <w:color w:val="000000"/>
          <w:szCs w:val="18"/>
        </w:rPr>
        <w:tab/>
      </w:r>
      <w:r w:rsidRPr="00D770B5">
        <w:t>Private Passenger Types Other Than Collision Deductible Discount Factors</w:t>
      </w:r>
    </w:p>
    <w:p w14:paraId="127A34F6" w14:textId="77777777" w:rsidR="00A04A51" w:rsidRPr="00D770B5" w:rsidRDefault="00A04A51" w:rsidP="00A04A51">
      <w:pPr>
        <w:pStyle w:val="space4"/>
      </w:pPr>
    </w:p>
    <w:tbl>
      <w:tblPr>
        <w:tblW w:w="0" w:type="auto"/>
        <w:tblInd w:w="-161" w:type="dxa"/>
        <w:tblLayout w:type="fixed"/>
        <w:tblCellMar>
          <w:left w:w="50" w:type="dxa"/>
          <w:right w:w="50" w:type="dxa"/>
        </w:tblCellMar>
        <w:tblLook w:val="04A0" w:firstRow="1" w:lastRow="0" w:firstColumn="1" w:lastColumn="0" w:noHBand="0" w:noVBand="1"/>
      </w:tblPr>
      <w:tblGrid>
        <w:gridCol w:w="200"/>
        <w:gridCol w:w="240"/>
        <w:gridCol w:w="1000"/>
        <w:gridCol w:w="440"/>
        <w:gridCol w:w="1680"/>
        <w:gridCol w:w="1097"/>
        <w:gridCol w:w="583"/>
        <w:gridCol w:w="1680"/>
        <w:gridCol w:w="1097"/>
        <w:gridCol w:w="583"/>
        <w:gridCol w:w="1680"/>
      </w:tblGrid>
      <w:tr w:rsidR="00A04A51" w:rsidRPr="00D770B5" w14:paraId="1C32D4CE" w14:textId="77777777" w:rsidTr="00156941">
        <w:trPr>
          <w:cantSplit/>
          <w:trHeight w:val="190"/>
        </w:trPr>
        <w:tc>
          <w:tcPr>
            <w:tcW w:w="200" w:type="dxa"/>
            <w:tcBorders>
              <w:right w:val="single" w:sz="6" w:space="0" w:color="auto"/>
            </w:tcBorders>
            <w:shd w:val="clear" w:color="auto" w:fill="auto"/>
          </w:tcPr>
          <w:p w14:paraId="754E78F6" w14:textId="77777777" w:rsidR="00A04A51" w:rsidRPr="00D770B5" w:rsidRDefault="00A04A51" w:rsidP="00156941">
            <w:pPr>
              <w:pStyle w:val="tablehead"/>
            </w:pPr>
            <w:r w:rsidRPr="00D770B5">
              <w:br/>
            </w:r>
            <w:r w:rsidRPr="00D770B5">
              <w:br/>
            </w:r>
            <w:r w:rsidRPr="00D770B5">
              <w:br/>
            </w:r>
            <w:r w:rsidRPr="00D770B5">
              <w:br/>
            </w:r>
            <w:r w:rsidRPr="00D770B5">
              <w:br/>
            </w:r>
          </w:p>
        </w:tc>
        <w:tc>
          <w:tcPr>
            <w:tcW w:w="1680" w:type="dxa"/>
            <w:gridSpan w:val="3"/>
            <w:tcBorders>
              <w:top w:val="single" w:sz="6" w:space="0" w:color="auto"/>
              <w:left w:val="single" w:sz="6" w:space="0" w:color="auto"/>
              <w:bottom w:val="single" w:sz="6" w:space="0" w:color="auto"/>
              <w:right w:val="single" w:sz="6" w:space="0" w:color="auto"/>
            </w:tcBorders>
            <w:vAlign w:val="bottom"/>
            <w:hideMark/>
          </w:tcPr>
          <w:p w14:paraId="5E836D07" w14:textId="77777777" w:rsidR="00A04A51" w:rsidRPr="00D770B5" w:rsidRDefault="00A04A51" w:rsidP="00156941">
            <w:pPr>
              <w:pStyle w:val="tablehead"/>
            </w:pPr>
            <w:r w:rsidRPr="00D770B5">
              <w:br/>
            </w:r>
            <w:r w:rsidRPr="00D770B5">
              <w:br/>
              <w:t>Deductible</w:t>
            </w:r>
            <w:r w:rsidRPr="00D770B5">
              <w:br/>
              <w:t>Amount</w:t>
            </w:r>
          </w:p>
        </w:tc>
        <w:tc>
          <w:tcPr>
            <w:tcW w:w="1680" w:type="dxa"/>
            <w:tcBorders>
              <w:top w:val="single" w:sz="6" w:space="0" w:color="auto"/>
              <w:left w:val="single" w:sz="6" w:space="0" w:color="auto"/>
              <w:bottom w:val="single" w:sz="6" w:space="0" w:color="auto"/>
              <w:right w:val="single" w:sz="6" w:space="0" w:color="auto"/>
            </w:tcBorders>
            <w:vAlign w:val="bottom"/>
          </w:tcPr>
          <w:p w14:paraId="72FA8287" w14:textId="77777777" w:rsidR="00A04A51" w:rsidRPr="00D770B5" w:rsidRDefault="00A04A51" w:rsidP="00156941">
            <w:pPr>
              <w:pStyle w:val="tablehead"/>
            </w:pPr>
            <w:r w:rsidRPr="00D770B5">
              <w:t>Comprehensive Deductible For Theft, Mischief And Vandalism</w:t>
            </w:r>
          </w:p>
        </w:tc>
        <w:tc>
          <w:tcPr>
            <w:tcW w:w="1680" w:type="dxa"/>
            <w:gridSpan w:val="2"/>
            <w:tcBorders>
              <w:top w:val="single" w:sz="6" w:space="0" w:color="auto"/>
              <w:left w:val="single" w:sz="6" w:space="0" w:color="auto"/>
              <w:bottom w:val="single" w:sz="6" w:space="0" w:color="auto"/>
              <w:right w:val="single" w:sz="6" w:space="0" w:color="auto"/>
            </w:tcBorders>
            <w:vAlign w:val="bottom"/>
          </w:tcPr>
          <w:p w14:paraId="0F6E5ED8" w14:textId="77777777" w:rsidR="00A04A51" w:rsidRPr="00D770B5" w:rsidRDefault="00A04A51" w:rsidP="00156941">
            <w:pPr>
              <w:pStyle w:val="tablehead"/>
            </w:pPr>
            <w:r w:rsidRPr="00D770B5">
              <w:t>Comprehensive All Perils Deductible</w:t>
            </w:r>
          </w:p>
        </w:tc>
        <w:tc>
          <w:tcPr>
            <w:tcW w:w="1680" w:type="dxa"/>
            <w:tcBorders>
              <w:top w:val="single" w:sz="6" w:space="0" w:color="auto"/>
              <w:left w:val="single" w:sz="6" w:space="0" w:color="auto"/>
              <w:bottom w:val="single" w:sz="6" w:space="0" w:color="auto"/>
              <w:right w:val="single" w:sz="6" w:space="0" w:color="auto"/>
            </w:tcBorders>
            <w:vAlign w:val="bottom"/>
          </w:tcPr>
          <w:p w14:paraId="18394A3B" w14:textId="77777777" w:rsidR="00A04A51" w:rsidRPr="00D770B5" w:rsidRDefault="00A04A51" w:rsidP="00156941">
            <w:pPr>
              <w:pStyle w:val="tablehead"/>
            </w:pPr>
            <w:r w:rsidRPr="00D770B5">
              <w:t>Comprehensive Deductible For Theft, Mischief And Vandalism With Full Glass Coverage</w:t>
            </w:r>
          </w:p>
        </w:tc>
        <w:tc>
          <w:tcPr>
            <w:tcW w:w="1680" w:type="dxa"/>
            <w:gridSpan w:val="2"/>
            <w:tcBorders>
              <w:top w:val="single" w:sz="6" w:space="0" w:color="auto"/>
              <w:left w:val="single" w:sz="6" w:space="0" w:color="auto"/>
              <w:bottom w:val="single" w:sz="6" w:space="0" w:color="auto"/>
              <w:right w:val="single" w:sz="6" w:space="0" w:color="auto"/>
            </w:tcBorders>
            <w:vAlign w:val="bottom"/>
          </w:tcPr>
          <w:p w14:paraId="68E17107" w14:textId="77777777" w:rsidR="00A04A51" w:rsidRPr="00D770B5" w:rsidRDefault="00A04A51" w:rsidP="00156941">
            <w:pPr>
              <w:pStyle w:val="tablehead"/>
            </w:pPr>
            <w:r w:rsidRPr="00D770B5">
              <w:t>Comprehensive All Perils Deductible With Full Glass Coverage</w:t>
            </w:r>
          </w:p>
        </w:tc>
        <w:tc>
          <w:tcPr>
            <w:tcW w:w="1680" w:type="dxa"/>
            <w:tcBorders>
              <w:top w:val="single" w:sz="6" w:space="0" w:color="auto"/>
              <w:left w:val="single" w:sz="6" w:space="0" w:color="auto"/>
              <w:bottom w:val="single" w:sz="6" w:space="0" w:color="auto"/>
              <w:right w:val="single" w:sz="6" w:space="0" w:color="auto"/>
            </w:tcBorders>
            <w:vAlign w:val="bottom"/>
          </w:tcPr>
          <w:p w14:paraId="2BBA1134" w14:textId="77777777" w:rsidR="00A04A51" w:rsidRPr="00D770B5" w:rsidRDefault="00A04A51" w:rsidP="00156941">
            <w:pPr>
              <w:pStyle w:val="tablehead"/>
            </w:pPr>
            <w:r w:rsidRPr="00D770B5">
              <w:t>Specified Causes Of Loss All Perils Deductible</w:t>
            </w:r>
          </w:p>
        </w:tc>
      </w:tr>
      <w:tr w:rsidR="00A04A51" w:rsidRPr="00D770B5" w14:paraId="6A175CF2" w14:textId="77777777" w:rsidTr="00156941">
        <w:trPr>
          <w:cantSplit/>
          <w:trHeight w:val="196"/>
        </w:trPr>
        <w:tc>
          <w:tcPr>
            <w:tcW w:w="200" w:type="dxa"/>
            <w:shd w:val="clear" w:color="auto" w:fill="auto"/>
          </w:tcPr>
          <w:p w14:paraId="651A9F4D" w14:textId="77777777" w:rsidR="00A04A51" w:rsidRPr="00D770B5" w:rsidRDefault="00A04A51" w:rsidP="00156941">
            <w:pPr>
              <w:pStyle w:val="tabletext11"/>
            </w:pPr>
          </w:p>
        </w:tc>
        <w:tc>
          <w:tcPr>
            <w:tcW w:w="240" w:type="dxa"/>
            <w:tcBorders>
              <w:top w:val="single" w:sz="6" w:space="0" w:color="auto"/>
              <w:left w:val="single" w:sz="6" w:space="0" w:color="auto"/>
              <w:bottom w:val="single" w:sz="6" w:space="0" w:color="auto"/>
            </w:tcBorders>
            <w:hideMark/>
          </w:tcPr>
          <w:p w14:paraId="495E3D37" w14:textId="77777777" w:rsidR="00A04A51" w:rsidRPr="00D770B5" w:rsidRDefault="00A04A51" w:rsidP="00156941">
            <w:pPr>
              <w:pStyle w:val="tabletext11"/>
              <w:jc w:val="right"/>
            </w:pPr>
            <w:r w:rsidRPr="00D770B5">
              <w:t>$</w:t>
            </w:r>
          </w:p>
        </w:tc>
        <w:tc>
          <w:tcPr>
            <w:tcW w:w="1000" w:type="dxa"/>
            <w:tcBorders>
              <w:top w:val="single" w:sz="6" w:space="0" w:color="auto"/>
              <w:bottom w:val="single" w:sz="6" w:space="0" w:color="auto"/>
            </w:tcBorders>
            <w:hideMark/>
          </w:tcPr>
          <w:p w14:paraId="3F5F4491" w14:textId="77777777" w:rsidR="00A04A51" w:rsidRPr="00D770B5" w:rsidRDefault="00A04A51" w:rsidP="00156941">
            <w:pPr>
              <w:pStyle w:val="tabletext11"/>
              <w:jc w:val="right"/>
            </w:pPr>
            <w:r w:rsidRPr="00D770B5">
              <w:t>0</w:t>
            </w:r>
          </w:p>
        </w:tc>
        <w:tc>
          <w:tcPr>
            <w:tcW w:w="440" w:type="dxa"/>
            <w:tcBorders>
              <w:top w:val="single" w:sz="6" w:space="0" w:color="auto"/>
              <w:left w:val="nil"/>
              <w:bottom w:val="single" w:sz="6" w:space="0" w:color="auto"/>
              <w:right w:val="single" w:sz="6" w:space="0" w:color="auto"/>
            </w:tcBorders>
          </w:tcPr>
          <w:p w14:paraId="44D6437F" w14:textId="77777777" w:rsidR="00A04A51" w:rsidRPr="00D770B5" w:rsidRDefault="00A04A51" w:rsidP="00156941">
            <w:pPr>
              <w:pStyle w:val="tabletext11"/>
            </w:pPr>
          </w:p>
        </w:tc>
        <w:tc>
          <w:tcPr>
            <w:tcW w:w="1680" w:type="dxa"/>
            <w:tcBorders>
              <w:top w:val="single" w:sz="6" w:space="0" w:color="auto"/>
              <w:left w:val="single" w:sz="6" w:space="0" w:color="auto"/>
              <w:bottom w:val="single" w:sz="6" w:space="0" w:color="auto"/>
              <w:right w:val="single" w:sz="6" w:space="0" w:color="auto"/>
            </w:tcBorders>
            <w:vAlign w:val="bottom"/>
          </w:tcPr>
          <w:p w14:paraId="6AE82A4A" w14:textId="77777777" w:rsidR="00A04A51" w:rsidRPr="00D770B5" w:rsidRDefault="00A04A51" w:rsidP="00156941">
            <w:pPr>
              <w:pStyle w:val="tabletext11"/>
              <w:jc w:val="center"/>
            </w:pPr>
            <w:r w:rsidRPr="00D770B5">
              <w:t>-0.172</w:t>
            </w:r>
          </w:p>
        </w:tc>
        <w:tc>
          <w:tcPr>
            <w:tcW w:w="1097" w:type="dxa"/>
            <w:tcBorders>
              <w:top w:val="single" w:sz="6" w:space="0" w:color="auto"/>
              <w:left w:val="single" w:sz="6" w:space="0" w:color="auto"/>
              <w:bottom w:val="single" w:sz="6" w:space="0" w:color="auto"/>
            </w:tcBorders>
            <w:vAlign w:val="bottom"/>
          </w:tcPr>
          <w:p w14:paraId="67AB39D7" w14:textId="77777777" w:rsidR="00A04A51" w:rsidRPr="00D770B5" w:rsidRDefault="00A04A51" w:rsidP="00156941">
            <w:pPr>
              <w:pStyle w:val="tabletext11"/>
              <w:jc w:val="right"/>
            </w:pPr>
            <w:r w:rsidRPr="00D770B5">
              <w:t>-0.172</w:t>
            </w:r>
          </w:p>
        </w:tc>
        <w:tc>
          <w:tcPr>
            <w:tcW w:w="583" w:type="dxa"/>
            <w:tcBorders>
              <w:top w:val="single" w:sz="6" w:space="0" w:color="auto"/>
              <w:left w:val="nil"/>
              <w:bottom w:val="single" w:sz="6" w:space="0" w:color="auto"/>
              <w:right w:val="single" w:sz="6" w:space="0" w:color="auto"/>
            </w:tcBorders>
            <w:vAlign w:val="bottom"/>
          </w:tcPr>
          <w:p w14:paraId="2ED6C8BF" w14:textId="77777777" w:rsidR="00A04A51" w:rsidRPr="00D770B5" w:rsidRDefault="00A04A51" w:rsidP="00156941">
            <w:pPr>
              <w:pStyle w:val="tabletext11"/>
              <w:jc w:val="center"/>
            </w:pPr>
          </w:p>
        </w:tc>
        <w:tc>
          <w:tcPr>
            <w:tcW w:w="1680" w:type="dxa"/>
            <w:tcBorders>
              <w:top w:val="single" w:sz="6" w:space="0" w:color="auto"/>
              <w:left w:val="single" w:sz="6" w:space="0" w:color="auto"/>
              <w:bottom w:val="single" w:sz="6" w:space="0" w:color="auto"/>
              <w:right w:val="single" w:sz="6" w:space="0" w:color="auto"/>
            </w:tcBorders>
            <w:vAlign w:val="bottom"/>
          </w:tcPr>
          <w:p w14:paraId="00E0007C" w14:textId="77777777" w:rsidR="00A04A51" w:rsidRPr="00D770B5" w:rsidRDefault="00A04A51" w:rsidP="00156941">
            <w:pPr>
              <w:pStyle w:val="tabletext11"/>
              <w:jc w:val="center"/>
            </w:pPr>
            <w:r w:rsidRPr="00D770B5">
              <w:t>-0.172</w:t>
            </w:r>
          </w:p>
        </w:tc>
        <w:tc>
          <w:tcPr>
            <w:tcW w:w="1097" w:type="dxa"/>
            <w:tcBorders>
              <w:top w:val="single" w:sz="6" w:space="0" w:color="auto"/>
              <w:left w:val="single" w:sz="6" w:space="0" w:color="auto"/>
              <w:bottom w:val="single" w:sz="6" w:space="0" w:color="auto"/>
            </w:tcBorders>
            <w:vAlign w:val="bottom"/>
          </w:tcPr>
          <w:p w14:paraId="2C7F5842" w14:textId="77777777" w:rsidR="00A04A51" w:rsidRPr="00D770B5" w:rsidRDefault="00A04A51" w:rsidP="00156941">
            <w:pPr>
              <w:pStyle w:val="tabletext11"/>
              <w:jc w:val="right"/>
            </w:pPr>
            <w:r w:rsidRPr="00D770B5">
              <w:t>-0.172</w:t>
            </w:r>
          </w:p>
        </w:tc>
        <w:tc>
          <w:tcPr>
            <w:tcW w:w="583" w:type="dxa"/>
            <w:tcBorders>
              <w:top w:val="single" w:sz="6" w:space="0" w:color="auto"/>
              <w:left w:val="nil"/>
              <w:bottom w:val="single" w:sz="6" w:space="0" w:color="auto"/>
              <w:right w:val="single" w:sz="6" w:space="0" w:color="auto"/>
            </w:tcBorders>
            <w:vAlign w:val="bottom"/>
          </w:tcPr>
          <w:p w14:paraId="2C69B332" w14:textId="77777777" w:rsidR="00A04A51" w:rsidRPr="00D770B5" w:rsidRDefault="00A04A51" w:rsidP="00156941">
            <w:pPr>
              <w:pStyle w:val="tabletext11"/>
              <w:jc w:val="center"/>
            </w:pPr>
          </w:p>
        </w:tc>
        <w:tc>
          <w:tcPr>
            <w:tcW w:w="1680" w:type="dxa"/>
            <w:tcBorders>
              <w:top w:val="single" w:sz="6" w:space="0" w:color="auto"/>
              <w:left w:val="single" w:sz="6" w:space="0" w:color="auto"/>
              <w:bottom w:val="single" w:sz="6" w:space="0" w:color="auto"/>
              <w:right w:val="single" w:sz="6" w:space="0" w:color="auto"/>
            </w:tcBorders>
            <w:vAlign w:val="bottom"/>
          </w:tcPr>
          <w:p w14:paraId="6E0C549F" w14:textId="77777777" w:rsidR="00A04A51" w:rsidRPr="00D770B5" w:rsidRDefault="00A04A51" w:rsidP="00156941">
            <w:pPr>
              <w:pStyle w:val="tabletext11"/>
              <w:jc w:val="center"/>
            </w:pPr>
            <w:r w:rsidRPr="00D770B5">
              <w:t>0.000</w:t>
            </w:r>
          </w:p>
        </w:tc>
      </w:tr>
      <w:tr w:rsidR="00A04A51" w:rsidRPr="00D770B5" w14:paraId="36BD7C90" w14:textId="77777777" w:rsidTr="00156941">
        <w:trPr>
          <w:cantSplit/>
          <w:trHeight w:val="196"/>
        </w:trPr>
        <w:tc>
          <w:tcPr>
            <w:tcW w:w="200" w:type="dxa"/>
            <w:shd w:val="clear" w:color="auto" w:fill="auto"/>
          </w:tcPr>
          <w:p w14:paraId="1D5597D8" w14:textId="77777777" w:rsidR="00A04A51" w:rsidRPr="00D770B5" w:rsidRDefault="00A04A51" w:rsidP="00156941">
            <w:pPr>
              <w:pStyle w:val="tabletext11"/>
            </w:pPr>
          </w:p>
        </w:tc>
        <w:tc>
          <w:tcPr>
            <w:tcW w:w="240" w:type="dxa"/>
            <w:tcBorders>
              <w:top w:val="single" w:sz="6" w:space="0" w:color="auto"/>
              <w:left w:val="single" w:sz="6" w:space="0" w:color="auto"/>
              <w:bottom w:val="single" w:sz="6" w:space="0" w:color="auto"/>
            </w:tcBorders>
          </w:tcPr>
          <w:p w14:paraId="77AEEA78" w14:textId="77777777" w:rsidR="00A04A51" w:rsidRPr="00D770B5" w:rsidRDefault="00A04A51" w:rsidP="00156941">
            <w:pPr>
              <w:pStyle w:val="tabletext11"/>
            </w:pPr>
          </w:p>
        </w:tc>
        <w:tc>
          <w:tcPr>
            <w:tcW w:w="1000" w:type="dxa"/>
            <w:tcBorders>
              <w:top w:val="single" w:sz="6" w:space="0" w:color="auto"/>
              <w:bottom w:val="single" w:sz="6" w:space="0" w:color="auto"/>
            </w:tcBorders>
            <w:hideMark/>
          </w:tcPr>
          <w:p w14:paraId="0C65F5DB" w14:textId="77777777" w:rsidR="00A04A51" w:rsidRPr="00D770B5" w:rsidRDefault="00A04A51" w:rsidP="00156941">
            <w:pPr>
              <w:pStyle w:val="tabletext11"/>
              <w:jc w:val="right"/>
            </w:pPr>
            <w:r w:rsidRPr="00D770B5">
              <w:t>50</w:t>
            </w:r>
          </w:p>
        </w:tc>
        <w:tc>
          <w:tcPr>
            <w:tcW w:w="440" w:type="dxa"/>
            <w:tcBorders>
              <w:top w:val="single" w:sz="6" w:space="0" w:color="auto"/>
              <w:left w:val="nil"/>
              <w:bottom w:val="single" w:sz="6" w:space="0" w:color="auto"/>
              <w:right w:val="single" w:sz="6" w:space="0" w:color="auto"/>
            </w:tcBorders>
          </w:tcPr>
          <w:p w14:paraId="3E959A91" w14:textId="77777777" w:rsidR="00A04A51" w:rsidRPr="00D770B5" w:rsidRDefault="00A04A51" w:rsidP="00156941">
            <w:pPr>
              <w:pStyle w:val="tabletext11"/>
            </w:pPr>
          </w:p>
        </w:tc>
        <w:tc>
          <w:tcPr>
            <w:tcW w:w="1680" w:type="dxa"/>
            <w:tcBorders>
              <w:top w:val="single" w:sz="6" w:space="0" w:color="auto"/>
              <w:left w:val="single" w:sz="6" w:space="0" w:color="auto"/>
              <w:bottom w:val="single" w:sz="6" w:space="0" w:color="auto"/>
              <w:right w:val="single" w:sz="6" w:space="0" w:color="auto"/>
            </w:tcBorders>
            <w:vAlign w:val="bottom"/>
          </w:tcPr>
          <w:p w14:paraId="0C577582" w14:textId="77777777" w:rsidR="00A04A51" w:rsidRPr="00D770B5" w:rsidRDefault="00A04A51" w:rsidP="00156941">
            <w:pPr>
              <w:pStyle w:val="tabletext11"/>
              <w:jc w:val="center"/>
            </w:pPr>
            <w:r w:rsidRPr="00D770B5">
              <w:t>-0.171</w:t>
            </w:r>
          </w:p>
        </w:tc>
        <w:tc>
          <w:tcPr>
            <w:tcW w:w="1097" w:type="dxa"/>
            <w:tcBorders>
              <w:top w:val="single" w:sz="6" w:space="0" w:color="auto"/>
              <w:left w:val="single" w:sz="6" w:space="0" w:color="auto"/>
              <w:bottom w:val="single" w:sz="6" w:space="0" w:color="auto"/>
            </w:tcBorders>
            <w:vAlign w:val="bottom"/>
          </w:tcPr>
          <w:p w14:paraId="1243C4FC" w14:textId="77777777" w:rsidR="00A04A51" w:rsidRPr="00D770B5" w:rsidRDefault="00A04A51" w:rsidP="00156941">
            <w:pPr>
              <w:pStyle w:val="tabletext11"/>
              <w:jc w:val="right"/>
            </w:pPr>
            <w:r w:rsidRPr="00D770B5">
              <w:t>-0.159</w:t>
            </w:r>
          </w:p>
        </w:tc>
        <w:tc>
          <w:tcPr>
            <w:tcW w:w="583" w:type="dxa"/>
            <w:tcBorders>
              <w:top w:val="single" w:sz="6" w:space="0" w:color="auto"/>
              <w:left w:val="nil"/>
              <w:bottom w:val="single" w:sz="6" w:space="0" w:color="auto"/>
              <w:right w:val="single" w:sz="6" w:space="0" w:color="auto"/>
            </w:tcBorders>
            <w:vAlign w:val="bottom"/>
          </w:tcPr>
          <w:p w14:paraId="4CE8B955" w14:textId="77777777" w:rsidR="00A04A51" w:rsidRPr="00D770B5" w:rsidRDefault="00A04A51" w:rsidP="00156941">
            <w:pPr>
              <w:pStyle w:val="tabletext11"/>
              <w:jc w:val="center"/>
            </w:pPr>
          </w:p>
        </w:tc>
        <w:tc>
          <w:tcPr>
            <w:tcW w:w="1680" w:type="dxa"/>
            <w:tcBorders>
              <w:top w:val="single" w:sz="6" w:space="0" w:color="auto"/>
              <w:left w:val="single" w:sz="6" w:space="0" w:color="auto"/>
              <w:bottom w:val="single" w:sz="6" w:space="0" w:color="auto"/>
              <w:right w:val="single" w:sz="6" w:space="0" w:color="auto"/>
            </w:tcBorders>
            <w:vAlign w:val="bottom"/>
          </w:tcPr>
          <w:p w14:paraId="171ADE27" w14:textId="77777777" w:rsidR="00A04A51" w:rsidRPr="00D770B5" w:rsidRDefault="00A04A51" w:rsidP="00156941">
            <w:pPr>
              <w:pStyle w:val="tabletext11"/>
              <w:jc w:val="center"/>
            </w:pPr>
            <w:r w:rsidRPr="00D770B5">
              <w:t>-0.171</w:t>
            </w:r>
          </w:p>
        </w:tc>
        <w:tc>
          <w:tcPr>
            <w:tcW w:w="1097" w:type="dxa"/>
            <w:tcBorders>
              <w:top w:val="single" w:sz="6" w:space="0" w:color="auto"/>
              <w:left w:val="single" w:sz="6" w:space="0" w:color="auto"/>
              <w:bottom w:val="single" w:sz="6" w:space="0" w:color="auto"/>
            </w:tcBorders>
            <w:vAlign w:val="bottom"/>
          </w:tcPr>
          <w:p w14:paraId="7CC943B3" w14:textId="77777777" w:rsidR="00A04A51" w:rsidRPr="00D770B5" w:rsidRDefault="00A04A51" w:rsidP="00156941">
            <w:pPr>
              <w:pStyle w:val="tabletext11"/>
              <w:jc w:val="right"/>
            </w:pPr>
            <w:r w:rsidRPr="00D770B5">
              <w:t>-0.163</w:t>
            </w:r>
          </w:p>
        </w:tc>
        <w:tc>
          <w:tcPr>
            <w:tcW w:w="583" w:type="dxa"/>
            <w:tcBorders>
              <w:top w:val="single" w:sz="6" w:space="0" w:color="auto"/>
              <w:left w:val="nil"/>
              <w:bottom w:val="single" w:sz="6" w:space="0" w:color="auto"/>
              <w:right w:val="single" w:sz="6" w:space="0" w:color="auto"/>
            </w:tcBorders>
            <w:vAlign w:val="bottom"/>
          </w:tcPr>
          <w:p w14:paraId="50371972" w14:textId="77777777" w:rsidR="00A04A51" w:rsidRPr="00D770B5" w:rsidRDefault="00A04A51" w:rsidP="00156941">
            <w:pPr>
              <w:pStyle w:val="tabletext11"/>
              <w:jc w:val="center"/>
            </w:pPr>
          </w:p>
        </w:tc>
        <w:tc>
          <w:tcPr>
            <w:tcW w:w="1680" w:type="dxa"/>
            <w:tcBorders>
              <w:top w:val="single" w:sz="6" w:space="0" w:color="auto"/>
              <w:left w:val="single" w:sz="6" w:space="0" w:color="auto"/>
              <w:bottom w:val="single" w:sz="6" w:space="0" w:color="auto"/>
              <w:right w:val="single" w:sz="6" w:space="0" w:color="auto"/>
            </w:tcBorders>
            <w:vAlign w:val="bottom"/>
          </w:tcPr>
          <w:p w14:paraId="6CD80826" w14:textId="77777777" w:rsidR="00A04A51" w:rsidRPr="00D770B5" w:rsidRDefault="00A04A51" w:rsidP="00156941">
            <w:pPr>
              <w:pStyle w:val="tabletext11"/>
              <w:jc w:val="center"/>
            </w:pPr>
            <w:r w:rsidRPr="00D770B5">
              <w:t>0.004</w:t>
            </w:r>
          </w:p>
        </w:tc>
      </w:tr>
      <w:tr w:rsidR="00A04A51" w:rsidRPr="00D770B5" w14:paraId="5285958A" w14:textId="77777777" w:rsidTr="00156941">
        <w:trPr>
          <w:cantSplit/>
          <w:trHeight w:val="196"/>
        </w:trPr>
        <w:tc>
          <w:tcPr>
            <w:tcW w:w="200" w:type="dxa"/>
            <w:shd w:val="clear" w:color="auto" w:fill="auto"/>
          </w:tcPr>
          <w:p w14:paraId="1E606360" w14:textId="77777777" w:rsidR="00A04A51" w:rsidRPr="00D770B5" w:rsidRDefault="00A04A51" w:rsidP="00156941">
            <w:pPr>
              <w:pStyle w:val="tabletext11"/>
            </w:pPr>
          </w:p>
        </w:tc>
        <w:tc>
          <w:tcPr>
            <w:tcW w:w="240" w:type="dxa"/>
            <w:tcBorders>
              <w:top w:val="single" w:sz="6" w:space="0" w:color="auto"/>
              <w:left w:val="single" w:sz="6" w:space="0" w:color="auto"/>
              <w:bottom w:val="single" w:sz="6" w:space="0" w:color="auto"/>
            </w:tcBorders>
          </w:tcPr>
          <w:p w14:paraId="72D12327" w14:textId="77777777" w:rsidR="00A04A51" w:rsidRPr="00D770B5" w:rsidRDefault="00A04A51" w:rsidP="00156941">
            <w:pPr>
              <w:pStyle w:val="tabletext11"/>
            </w:pPr>
          </w:p>
        </w:tc>
        <w:tc>
          <w:tcPr>
            <w:tcW w:w="1000" w:type="dxa"/>
            <w:tcBorders>
              <w:top w:val="single" w:sz="6" w:space="0" w:color="auto"/>
              <w:bottom w:val="single" w:sz="6" w:space="0" w:color="auto"/>
            </w:tcBorders>
            <w:hideMark/>
          </w:tcPr>
          <w:p w14:paraId="5C3E81BB" w14:textId="77777777" w:rsidR="00A04A51" w:rsidRPr="00D770B5" w:rsidRDefault="00A04A51" w:rsidP="00156941">
            <w:pPr>
              <w:pStyle w:val="tabletext11"/>
              <w:jc w:val="right"/>
            </w:pPr>
            <w:r w:rsidRPr="00D770B5">
              <w:t>100</w:t>
            </w:r>
          </w:p>
        </w:tc>
        <w:tc>
          <w:tcPr>
            <w:tcW w:w="440" w:type="dxa"/>
            <w:tcBorders>
              <w:top w:val="single" w:sz="6" w:space="0" w:color="auto"/>
              <w:left w:val="nil"/>
              <w:bottom w:val="single" w:sz="6" w:space="0" w:color="auto"/>
              <w:right w:val="single" w:sz="6" w:space="0" w:color="auto"/>
            </w:tcBorders>
          </w:tcPr>
          <w:p w14:paraId="6503D8CB" w14:textId="77777777" w:rsidR="00A04A51" w:rsidRPr="00D770B5" w:rsidRDefault="00A04A51" w:rsidP="00156941">
            <w:pPr>
              <w:pStyle w:val="tabletext11"/>
            </w:pPr>
          </w:p>
        </w:tc>
        <w:tc>
          <w:tcPr>
            <w:tcW w:w="1680" w:type="dxa"/>
            <w:tcBorders>
              <w:top w:val="single" w:sz="6" w:space="0" w:color="auto"/>
              <w:left w:val="single" w:sz="6" w:space="0" w:color="auto"/>
              <w:bottom w:val="single" w:sz="6" w:space="0" w:color="auto"/>
              <w:right w:val="single" w:sz="6" w:space="0" w:color="auto"/>
            </w:tcBorders>
            <w:vAlign w:val="bottom"/>
          </w:tcPr>
          <w:p w14:paraId="5FA0D93B" w14:textId="77777777" w:rsidR="00A04A51" w:rsidRPr="00D770B5" w:rsidRDefault="00A04A51" w:rsidP="00156941">
            <w:pPr>
              <w:pStyle w:val="tabletext11"/>
              <w:jc w:val="center"/>
            </w:pPr>
            <w:r w:rsidRPr="00D770B5">
              <w:t>-0.170</w:t>
            </w:r>
          </w:p>
        </w:tc>
        <w:tc>
          <w:tcPr>
            <w:tcW w:w="1097" w:type="dxa"/>
            <w:tcBorders>
              <w:top w:val="single" w:sz="6" w:space="0" w:color="auto"/>
              <w:left w:val="single" w:sz="6" w:space="0" w:color="auto"/>
              <w:bottom w:val="single" w:sz="6" w:space="0" w:color="auto"/>
            </w:tcBorders>
            <w:vAlign w:val="bottom"/>
          </w:tcPr>
          <w:p w14:paraId="38BAA572" w14:textId="77777777" w:rsidR="00A04A51" w:rsidRPr="00D770B5" w:rsidRDefault="00A04A51" w:rsidP="00156941">
            <w:pPr>
              <w:pStyle w:val="tabletext11"/>
              <w:jc w:val="right"/>
            </w:pPr>
            <w:r w:rsidRPr="00D770B5">
              <w:t>-0.146</w:t>
            </w:r>
          </w:p>
        </w:tc>
        <w:tc>
          <w:tcPr>
            <w:tcW w:w="583" w:type="dxa"/>
            <w:tcBorders>
              <w:top w:val="single" w:sz="6" w:space="0" w:color="auto"/>
              <w:left w:val="nil"/>
              <w:bottom w:val="single" w:sz="6" w:space="0" w:color="auto"/>
              <w:right w:val="single" w:sz="6" w:space="0" w:color="auto"/>
            </w:tcBorders>
            <w:vAlign w:val="bottom"/>
          </w:tcPr>
          <w:p w14:paraId="6B69C74D" w14:textId="77777777" w:rsidR="00A04A51" w:rsidRPr="00D770B5" w:rsidRDefault="00A04A51" w:rsidP="00156941">
            <w:pPr>
              <w:pStyle w:val="tabletext11"/>
              <w:jc w:val="center"/>
            </w:pPr>
          </w:p>
        </w:tc>
        <w:tc>
          <w:tcPr>
            <w:tcW w:w="1680" w:type="dxa"/>
            <w:tcBorders>
              <w:top w:val="single" w:sz="6" w:space="0" w:color="auto"/>
              <w:left w:val="single" w:sz="6" w:space="0" w:color="auto"/>
              <w:bottom w:val="single" w:sz="6" w:space="0" w:color="auto"/>
              <w:right w:val="single" w:sz="6" w:space="0" w:color="auto"/>
            </w:tcBorders>
            <w:vAlign w:val="bottom"/>
          </w:tcPr>
          <w:p w14:paraId="540FBA5A" w14:textId="77777777" w:rsidR="00A04A51" w:rsidRPr="00D770B5" w:rsidRDefault="00A04A51" w:rsidP="00156941">
            <w:pPr>
              <w:pStyle w:val="tabletext11"/>
              <w:jc w:val="center"/>
            </w:pPr>
            <w:r w:rsidRPr="00D770B5">
              <w:t>-0.170</w:t>
            </w:r>
          </w:p>
        </w:tc>
        <w:tc>
          <w:tcPr>
            <w:tcW w:w="1097" w:type="dxa"/>
            <w:tcBorders>
              <w:top w:val="single" w:sz="6" w:space="0" w:color="auto"/>
              <w:left w:val="single" w:sz="6" w:space="0" w:color="auto"/>
              <w:bottom w:val="single" w:sz="6" w:space="0" w:color="auto"/>
            </w:tcBorders>
            <w:vAlign w:val="bottom"/>
          </w:tcPr>
          <w:p w14:paraId="7A6CDF64" w14:textId="77777777" w:rsidR="00A04A51" w:rsidRPr="00D770B5" w:rsidRDefault="00A04A51" w:rsidP="00156941">
            <w:pPr>
              <w:pStyle w:val="tabletext11"/>
              <w:jc w:val="right"/>
            </w:pPr>
            <w:r w:rsidRPr="00D770B5">
              <w:t>-0.156</w:t>
            </w:r>
          </w:p>
        </w:tc>
        <w:tc>
          <w:tcPr>
            <w:tcW w:w="583" w:type="dxa"/>
            <w:tcBorders>
              <w:top w:val="single" w:sz="6" w:space="0" w:color="auto"/>
              <w:left w:val="nil"/>
              <w:bottom w:val="single" w:sz="6" w:space="0" w:color="auto"/>
              <w:right w:val="single" w:sz="6" w:space="0" w:color="auto"/>
            </w:tcBorders>
            <w:vAlign w:val="bottom"/>
          </w:tcPr>
          <w:p w14:paraId="3DC2F138" w14:textId="77777777" w:rsidR="00A04A51" w:rsidRPr="00D770B5" w:rsidRDefault="00A04A51" w:rsidP="00156941">
            <w:pPr>
              <w:pStyle w:val="tabletext11"/>
              <w:jc w:val="center"/>
            </w:pPr>
          </w:p>
        </w:tc>
        <w:tc>
          <w:tcPr>
            <w:tcW w:w="1680" w:type="dxa"/>
            <w:tcBorders>
              <w:top w:val="single" w:sz="6" w:space="0" w:color="auto"/>
              <w:left w:val="single" w:sz="6" w:space="0" w:color="auto"/>
              <w:bottom w:val="single" w:sz="6" w:space="0" w:color="auto"/>
              <w:right w:val="single" w:sz="6" w:space="0" w:color="auto"/>
            </w:tcBorders>
            <w:vAlign w:val="bottom"/>
          </w:tcPr>
          <w:p w14:paraId="7AACCEC7" w14:textId="77777777" w:rsidR="00A04A51" w:rsidRPr="00D770B5" w:rsidRDefault="00A04A51" w:rsidP="00156941">
            <w:pPr>
              <w:pStyle w:val="tabletext11"/>
              <w:jc w:val="center"/>
            </w:pPr>
            <w:r w:rsidRPr="00D770B5">
              <w:t>0.009</w:t>
            </w:r>
          </w:p>
        </w:tc>
      </w:tr>
      <w:tr w:rsidR="00A04A51" w:rsidRPr="00D770B5" w14:paraId="6204B2A7" w14:textId="77777777" w:rsidTr="00156941">
        <w:trPr>
          <w:cantSplit/>
          <w:trHeight w:val="196"/>
        </w:trPr>
        <w:tc>
          <w:tcPr>
            <w:tcW w:w="200" w:type="dxa"/>
            <w:shd w:val="clear" w:color="auto" w:fill="auto"/>
          </w:tcPr>
          <w:p w14:paraId="69C6A2AD" w14:textId="77777777" w:rsidR="00A04A51" w:rsidRPr="00D770B5" w:rsidRDefault="00A04A51" w:rsidP="00156941">
            <w:pPr>
              <w:pStyle w:val="tabletext11"/>
            </w:pPr>
          </w:p>
        </w:tc>
        <w:tc>
          <w:tcPr>
            <w:tcW w:w="240" w:type="dxa"/>
            <w:tcBorders>
              <w:top w:val="single" w:sz="6" w:space="0" w:color="auto"/>
              <w:left w:val="single" w:sz="6" w:space="0" w:color="auto"/>
              <w:bottom w:val="single" w:sz="6" w:space="0" w:color="auto"/>
            </w:tcBorders>
          </w:tcPr>
          <w:p w14:paraId="045BB4FF" w14:textId="77777777" w:rsidR="00A04A51" w:rsidRPr="00D770B5" w:rsidRDefault="00A04A51" w:rsidP="00156941">
            <w:pPr>
              <w:pStyle w:val="tabletext11"/>
            </w:pPr>
          </w:p>
        </w:tc>
        <w:tc>
          <w:tcPr>
            <w:tcW w:w="1000" w:type="dxa"/>
            <w:tcBorders>
              <w:top w:val="single" w:sz="6" w:space="0" w:color="auto"/>
              <w:bottom w:val="single" w:sz="6" w:space="0" w:color="auto"/>
            </w:tcBorders>
            <w:hideMark/>
          </w:tcPr>
          <w:p w14:paraId="4D3B4E90" w14:textId="77777777" w:rsidR="00A04A51" w:rsidRPr="00D770B5" w:rsidRDefault="00A04A51" w:rsidP="00156941">
            <w:pPr>
              <w:pStyle w:val="tabletext11"/>
              <w:jc w:val="right"/>
            </w:pPr>
            <w:r w:rsidRPr="00D770B5">
              <w:t>200</w:t>
            </w:r>
          </w:p>
        </w:tc>
        <w:tc>
          <w:tcPr>
            <w:tcW w:w="440" w:type="dxa"/>
            <w:tcBorders>
              <w:top w:val="single" w:sz="6" w:space="0" w:color="auto"/>
              <w:left w:val="nil"/>
              <w:bottom w:val="single" w:sz="6" w:space="0" w:color="auto"/>
              <w:right w:val="single" w:sz="6" w:space="0" w:color="auto"/>
            </w:tcBorders>
          </w:tcPr>
          <w:p w14:paraId="7741BF6E" w14:textId="77777777" w:rsidR="00A04A51" w:rsidRPr="00D770B5" w:rsidRDefault="00A04A51" w:rsidP="00156941">
            <w:pPr>
              <w:pStyle w:val="tabletext11"/>
            </w:pPr>
          </w:p>
        </w:tc>
        <w:tc>
          <w:tcPr>
            <w:tcW w:w="1680" w:type="dxa"/>
            <w:tcBorders>
              <w:top w:val="single" w:sz="6" w:space="0" w:color="auto"/>
              <w:left w:val="single" w:sz="6" w:space="0" w:color="auto"/>
              <w:bottom w:val="single" w:sz="6" w:space="0" w:color="auto"/>
              <w:right w:val="single" w:sz="6" w:space="0" w:color="auto"/>
            </w:tcBorders>
            <w:vAlign w:val="bottom"/>
          </w:tcPr>
          <w:p w14:paraId="3059C5FD" w14:textId="77777777" w:rsidR="00A04A51" w:rsidRPr="00D770B5" w:rsidRDefault="00A04A51" w:rsidP="00156941">
            <w:pPr>
              <w:pStyle w:val="tabletext11"/>
              <w:jc w:val="center"/>
            </w:pPr>
            <w:r w:rsidRPr="00D770B5">
              <w:t>-0.169</w:t>
            </w:r>
          </w:p>
        </w:tc>
        <w:tc>
          <w:tcPr>
            <w:tcW w:w="1097" w:type="dxa"/>
            <w:tcBorders>
              <w:top w:val="single" w:sz="6" w:space="0" w:color="auto"/>
              <w:left w:val="single" w:sz="6" w:space="0" w:color="auto"/>
              <w:bottom w:val="single" w:sz="6" w:space="0" w:color="auto"/>
            </w:tcBorders>
            <w:vAlign w:val="bottom"/>
          </w:tcPr>
          <w:p w14:paraId="7F0D4B74" w14:textId="77777777" w:rsidR="00A04A51" w:rsidRPr="00D770B5" w:rsidRDefault="00A04A51" w:rsidP="00156941">
            <w:pPr>
              <w:pStyle w:val="tabletext11"/>
              <w:jc w:val="right"/>
            </w:pPr>
            <w:r w:rsidRPr="00D770B5">
              <w:t>-0.102</w:t>
            </w:r>
          </w:p>
        </w:tc>
        <w:tc>
          <w:tcPr>
            <w:tcW w:w="583" w:type="dxa"/>
            <w:tcBorders>
              <w:top w:val="single" w:sz="6" w:space="0" w:color="auto"/>
              <w:left w:val="nil"/>
              <w:bottom w:val="single" w:sz="6" w:space="0" w:color="auto"/>
              <w:right w:val="single" w:sz="6" w:space="0" w:color="auto"/>
            </w:tcBorders>
            <w:vAlign w:val="bottom"/>
          </w:tcPr>
          <w:p w14:paraId="3C14AB75" w14:textId="77777777" w:rsidR="00A04A51" w:rsidRPr="00D770B5" w:rsidRDefault="00A04A51" w:rsidP="00156941">
            <w:pPr>
              <w:pStyle w:val="tabletext11"/>
              <w:jc w:val="center"/>
            </w:pPr>
          </w:p>
        </w:tc>
        <w:tc>
          <w:tcPr>
            <w:tcW w:w="1680" w:type="dxa"/>
            <w:tcBorders>
              <w:top w:val="single" w:sz="6" w:space="0" w:color="auto"/>
              <w:left w:val="single" w:sz="6" w:space="0" w:color="auto"/>
              <w:bottom w:val="single" w:sz="6" w:space="0" w:color="auto"/>
              <w:right w:val="single" w:sz="6" w:space="0" w:color="auto"/>
            </w:tcBorders>
            <w:vAlign w:val="bottom"/>
          </w:tcPr>
          <w:p w14:paraId="00028D56" w14:textId="77777777" w:rsidR="00A04A51" w:rsidRPr="00D770B5" w:rsidRDefault="00A04A51" w:rsidP="00156941">
            <w:pPr>
              <w:pStyle w:val="tabletext11"/>
              <w:jc w:val="center"/>
            </w:pPr>
            <w:r w:rsidRPr="00D770B5">
              <w:t>-0.169</w:t>
            </w:r>
          </w:p>
        </w:tc>
        <w:tc>
          <w:tcPr>
            <w:tcW w:w="1097" w:type="dxa"/>
            <w:tcBorders>
              <w:top w:val="single" w:sz="6" w:space="0" w:color="auto"/>
              <w:left w:val="single" w:sz="6" w:space="0" w:color="auto"/>
              <w:bottom w:val="single" w:sz="6" w:space="0" w:color="auto"/>
            </w:tcBorders>
            <w:vAlign w:val="bottom"/>
          </w:tcPr>
          <w:p w14:paraId="7CF4C9F2" w14:textId="77777777" w:rsidR="00A04A51" w:rsidRPr="00D770B5" w:rsidRDefault="00A04A51" w:rsidP="00156941">
            <w:pPr>
              <w:pStyle w:val="tabletext11"/>
              <w:jc w:val="right"/>
            </w:pPr>
            <w:r w:rsidRPr="00D770B5">
              <w:t>-0.133</w:t>
            </w:r>
          </w:p>
        </w:tc>
        <w:tc>
          <w:tcPr>
            <w:tcW w:w="583" w:type="dxa"/>
            <w:tcBorders>
              <w:top w:val="single" w:sz="6" w:space="0" w:color="auto"/>
              <w:left w:val="nil"/>
              <w:bottom w:val="single" w:sz="6" w:space="0" w:color="auto"/>
              <w:right w:val="single" w:sz="6" w:space="0" w:color="auto"/>
            </w:tcBorders>
            <w:vAlign w:val="bottom"/>
          </w:tcPr>
          <w:p w14:paraId="55F44179" w14:textId="77777777" w:rsidR="00A04A51" w:rsidRPr="00D770B5" w:rsidRDefault="00A04A51" w:rsidP="00156941">
            <w:pPr>
              <w:pStyle w:val="tabletext11"/>
              <w:jc w:val="center"/>
            </w:pPr>
          </w:p>
        </w:tc>
        <w:tc>
          <w:tcPr>
            <w:tcW w:w="1680" w:type="dxa"/>
            <w:tcBorders>
              <w:top w:val="single" w:sz="6" w:space="0" w:color="auto"/>
              <w:left w:val="single" w:sz="6" w:space="0" w:color="auto"/>
              <w:bottom w:val="single" w:sz="6" w:space="0" w:color="auto"/>
              <w:right w:val="single" w:sz="6" w:space="0" w:color="auto"/>
            </w:tcBorders>
            <w:vAlign w:val="bottom"/>
          </w:tcPr>
          <w:p w14:paraId="1680B0A0" w14:textId="77777777" w:rsidR="00A04A51" w:rsidRPr="00D770B5" w:rsidRDefault="00A04A51" w:rsidP="00156941">
            <w:pPr>
              <w:pStyle w:val="tabletext11"/>
              <w:jc w:val="center"/>
            </w:pPr>
            <w:r w:rsidRPr="00D770B5">
              <w:t>0.018</w:t>
            </w:r>
          </w:p>
        </w:tc>
      </w:tr>
      <w:tr w:rsidR="00A04A51" w:rsidRPr="00D770B5" w14:paraId="73A90CA9" w14:textId="77777777" w:rsidTr="00156941">
        <w:trPr>
          <w:cantSplit/>
          <w:trHeight w:val="196"/>
        </w:trPr>
        <w:tc>
          <w:tcPr>
            <w:tcW w:w="200" w:type="dxa"/>
            <w:shd w:val="clear" w:color="auto" w:fill="auto"/>
          </w:tcPr>
          <w:p w14:paraId="6946AA46" w14:textId="77777777" w:rsidR="00A04A51" w:rsidRPr="00D770B5" w:rsidRDefault="00A04A51" w:rsidP="00156941">
            <w:pPr>
              <w:pStyle w:val="tabletext11"/>
            </w:pPr>
          </w:p>
        </w:tc>
        <w:tc>
          <w:tcPr>
            <w:tcW w:w="240" w:type="dxa"/>
            <w:tcBorders>
              <w:top w:val="single" w:sz="6" w:space="0" w:color="auto"/>
              <w:left w:val="single" w:sz="6" w:space="0" w:color="auto"/>
              <w:bottom w:val="single" w:sz="6" w:space="0" w:color="auto"/>
            </w:tcBorders>
          </w:tcPr>
          <w:p w14:paraId="56FF3810" w14:textId="77777777" w:rsidR="00A04A51" w:rsidRPr="00D770B5" w:rsidRDefault="00A04A51" w:rsidP="00156941">
            <w:pPr>
              <w:pStyle w:val="tabletext11"/>
            </w:pPr>
          </w:p>
        </w:tc>
        <w:tc>
          <w:tcPr>
            <w:tcW w:w="1000" w:type="dxa"/>
            <w:tcBorders>
              <w:top w:val="single" w:sz="6" w:space="0" w:color="auto"/>
              <w:bottom w:val="single" w:sz="6" w:space="0" w:color="auto"/>
            </w:tcBorders>
            <w:hideMark/>
          </w:tcPr>
          <w:p w14:paraId="1816A897" w14:textId="77777777" w:rsidR="00A04A51" w:rsidRPr="00D770B5" w:rsidRDefault="00A04A51" w:rsidP="00156941">
            <w:pPr>
              <w:pStyle w:val="tabletext11"/>
              <w:jc w:val="right"/>
            </w:pPr>
            <w:r w:rsidRPr="00D770B5">
              <w:t>250</w:t>
            </w:r>
          </w:p>
        </w:tc>
        <w:tc>
          <w:tcPr>
            <w:tcW w:w="440" w:type="dxa"/>
            <w:tcBorders>
              <w:top w:val="single" w:sz="6" w:space="0" w:color="auto"/>
              <w:left w:val="nil"/>
              <w:bottom w:val="single" w:sz="6" w:space="0" w:color="auto"/>
              <w:right w:val="single" w:sz="6" w:space="0" w:color="auto"/>
            </w:tcBorders>
          </w:tcPr>
          <w:p w14:paraId="384E561D" w14:textId="77777777" w:rsidR="00A04A51" w:rsidRPr="00D770B5" w:rsidRDefault="00A04A51" w:rsidP="00156941">
            <w:pPr>
              <w:pStyle w:val="tabletext11"/>
            </w:pPr>
          </w:p>
        </w:tc>
        <w:tc>
          <w:tcPr>
            <w:tcW w:w="1680" w:type="dxa"/>
            <w:tcBorders>
              <w:top w:val="single" w:sz="6" w:space="0" w:color="auto"/>
              <w:left w:val="single" w:sz="6" w:space="0" w:color="auto"/>
              <w:bottom w:val="single" w:sz="6" w:space="0" w:color="auto"/>
              <w:right w:val="single" w:sz="6" w:space="0" w:color="auto"/>
            </w:tcBorders>
            <w:vAlign w:val="bottom"/>
          </w:tcPr>
          <w:p w14:paraId="304A6549" w14:textId="77777777" w:rsidR="00A04A51" w:rsidRPr="00D770B5" w:rsidRDefault="00A04A51" w:rsidP="00156941">
            <w:pPr>
              <w:pStyle w:val="tabletext11"/>
              <w:jc w:val="center"/>
            </w:pPr>
            <w:r w:rsidRPr="00D770B5">
              <w:t>-0.168</w:t>
            </w:r>
          </w:p>
        </w:tc>
        <w:tc>
          <w:tcPr>
            <w:tcW w:w="1097" w:type="dxa"/>
            <w:tcBorders>
              <w:top w:val="single" w:sz="6" w:space="0" w:color="auto"/>
              <w:left w:val="single" w:sz="6" w:space="0" w:color="auto"/>
              <w:bottom w:val="single" w:sz="6" w:space="0" w:color="auto"/>
            </w:tcBorders>
            <w:vAlign w:val="bottom"/>
          </w:tcPr>
          <w:p w14:paraId="311C77B0" w14:textId="77777777" w:rsidR="00A04A51" w:rsidRPr="00D770B5" w:rsidRDefault="00A04A51" w:rsidP="00156941">
            <w:pPr>
              <w:pStyle w:val="tabletext11"/>
              <w:jc w:val="right"/>
            </w:pPr>
            <w:r w:rsidRPr="00D770B5">
              <w:t>-0.081</w:t>
            </w:r>
          </w:p>
        </w:tc>
        <w:tc>
          <w:tcPr>
            <w:tcW w:w="583" w:type="dxa"/>
            <w:tcBorders>
              <w:top w:val="single" w:sz="6" w:space="0" w:color="auto"/>
              <w:left w:val="nil"/>
              <w:bottom w:val="single" w:sz="6" w:space="0" w:color="auto"/>
              <w:right w:val="single" w:sz="6" w:space="0" w:color="auto"/>
            </w:tcBorders>
            <w:vAlign w:val="bottom"/>
          </w:tcPr>
          <w:p w14:paraId="2C28706F" w14:textId="77777777" w:rsidR="00A04A51" w:rsidRPr="00D770B5" w:rsidRDefault="00A04A51" w:rsidP="00156941">
            <w:pPr>
              <w:pStyle w:val="tabletext11"/>
              <w:jc w:val="center"/>
            </w:pPr>
          </w:p>
        </w:tc>
        <w:tc>
          <w:tcPr>
            <w:tcW w:w="1680" w:type="dxa"/>
            <w:tcBorders>
              <w:top w:val="single" w:sz="6" w:space="0" w:color="auto"/>
              <w:left w:val="single" w:sz="6" w:space="0" w:color="auto"/>
              <w:bottom w:val="single" w:sz="6" w:space="0" w:color="auto"/>
              <w:right w:val="single" w:sz="6" w:space="0" w:color="auto"/>
            </w:tcBorders>
            <w:vAlign w:val="bottom"/>
          </w:tcPr>
          <w:p w14:paraId="266E0F78" w14:textId="77777777" w:rsidR="00A04A51" w:rsidRPr="00D770B5" w:rsidRDefault="00A04A51" w:rsidP="00156941">
            <w:pPr>
              <w:pStyle w:val="tabletext11"/>
              <w:jc w:val="center"/>
            </w:pPr>
            <w:r w:rsidRPr="00D770B5">
              <w:t>-0.168</w:t>
            </w:r>
          </w:p>
        </w:tc>
        <w:tc>
          <w:tcPr>
            <w:tcW w:w="1097" w:type="dxa"/>
            <w:tcBorders>
              <w:top w:val="single" w:sz="6" w:space="0" w:color="auto"/>
              <w:left w:val="single" w:sz="6" w:space="0" w:color="auto"/>
              <w:bottom w:val="single" w:sz="6" w:space="0" w:color="auto"/>
            </w:tcBorders>
            <w:vAlign w:val="bottom"/>
          </w:tcPr>
          <w:p w14:paraId="67542A76" w14:textId="77777777" w:rsidR="00A04A51" w:rsidRPr="00D770B5" w:rsidRDefault="00A04A51" w:rsidP="00156941">
            <w:pPr>
              <w:pStyle w:val="tabletext11"/>
              <w:jc w:val="right"/>
            </w:pPr>
            <w:r w:rsidRPr="00D770B5">
              <w:t>-0.122</w:t>
            </w:r>
          </w:p>
        </w:tc>
        <w:tc>
          <w:tcPr>
            <w:tcW w:w="583" w:type="dxa"/>
            <w:tcBorders>
              <w:top w:val="single" w:sz="6" w:space="0" w:color="auto"/>
              <w:left w:val="nil"/>
              <w:bottom w:val="single" w:sz="6" w:space="0" w:color="auto"/>
              <w:right w:val="single" w:sz="6" w:space="0" w:color="auto"/>
            </w:tcBorders>
            <w:vAlign w:val="bottom"/>
          </w:tcPr>
          <w:p w14:paraId="22EDCFBA" w14:textId="77777777" w:rsidR="00A04A51" w:rsidRPr="00D770B5" w:rsidRDefault="00A04A51" w:rsidP="00156941">
            <w:pPr>
              <w:pStyle w:val="tabletext11"/>
              <w:jc w:val="center"/>
            </w:pPr>
          </w:p>
        </w:tc>
        <w:tc>
          <w:tcPr>
            <w:tcW w:w="1680" w:type="dxa"/>
            <w:tcBorders>
              <w:top w:val="single" w:sz="6" w:space="0" w:color="auto"/>
              <w:left w:val="single" w:sz="6" w:space="0" w:color="auto"/>
              <w:bottom w:val="single" w:sz="6" w:space="0" w:color="auto"/>
              <w:right w:val="single" w:sz="6" w:space="0" w:color="auto"/>
            </w:tcBorders>
            <w:vAlign w:val="bottom"/>
          </w:tcPr>
          <w:p w14:paraId="1846EAC3" w14:textId="77777777" w:rsidR="00A04A51" w:rsidRPr="00D770B5" w:rsidRDefault="00A04A51" w:rsidP="00156941">
            <w:pPr>
              <w:pStyle w:val="tabletext11"/>
              <w:jc w:val="center"/>
            </w:pPr>
            <w:r w:rsidRPr="00D770B5">
              <w:t>0.023</w:t>
            </w:r>
          </w:p>
        </w:tc>
      </w:tr>
      <w:tr w:rsidR="00A04A51" w:rsidRPr="00D770B5" w14:paraId="616CF294" w14:textId="77777777" w:rsidTr="00156941">
        <w:trPr>
          <w:cantSplit/>
          <w:trHeight w:val="196"/>
        </w:trPr>
        <w:tc>
          <w:tcPr>
            <w:tcW w:w="200" w:type="dxa"/>
            <w:shd w:val="clear" w:color="auto" w:fill="auto"/>
          </w:tcPr>
          <w:p w14:paraId="375796B9" w14:textId="77777777" w:rsidR="00A04A51" w:rsidRPr="00D770B5" w:rsidRDefault="00A04A51" w:rsidP="00156941">
            <w:pPr>
              <w:pStyle w:val="tabletext11"/>
            </w:pPr>
          </w:p>
        </w:tc>
        <w:tc>
          <w:tcPr>
            <w:tcW w:w="240" w:type="dxa"/>
            <w:tcBorders>
              <w:top w:val="single" w:sz="6" w:space="0" w:color="auto"/>
              <w:left w:val="single" w:sz="6" w:space="0" w:color="auto"/>
              <w:bottom w:val="single" w:sz="6" w:space="0" w:color="auto"/>
            </w:tcBorders>
          </w:tcPr>
          <w:p w14:paraId="363DFD44" w14:textId="77777777" w:rsidR="00A04A51" w:rsidRPr="00D770B5" w:rsidRDefault="00A04A51" w:rsidP="00156941">
            <w:pPr>
              <w:pStyle w:val="tabletext11"/>
            </w:pPr>
          </w:p>
        </w:tc>
        <w:tc>
          <w:tcPr>
            <w:tcW w:w="1000" w:type="dxa"/>
            <w:tcBorders>
              <w:top w:val="single" w:sz="6" w:space="0" w:color="auto"/>
              <w:bottom w:val="single" w:sz="6" w:space="0" w:color="auto"/>
            </w:tcBorders>
            <w:hideMark/>
          </w:tcPr>
          <w:p w14:paraId="0329ED2D" w14:textId="77777777" w:rsidR="00A04A51" w:rsidRPr="00D770B5" w:rsidRDefault="00A04A51" w:rsidP="00156941">
            <w:pPr>
              <w:pStyle w:val="tabletext11"/>
              <w:jc w:val="right"/>
            </w:pPr>
            <w:r w:rsidRPr="00D770B5">
              <w:t>500</w:t>
            </w:r>
          </w:p>
        </w:tc>
        <w:tc>
          <w:tcPr>
            <w:tcW w:w="440" w:type="dxa"/>
            <w:tcBorders>
              <w:top w:val="single" w:sz="6" w:space="0" w:color="auto"/>
              <w:left w:val="nil"/>
              <w:bottom w:val="single" w:sz="6" w:space="0" w:color="auto"/>
              <w:right w:val="single" w:sz="6" w:space="0" w:color="auto"/>
            </w:tcBorders>
          </w:tcPr>
          <w:p w14:paraId="7A7C9828" w14:textId="77777777" w:rsidR="00A04A51" w:rsidRPr="00D770B5" w:rsidRDefault="00A04A51" w:rsidP="00156941">
            <w:pPr>
              <w:pStyle w:val="tabletext11"/>
            </w:pPr>
          </w:p>
        </w:tc>
        <w:tc>
          <w:tcPr>
            <w:tcW w:w="1680" w:type="dxa"/>
            <w:tcBorders>
              <w:top w:val="single" w:sz="6" w:space="0" w:color="auto"/>
              <w:left w:val="single" w:sz="6" w:space="0" w:color="auto"/>
              <w:bottom w:val="single" w:sz="6" w:space="0" w:color="auto"/>
              <w:right w:val="single" w:sz="6" w:space="0" w:color="auto"/>
            </w:tcBorders>
            <w:vAlign w:val="bottom"/>
          </w:tcPr>
          <w:p w14:paraId="18E63B4F" w14:textId="77777777" w:rsidR="00A04A51" w:rsidRPr="00D770B5" w:rsidRDefault="00A04A51" w:rsidP="00156941">
            <w:pPr>
              <w:pStyle w:val="tabletext11"/>
              <w:jc w:val="center"/>
            </w:pPr>
            <w:r w:rsidRPr="00D770B5">
              <w:t>-0.167</w:t>
            </w:r>
          </w:p>
        </w:tc>
        <w:tc>
          <w:tcPr>
            <w:tcW w:w="1097" w:type="dxa"/>
            <w:tcBorders>
              <w:top w:val="single" w:sz="6" w:space="0" w:color="auto"/>
              <w:left w:val="single" w:sz="6" w:space="0" w:color="auto"/>
              <w:bottom w:val="single" w:sz="6" w:space="0" w:color="auto"/>
            </w:tcBorders>
            <w:vAlign w:val="bottom"/>
          </w:tcPr>
          <w:p w14:paraId="537E0B28" w14:textId="77777777" w:rsidR="00A04A51" w:rsidRPr="00D770B5" w:rsidRDefault="00A04A51" w:rsidP="00156941">
            <w:pPr>
              <w:pStyle w:val="tabletext11"/>
              <w:jc w:val="right"/>
            </w:pPr>
            <w:r w:rsidRPr="00D770B5">
              <w:t>0.004</w:t>
            </w:r>
          </w:p>
        </w:tc>
        <w:tc>
          <w:tcPr>
            <w:tcW w:w="583" w:type="dxa"/>
            <w:tcBorders>
              <w:top w:val="single" w:sz="6" w:space="0" w:color="auto"/>
              <w:left w:val="nil"/>
              <w:bottom w:val="single" w:sz="6" w:space="0" w:color="auto"/>
              <w:right w:val="single" w:sz="6" w:space="0" w:color="auto"/>
            </w:tcBorders>
            <w:vAlign w:val="bottom"/>
          </w:tcPr>
          <w:p w14:paraId="257EE5FC" w14:textId="77777777" w:rsidR="00A04A51" w:rsidRPr="00D770B5" w:rsidRDefault="00A04A51" w:rsidP="00156941">
            <w:pPr>
              <w:pStyle w:val="tabletext11"/>
              <w:jc w:val="center"/>
            </w:pPr>
          </w:p>
        </w:tc>
        <w:tc>
          <w:tcPr>
            <w:tcW w:w="1680" w:type="dxa"/>
            <w:tcBorders>
              <w:top w:val="single" w:sz="6" w:space="0" w:color="auto"/>
              <w:left w:val="single" w:sz="6" w:space="0" w:color="auto"/>
              <w:bottom w:val="single" w:sz="6" w:space="0" w:color="auto"/>
              <w:right w:val="single" w:sz="6" w:space="0" w:color="auto"/>
            </w:tcBorders>
            <w:vAlign w:val="bottom"/>
          </w:tcPr>
          <w:p w14:paraId="1049AFF8" w14:textId="77777777" w:rsidR="00A04A51" w:rsidRPr="00D770B5" w:rsidRDefault="00A04A51" w:rsidP="00156941">
            <w:pPr>
              <w:pStyle w:val="tabletext11"/>
              <w:jc w:val="center"/>
            </w:pPr>
            <w:r w:rsidRPr="00D770B5">
              <w:t>-0.167</w:t>
            </w:r>
          </w:p>
        </w:tc>
        <w:tc>
          <w:tcPr>
            <w:tcW w:w="1097" w:type="dxa"/>
            <w:tcBorders>
              <w:top w:val="single" w:sz="6" w:space="0" w:color="auto"/>
              <w:left w:val="single" w:sz="6" w:space="0" w:color="auto"/>
              <w:bottom w:val="single" w:sz="6" w:space="0" w:color="auto"/>
            </w:tcBorders>
            <w:vAlign w:val="bottom"/>
          </w:tcPr>
          <w:p w14:paraId="75F07224" w14:textId="77777777" w:rsidR="00A04A51" w:rsidRPr="00D770B5" w:rsidRDefault="00A04A51" w:rsidP="00156941">
            <w:pPr>
              <w:pStyle w:val="tabletext11"/>
              <w:jc w:val="right"/>
            </w:pPr>
            <w:r w:rsidRPr="00D770B5">
              <w:t>-0.078</w:t>
            </w:r>
          </w:p>
        </w:tc>
        <w:tc>
          <w:tcPr>
            <w:tcW w:w="583" w:type="dxa"/>
            <w:tcBorders>
              <w:top w:val="single" w:sz="6" w:space="0" w:color="auto"/>
              <w:left w:val="nil"/>
              <w:bottom w:val="single" w:sz="6" w:space="0" w:color="auto"/>
              <w:right w:val="single" w:sz="6" w:space="0" w:color="auto"/>
            </w:tcBorders>
            <w:vAlign w:val="bottom"/>
          </w:tcPr>
          <w:p w14:paraId="2457BFFF" w14:textId="77777777" w:rsidR="00A04A51" w:rsidRPr="00D770B5" w:rsidRDefault="00A04A51" w:rsidP="00156941">
            <w:pPr>
              <w:pStyle w:val="tabletext11"/>
              <w:jc w:val="center"/>
            </w:pPr>
          </w:p>
        </w:tc>
        <w:tc>
          <w:tcPr>
            <w:tcW w:w="1680" w:type="dxa"/>
            <w:tcBorders>
              <w:top w:val="single" w:sz="6" w:space="0" w:color="auto"/>
              <w:left w:val="single" w:sz="6" w:space="0" w:color="auto"/>
              <w:bottom w:val="single" w:sz="6" w:space="0" w:color="auto"/>
              <w:right w:val="single" w:sz="6" w:space="0" w:color="auto"/>
            </w:tcBorders>
            <w:vAlign w:val="bottom"/>
          </w:tcPr>
          <w:p w14:paraId="556D6949" w14:textId="77777777" w:rsidR="00A04A51" w:rsidRPr="00D770B5" w:rsidRDefault="00A04A51" w:rsidP="00156941">
            <w:pPr>
              <w:pStyle w:val="tabletext11"/>
              <w:jc w:val="center"/>
            </w:pPr>
            <w:r w:rsidRPr="00D770B5">
              <w:t>0.044</w:t>
            </w:r>
          </w:p>
        </w:tc>
      </w:tr>
      <w:tr w:rsidR="00A04A51" w:rsidRPr="00D770B5" w14:paraId="0D999CB0" w14:textId="77777777" w:rsidTr="00156941">
        <w:trPr>
          <w:cantSplit/>
          <w:trHeight w:val="196"/>
        </w:trPr>
        <w:tc>
          <w:tcPr>
            <w:tcW w:w="200" w:type="dxa"/>
            <w:shd w:val="clear" w:color="auto" w:fill="auto"/>
          </w:tcPr>
          <w:p w14:paraId="2BA30889" w14:textId="77777777" w:rsidR="00A04A51" w:rsidRPr="00D770B5" w:rsidRDefault="00A04A51" w:rsidP="00156941">
            <w:pPr>
              <w:pStyle w:val="tabletext11"/>
            </w:pPr>
          </w:p>
        </w:tc>
        <w:tc>
          <w:tcPr>
            <w:tcW w:w="240" w:type="dxa"/>
            <w:tcBorders>
              <w:top w:val="single" w:sz="6" w:space="0" w:color="auto"/>
              <w:left w:val="single" w:sz="6" w:space="0" w:color="auto"/>
              <w:bottom w:val="single" w:sz="6" w:space="0" w:color="auto"/>
            </w:tcBorders>
          </w:tcPr>
          <w:p w14:paraId="288B3169" w14:textId="77777777" w:rsidR="00A04A51" w:rsidRPr="00D770B5" w:rsidRDefault="00A04A51" w:rsidP="00156941">
            <w:pPr>
              <w:pStyle w:val="tabletext11"/>
            </w:pPr>
          </w:p>
        </w:tc>
        <w:tc>
          <w:tcPr>
            <w:tcW w:w="1000" w:type="dxa"/>
            <w:tcBorders>
              <w:top w:val="single" w:sz="6" w:space="0" w:color="auto"/>
              <w:bottom w:val="single" w:sz="6" w:space="0" w:color="auto"/>
            </w:tcBorders>
            <w:hideMark/>
          </w:tcPr>
          <w:p w14:paraId="7EF3411D" w14:textId="77777777" w:rsidR="00A04A51" w:rsidRPr="00D770B5" w:rsidRDefault="00A04A51" w:rsidP="00156941">
            <w:pPr>
              <w:pStyle w:val="tabletext11"/>
              <w:jc w:val="right"/>
            </w:pPr>
            <w:r w:rsidRPr="00D770B5">
              <w:t>1,000</w:t>
            </w:r>
          </w:p>
        </w:tc>
        <w:tc>
          <w:tcPr>
            <w:tcW w:w="440" w:type="dxa"/>
            <w:tcBorders>
              <w:top w:val="single" w:sz="6" w:space="0" w:color="auto"/>
              <w:left w:val="nil"/>
              <w:bottom w:val="single" w:sz="6" w:space="0" w:color="auto"/>
              <w:right w:val="single" w:sz="6" w:space="0" w:color="auto"/>
            </w:tcBorders>
          </w:tcPr>
          <w:p w14:paraId="5515E9AC" w14:textId="77777777" w:rsidR="00A04A51" w:rsidRPr="00D770B5" w:rsidRDefault="00A04A51" w:rsidP="00156941">
            <w:pPr>
              <w:pStyle w:val="tabletext11"/>
            </w:pPr>
          </w:p>
        </w:tc>
        <w:tc>
          <w:tcPr>
            <w:tcW w:w="1680" w:type="dxa"/>
            <w:tcBorders>
              <w:top w:val="single" w:sz="6" w:space="0" w:color="auto"/>
              <w:left w:val="single" w:sz="6" w:space="0" w:color="auto"/>
              <w:bottom w:val="single" w:sz="6" w:space="0" w:color="auto"/>
              <w:right w:val="single" w:sz="6" w:space="0" w:color="auto"/>
            </w:tcBorders>
            <w:vAlign w:val="bottom"/>
          </w:tcPr>
          <w:p w14:paraId="44B25A4E" w14:textId="77777777" w:rsidR="00A04A51" w:rsidRPr="00D770B5" w:rsidRDefault="00A04A51" w:rsidP="00156941">
            <w:pPr>
              <w:pStyle w:val="tabletext11"/>
              <w:jc w:val="center"/>
            </w:pPr>
            <w:r w:rsidRPr="00D770B5">
              <w:t>-0.166</w:t>
            </w:r>
          </w:p>
        </w:tc>
        <w:tc>
          <w:tcPr>
            <w:tcW w:w="1097" w:type="dxa"/>
            <w:tcBorders>
              <w:top w:val="single" w:sz="6" w:space="0" w:color="auto"/>
              <w:left w:val="single" w:sz="6" w:space="0" w:color="auto"/>
              <w:bottom w:val="single" w:sz="6" w:space="0" w:color="auto"/>
            </w:tcBorders>
            <w:vAlign w:val="bottom"/>
          </w:tcPr>
          <w:p w14:paraId="093F2E9E" w14:textId="77777777" w:rsidR="00A04A51" w:rsidRPr="00D770B5" w:rsidRDefault="00A04A51" w:rsidP="00156941">
            <w:pPr>
              <w:pStyle w:val="tabletext11"/>
              <w:jc w:val="right"/>
            </w:pPr>
            <w:r w:rsidRPr="00D770B5">
              <w:t>0.122</w:t>
            </w:r>
          </w:p>
        </w:tc>
        <w:tc>
          <w:tcPr>
            <w:tcW w:w="583" w:type="dxa"/>
            <w:tcBorders>
              <w:top w:val="single" w:sz="6" w:space="0" w:color="auto"/>
              <w:left w:val="nil"/>
              <w:bottom w:val="single" w:sz="6" w:space="0" w:color="auto"/>
              <w:right w:val="single" w:sz="6" w:space="0" w:color="auto"/>
            </w:tcBorders>
            <w:vAlign w:val="bottom"/>
          </w:tcPr>
          <w:p w14:paraId="57EC136D" w14:textId="77777777" w:rsidR="00A04A51" w:rsidRPr="00D770B5" w:rsidRDefault="00A04A51" w:rsidP="00156941">
            <w:pPr>
              <w:pStyle w:val="tabletext11"/>
              <w:jc w:val="center"/>
            </w:pPr>
          </w:p>
        </w:tc>
        <w:tc>
          <w:tcPr>
            <w:tcW w:w="1680" w:type="dxa"/>
            <w:tcBorders>
              <w:top w:val="single" w:sz="6" w:space="0" w:color="auto"/>
              <w:left w:val="single" w:sz="6" w:space="0" w:color="auto"/>
              <w:bottom w:val="single" w:sz="6" w:space="0" w:color="auto"/>
              <w:right w:val="single" w:sz="6" w:space="0" w:color="auto"/>
            </w:tcBorders>
            <w:vAlign w:val="bottom"/>
          </w:tcPr>
          <w:p w14:paraId="16B22700" w14:textId="77777777" w:rsidR="00A04A51" w:rsidRPr="00D770B5" w:rsidRDefault="00A04A51" w:rsidP="00156941">
            <w:pPr>
              <w:pStyle w:val="tabletext11"/>
              <w:jc w:val="center"/>
            </w:pPr>
            <w:r w:rsidRPr="00D770B5">
              <w:t>-0.166</w:t>
            </w:r>
          </w:p>
        </w:tc>
        <w:tc>
          <w:tcPr>
            <w:tcW w:w="1097" w:type="dxa"/>
            <w:tcBorders>
              <w:top w:val="single" w:sz="6" w:space="0" w:color="auto"/>
              <w:left w:val="single" w:sz="6" w:space="0" w:color="auto"/>
              <w:bottom w:val="single" w:sz="6" w:space="0" w:color="auto"/>
            </w:tcBorders>
            <w:vAlign w:val="bottom"/>
          </w:tcPr>
          <w:p w14:paraId="4B8EDBC7" w14:textId="77777777" w:rsidR="00A04A51" w:rsidRPr="00D770B5" w:rsidRDefault="00A04A51" w:rsidP="00156941">
            <w:pPr>
              <w:pStyle w:val="tabletext11"/>
              <w:jc w:val="right"/>
            </w:pPr>
            <w:r w:rsidRPr="00D770B5">
              <w:t>-0.002</w:t>
            </w:r>
          </w:p>
        </w:tc>
        <w:tc>
          <w:tcPr>
            <w:tcW w:w="583" w:type="dxa"/>
            <w:tcBorders>
              <w:top w:val="single" w:sz="6" w:space="0" w:color="auto"/>
              <w:left w:val="nil"/>
              <w:bottom w:val="single" w:sz="6" w:space="0" w:color="auto"/>
              <w:right w:val="single" w:sz="6" w:space="0" w:color="auto"/>
            </w:tcBorders>
            <w:vAlign w:val="bottom"/>
          </w:tcPr>
          <w:p w14:paraId="429244A6" w14:textId="77777777" w:rsidR="00A04A51" w:rsidRPr="00D770B5" w:rsidRDefault="00A04A51" w:rsidP="00156941">
            <w:pPr>
              <w:pStyle w:val="tabletext11"/>
              <w:jc w:val="center"/>
            </w:pPr>
          </w:p>
        </w:tc>
        <w:tc>
          <w:tcPr>
            <w:tcW w:w="1680" w:type="dxa"/>
            <w:tcBorders>
              <w:top w:val="single" w:sz="6" w:space="0" w:color="auto"/>
              <w:left w:val="single" w:sz="6" w:space="0" w:color="auto"/>
              <w:bottom w:val="single" w:sz="6" w:space="0" w:color="auto"/>
              <w:right w:val="single" w:sz="6" w:space="0" w:color="auto"/>
            </w:tcBorders>
            <w:vAlign w:val="bottom"/>
          </w:tcPr>
          <w:p w14:paraId="0060689A" w14:textId="77777777" w:rsidR="00A04A51" w:rsidRPr="00D770B5" w:rsidRDefault="00A04A51" w:rsidP="00156941">
            <w:pPr>
              <w:pStyle w:val="tabletext11"/>
              <w:jc w:val="center"/>
            </w:pPr>
            <w:r w:rsidRPr="00D770B5">
              <w:t>0.090</w:t>
            </w:r>
          </w:p>
        </w:tc>
      </w:tr>
      <w:tr w:rsidR="00A04A51" w:rsidRPr="00D770B5" w14:paraId="77DBBFC4" w14:textId="77777777" w:rsidTr="00156941">
        <w:trPr>
          <w:cantSplit/>
          <w:trHeight w:val="196"/>
        </w:trPr>
        <w:tc>
          <w:tcPr>
            <w:tcW w:w="200" w:type="dxa"/>
            <w:shd w:val="clear" w:color="auto" w:fill="auto"/>
          </w:tcPr>
          <w:p w14:paraId="591CBD04" w14:textId="77777777" w:rsidR="00A04A51" w:rsidRPr="00D770B5" w:rsidRDefault="00A04A51" w:rsidP="00156941">
            <w:pPr>
              <w:pStyle w:val="tabletext11"/>
            </w:pPr>
          </w:p>
        </w:tc>
        <w:tc>
          <w:tcPr>
            <w:tcW w:w="240" w:type="dxa"/>
            <w:tcBorders>
              <w:top w:val="single" w:sz="6" w:space="0" w:color="auto"/>
              <w:left w:val="single" w:sz="6" w:space="0" w:color="auto"/>
              <w:bottom w:val="single" w:sz="6" w:space="0" w:color="auto"/>
            </w:tcBorders>
          </w:tcPr>
          <w:p w14:paraId="3E8C29B0" w14:textId="77777777" w:rsidR="00A04A51" w:rsidRPr="00D770B5" w:rsidRDefault="00A04A51" w:rsidP="00156941">
            <w:pPr>
              <w:pStyle w:val="tabletext11"/>
            </w:pPr>
          </w:p>
        </w:tc>
        <w:tc>
          <w:tcPr>
            <w:tcW w:w="1000" w:type="dxa"/>
            <w:tcBorders>
              <w:top w:val="single" w:sz="6" w:space="0" w:color="auto"/>
              <w:bottom w:val="single" w:sz="6" w:space="0" w:color="auto"/>
            </w:tcBorders>
            <w:hideMark/>
          </w:tcPr>
          <w:p w14:paraId="22280BD2" w14:textId="77777777" w:rsidR="00A04A51" w:rsidRPr="00D770B5" w:rsidRDefault="00A04A51" w:rsidP="00156941">
            <w:pPr>
              <w:pStyle w:val="tabletext11"/>
              <w:jc w:val="right"/>
            </w:pPr>
            <w:r w:rsidRPr="00D770B5">
              <w:t>2,000</w:t>
            </w:r>
          </w:p>
        </w:tc>
        <w:tc>
          <w:tcPr>
            <w:tcW w:w="440" w:type="dxa"/>
            <w:tcBorders>
              <w:top w:val="single" w:sz="6" w:space="0" w:color="auto"/>
              <w:left w:val="nil"/>
              <w:bottom w:val="single" w:sz="6" w:space="0" w:color="auto"/>
              <w:right w:val="single" w:sz="6" w:space="0" w:color="auto"/>
            </w:tcBorders>
          </w:tcPr>
          <w:p w14:paraId="755A4AAE" w14:textId="77777777" w:rsidR="00A04A51" w:rsidRPr="00D770B5" w:rsidRDefault="00A04A51" w:rsidP="00156941">
            <w:pPr>
              <w:pStyle w:val="tabletext11"/>
            </w:pPr>
          </w:p>
        </w:tc>
        <w:tc>
          <w:tcPr>
            <w:tcW w:w="1680" w:type="dxa"/>
            <w:tcBorders>
              <w:top w:val="single" w:sz="6" w:space="0" w:color="auto"/>
              <w:left w:val="single" w:sz="6" w:space="0" w:color="auto"/>
              <w:bottom w:val="single" w:sz="6" w:space="0" w:color="auto"/>
              <w:right w:val="single" w:sz="6" w:space="0" w:color="auto"/>
            </w:tcBorders>
            <w:vAlign w:val="bottom"/>
          </w:tcPr>
          <w:p w14:paraId="23EFFBC9" w14:textId="77777777" w:rsidR="00A04A51" w:rsidRPr="00D770B5" w:rsidRDefault="00A04A51" w:rsidP="00156941">
            <w:pPr>
              <w:pStyle w:val="tabletext11"/>
              <w:jc w:val="center"/>
            </w:pPr>
            <w:r w:rsidRPr="00D770B5">
              <w:t>-0.165</w:t>
            </w:r>
          </w:p>
        </w:tc>
        <w:tc>
          <w:tcPr>
            <w:tcW w:w="1097" w:type="dxa"/>
            <w:tcBorders>
              <w:top w:val="single" w:sz="6" w:space="0" w:color="auto"/>
              <w:left w:val="single" w:sz="6" w:space="0" w:color="auto"/>
              <w:bottom w:val="single" w:sz="6" w:space="0" w:color="auto"/>
            </w:tcBorders>
            <w:vAlign w:val="bottom"/>
          </w:tcPr>
          <w:p w14:paraId="489B0A30" w14:textId="77777777" w:rsidR="00A04A51" w:rsidRPr="00D770B5" w:rsidRDefault="00A04A51" w:rsidP="00156941">
            <w:pPr>
              <w:pStyle w:val="tabletext11"/>
              <w:jc w:val="right"/>
            </w:pPr>
            <w:r w:rsidRPr="00D770B5">
              <w:t>0.285</w:t>
            </w:r>
          </w:p>
        </w:tc>
        <w:tc>
          <w:tcPr>
            <w:tcW w:w="583" w:type="dxa"/>
            <w:tcBorders>
              <w:top w:val="single" w:sz="6" w:space="0" w:color="auto"/>
              <w:left w:val="nil"/>
              <w:bottom w:val="single" w:sz="6" w:space="0" w:color="auto"/>
              <w:right w:val="single" w:sz="6" w:space="0" w:color="auto"/>
            </w:tcBorders>
            <w:vAlign w:val="bottom"/>
          </w:tcPr>
          <w:p w14:paraId="7EE2A7CE" w14:textId="77777777" w:rsidR="00A04A51" w:rsidRPr="00D770B5" w:rsidRDefault="00A04A51" w:rsidP="00156941">
            <w:pPr>
              <w:pStyle w:val="tabletext11"/>
              <w:jc w:val="center"/>
            </w:pPr>
          </w:p>
        </w:tc>
        <w:tc>
          <w:tcPr>
            <w:tcW w:w="1680" w:type="dxa"/>
            <w:tcBorders>
              <w:top w:val="single" w:sz="6" w:space="0" w:color="auto"/>
              <w:left w:val="single" w:sz="6" w:space="0" w:color="auto"/>
              <w:bottom w:val="single" w:sz="6" w:space="0" w:color="auto"/>
              <w:right w:val="single" w:sz="6" w:space="0" w:color="auto"/>
            </w:tcBorders>
            <w:vAlign w:val="bottom"/>
          </w:tcPr>
          <w:p w14:paraId="584C77E8" w14:textId="77777777" w:rsidR="00A04A51" w:rsidRPr="00D770B5" w:rsidRDefault="00A04A51" w:rsidP="00156941">
            <w:pPr>
              <w:pStyle w:val="tabletext11"/>
              <w:jc w:val="center"/>
            </w:pPr>
            <w:r w:rsidRPr="00D770B5">
              <w:t>-0.165</w:t>
            </w:r>
          </w:p>
        </w:tc>
        <w:tc>
          <w:tcPr>
            <w:tcW w:w="1097" w:type="dxa"/>
            <w:tcBorders>
              <w:top w:val="single" w:sz="6" w:space="0" w:color="auto"/>
              <w:left w:val="single" w:sz="6" w:space="0" w:color="auto"/>
              <w:bottom w:val="single" w:sz="6" w:space="0" w:color="auto"/>
            </w:tcBorders>
            <w:vAlign w:val="bottom"/>
          </w:tcPr>
          <w:p w14:paraId="08A0D2AE" w14:textId="77777777" w:rsidR="00A04A51" w:rsidRPr="00D770B5" w:rsidRDefault="00A04A51" w:rsidP="00156941">
            <w:pPr>
              <w:pStyle w:val="tabletext11"/>
              <w:jc w:val="right"/>
            </w:pPr>
            <w:r w:rsidRPr="00D770B5">
              <w:t>0.131</w:t>
            </w:r>
          </w:p>
        </w:tc>
        <w:tc>
          <w:tcPr>
            <w:tcW w:w="583" w:type="dxa"/>
            <w:tcBorders>
              <w:top w:val="single" w:sz="6" w:space="0" w:color="auto"/>
              <w:left w:val="nil"/>
              <w:bottom w:val="single" w:sz="6" w:space="0" w:color="auto"/>
              <w:right w:val="single" w:sz="6" w:space="0" w:color="auto"/>
            </w:tcBorders>
            <w:vAlign w:val="bottom"/>
          </w:tcPr>
          <w:p w14:paraId="1CBF170F" w14:textId="77777777" w:rsidR="00A04A51" w:rsidRPr="00D770B5" w:rsidRDefault="00A04A51" w:rsidP="00156941">
            <w:pPr>
              <w:pStyle w:val="tabletext11"/>
              <w:jc w:val="center"/>
            </w:pPr>
          </w:p>
        </w:tc>
        <w:tc>
          <w:tcPr>
            <w:tcW w:w="1680" w:type="dxa"/>
            <w:tcBorders>
              <w:top w:val="single" w:sz="6" w:space="0" w:color="auto"/>
              <w:left w:val="single" w:sz="6" w:space="0" w:color="auto"/>
              <w:bottom w:val="single" w:sz="6" w:space="0" w:color="auto"/>
              <w:right w:val="single" w:sz="6" w:space="0" w:color="auto"/>
            </w:tcBorders>
            <w:vAlign w:val="bottom"/>
          </w:tcPr>
          <w:p w14:paraId="69E4569D" w14:textId="77777777" w:rsidR="00A04A51" w:rsidRPr="00D770B5" w:rsidRDefault="00A04A51" w:rsidP="00156941">
            <w:pPr>
              <w:pStyle w:val="tabletext11"/>
              <w:jc w:val="center"/>
            </w:pPr>
            <w:r w:rsidRPr="00D770B5">
              <w:t>0.177</w:t>
            </w:r>
          </w:p>
        </w:tc>
      </w:tr>
      <w:tr w:rsidR="00A04A51" w:rsidRPr="00D770B5" w14:paraId="68114DA7" w14:textId="77777777" w:rsidTr="00156941">
        <w:trPr>
          <w:cantSplit/>
          <w:trHeight w:val="196"/>
        </w:trPr>
        <w:tc>
          <w:tcPr>
            <w:tcW w:w="200" w:type="dxa"/>
            <w:shd w:val="clear" w:color="auto" w:fill="auto"/>
          </w:tcPr>
          <w:p w14:paraId="4458B046" w14:textId="77777777" w:rsidR="00A04A51" w:rsidRPr="00D770B5" w:rsidRDefault="00A04A51" w:rsidP="00156941">
            <w:pPr>
              <w:pStyle w:val="tabletext11"/>
            </w:pPr>
          </w:p>
        </w:tc>
        <w:tc>
          <w:tcPr>
            <w:tcW w:w="240" w:type="dxa"/>
            <w:tcBorders>
              <w:top w:val="single" w:sz="6" w:space="0" w:color="auto"/>
              <w:left w:val="single" w:sz="6" w:space="0" w:color="auto"/>
              <w:bottom w:val="single" w:sz="6" w:space="0" w:color="auto"/>
            </w:tcBorders>
          </w:tcPr>
          <w:p w14:paraId="196F40D4" w14:textId="77777777" w:rsidR="00A04A51" w:rsidRPr="00D770B5" w:rsidRDefault="00A04A51" w:rsidP="00156941">
            <w:pPr>
              <w:pStyle w:val="tabletext11"/>
            </w:pPr>
          </w:p>
        </w:tc>
        <w:tc>
          <w:tcPr>
            <w:tcW w:w="1000" w:type="dxa"/>
            <w:tcBorders>
              <w:top w:val="single" w:sz="6" w:space="0" w:color="auto"/>
              <w:bottom w:val="single" w:sz="6" w:space="0" w:color="auto"/>
            </w:tcBorders>
            <w:hideMark/>
          </w:tcPr>
          <w:p w14:paraId="5C16BEDC" w14:textId="77777777" w:rsidR="00A04A51" w:rsidRPr="00D770B5" w:rsidRDefault="00A04A51" w:rsidP="00156941">
            <w:pPr>
              <w:pStyle w:val="tabletext11"/>
              <w:jc w:val="right"/>
            </w:pPr>
            <w:r w:rsidRPr="00D770B5">
              <w:t>3,000</w:t>
            </w:r>
          </w:p>
        </w:tc>
        <w:tc>
          <w:tcPr>
            <w:tcW w:w="440" w:type="dxa"/>
            <w:tcBorders>
              <w:top w:val="single" w:sz="6" w:space="0" w:color="auto"/>
              <w:left w:val="nil"/>
              <w:bottom w:val="single" w:sz="6" w:space="0" w:color="auto"/>
              <w:right w:val="single" w:sz="6" w:space="0" w:color="auto"/>
            </w:tcBorders>
          </w:tcPr>
          <w:p w14:paraId="6FA4E073" w14:textId="77777777" w:rsidR="00A04A51" w:rsidRPr="00D770B5" w:rsidRDefault="00A04A51" w:rsidP="00156941">
            <w:pPr>
              <w:pStyle w:val="tabletext11"/>
            </w:pPr>
          </w:p>
        </w:tc>
        <w:tc>
          <w:tcPr>
            <w:tcW w:w="1680" w:type="dxa"/>
            <w:tcBorders>
              <w:top w:val="single" w:sz="6" w:space="0" w:color="auto"/>
              <w:left w:val="single" w:sz="6" w:space="0" w:color="auto"/>
              <w:bottom w:val="single" w:sz="6" w:space="0" w:color="auto"/>
              <w:right w:val="single" w:sz="6" w:space="0" w:color="auto"/>
            </w:tcBorders>
            <w:vAlign w:val="bottom"/>
          </w:tcPr>
          <w:p w14:paraId="23439683" w14:textId="77777777" w:rsidR="00A04A51" w:rsidRPr="00D770B5" w:rsidRDefault="00A04A51" w:rsidP="00156941">
            <w:pPr>
              <w:pStyle w:val="tabletext11"/>
              <w:jc w:val="center"/>
            </w:pPr>
            <w:r w:rsidRPr="00D770B5">
              <w:t>-0.164</w:t>
            </w:r>
          </w:p>
        </w:tc>
        <w:tc>
          <w:tcPr>
            <w:tcW w:w="1097" w:type="dxa"/>
            <w:tcBorders>
              <w:top w:val="single" w:sz="6" w:space="0" w:color="auto"/>
              <w:left w:val="single" w:sz="6" w:space="0" w:color="auto"/>
              <w:bottom w:val="single" w:sz="6" w:space="0" w:color="auto"/>
            </w:tcBorders>
            <w:vAlign w:val="bottom"/>
          </w:tcPr>
          <w:p w14:paraId="72F1E771" w14:textId="77777777" w:rsidR="00A04A51" w:rsidRPr="00D770B5" w:rsidRDefault="00A04A51" w:rsidP="00156941">
            <w:pPr>
              <w:pStyle w:val="tabletext11"/>
              <w:jc w:val="right"/>
            </w:pPr>
            <w:r w:rsidRPr="00D770B5">
              <w:t>0.441</w:t>
            </w:r>
          </w:p>
        </w:tc>
        <w:tc>
          <w:tcPr>
            <w:tcW w:w="583" w:type="dxa"/>
            <w:tcBorders>
              <w:top w:val="single" w:sz="6" w:space="0" w:color="auto"/>
              <w:left w:val="nil"/>
              <w:bottom w:val="single" w:sz="6" w:space="0" w:color="auto"/>
              <w:right w:val="single" w:sz="6" w:space="0" w:color="auto"/>
            </w:tcBorders>
            <w:vAlign w:val="bottom"/>
          </w:tcPr>
          <w:p w14:paraId="4548E1AC" w14:textId="77777777" w:rsidR="00A04A51" w:rsidRPr="00D770B5" w:rsidRDefault="00A04A51" w:rsidP="00156941">
            <w:pPr>
              <w:pStyle w:val="tabletext11"/>
              <w:jc w:val="center"/>
            </w:pPr>
          </w:p>
        </w:tc>
        <w:tc>
          <w:tcPr>
            <w:tcW w:w="1680" w:type="dxa"/>
            <w:tcBorders>
              <w:top w:val="single" w:sz="6" w:space="0" w:color="auto"/>
              <w:left w:val="single" w:sz="6" w:space="0" w:color="auto"/>
              <w:bottom w:val="single" w:sz="6" w:space="0" w:color="auto"/>
              <w:right w:val="single" w:sz="6" w:space="0" w:color="auto"/>
            </w:tcBorders>
            <w:vAlign w:val="bottom"/>
          </w:tcPr>
          <w:p w14:paraId="180654A2" w14:textId="77777777" w:rsidR="00A04A51" w:rsidRPr="00D770B5" w:rsidRDefault="00A04A51" w:rsidP="00156941">
            <w:pPr>
              <w:pStyle w:val="tabletext11"/>
              <w:jc w:val="center"/>
            </w:pPr>
            <w:r w:rsidRPr="00D770B5">
              <w:t>-0.164</w:t>
            </w:r>
          </w:p>
        </w:tc>
        <w:tc>
          <w:tcPr>
            <w:tcW w:w="1097" w:type="dxa"/>
            <w:tcBorders>
              <w:top w:val="single" w:sz="6" w:space="0" w:color="auto"/>
              <w:left w:val="single" w:sz="6" w:space="0" w:color="auto"/>
              <w:bottom w:val="single" w:sz="6" w:space="0" w:color="auto"/>
            </w:tcBorders>
            <w:vAlign w:val="bottom"/>
          </w:tcPr>
          <w:p w14:paraId="45E999D3" w14:textId="77777777" w:rsidR="00A04A51" w:rsidRPr="00D770B5" w:rsidRDefault="00A04A51" w:rsidP="00156941">
            <w:pPr>
              <w:pStyle w:val="tabletext11"/>
              <w:jc w:val="right"/>
            </w:pPr>
            <w:r w:rsidRPr="00D770B5">
              <w:t>0.265</w:t>
            </w:r>
          </w:p>
        </w:tc>
        <w:tc>
          <w:tcPr>
            <w:tcW w:w="583" w:type="dxa"/>
            <w:tcBorders>
              <w:top w:val="single" w:sz="6" w:space="0" w:color="auto"/>
              <w:left w:val="nil"/>
              <w:bottom w:val="single" w:sz="6" w:space="0" w:color="auto"/>
              <w:right w:val="single" w:sz="6" w:space="0" w:color="auto"/>
            </w:tcBorders>
            <w:vAlign w:val="bottom"/>
          </w:tcPr>
          <w:p w14:paraId="2DBF1EBA" w14:textId="77777777" w:rsidR="00A04A51" w:rsidRPr="00D770B5" w:rsidRDefault="00A04A51" w:rsidP="00156941">
            <w:pPr>
              <w:pStyle w:val="tabletext11"/>
              <w:jc w:val="center"/>
            </w:pPr>
          </w:p>
        </w:tc>
        <w:tc>
          <w:tcPr>
            <w:tcW w:w="1680" w:type="dxa"/>
            <w:tcBorders>
              <w:top w:val="single" w:sz="6" w:space="0" w:color="auto"/>
              <w:left w:val="single" w:sz="6" w:space="0" w:color="auto"/>
              <w:bottom w:val="single" w:sz="6" w:space="0" w:color="auto"/>
              <w:right w:val="single" w:sz="6" w:space="0" w:color="auto"/>
            </w:tcBorders>
            <w:vAlign w:val="bottom"/>
          </w:tcPr>
          <w:p w14:paraId="180A8EB4" w14:textId="77777777" w:rsidR="00A04A51" w:rsidRPr="00D770B5" w:rsidRDefault="00A04A51" w:rsidP="00156941">
            <w:pPr>
              <w:pStyle w:val="tabletext11"/>
              <w:jc w:val="center"/>
            </w:pPr>
            <w:r w:rsidRPr="00D770B5">
              <w:t>0.275</w:t>
            </w:r>
          </w:p>
        </w:tc>
      </w:tr>
      <w:tr w:rsidR="00A04A51" w:rsidRPr="00D770B5" w14:paraId="3A3BC1DB" w14:textId="77777777" w:rsidTr="00156941">
        <w:trPr>
          <w:cantSplit/>
          <w:trHeight w:val="196"/>
        </w:trPr>
        <w:tc>
          <w:tcPr>
            <w:tcW w:w="200" w:type="dxa"/>
            <w:shd w:val="clear" w:color="auto" w:fill="auto"/>
          </w:tcPr>
          <w:p w14:paraId="7ADCFDB2" w14:textId="77777777" w:rsidR="00A04A51" w:rsidRPr="00D770B5" w:rsidRDefault="00A04A51" w:rsidP="00156941">
            <w:pPr>
              <w:pStyle w:val="tabletext11"/>
            </w:pPr>
          </w:p>
        </w:tc>
        <w:tc>
          <w:tcPr>
            <w:tcW w:w="240" w:type="dxa"/>
            <w:tcBorders>
              <w:top w:val="single" w:sz="6" w:space="0" w:color="auto"/>
              <w:left w:val="single" w:sz="6" w:space="0" w:color="auto"/>
              <w:bottom w:val="single" w:sz="6" w:space="0" w:color="auto"/>
            </w:tcBorders>
          </w:tcPr>
          <w:p w14:paraId="0AFD8370" w14:textId="77777777" w:rsidR="00A04A51" w:rsidRPr="00D770B5" w:rsidRDefault="00A04A51" w:rsidP="00156941">
            <w:pPr>
              <w:pStyle w:val="tabletext11"/>
            </w:pPr>
          </w:p>
        </w:tc>
        <w:tc>
          <w:tcPr>
            <w:tcW w:w="1000" w:type="dxa"/>
            <w:tcBorders>
              <w:top w:val="single" w:sz="6" w:space="0" w:color="auto"/>
              <w:bottom w:val="single" w:sz="6" w:space="0" w:color="auto"/>
            </w:tcBorders>
            <w:hideMark/>
          </w:tcPr>
          <w:p w14:paraId="3AA81736" w14:textId="77777777" w:rsidR="00A04A51" w:rsidRPr="00D770B5" w:rsidRDefault="00A04A51" w:rsidP="00156941">
            <w:pPr>
              <w:pStyle w:val="tabletext11"/>
              <w:jc w:val="right"/>
            </w:pPr>
            <w:r w:rsidRPr="00D770B5">
              <w:t>5,000</w:t>
            </w:r>
          </w:p>
        </w:tc>
        <w:tc>
          <w:tcPr>
            <w:tcW w:w="440" w:type="dxa"/>
            <w:tcBorders>
              <w:top w:val="single" w:sz="6" w:space="0" w:color="auto"/>
              <w:left w:val="nil"/>
              <w:bottom w:val="single" w:sz="6" w:space="0" w:color="auto"/>
              <w:right w:val="single" w:sz="6" w:space="0" w:color="auto"/>
            </w:tcBorders>
          </w:tcPr>
          <w:p w14:paraId="5D8F3CF2" w14:textId="77777777" w:rsidR="00A04A51" w:rsidRPr="00D770B5" w:rsidRDefault="00A04A51" w:rsidP="00156941">
            <w:pPr>
              <w:pStyle w:val="tabletext11"/>
            </w:pPr>
          </w:p>
        </w:tc>
        <w:tc>
          <w:tcPr>
            <w:tcW w:w="1680" w:type="dxa"/>
            <w:tcBorders>
              <w:top w:val="single" w:sz="6" w:space="0" w:color="auto"/>
              <w:left w:val="single" w:sz="6" w:space="0" w:color="auto"/>
              <w:bottom w:val="single" w:sz="6" w:space="0" w:color="auto"/>
              <w:right w:val="single" w:sz="6" w:space="0" w:color="auto"/>
            </w:tcBorders>
            <w:vAlign w:val="bottom"/>
          </w:tcPr>
          <w:p w14:paraId="5B21F0F2" w14:textId="77777777" w:rsidR="00A04A51" w:rsidRPr="00D770B5" w:rsidRDefault="00A04A51" w:rsidP="00156941">
            <w:pPr>
              <w:pStyle w:val="tabletext11"/>
              <w:jc w:val="center"/>
            </w:pPr>
            <w:r w:rsidRPr="00D770B5">
              <w:t>-0.163</w:t>
            </w:r>
          </w:p>
        </w:tc>
        <w:tc>
          <w:tcPr>
            <w:tcW w:w="1097" w:type="dxa"/>
            <w:tcBorders>
              <w:top w:val="single" w:sz="6" w:space="0" w:color="auto"/>
              <w:left w:val="single" w:sz="6" w:space="0" w:color="auto"/>
              <w:bottom w:val="single" w:sz="6" w:space="0" w:color="auto"/>
            </w:tcBorders>
            <w:vAlign w:val="bottom"/>
          </w:tcPr>
          <w:p w14:paraId="4025565F" w14:textId="77777777" w:rsidR="00A04A51" w:rsidRPr="00D770B5" w:rsidRDefault="00A04A51" w:rsidP="00156941">
            <w:pPr>
              <w:pStyle w:val="tabletext11"/>
              <w:jc w:val="right"/>
            </w:pPr>
            <w:r w:rsidRPr="00D770B5">
              <w:t>0.645</w:t>
            </w:r>
          </w:p>
        </w:tc>
        <w:tc>
          <w:tcPr>
            <w:tcW w:w="583" w:type="dxa"/>
            <w:tcBorders>
              <w:top w:val="single" w:sz="6" w:space="0" w:color="auto"/>
              <w:left w:val="nil"/>
              <w:bottom w:val="single" w:sz="6" w:space="0" w:color="auto"/>
              <w:right w:val="single" w:sz="6" w:space="0" w:color="auto"/>
            </w:tcBorders>
            <w:vAlign w:val="bottom"/>
          </w:tcPr>
          <w:p w14:paraId="736F47E9" w14:textId="77777777" w:rsidR="00A04A51" w:rsidRPr="00D770B5" w:rsidRDefault="00A04A51" w:rsidP="00156941">
            <w:pPr>
              <w:pStyle w:val="tabletext11"/>
              <w:jc w:val="center"/>
            </w:pPr>
          </w:p>
        </w:tc>
        <w:tc>
          <w:tcPr>
            <w:tcW w:w="1680" w:type="dxa"/>
            <w:tcBorders>
              <w:top w:val="single" w:sz="6" w:space="0" w:color="auto"/>
              <w:left w:val="single" w:sz="6" w:space="0" w:color="auto"/>
              <w:bottom w:val="single" w:sz="6" w:space="0" w:color="auto"/>
              <w:right w:val="single" w:sz="6" w:space="0" w:color="auto"/>
            </w:tcBorders>
            <w:vAlign w:val="bottom"/>
          </w:tcPr>
          <w:p w14:paraId="0F26A7D7" w14:textId="77777777" w:rsidR="00A04A51" w:rsidRPr="00D770B5" w:rsidRDefault="00A04A51" w:rsidP="00156941">
            <w:pPr>
              <w:pStyle w:val="tabletext11"/>
              <w:jc w:val="center"/>
            </w:pPr>
            <w:r w:rsidRPr="00D770B5">
              <w:t>-0.163</w:t>
            </w:r>
          </w:p>
        </w:tc>
        <w:tc>
          <w:tcPr>
            <w:tcW w:w="1097" w:type="dxa"/>
            <w:tcBorders>
              <w:top w:val="single" w:sz="6" w:space="0" w:color="auto"/>
              <w:left w:val="single" w:sz="6" w:space="0" w:color="auto"/>
              <w:bottom w:val="single" w:sz="6" w:space="0" w:color="auto"/>
            </w:tcBorders>
            <w:vAlign w:val="bottom"/>
          </w:tcPr>
          <w:p w14:paraId="59018FB0" w14:textId="77777777" w:rsidR="00A04A51" w:rsidRPr="00D770B5" w:rsidRDefault="00A04A51" w:rsidP="00156941">
            <w:pPr>
              <w:pStyle w:val="tabletext11"/>
              <w:jc w:val="right"/>
            </w:pPr>
            <w:r w:rsidRPr="00D770B5">
              <w:t>0.463</w:t>
            </w:r>
          </w:p>
        </w:tc>
        <w:tc>
          <w:tcPr>
            <w:tcW w:w="583" w:type="dxa"/>
            <w:tcBorders>
              <w:top w:val="single" w:sz="6" w:space="0" w:color="auto"/>
              <w:left w:val="nil"/>
              <w:bottom w:val="single" w:sz="6" w:space="0" w:color="auto"/>
              <w:right w:val="single" w:sz="6" w:space="0" w:color="auto"/>
            </w:tcBorders>
            <w:vAlign w:val="bottom"/>
          </w:tcPr>
          <w:p w14:paraId="2BF22FB3" w14:textId="77777777" w:rsidR="00A04A51" w:rsidRPr="00D770B5" w:rsidRDefault="00A04A51" w:rsidP="00156941">
            <w:pPr>
              <w:pStyle w:val="tabletext11"/>
              <w:jc w:val="center"/>
            </w:pPr>
          </w:p>
        </w:tc>
        <w:tc>
          <w:tcPr>
            <w:tcW w:w="1680" w:type="dxa"/>
            <w:tcBorders>
              <w:top w:val="single" w:sz="6" w:space="0" w:color="auto"/>
              <w:left w:val="single" w:sz="6" w:space="0" w:color="auto"/>
              <w:bottom w:val="single" w:sz="6" w:space="0" w:color="auto"/>
              <w:right w:val="single" w:sz="6" w:space="0" w:color="auto"/>
            </w:tcBorders>
            <w:vAlign w:val="bottom"/>
          </w:tcPr>
          <w:p w14:paraId="051CBAED" w14:textId="77777777" w:rsidR="00A04A51" w:rsidRPr="00D770B5" w:rsidRDefault="00A04A51" w:rsidP="00156941">
            <w:pPr>
              <w:pStyle w:val="tabletext11"/>
              <w:jc w:val="center"/>
            </w:pPr>
            <w:r w:rsidRPr="00D770B5">
              <w:t>0.419</w:t>
            </w:r>
          </w:p>
        </w:tc>
      </w:tr>
      <w:tr w:rsidR="00A04A51" w:rsidRPr="00D770B5" w14:paraId="7023B0DB" w14:textId="77777777" w:rsidTr="00156941">
        <w:trPr>
          <w:cantSplit/>
          <w:trHeight w:val="196"/>
        </w:trPr>
        <w:tc>
          <w:tcPr>
            <w:tcW w:w="200" w:type="dxa"/>
            <w:shd w:val="clear" w:color="auto" w:fill="auto"/>
          </w:tcPr>
          <w:p w14:paraId="2188CB66" w14:textId="77777777" w:rsidR="00A04A51" w:rsidRPr="00D770B5" w:rsidRDefault="00A04A51" w:rsidP="00156941">
            <w:pPr>
              <w:pStyle w:val="tabletext11"/>
            </w:pPr>
          </w:p>
        </w:tc>
        <w:tc>
          <w:tcPr>
            <w:tcW w:w="240" w:type="dxa"/>
            <w:tcBorders>
              <w:top w:val="single" w:sz="6" w:space="0" w:color="auto"/>
              <w:left w:val="single" w:sz="6" w:space="0" w:color="auto"/>
              <w:bottom w:val="single" w:sz="6" w:space="0" w:color="auto"/>
            </w:tcBorders>
          </w:tcPr>
          <w:p w14:paraId="17EFBD8E" w14:textId="77777777" w:rsidR="00A04A51" w:rsidRPr="00D770B5" w:rsidRDefault="00A04A51" w:rsidP="00156941">
            <w:pPr>
              <w:pStyle w:val="tabletext11"/>
            </w:pPr>
          </w:p>
        </w:tc>
        <w:tc>
          <w:tcPr>
            <w:tcW w:w="1000" w:type="dxa"/>
            <w:tcBorders>
              <w:top w:val="single" w:sz="6" w:space="0" w:color="auto"/>
              <w:bottom w:val="single" w:sz="6" w:space="0" w:color="auto"/>
            </w:tcBorders>
          </w:tcPr>
          <w:p w14:paraId="6347BE96" w14:textId="77777777" w:rsidR="00A04A51" w:rsidRPr="00D770B5" w:rsidRDefault="00A04A51" w:rsidP="00156941">
            <w:pPr>
              <w:pStyle w:val="tabletext11"/>
              <w:jc w:val="right"/>
            </w:pPr>
            <w:r w:rsidRPr="00D770B5">
              <w:t>10,000</w:t>
            </w:r>
          </w:p>
        </w:tc>
        <w:tc>
          <w:tcPr>
            <w:tcW w:w="440" w:type="dxa"/>
            <w:tcBorders>
              <w:top w:val="single" w:sz="6" w:space="0" w:color="auto"/>
              <w:left w:val="nil"/>
              <w:bottom w:val="single" w:sz="6" w:space="0" w:color="auto"/>
              <w:right w:val="single" w:sz="6" w:space="0" w:color="auto"/>
            </w:tcBorders>
          </w:tcPr>
          <w:p w14:paraId="52675DB4" w14:textId="77777777" w:rsidR="00A04A51" w:rsidRPr="00D770B5" w:rsidRDefault="00A04A51" w:rsidP="00156941">
            <w:pPr>
              <w:pStyle w:val="tabletext11"/>
            </w:pPr>
          </w:p>
        </w:tc>
        <w:tc>
          <w:tcPr>
            <w:tcW w:w="1680" w:type="dxa"/>
            <w:tcBorders>
              <w:top w:val="single" w:sz="6" w:space="0" w:color="auto"/>
              <w:left w:val="single" w:sz="6" w:space="0" w:color="auto"/>
              <w:bottom w:val="single" w:sz="6" w:space="0" w:color="auto"/>
              <w:right w:val="single" w:sz="6" w:space="0" w:color="auto"/>
            </w:tcBorders>
            <w:vAlign w:val="bottom"/>
          </w:tcPr>
          <w:p w14:paraId="62829ABB" w14:textId="77777777" w:rsidR="00A04A51" w:rsidRPr="00D770B5" w:rsidRDefault="00A04A51" w:rsidP="00156941">
            <w:pPr>
              <w:pStyle w:val="tabletext11"/>
              <w:jc w:val="center"/>
              <w:rPr>
                <w:rFonts w:cs="Arial"/>
                <w:color w:val="000000"/>
                <w:szCs w:val="18"/>
              </w:rPr>
            </w:pPr>
            <w:r w:rsidRPr="00D770B5">
              <w:rPr>
                <w:rFonts w:cs="Arial"/>
                <w:color w:val="000000"/>
                <w:szCs w:val="18"/>
              </w:rPr>
              <w:t>-0.156</w:t>
            </w:r>
          </w:p>
        </w:tc>
        <w:tc>
          <w:tcPr>
            <w:tcW w:w="1097" w:type="dxa"/>
            <w:tcBorders>
              <w:top w:val="single" w:sz="6" w:space="0" w:color="auto"/>
              <w:left w:val="single" w:sz="6" w:space="0" w:color="auto"/>
              <w:bottom w:val="single" w:sz="6" w:space="0" w:color="auto"/>
            </w:tcBorders>
            <w:vAlign w:val="bottom"/>
          </w:tcPr>
          <w:p w14:paraId="4776D7B1" w14:textId="77777777" w:rsidR="00A04A51" w:rsidRPr="00D770B5" w:rsidRDefault="00A04A51" w:rsidP="00156941">
            <w:pPr>
              <w:pStyle w:val="tabletext11"/>
              <w:jc w:val="right"/>
              <w:rPr>
                <w:rFonts w:cs="Arial"/>
                <w:color w:val="000000"/>
                <w:szCs w:val="18"/>
              </w:rPr>
            </w:pPr>
            <w:r w:rsidRPr="00D770B5">
              <w:rPr>
                <w:rFonts w:cs="Arial"/>
                <w:color w:val="000000"/>
                <w:szCs w:val="18"/>
              </w:rPr>
              <w:t>0.901</w:t>
            </w:r>
          </w:p>
        </w:tc>
        <w:tc>
          <w:tcPr>
            <w:tcW w:w="583" w:type="dxa"/>
            <w:tcBorders>
              <w:top w:val="single" w:sz="6" w:space="0" w:color="auto"/>
              <w:left w:val="nil"/>
              <w:bottom w:val="single" w:sz="6" w:space="0" w:color="auto"/>
              <w:right w:val="single" w:sz="6" w:space="0" w:color="auto"/>
            </w:tcBorders>
            <w:vAlign w:val="bottom"/>
          </w:tcPr>
          <w:p w14:paraId="353D8063" w14:textId="77777777" w:rsidR="00A04A51" w:rsidRPr="00D770B5" w:rsidRDefault="00A04A51" w:rsidP="00156941">
            <w:pPr>
              <w:pStyle w:val="tabletext11"/>
              <w:jc w:val="center"/>
              <w:rPr>
                <w:rFonts w:cs="Arial"/>
                <w:color w:val="000000"/>
                <w:szCs w:val="18"/>
              </w:rPr>
            </w:pPr>
          </w:p>
        </w:tc>
        <w:tc>
          <w:tcPr>
            <w:tcW w:w="1680" w:type="dxa"/>
            <w:tcBorders>
              <w:top w:val="single" w:sz="6" w:space="0" w:color="auto"/>
              <w:left w:val="single" w:sz="6" w:space="0" w:color="auto"/>
              <w:bottom w:val="single" w:sz="6" w:space="0" w:color="auto"/>
              <w:right w:val="single" w:sz="6" w:space="0" w:color="auto"/>
            </w:tcBorders>
            <w:vAlign w:val="bottom"/>
          </w:tcPr>
          <w:p w14:paraId="13731CB3" w14:textId="77777777" w:rsidR="00A04A51" w:rsidRPr="00D770B5" w:rsidRDefault="00A04A51" w:rsidP="00156941">
            <w:pPr>
              <w:pStyle w:val="tabletext11"/>
              <w:jc w:val="center"/>
              <w:rPr>
                <w:rFonts w:cs="Arial"/>
                <w:color w:val="000000"/>
                <w:szCs w:val="18"/>
              </w:rPr>
            </w:pPr>
            <w:r w:rsidRPr="00D770B5">
              <w:rPr>
                <w:rFonts w:cs="Arial"/>
                <w:color w:val="000000"/>
                <w:szCs w:val="18"/>
              </w:rPr>
              <w:t>-0.162</w:t>
            </w:r>
          </w:p>
        </w:tc>
        <w:tc>
          <w:tcPr>
            <w:tcW w:w="1097" w:type="dxa"/>
            <w:tcBorders>
              <w:top w:val="single" w:sz="6" w:space="0" w:color="auto"/>
              <w:left w:val="single" w:sz="6" w:space="0" w:color="auto"/>
              <w:bottom w:val="single" w:sz="6" w:space="0" w:color="auto"/>
            </w:tcBorders>
            <w:vAlign w:val="bottom"/>
          </w:tcPr>
          <w:p w14:paraId="4220C47C" w14:textId="77777777" w:rsidR="00A04A51" w:rsidRPr="00D770B5" w:rsidRDefault="00A04A51" w:rsidP="00156941">
            <w:pPr>
              <w:pStyle w:val="tabletext11"/>
              <w:jc w:val="right"/>
              <w:rPr>
                <w:rFonts w:cs="Arial"/>
                <w:color w:val="000000"/>
                <w:szCs w:val="18"/>
              </w:rPr>
            </w:pPr>
            <w:r w:rsidRPr="00D770B5">
              <w:rPr>
                <w:rFonts w:cs="Arial"/>
                <w:color w:val="000000"/>
                <w:szCs w:val="18"/>
              </w:rPr>
              <w:t>0.722</w:t>
            </w:r>
          </w:p>
        </w:tc>
        <w:tc>
          <w:tcPr>
            <w:tcW w:w="583" w:type="dxa"/>
            <w:tcBorders>
              <w:top w:val="single" w:sz="6" w:space="0" w:color="auto"/>
              <w:left w:val="nil"/>
              <w:bottom w:val="single" w:sz="6" w:space="0" w:color="auto"/>
              <w:right w:val="single" w:sz="6" w:space="0" w:color="auto"/>
            </w:tcBorders>
            <w:vAlign w:val="bottom"/>
          </w:tcPr>
          <w:p w14:paraId="7E1EB17E" w14:textId="77777777" w:rsidR="00A04A51" w:rsidRPr="00D770B5" w:rsidRDefault="00A04A51" w:rsidP="00156941">
            <w:pPr>
              <w:pStyle w:val="tabletext11"/>
              <w:jc w:val="center"/>
              <w:rPr>
                <w:rFonts w:cs="Arial"/>
                <w:color w:val="000000"/>
                <w:szCs w:val="18"/>
              </w:rPr>
            </w:pPr>
          </w:p>
        </w:tc>
        <w:tc>
          <w:tcPr>
            <w:tcW w:w="1680" w:type="dxa"/>
            <w:tcBorders>
              <w:top w:val="single" w:sz="6" w:space="0" w:color="auto"/>
              <w:left w:val="single" w:sz="6" w:space="0" w:color="auto"/>
              <w:bottom w:val="single" w:sz="6" w:space="0" w:color="auto"/>
              <w:right w:val="single" w:sz="6" w:space="0" w:color="auto"/>
            </w:tcBorders>
            <w:vAlign w:val="bottom"/>
          </w:tcPr>
          <w:p w14:paraId="7A8C36EA" w14:textId="77777777" w:rsidR="00A04A51" w:rsidRPr="00D770B5" w:rsidRDefault="00A04A51" w:rsidP="00156941">
            <w:pPr>
              <w:pStyle w:val="tabletext11"/>
              <w:jc w:val="center"/>
              <w:rPr>
                <w:rFonts w:cs="Arial"/>
                <w:color w:val="000000"/>
                <w:szCs w:val="18"/>
              </w:rPr>
            </w:pPr>
            <w:r w:rsidRPr="00D770B5">
              <w:rPr>
                <w:rFonts w:cs="Arial"/>
                <w:color w:val="000000"/>
                <w:szCs w:val="18"/>
              </w:rPr>
              <w:t>0.630</w:t>
            </w:r>
          </w:p>
        </w:tc>
      </w:tr>
      <w:tr w:rsidR="00A04A51" w:rsidRPr="00D770B5" w14:paraId="7FB1085C" w14:textId="77777777" w:rsidTr="00156941">
        <w:trPr>
          <w:cantSplit/>
          <w:trHeight w:val="196"/>
        </w:trPr>
        <w:tc>
          <w:tcPr>
            <w:tcW w:w="200" w:type="dxa"/>
            <w:shd w:val="clear" w:color="auto" w:fill="auto"/>
          </w:tcPr>
          <w:p w14:paraId="2444B985" w14:textId="77777777" w:rsidR="00A04A51" w:rsidRPr="00D770B5" w:rsidRDefault="00A04A51" w:rsidP="00156941">
            <w:pPr>
              <w:pStyle w:val="tabletext11"/>
            </w:pPr>
          </w:p>
        </w:tc>
        <w:tc>
          <w:tcPr>
            <w:tcW w:w="240" w:type="dxa"/>
            <w:tcBorders>
              <w:top w:val="single" w:sz="6" w:space="0" w:color="auto"/>
              <w:left w:val="single" w:sz="6" w:space="0" w:color="auto"/>
              <w:bottom w:val="single" w:sz="6" w:space="0" w:color="auto"/>
            </w:tcBorders>
          </w:tcPr>
          <w:p w14:paraId="7B8DF5CF" w14:textId="77777777" w:rsidR="00A04A51" w:rsidRPr="00D770B5" w:rsidRDefault="00A04A51" w:rsidP="00156941">
            <w:pPr>
              <w:pStyle w:val="tabletext11"/>
            </w:pPr>
          </w:p>
        </w:tc>
        <w:tc>
          <w:tcPr>
            <w:tcW w:w="1000" w:type="dxa"/>
            <w:tcBorders>
              <w:top w:val="single" w:sz="6" w:space="0" w:color="auto"/>
              <w:bottom w:val="single" w:sz="6" w:space="0" w:color="auto"/>
            </w:tcBorders>
          </w:tcPr>
          <w:p w14:paraId="101C05E1" w14:textId="77777777" w:rsidR="00A04A51" w:rsidRPr="00D770B5" w:rsidRDefault="00A04A51" w:rsidP="00156941">
            <w:pPr>
              <w:pStyle w:val="tabletext11"/>
              <w:jc w:val="right"/>
            </w:pPr>
            <w:r w:rsidRPr="00D770B5">
              <w:t>15,000</w:t>
            </w:r>
          </w:p>
        </w:tc>
        <w:tc>
          <w:tcPr>
            <w:tcW w:w="440" w:type="dxa"/>
            <w:tcBorders>
              <w:top w:val="single" w:sz="6" w:space="0" w:color="auto"/>
              <w:left w:val="nil"/>
              <w:bottom w:val="single" w:sz="6" w:space="0" w:color="auto"/>
              <w:right w:val="single" w:sz="6" w:space="0" w:color="auto"/>
            </w:tcBorders>
          </w:tcPr>
          <w:p w14:paraId="1E1A4FFF" w14:textId="77777777" w:rsidR="00A04A51" w:rsidRPr="00D770B5" w:rsidRDefault="00A04A51" w:rsidP="00156941">
            <w:pPr>
              <w:pStyle w:val="tabletext11"/>
            </w:pPr>
          </w:p>
        </w:tc>
        <w:tc>
          <w:tcPr>
            <w:tcW w:w="1680" w:type="dxa"/>
            <w:tcBorders>
              <w:top w:val="single" w:sz="6" w:space="0" w:color="auto"/>
              <w:left w:val="single" w:sz="6" w:space="0" w:color="auto"/>
              <w:bottom w:val="single" w:sz="6" w:space="0" w:color="auto"/>
              <w:right w:val="single" w:sz="6" w:space="0" w:color="auto"/>
            </w:tcBorders>
            <w:vAlign w:val="bottom"/>
          </w:tcPr>
          <w:p w14:paraId="727BB982" w14:textId="77777777" w:rsidR="00A04A51" w:rsidRPr="00D770B5" w:rsidRDefault="00A04A51" w:rsidP="00156941">
            <w:pPr>
              <w:pStyle w:val="tabletext11"/>
              <w:jc w:val="center"/>
              <w:rPr>
                <w:rFonts w:cs="Arial"/>
                <w:color w:val="000000"/>
                <w:szCs w:val="18"/>
              </w:rPr>
            </w:pPr>
            <w:r w:rsidRPr="00D770B5">
              <w:rPr>
                <w:rFonts w:cs="Arial"/>
                <w:color w:val="000000"/>
                <w:szCs w:val="18"/>
              </w:rPr>
              <w:t>-0.141</w:t>
            </w:r>
          </w:p>
        </w:tc>
        <w:tc>
          <w:tcPr>
            <w:tcW w:w="1097" w:type="dxa"/>
            <w:tcBorders>
              <w:top w:val="single" w:sz="6" w:space="0" w:color="auto"/>
              <w:left w:val="single" w:sz="6" w:space="0" w:color="auto"/>
              <w:bottom w:val="single" w:sz="6" w:space="0" w:color="auto"/>
            </w:tcBorders>
            <w:vAlign w:val="bottom"/>
          </w:tcPr>
          <w:p w14:paraId="0F88A232" w14:textId="77777777" w:rsidR="00A04A51" w:rsidRPr="00D770B5" w:rsidRDefault="00A04A51" w:rsidP="00156941">
            <w:pPr>
              <w:pStyle w:val="tabletext11"/>
              <w:jc w:val="right"/>
              <w:rPr>
                <w:rFonts w:cs="Arial"/>
                <w:color w:val="000000"/>
                <w:szCs w:val="18"/>
              </w:rPr>
            </w:pPr>
            <w:r w:rsidRPr="00D770B5">
              <w:rPr>
                <w:rFonts w:cs="Arial"/>
                <w:color w:val="000000"/>
                <w:szCs w:val="18"/>
              </w:rPr>
              <w:t>1.012</w:t>
            </w:r>
          </w:p>
        </w:tc>
        <w:tc>
          <w:tcPr>
            <w:tcW w:w="583" w:type="dxa"/>
            <w:tcBorders>
              <w:top w:val="single" w:sz="6" w:space="0" w:color="auto"/>
              <w:left w:val="nil"/>
              <w:bottom w:val="single" w:sz="6" w:space="0" w:color="auto"/>
              <w:right w:val="single" w:sz="6" w:space="0" w:color="auto"/>
            </w:tcBorders>
            <w:vAlign w:val="bottom"/>
          </w:tcPr>
          <w:p w14:paraId="07C31649" w14:textId="77777777" w:rsidR="00A04A51" w:rsidRPr="00D770B5" w:rsidRDefault="00A04A51" w:rsidP="00156941">
            <w:pPr>
              <w:pStyle w:val="tabletext11"/>
              <w:jc w:val="center"/>
              <w:rPr>
                <w:rFonts w:cs="Arial"/>
                <w:color w:val="000000"/>
                <w:szCs w:val="18"/>
              </w:rPr>
            </w:pPr>
          </w:p>
        </w:tc>
        <w:tc>
          <w:tcPr>
            <w:tcW w:w="1680" w:type="dxa"/>
            <w:tcBorders>
              <w:top w:val="single" w:sz="6" w:space="0" w:color="auto"/>
              <w:left w:val="single" w:sz="6" w:space="0" w:color="auto"/>
              <w:bottom w:val="single" w:sz="6" w:space="0" w:color="auto"/>
              <w:right w:val="single" w:sz="6" w:space="0" w:color="auto"/>
            </w:tcBorders>
            <w:vAlign w:val="bottom"/>
          </w:tcPr>
          <w:p w14:paraId="623A91E2" w14:textId="77777777" w:rsidR="00A04A51" w:rsidRPr="00D770B5" w:rsidRDefault="00A04A51" w:rsidP="00156941">
            <w:pPr>
              <w:pStyle w:val="tabletext11"/>
              <w:jc w:val="center"/>
              <w:rPr>
                <w:rFonts w:cs="Arial"/>
                <w:color w:val="000000"/>
                <w:szCs w:val="18"/>
              </w:rPr>
            </w:pPr>
            <w:r w:rsidRPr="00D770B5">
              <w:rPr>
                <w:rFonts w:cs="Arial"/>
                <w:color w:val="000000"/>
                <w:szCs w:val="18"/>
              </w:rPr>
              <w:t>-0.161</w:t>
            </w:r>
          </w:p>
        </w:tc>
        <w:tc>
          <w:tcPr>
            <w:tcW w:w="1097" w:type="dxa"/>
            <w:tcBorders>
              <w:top w:val="single" w:sz="6" w:space="0" w:color="auto"/>
              <w:left w:val="single" w:sz="6" w:space="0" w:color="auto"/>
              <w:bottom w:val="single" w:sz="6" w:space="0" w:color="auto"/>
            </w:tcBorders>
            <w:vAlign w:val="bottom"/>
          </w:tcPr>
          <w:p w14:paraId="7BFB811C" w14:textId="77777777" w:rsidR="00A04A51" w:rsidRPr="00D770B5" w:rsidRDefault="00A04A51" w:rsidP="00156941">
            <w:pPr>
              <w:pStyle w:val="tabletext11"/>
              <w:jc w:val="right"/>
              <w:rPr>
                <w:rFonts w:cs="Arial"/>
                <w:color w:val="000000"/>
                <w:szCs w:val="18"/>
              </w:rPr>
            </w:pPr>
            <w:r w:rsidRPr="00D770B5">
              <w:rPr>
                <w:rFonts w:cs="Arial"/>
                <w:color w:val="000000"/>
                <w:szCs w:val="18"/>
              </w:rPr>
              <w:t>0.835</w:t>
            </w:r>
          </w:p>
        </w:tc>
        <w:tc>
          <w:tcPr>
            <w:tcW w:w="583" w:type="dxa"/>
            <w:tcBorders>
              <w:top w:val="single" w:sz="6" w:space="0" w:color="auto"/>
              <w:left w:val="nil"/>
              <w:bottom w:val="single" w:sz="6" w:space="0" w:color="auto"/>
              <w:right w:val="single" w:sz="6" w:space="0" w:color="auto"/>
            </w:tcBorders>
            <w:vAlign w:val="bottom"/>
          </w:tcPr>
          <w:p w14:paraId="7A951298" w14:textId="77777777" w:rsidR="00A04A51" w:rsidRPr="00D770B5" w:rsidRDefault="00A04A51" w:rsidP="00156941">
            <w:pPr>
              <w:pStyle w:val="tabletext11"/>
              <w:jc w:val="center"/>
              <w:rPr>
                <w:rFonts w:cs="Arial"/>
                <w:color w:val="000000"/>
                <w:szCs w:val="18"/>
              </w:rPr>
            </w:pPr>
          </w:p>
        </w:tc>
        <w:tc>
          <w:tcPr>
            <w:tcW w:w="1680" w:type="dxa"/>
            <w:tcBorders>
              <w:top w:val="single" w:sz="6" w:space="0" w:color="auto"/>
              <w:left w:val="single" w:sz="6" w:space="0" w:color="auto"/>
              <w:bottom w:val="single" w:sz="6" w:space="0" w:color="auto"/>
              <w:right w:val="single" w:sz="6" w:space="0" w:color="auto"/>
            </w:tcBorders>
            <w:vAlign w:val="bottom"/>
          </w:tcPr>
          <w:p w14:paraId="43F74223" w14:textId="77777777" w:rsidR="00A04A51" w:rsidRPr="00D770B5" w:rsidRDefault="00A04A51" w:rsidP="00156941">
            <w:pPr>
              <w:pStyle w:val="tabletext11"/>
              <w:jc w:val="center"/>
              <w:rPr>
                <w:rFonts w:cs="Arial"/>
                <w:color w:val="000000"/>
                <w:szCs w:val="18"/>
              </w:rPr>
            </w:pPr>
            <w:r w:rsidRPr="00D770B5">
              <w:rPr>
                <w:rFonts w:cs="Arial"/>
                <w:color w:val="000000"/>
                <w:szCs w:val="18"/>
              </w:rPr>
              <w:t>0.752</w:t>
            </w:r>
          </w:p>
        </w:tc>
      </w:tr>
      <w:tr w:rsidR="00A04A51" w:rsidRPr="00D770B5" w14:paraId="150B28DF" w14:textId="77777777" w:rsidTr="00156941">
        <w:trPr>
          <w:cantSplit/>
          <w:trHeight w:val="196"/>
        </w:trPr>
        <w:tc>
          <w:tcPr>
            <w:tcW w:w="200" w:type="dxa"/>
            <w:shd w:val="clear" w:color="auto" w:fill="auto"/>
          </w:tcPr>
          <w:p w14:paraId="459AB4D9" w14:textId="77777777" w:rsidR="00A04A51" w:rsidRPr="00D770B5" w:rsidRDefault="00A04A51" w:rsidP="00156941">
            <w:pPr>
              <w:pStyle w:val="tabletext11"/>
            </w:pPr>
          </w:p>
        </w:tc>
        <w:tc>
          <w:tcPr>
            <w:tcW w:w="240" w:type="dxa"/>
            <w:tcBorders>
              <w:top w:val="single" w:sz="6" w:space="0" w:color="auto"/>
              <w:left w:val="single" w:sz="6" w:space="0" w:color="auto"/>
              <w:bottom w:val="single" w:sz="6" w:space="0" w:color="auto"/>
            </w:tcBorders>
          </w:tcPr>
          <w:p w14:paraId="5B18B362" w14:textId="77777777" w:rsidR="00A04A51" w:rsidRPr="00D770B5" w:rsidRDefault="00A04A51" w:rsidP="00156941">
            <w:pPr>
              <w:pStyle w:val="tabletext11"/>
            </w:pPr>
          </w:p>
        </w:tc>
        <w:tc>
          <w:tcPr>
            <w:tcW w:w="1000" w:type="dxa"/>
            <w:tcBorders>
              <w:top w:val="single" w:sz="6" w:space="0" w:color="auto"/>
              <w:bottom w:val="single" w:sz="6" w:space="0" w:color="auto"/>
            </w:tcBorders>
          </w:tcPr>
          <w:p w14:paraId="5DA6AC8A" w14:textId="77777777" w:rsidR="00A04A51" w:rsidRPr="00D770B5" w:rsidRDefault="00A04A51" w:rsidP="00156941">
            <w:pPr>
              <w:pStyle w:val="tabletext11"/>
              <w:jc w:val="right"/>
            </w:pPr>
            <w:r w:rsidRPr="00D770B5">
              <w:t>20,000</w:t>
            </w:r>
          </w:p>
        </w:tc>
        <w:tc>
          <w:tcPr>
            <w:tcW w:w="440" w:type="dxa"/>
            <w:tcBorders>
              <w:top w:val="single" w:sz="6" w:space="0" w:color="auto"/>
              <w:left w:val="nil"/>
              <w:bottom w:val="single" w:sz="6" w:space="0" w:color="auto"/>
              <w:right w:val="single" w:sz="6" w:space="0" w:color="auto"/>
            </w:tcBorders>
          </w:tcPr>
          <w:p w14:paraId="5E360039" w14:textId="77777777" w:rsidR="00A04A51" w:rsidRPr="00D770B5" w:rsidRDefault="00A04A51" w:rsidP="00156941">
            <w:pPr>
              <w:pStyle w:val="tabletext11"/>
            </w:pPr>
          </w:p>
        </w:tc>
        <w:tc>
          <w:tcPr>
            <w:tcW w:w="1680" w:type="dxa"/>
            <w:tcBorders>
              <w:top w:val="single" w:sz="6" w:space="0" w:color="auto"/>
              <w:left w:val="single" w:sz="6" w:space="0" w:color="auto"/>
              <w:bottom w:val="single" w:sz="6" w:space="0" w:color="auto"/>
              <w:right w:val="single" w:sz="6" w:space="0" w:color="auto"/>
            </w:tcBorders>
            <w:vAlign w:val="bottom"/>
          </w:tcPr>
          <w:p w14:paraId="58B37F98" w14:textId="77777777" w:rsidR="00A04A51" w:rsidRPr="00D770B5" w:rsidRDefault="00A04A51" w:rsidP="00156941">
            <w:pPr>
              <w:pStyle w:val="tabletext11"/>
              <w:jc w:val="center"/>
              <w:rPr>
                <w:rFonts w:cs="Arial"/>
                <w:color w:val="000000"/>
                <w:szCs w:val="18"/>
              </w:rPr>
            </w:pPr>
            <w:r w:rsidRPr="00D770B5">
              <w:rPr>
                <w:rFonts w:cs="Arial"/>
                <w:color w:val="000000"/>
                <w:szCs w:val="18"/>
              </w:rPr>
              <w:t>-0.132</w:t>
            </w:r>
          </w:p>
        </w:tc>
        <w:tc>
          <w:tcPr>
            <w:tcW w:w="1097" w:type="dxa"/>
            <w:tcBorders>
              <w:top w:val="single" w:sz="6" w:space="0" w:color="auto"/>
              <w:left w:val="single" w:sz="6" w:space="0" w:color="auto"/>
              <w:bottom w:val="single" w:sz="6" w:space="0" w:color="auto"/>
            </w:tcBorders>
            <w:vAlign w:val="bottom"/>
          </w:tcPr>
          <w:p w14:paraId="7932D1D7" w14:textId="77777777" w:rsidR="00A04A51" w:rsidRPr="00D770B5" w:rsidRDefault="00A04A51" w:rsidP="00156941">
            <w:pPr>
              <w:pStyle w:val="tabletext11"/>
              <w:jc w:val="right"/>
              <w:rPr>
                <w:rFonts w:cs="Arial"/>
                <w:color w:val="000000"/>
                <w:szCs w:val="18"/>
              </w:rPr>
            </w:pPr>
            <w:r w:rsidRPr="00D770B5">
              <w:rPr>
                <w:rFonts w:cs="Arial"/>
                <w:color w:val="000000"/>
                <w:szCs w:val="18"/>
              </w:rPr>
              <w:t>1.069</w:t>
            </w:r>
          </w:p>
        </w:tc>
        <w:tc>
          <w:tcPr>
            <w:tcW w:w="583" w:type="dxa"/>
            <w:tcBorders>
              <w:top w:val="single" w:sz="6" w:space="0" w:color="auto"/>
              <w:left w:val="nil"/>
              <w:bottom w:val="single" w:sz="6" w:space="0" w:color="auto"/>
              <w:right w:val="single" w:sz="6" w:space="0" w:color="auto"/>
            </w:tcBorders>
            <w:vAlign w:val="bottom"/>
          </w:tcPr>
          <w:p w14:paraId="2DA92D54" w14:textId="77777777" w:rsidR="00A04A51" w:rsidRPr="00D770B5" w:rsidRDefault="00A04A51" w:rsidP="00156941">
            <w:pPr>
              <w:pStyle w:val="tabletext11"/>
              <w:jc w:val="center"/>
              <w:rPr>
                <w:rFonts w:cs="Arial"/>
                <w:color w:val="000000"/>
                <w:szCs w:val="18"/>
              </w:rPr>
            </w:pPr>
          </w:p>
        </w:tc>
        <w:tc>
          <w:tcPr>
            <w:tcW w:w="1680" w:type="dxa"/>
            <w:tcBorders>
              <w:top w:val="single" w:sz="6" w:space="0" w:color="auto"/>
              <w:left w:val="single" w:sz="6" w:space="0" w:color="auto"/>
              <w:bottom w:val="single" w:sz="6" w:space="0" w:color="auto"/>
              <w:right w:val="single" w:sz="6" w:space="0" w:color="auto"/>
            </w:tcBorders>
            <w:vAlign w:val="bottom"/>
          </w:tcPr>
          <w:p w14:paraId="4E3CABAF" w14:textId="77777777" w:rsidR="00A04A51" w:rsidRPr="00D770B5" w:rsidRDefault="00A04A51" w:rsidP="00156941">
            <w:pPr>
              <w:pStyle w:val="tabletext11"/>
              <w:jc w:val="center"/>
              <w:rPr>
                <w:rFonts w:cs="Arial"/>
                <w:color w:val="000000"/>
                <w:szCs w:val="18"/>
              </w:rPr>
            </w:pPr>
            <w:r w:rsidRPr="00D770B5">
              <w:rPr>
                <w:rFonts w:cs="Arial"/>
                <w:color w:val="000000"/>
                <w:szCs w:val="18"/>
              </w:rPr>
              <w:t>-0.160</w:t>
            </w:r>
          </w:p>
        </w:tc>
        <w:tc>
          <w:tcPr>
            <w:tcW w:w="1097" w:type="dxa"/>
            <w:tcBorders>
              <w:top w:val="single" w:sz="6" w:space="0" w:color="auto"/>
              <w:left w:val="single" w:sz="6" w:space="0" w:color="auto"/>
              <w:bottom w:val="single" w:sz="6" w:space="0" w:color="auto"/>
            </w:tcBorders>
            <w:vAlign w:val="bottom"/>
          </w:tcPr>
          <w:p w14:paraId="08932CF2" w14:textId="77777777" w:rsidR="00A04A51" w:rsidRPr="00D770B5" w:rsidRDefault="00A04A51" w:rsidP="00156941">
            <w:pPr>
              <w:pStyle w:val="tabletext11"/>
              <w:jc w:val="right"/>
              <w:rPr>
                <w:rFonts w:cs="Arial"/>
                <w:color w:val="000000"/>
                <w:szCs w:val="18"/>
              </w:rPr>
            </w:pPr>
            <w:r w:rsidRPr="00D770B5">
              <w:rPr>
                <w:rFonts w:cs="Arial"/>
                <w:color w:val="000000"/>
                <w:szCs w:val="18"/>
              </w:rPr>
              <w:t>0.894</w:t>
            </w:r>
          </w:p>
        </w:tc>
        <w:tc>
          <w:tcPr>
            <w:tcW w:w="583" w:type="dxa"/>
            <w:tcBorders>
              <w:top w:val="single" w:sz="6" w:space="0" w:color="auto"/>
              <w:left w:val="nil"/>
              <w:bottom w:val="single" w:sz="6" w:space="0" w:color="auto"/>
              <w:right w:val="single" w:sz="6" w:space="0" w:color="auto"/>
            </w:tcBorders>
            <w:vAlign w:val="bottom"/>
          </w:tcPr>
          <w:p w14:paraId="113007A0" w14:textId="77777777" w:rsidR="00A04A51" w:rsidRPr="00D770B5" w:rsidRDefault="00A04A51" w:rsidP="00156941">
            <w:pPr>
              <w:pStyle w:val="tabletext11"/>
              <w:jc w:val="center"/>
              <w:rPr>
                <w:rFonts w:cs="Arial"/>
                <w:color w:val="000000"/>
                <w:szCs w:val="18"/>
              </w:rPr>
            </w:pPr>
          </w:p>
        </w:tc>
        <w:tc>
          <w:tcPr>
            <w:tcW w:w="1680" w:type="dxa"/>
            <w:tcBorders>
              <w:top w:val="single" w:sz="6" w:space="0" w:color="auto"/>
              <w:left w:val="single" w:sz="6" w:space="0" w:color="auto"/>
              <w:bottom w:val="single" w:sz="6" w:space="0" w:color="auto"/>
              <w:right w:val="single" w:sz="6" w:space="0" w:color="auto"/>
            </w:tcBorders>
            <w:vAlign w:val="bottom"/>
          </w:tcPr>
          <w:p w14:paraId="7AA13214" w14:textId="77777777" w:rsidR="00A04A51" w:rsidRPr="00D770B5" w:rsidRDefault="00A04A51" w:rsidP="00156941">
            <w:pPr>
              <w:pStyle w:val="tabletext11"/>
              <w:jc w:val="center"/>
              <w:rPr>
                <w:rFonts w:cs="Arial"/>
                <w:color w:val="000000"/>
                <w:szCs w:val="18"/>
              </w:rPr>
            </w:pPr>
            <w:r w:rsidRPr="00D770B5">
              <w:rPr>
                <w:rFonts w:cs="Arial"/>
                <w:color w:val="000000"/>
                <w:szCs w:val="18"/>
              </w:rPr>
              <w:t>0.839</w:t>
            </w:r>
          </w:p>
        </w:tc>
      </w:tr>
    </w:tbl>
    <w:p w14:paraId="682BB35F" w14:textId="77777777" w:rsidR="00A04A51" w:rsidRPr="00D770B5" w:rsidRDefault="00A04A51" w:rsidP="00A04A51">
      <w:pPr>
        <w:pStyle w:val="tablecaption"/>
      </w:pPr>
      <w:r w:rsidRPr="00D770B5">
        <w:lastRenderedPageBreak/>
        <w:t>Table 298.B.2.a. Private Passenger Types Other Than Collision Deductible Discount Factors</w:t>
      </w:r>
    </w:p>
    <w:p w14:paraId="6F8D44D6" w14:textId="77777777" w:rsidR="00A04A51" w:rsidRPr="00D770B5" w:rsidRDefault="00A04A51" w:rsidP="00A04A51">
      <w:pPr>
        <w:pStyle w:val="isonormal"/>
      </w:pPr>
    </w:p>
    <w:p w14:paraId="1996B337" w14:textId="77777777" w:rsidR="00A04A51" w:rsidRPr="00D770B5" w:rsidRDefault="00A04A51" w:rsidP="00A04A51">
      <w:pPr>
        <w:pStyle w:val="outlinehd4"/>
      </w:pPr>
      <w:r w:rsidRPr="00D770B5">
        <w:rPr>
          <w:rFonts w:cs="Arial"/>
          <w:bCs/>
          <w:color w:val="000000"/>
          <w:szCs w:val="18"/>
        </w:rPr>
        <w:tab/>
        <w:t>b.</w:t>
      </w:r>
      <w:r w:rsidRPr="00D770B5">
        <w:rPr>
          <w:rFonts w:cs="Arial"/>
          <w:bCs/>
          <w:color w:val="000000"/>
          <w:szCs w:val="18"/>
        </w:rPr>
        <w:tab/>
      </w:r>
      <w:r w:rsidRPr="00D770B5">
        <w:t>Private Passenger Types Collision Deductible Discount Factors</w:t>
      </w:r>
    </w:p>
    <w:p w14:paraId="456606FE" w14:textId="77777777" w:rsidR="00A04A51" w:rsidRPr="00D770B5" w:rsidRDefault="00A04A51" w:rsidP="00A04A51">
      <w:pPr>
        <w:pStyle w:val="space4"/>
      </w:pPr>
    </w:p>
    <w:tbl>
      <w:tblPr>
        <w:tblW w:w="0" w:type="auto"/>
        <w:tblInd w:w="-161" w:type="dxa"/>
        <w:tblLayout w:type="fixed"/>
        <w:tblCellMar>
          <w:left w:w="50" w:type="dxa"/>
          <w:right w:w="50" w:type="dxa"/>
        </w:tblCellMar>
        <w:tblLook w:val="04A0" w:firstRow="1" w:lastRow="0" w:firstColumn="1" w:lastColumn="0" w:noHBand="0" w:noVBand="1"/>
      </w:tblPr>
      <w:tblGrid>
        <w:gridCol w:w="200"/>
        <w:gridCol w:w="240"/>
        <w:gridCol w:w="700"/>
        <w:gridCol w:w="260"/>
        <w:gridCol w:w="857"/>
        <w:gridCol w:w="343"/>
        <w:gridCol w:w="857"/>
        <w:gridCol w:w="343"/>
        <w:gridCol w:w="857"/>
        <w:gridCol w:w="343"/>
      </w:tblGrid>
      <w:tr w:rsidR="00A04A51" w:rsidRPr="00D770B5" w14:paraId="667649D6" w14:textId="77777777" w:rsidTr="00156941">
        <w:trPr>
          <w:cantSplit/>
          <w:trHeight w:val="190"/>
        </w:trPr>
        <w:tc>
          <w:tcPr>
            <w:tcW w:w="200" w:type="dxa"/>
            <w:tcBorders>
              <w:right w:val="single" w:sz="6" w:space="0" w:color="auto"/>
            </w:tcBorders>
            <w:shd w:val="clear" w:color="auto" w:fill="auto"/>
          </w:tcPr>
          <w:p w14:paraId="76271915" w14:textId="77777777" w:rsidR="00A04A51" w:rsidRPr="00D770B5" w:rsidRDefault="00A04A51" w:rsidP="00156941">
            <w:pPr>
              <w:pStyle w:val="tablehead"/>
              <w:rPr>
                <w:rFonts w:cs="Arial"/>
                <w:szCs w:val="18"/>
              </w:rPr>
            </w:pPr>
            <w:bookmarkStart w:id="68" w:name="_Hlk139282881"/>
          </w:p>
        </w:tc>
        <w:tc>
          <w:tcPr>
            <w:tcW w:w="1200" w:type="dxa"/>
            <w:gridSpan w:val="3"/>
            <w:tcBorders>
              <w:top w:val="single" w:sz="6" w:space="0" w:color="auto"/>
              <w:left w:val="single" w:sz="6" w:space="0" w:color="auto"/>
              <w:bottom w:val="single" w:sz="6" w:space="0" w:color="auto"/>
              <w:right w:val="single" w:sz="6" w:space="0" w:color="auto"/>
            </w:tcBorders>
            <w:vAlign w:val="bottom"/>
            <w:hideMark/>
          </w:tcPr>
          <w:p w14:paraId="54FA4086" w14:textId="77777777" w:rsidR="00A04A51" w:rsidRPr="00D770B5" w:rsidRDefault="00A04A51" w:rsidP="00156941">
            <w:pPr>
              <w:pStyle w:val="tablehead"/>
              <w:rPr>
                <w:rFonts w:cs="Arial"/>
                <w:szCs w:val="18"/>
              </w:rPr>
            </w:pPr>
            <w:r w:rsidRPr="00D770B5">
              <w:rPr>
                <w:rFonts w:cs="Arial"/>
                <w:szCs w:val="18"/>
              </w:rPr>
              <w:t>Deductible</w:t>
            </w:r>
            <w:r w:rsidRPr="00D770B5">
              <w:rPr>
                <w:rFonts w:cs="Arial"/>
                <w:szCs w:val="18"/>
              </w:rPr>
              <w:br/>
              <w:t>Amount</w:t>
            </w:r>
          </w:p>
        </w:tc>
        <w:tc>
          <w:tcPr>
            <w:tcW w:w="1200" w:type="dxa"/>
            <w:gridSpan w:val="2"/>
            <w:tcBorders>
              <w:top w:val="single" w:sz="6" w:space="0" w:color="auto"/>
              <w:left w:val="single" w:sz="6" w:space="0" w:color="auto"/>
              <w:bottom w:val="single" w:sz="6" w:space="0" w:color="auto"/>
              <w:right w:val="single" w:sz="6" w:space="0" w:color="auto"/>
            </w:tcBorders>
            <w:vAlign w:val="bottom"/>
            <w:hideMark/>
          </w:tcPr>
          <w:p w14:paraId="1F8A454D" w14:textId="77777777" w:rsidR="00A04A51" w:rsidRPr="00D770B5" w:rsidRDefault="00A04A51" w:rsidP="00156941">
            <w:pPr>
              <w:pStyle w:val="tablehead"/>
              <w:rPr>
                <w:rFonts w:cs="Arial"/>
                <w:szCs w:val="18"/>
              </w:rPr>
            </w:pPr>
            <w:r w:rsidRPr="00D770B5">
              <w:rPr>
                <w:rFonts w:cs="Arial"/>
                <w:szCs w:val="18"/>
              </w:rPr>
              <w:t>Standard Collision</w:t>
            </w:r>
          </w:p>
        </w:tc>
        <w:tc>
          <w:tcPr>
            <w:tcW w:w="1200" w:type="dxa"/>
            <w:gridSpan w:val="2"/>
            <w:tcBorders>
              <w:top w:val="single" w:sz="6" w:space="0" w:color="auto"/>
              <w:left w:val="single" w:sz="6" w:space="0" w:color="auto"/>
              <w:bottom w:val="single" w:sz="6" w:space="0" w:color="auto"/>
              <w:right w:val="single" w:sz="6" w:space="0" w:color="auto"/>
            </w:tcBorders>
            <w:vAlign w:val="bottom"/>
          </w:tcPr>
          <w:p w14:paraId="16914EAD" w14:textId="77777777" w:rsidR="00A04A51" w:rsidRPr="00D770B5" w:rsidRDefault="00A04A51" w:rsidP="00156941">
            <w:pPr>
              <w:pStyle w:val="tablehead"/>
              <w:rPr>
                <w:rFonts w:cs="Arial"/>
                <w:szCs w:val="18"/>
              </w:rPr>
            </w:pPr>
            <w:r w:rsidRPr="00D770B5">
              <w:rPr>
                <w:rFonts w:cs="Arial"/>
                <w:szCs w:val="18"/>
              </w:rPr>
              <w:t>Broadened Collision</w:t>
            </w:r>
          </w:p>
        </w:tc>
        <w:tc>
          <w:tcPr>
            <w:tcW w:w="1200" w:type="dxa"/>
            <w:gridSpan w:val="2"/>
            <w:tcBorders>
              <w:top w:val="single" w:sz="6" w:space="0" w:color="auto"/>
              <w:left w:val="single" w:sz="6" w:space="0" w:color="auto"/>
              <w:bottom w:val="single" w:sz="6" w:space="0" w:color="auto"/>
              <w:right w:val="single" w:sz="6" w:space="0" w:color="auto"/>
            </w:tcBorders>
            <w:vAlign w:val="bottom"/>
          </w:tcPr>
          <w:p w14:paraId="5F84030F" w14:textId="77777777" w:rsidR="00A04A51" w:rsidRPr="00D770B5" w:rsidRDefault="00A04A51" w:rsidP="00156941">
            <w:pPr>
              <w:pStyle w:val="tablehead"/>
              <w:rPr>
                <w:rFonts w:cs="Arial"/>
                <w:szCs w:val="18"/>
              </w:rPr>
            </w:pPr>
            <w:r w:rsidRPr="00D770B5">
              <w:rPr>
                <w:rFonts w:cs="Arial"/>
                <w:szCs w:val="18"/>
              </w:rPr>
              <w:t>Limited Collision</w:t>
            </w:r>
          </w:p>
        </w:tc>
      </w:tr>
      <w:tr w:rsidR="00A04A51" w:rsidRPr="00D770B5" w14:paraId="73B73D62" w14:textId="77777777" w:rsidTr="00156941">
        <w:trPr>
          <w:cantSplit/>
          <w:trHeight w:val="196"/>
        </w:trPr>
        <w:tc>
          <w:tcPr>
            <w:tcW w:w="200" w:type="dxa"/>
            <w:shd w:val="clear" w:color="auto" w:fill="auto"/>
          </w:tcPr>
          <w:p w14:paraId="62FB8C74" w14:textId="77777777" w:rsidR="00A04A51" w:rsidRPr="00D770B5" w:rsidRDefault="00A04A51" w:rsidP="00156941">
            <w:pPr>
              <w:pStyle w:val="tabletext11"/>
              <w:jc w:val="center"/>
            </w:pPr>
          </w:p>
        </w:tc>
        <w:tc>
          <w:tcPr>
            <w:tcW w:w="240" w:type="dxa"/>
            <w:tcBorders>
              <w:top w:val="single" w:sz="6" w:space="0" w:color="auto"/>
              <w:left w:val="single" w:sz="6" w:space="0" w:color="auto"/>
              <w:bottom w:val="single" w:sz="6" w:space="0" w:color="auto"/>
            </w:tcBorders>
            <w:hideMark/>
          </w:tcPr>
          <w:p w14:paraId="674825B0" w14:textId="77777777" w:rsidR="00A04A51" w:rsidRPr="00D770B5" w:rsidRDefault="00A04A51" w:rsidP="00156941">
            <w:pPr>
              <w:pStyle w:val="tabletext11"/>
              <w:jc w:val="right"/>
            </w:pPr>
            <w:r w:rsidRPr="00D770B5">
              <w:t>$</w:t>
            </w:r>
          </w:p>
        </w:tc>
        <w:tc>
          <w:tcPr>
            <w:tcW w:w="700" w:type="dxa"/>
            <w:tcBorders>
              <w:top w:val="single" w:sz="6" w:space="0" w:color="auto"/>
              <w:bottom w:val="single" w:sz="6" w:space="0" w:color="auto"/>
            </w:tcBorders>
            <w:hideMark/>
          </w:tcPr>
          <w:p w14:paraId="55DAD230" w14:textId="77777777" w:rsidR="00A04A51" w:rsidRPr="00D770B5" w:rsidRDefault="00A04A51" w:rsidP="00156941">
            <w:pPr>
              <w:pStyle w:val="tabletext11"/>
              <w:jc w:val="right"/>
            </w:pPr>
            <w:r w:rsidRPr="00D770B5">
              <w:t>0</w:t>
            </w:r>
          </w:p>
        </w:tc>
        <w:tc>
          <w:tcPr>
            <w:tcW w:w="260" w:type="dxa"/>
            <w:tcBorders>
              <w:top w:val="single" w:sz="6" w:space="0" w:color="auto"/>
              <w:left w:val="nil"/>
              <w:bottom w:val="single" w:sz="6" w:space="0" w:color="auto"/>
              <w:right w:val="single" w:sz="6" w:space="0" w:color="auto"/>
            </w:tcBorders>
          </w:tcPr>
          <w:p w14:paraId="46BE61F0" w14:textId="77777777" w:rsidR="00A04A51" w:rsidRPr="00D770B5" w:rsidRDefault="00A04A51" w:rsidP="00156941">
            <w:pPr>
              <w:pStyle w:val="tabletext11"/>
            </w:pPr>
          </w:p>
        </w:tc>
        <w:tc>
          <w:tcPr>
            <w:tcW w:w="857" w:type="dxa"/>
            <w:tcBorders>
              <w:top w:val="single" w:sz="6" w:space="0" w:color="auto"/>
              <w:left w:val="single" w:sz="6" w:space="0" w:color="auto"/>
              <w:bottom w:val="single" w:sz="6" w:space="0" w:color="auto"/>
            </w:tcBorders>
            <w:vAlign w:val="bottom"/>
            <w:hideMark/>
          </w:tcPr>
          <w:p w14:paraId="10C0209D" w14:textId="77777777" w:rsidR="00A04A51" w:rsidRPr="00D770B5" w:rsidRDefault="00A04A51" w:rsidP="00156941">
            <w:pPr>
              <w:pStyle w:val="tabletext11"/>
              <w:jc w:val="right"/>
            </w:pPr>
            <w:r w:rsidRPr="00D770B5">
              <w:t>N/A</w:t>
            </w:r>
          </w:p>
        </w:tc>
        <w:tc>
          <w:tcPr>
            <w:tcW w:w="343" w:type="dxa"/>
            <w:tcBorders>
              <w:top w:val="single" w:sz="6" w:space="0" w:color="auto"/>
              <w:left w:val="nil"/>
              <w:bottom w:val="single" w:sz="6" w:space="0" w:color="auto"/>
              <w:right w:val="single" w:sz="6" w:space="0" w:color="auto"/>
            </w:tcBorders>
            <w:vAlign w:val="bottom"/>
          </w:tcPr>
          <w:p w14:paraId="35AFD425" w14:textId="77777777" w:rsidR="00A04A51" w:rsidRPr="00D770B5" w:rsidRDefault="00A04A51" w:rsidP="00156941">
            <w:pPr>
              <w:pStyle w:val="tabletext11"/>
              <w:jc w:val="right"/>
            </w:pPr>
          </w:p>
        </w:tc>
        <w:tc>
          <w:tcPr>
            <w:tcW w:w="857" w:type="dxa"/>
            <w:tcBorders>
              <w:top w:val="single" w:sz="6" w:space="0" w:color="auto"/>
              <w:left w:val="single" w:sz="6" w:space="0" w:color="auto"/>
              <w:bottom w:val="single" w:sz="6" w:space="0" w:color="auto"/>
            </w:tcBorders>
            <w:vAlign w:val="bottom"/>
          </w:tcPr>
          <w:p w14:paraId="356A5041" w14:textId="77777777" w:rsidR="00A04A51" w:rsidRPr="00D770B5" w:rsidRDefault="00A04A51" w:rsidP="00156941">
            <w:pPr>
              <w:pStyle w:val="tabletext11"/>
              <w:jc w:val="right"/>
            </w:pPr>
            <w:r w:rsidRPr="00D770B5">
              <w:t>N/A</w:t>
            </w:r>
          </w:p>
        </w:tc>
        <w:tc>
          <w:tcPr>
            <w:tcW w:w="343" w:type="dxa"/>
            <w:tcBorders>
              <w:top w:val="single" w:sz="6" w:space="0" w:color="auto"/>
              <w:left w:val="nil"/>
              <w:bottom w:val="single" w:sz="6" w:space="0" w:color="auto"/>
              <w:right w:val="single" w:sz="6" w:space="0" w:color="auto"/>
            </w:tcBorders>
            <w:vAlign w:val="bottom"/>
          </w:tcPr>
          <w:p w14:paraId="4A95AC06" w14:textId="77777777" w:rsidR="00A04A51" w:rsidRPr="00D770B5" w:rsidRDefault="00A04A51" w:rsidP="00156941">
            <w:pPr>
              <w:pStyle w:val="tabletext11"/>
              <w:jc w:val="right"/>
            </w:pPr>
          </w:p>
        </w:tc>
        <w:tc>
          <w:tcPr>
            <w:tcW w:w="857" w:type="dxa"/>
            <w:tcBorders>
              <w:top w:val="single" w:sz="6" w:space="0" w:color="auto"/>
              <w:left w:val="single" w:sz="6" w:space="0" w:color="auto"/>
              <w:bottom w:val="single" w:sz="6" w:space="0" w:color="auto"/>
            </w:tcBorders>
            <w:vAlign w:val="bottom"/>
          </w:tcPr>
          <w:p w14:paraId="6AF536EC" w14:textId="77777777" w:rsidR="00A04A51" w:rsidRPr="00D770B5" w:rsidRDefault="00A04A51" w:rsidP="00156941">
            <w:pPr>
              <w:pStyle w:val="tabletext11"/>
              <w:jc w:val="right"/>
            </w:pPr>
            <w:r w:rsidRPr="00D770B5">
              <w:t>0.00</w:t>
            </w:r>
            <w:del w:id="69" w:author="Author">
              <w:r w:rsidRPr="00D770B5" w:rsidDel="00DF5D90">
                <w:delText>0</w:delText>
              </w:r>
            </w:del>
          </w:p>
        </w:tc>
        <w:tc>
          <w:tcPr>
            <w:tcW w:w="343" w:type="dxa"/>
            <w:tcBorders>
              <w:top w:val="single" w:sz="6" w:space="0" w:color="auto"/>
              <w:left w:val="nil"/>
              <w:bottom w:val="single" w:sz="6" w:space="0" w:color="auto"/>
              <w:right w:val="single" w:sz="6" w:space="0" w:color="auto"/>
            </w:tcBorders>
            <w:vAlign w:val="bottom"/>
          </w:tcPr>
          <w:p w14:paraId="5C48E648" w14:textId="77777777" w:rsidR="00A04A51" w:rsidRPr="00D770B5" w:rsidRDefault="00A04A51" w:rsidP="00156941">
            <w:pPr>
              <w:pStyle w:val="tabletext11"/>
              <w:jc w:val="right"/>
            </w:pPr>
          </w:p>
        </w:tc>
      </w:tr>
      <w:tr w:rsidR="00A04A51" w:rsidRPr="00D770B5" w14:paraId="271EEB62" w14:textId="77777777" w:rsidTr="00156941">
        <w:trPr>
          <w:cantSplit/>
          <w:trHeight w:val="196"/>
        </w:trPr>
        <w:tc>
          <w:tcPr>
            <w:tcW w:w="200" w:type="dxa"/>
            <w:shd w:val="clear" w:color="auto" w:fill="auto"/>
          </w:tcPr>
          <w:p w14:paraId="57BAC1A6" w14:textId="77777777" w:rsidR="00A04A51" w:rsidRPr="00D770B5" w:rsidRDefault="00A04A51" w:rsidP="00156941">
            <w:pPr>
              <w:pStyle w:val="tabletext11"/>
              <w:jc w:val="center"/>
            </w:pPr>
          </w:p>
        </w:tc>
        <w:tc>
          <w:tcPr>
            <w:tcW w:w="240" w:type="dxa"/>
            <w:tcBorders>
              <w:top w:val="single" w:sz="6" w:space="0" w:color="auto"/>
              <w:left w:val="single" w:sz="6" w:space="0" w:color="auto"/>
              <w:bottom w:val="single" w:sz="6" w:space="0" w:color="auto"/>
            </w:tcBorders>
          </w:tcPr>
          <w:p w14:paraId="32A3F09F" w14:textId="77777777" w:rsidR="00A04A51" w:rsidRPr="00D770B5" w:rsidRDefault="00A04A51" w:rsidP="00156941">
            <w:pPr>
              <w:pStyle w:val="tabletext11"/>
              <w:jc w:val="right"/>
            </w:pPr>
          </w:p>
        </w:tc>
        <w:tc>
          <w:tcPr>
            <w:tcW w:w="700" w:type="dxa"/>
            <w:tcBorders>
              <w:top w:val="single" w:sz="6" w:space="0" w:color="auto"/>
              <w:bottom w:val="single" w:sz="6" w:space="0" w:color="auto"/>
            </w:tcBorders>
            <w:hideMark/>
          </w:tcPr>
          <w:p w14:paraId="5652CC24" w14:textId="77777777" w:rsidR="00A04A51" w:rsidRPr="00D770B5" w:rsidRDefault="00A04A51" w:rsidP="00156941">
            <w:pPr>
              <w:pStyle w:val="tabletext11"/>
              <w:jc w:val="right"/>
            </w:pPr>
            <w:r w:rsidRPr="00D770B5">
              <w:t>50</w:t>
            </w:r>
          </w:p>
        </w:tc>
        <w:tc>
          <w:tcPr>
            <w:tcW w:w="260" w:type="dxa"/>
            <w:tcBorders>
              <w:top w:val="single" w:sz="6" w:space="0" w:color="auto"/>
              <w:left w:val="nil"/>
              <w:bottom w:val="single" w:sz="6" w:space="0" w:color="auto"/>
              <w:right w:val="single" w:sz="6" w:space="0" w:color="auto"/>
            </w:tcBorders>
          </w:tcPr>
          <w:p w14:paraId="416E6CC0" w14:textId="77777777" w:rsidR="00A04A51" w:rsidRPr="00D770B5" w:rsidRDefault="00A04A51" w:rsidP="00156941">
            <w:pPr>
              <w:pStyle w:val="tabletext11"/>
            </w:pPr>
          </w:p>
        </w:tc>
        <w:tc>
          <w:tcPr>
            <w:tcW w:w="857" w:type="dxa"/>
            <w:tcBorders>
              <w:top w:val="single" w:sz="6" w:space="0" w:color="auto"/>
              <w:left w:val="single" w:sz="6" w:space="0" w:color="auto"/>
              <w:bottom w:val="single" w:sz="6" w:space="0" w:color="auto"/>
            </w:tcBorders>
            <w:vAlign w:val="bottom"/>
            <w:hideMark/>
          </w:tcPr>
          <w:p w14:paraId="444EDC43" w14:textId="77777777" w:rsidR="00A04A51" w:rsidRPr="00D770B5" w:rsidRDefault="00A04A51" w:rsidP="00156941">
            <w:pPr>
              <w:pStyle w:val="tabletext11"/>
              <w:jc w:val="right"/>
            </w:pPr>
            <w:r w:rsidRPr="00D770B5">
              <w:t>-0.16</w:t>
            </w:r>
          </w:p>
        </w:tc>
        <w:tc>
          <w:tcPr>
            <w:tcW w:w="343" w:type="dxa"/>
            <w:tcBorders>
              <w:top w:val="single" w:sz="6" w:space="0" w:color="auto"/>
              <w:left w:val="nil"/>
              <w:bottom w:val="single" w:sz="6" w:space="0" w:color="auto"/>
              <w:right w:val="single" w:sz="6" w:space="0" w:color="auto"/>
            </w:tcBorders>
            <w:vAlign w:val="bottom"/>
          </w:tcPr>
          <w:p w14:paraId="2064E05E" w14:textId="77777777" w:rsidR="00A04A51" w:rsidRPr="00D770B5" w:rsidRDefault="00A04A51" w:rsidP="00156941">
            <w:pPr>
              <w:pStyle w:val="tabletext11"/>
              <w:jc w:val="right"/>
            </w:pPr>
          </w:p>
        </w:tc>
        <w:tc>
          <w:tcPr>
            <w:tcW w:w="857" w:type="dxa"/>
            <w:tcBorders>
              <w:top w:val="single" w:sz="6" w:space="0" w:color="auto"/>
              <w:left w:val="single" w:sz="6" w:space="0" w:color="auto"/>
              <w:bottom w:val="single" w:sz="6" w:space="0" w:color="auto"/>
            </w:tcBorders>
            <w:vAlign w:val="bottom"/>
          </w:tcPr>
          <w:p w14:paraId="59002A72" w14:textId="77777777" w:rsidR="00A04A51" w:rsidRPr="00D770B5" w:rsidRDefault="00A04A51" w:rsidP="00156941">
            <w:pPr>
              <w:pStyle w:val="tabletext11"/>
              <w:jc w:val="right"/>
            </w:pPr>
            <w:r w:rsidRPr="00D770B5">
              <w:t>-0.133</w:t>
            </w:r>
          </w:p>
        </w:tc>
        <w:tc>
          <w:tcPr>
            <w:tcW w:w="343" w:type="dxa"/>
            <w:tcBorders>
              <w:top w:val="single" w:sz="6" w:space="0" w:color="auto"/>
              <w:left w:val="nil"/>
              <w:bottom w:val="single" w:sz="6" w:space="0" w:color="auto"/>
              <w:right w:val="single" w:sz="6" w:space="0" w:color="auto"/>
            </w:tcBorders>
            <w:vAlign w:val="bottom"/>
          </w:tcPr>
          <w:p w14:paraId="76694F5F" w14:textId="77777777" w:rsidR="00A04A51" w:rsidRPr="00D770B5" w:rsidRDefault="00A04A51" w:rsidP="00156941">
            <w:pPr>
              <w:pStyle w:val="tabletext11"/>
              <w:jc w:val="right"/>
            </w:pPr>
          </w:p>
        </w:tc>
        <w:tc>
          <w:tcPr>
            <w:tcW w:w="857" w:type="dxa"/>
            <w:tcBorders>
              <w:top w:val="single" w:sz="6" w:space="0" w:color="auto"/>
              <w:left w:val="single" w:sz="6" w:space="0" w:color="auto"/>
              <w:bottom w:val="single" w:sz="6" w:space="0" w:color="auto"/>
            </w:tcBorders>
            <w:vAlign w:val="bottom"/>
          </w:tcPr>
          <w:p w14:paraId="4116E84C" w14:textId="77777777" w:rsidR="00A04A51" w:rsidRPr="00D770B5" w:rsidRDefault="00A04A51" w:rsidP="00156941">
            <w:pPr>
              <w:pStyle w:val="tabletext11"/>
              <w:jc w:val="right"/>
            </w:pPr>
            <w:r w:rsidRPr="00D770B5">
              <w:t>-0.16</w:t>
            </w:r>
          </w:p>
        </w:tc>
        <w:tc>
          <w:tcPr>
            <w:tcW w:w="343" w:type="dxa"/>
            <w:tcBorders>
              <w:top w:val="single" w:sz="6" w:space="0" w:color="auto"/>
              <w:left w:val="nil"/>
              <w:bottom w:val="single" w:sz="6" w:space="0" w:color="auto"/>
              <w:right w:val="single" w:sz="6" w:space="0" w:color="auto"/>
            </w:tcBorders>
            <w:vAlign w:val="bottom"/>
          </w:tcPr>
          <w:p w14:paraId="26DA7DF5" w14:textId="77777777" w:rsidR="00A04A51" w:rsidRPr="00D770B5" w:rsidRDefault="00A04A51" w:rsidP="00156941">
            <w:pPr>
              <w:pStyle w:val="tabletext11"/>
              <w:jc w:val="right"/>
            </w:pPr>
          </w:p>
        </w:tc>
      </w:tr>
      <w:tr w:rsidR="00A04A51" w:rsidRPr="00D770B5" w14:paraId="116E2C3F" w14:textId="77777777" w:rsidTr="00156941">
        <w:trPr>
          <w:cantSplit/>
          <w:trHeight w:val="196"/>
        </w:trPr>
        <w:tc>
          <w:tcPr>
            <w:tcW w:w="200" w:type="dxa"/>
            <w:shd w:val="clear" w:color="auto" w:fill="auto"/>
          </w:tcPr>
          <w:p w14:paraId="6838DE19" w14:textId="77777777" w:rsidR="00A04A51" w:rsidRPr="00D770B5" w:rsidRDefault="00A04A51" w:rsidP="00156941">
            <w:pPr>
              <w:pStyle w:val="tabletext11"/>
              <w:jc w:val="center"/>
            </w:pPr>
          </w:p>
        </w:tc>
        <w:tc>
          <w:tcPr>
            <w:tcW w:w="240" w:type="dxa"/>
            <w:tcBorders>
              <w:top w:val="single" w:sz="6" w:space="0" w:color="auto"/>
              <w:left w:val="single" w:sz="6" w:space="0" w:color="auto"/>
              <w:bottom w:val="single" w:sz="6" w:space="0" w:color="auto"/>
            </w:tcBorders>
          </w:tcPr>
          <w:p w14:paraId="68AD5A91" w14:textId="77777777" w:rsidR="00A04A51" w:rsidRPr="00D770B5" w:rsidRDefault="00A04A51" w:rsidP="00156941">
            <w:pPr>
              <w:pStyle w:val="tabletext11"/>
              <w:jc w:val="right"/>
            </w:pPr>
          </w:p>
        </w:tc>
        <w:tc>
          <w:tcPr>
            <w:tcW w:w="700" w:type="dxa"/>
            <w:tcBorders>
              <w:top w:val="single" w:sz="6" w:space="0" w:color="auto"/>
              <w:bottom w:val="single" w:sz="6" w:space="0" w:color="auto"/>
            </w:tcBorders>
            <w:hideMark/>
          </w:tcPr>
          <w:p w14:paraId="5D7865AF" w14:textId="77777777" w:rsidR="00A04A51" w:rsidRPr="00D770B5" w:rsidRDefault="00A04A51" w:rsidP="00156941">
            <w:pPr>
              <w:pStyle w:val="tabletext11"/>
              <w:jc w:val="right"/>
            </w:pPr>
            <w:r w:rsidRPr="00D770B5">
              <w:t>100</w:t>
            </w:r>
          </w:p>
        </w:tc>
        <w:tc>
          <w:tcPr>
            <w:tcW w:w="260" w:type="dxa"/>
            <w:tcBorders>
              <w:top w:val="single" w:sz="6" w:space="0" w:color="auto"/>
              <w:left w:val="nil"/>
              <w:bottom w:val="single" w:sz="6" w:space="0" w:color="auto"/>
              <w:right w:val="single" w:sz="6" w:space="0" w:color="auto"/>
            </w:tcBorders>
          </w:tcPr>
          <w:p w14:paraId="6EE1D1D3" w14:textId="77777777" w:rsidR="00A04A51" w:rsidRPr="00D770B5" w:rsidRDefault="00A04A51" w:rsidP="00156941">
            <w:pPr>
              <w:pStyle w:val="tabletext11"/>
            </w:pPr>
          </w:p>
        </w:tc>
        <w:tc>
          <w:tcPr>
            <w:tcW w:w="857" w:type="dxa"/>
            <w:tcBorders>
              <w:top w:val="single" w:sz="6" w:space="0" w:color="auto"/>
              <w:left w:val="single" w:sz="6" w:space="0" w:color="auto"/>
              <w:bottom w:val="single" w:sz="6" w:space="0" w:color="auto"/>
            </w:tcBorders>
            <w:vAlign w:val="bottom"/>
            <w:hideMark/>
          </w:tcPr>
          <w:p w14:paraId="683B7107" w14:textId="77777777" w:rsidR="00A04A51" w:rsidRPr="00D770B5" w:rsidRDefault="00A04A51" w:rsidP="00156941">
            <w:pPr>
              <w:pStyle w:val="tabletext11"/>
              <w:jc w:val="right"/>
            </w:pPr>
            <w:r w:rsidRPr="00D770B5">
              <w:t>-0.15</w:t>
            </w:r>
          </w:p>
        </w:tc>
        <w:tc>
          <w:tcPr>
            <w:tcW w:w="343" w:type="dxa"/>
            <w:tcBorders>
              <w:top w:val="single" w:sz="6" w:space="0" w:color="auto"/>
              <w:left w:val="nil"/>
              <w:bottom w:val="single" w:sz="6" w:space="0" w:color="auto"/>
              <w:right w:val="single" w:sz="6" w:space="0" w:color="auto"/>
            </w:tcBorders>
            <w:vAlign w:val="bottom"/>
          </w:tcPr>
          <w:p w14:paraId="4B6C109B" w14:textId="77777777" w:rsidR="00A04A51" w:rsidRPr="00D770B5" w:rsidRDefault="00A04A51" w:rsidP="00156941">
            <w:pPr>
              <w:pStyle w:val="tabletext11"/>
              <w:jc w:val="right"/>
            </w:pPr>
          </w:p>
        </w:tc>
        <w:tc>
          <w:tcPr>
            <w:tcW w:w="857" w:type="dxa"/>
            <w:tcBorders>
              <w:top w:val="single" w:sz="6" w:space="0" w:color="auto"/>
              <w:left w:val="single" w:sz="6" w:space="0" w:color="auto"/>
              <w:bottom w:val="single" w:sz="6" w:space="0" w:color="auto"/>
            </w:tcBorders>
            <w:vAlign w:val="bottom"/>
          </w:tcPr>
          <w:p w14:paraId="0BC5D5D7" w14:textId="77777777" w:rsidR="00A04A51" w:rsidRPr="00D770B5" w:rsidRDefault="00A04A51" w:rsidP="00156941">
            <w:pPr>
              <w:pStyle w:val="tabletext11"/>
              <w:jc w:val="right"/>
            </w:pPr>
            <w:r w:rsidRPr="00D770B5">
              <w:t>-0.120</w:t>
            </w:r>
          </w:p>
        </w:tc>
        <w:tc>
          <w:tcPr>
            <w:tcW w:w="343" w:type="dxa"/>
            <w:tcBorders>
              <w:top w:val="single" w:sz="6" w:space="0" w:color="auto"/>
              <w:left w:val="nil"/>
              <w:bottom w:val="single" w:sz="6" w:space="0" w:color="auto"/>
              <w:right w:val="single" w:sz="6" w:space="0" w:color="auto"/>
            </w:tcBorders>
            <w:vAlign w:val="bottom"/>
          </w:tcPr>
          <w:p w14:paraId="3FA9502E" w14:textId="77777777" w:rsidR="00A04A51" w:rsidRPr="00D770B5" w:rsidRDefault="00A04A51" w:rsidP="00156941">
            <w:pPr>
              <w:pStyle w:val="tabletext11"/>
              <w:jc w:val="right"/>
            </w:pPr>
          </w:p>
        </w:tc>
        <w:tc>
          <w:tcPr>
            <w:tcW w:w="857" w:type="dxa"/>
            <w:tcBorders>
              <w:top w:val="single" w:sz="6" w:space="0" w:color="auto"/>
              <w:left w:val="single" w:sz="6" w:space="0" w:color="auto"/>
              <w:bottom w:val="single" w:sz="6" w:space="0" w:color="auto"/>
            </w:tcBorders>
            <w:vAlign w:val="bottom"/>
          </w:tcPr>
          <w:p w14:paraId="5D75BB97" w14:textId="77777777" w:rsidR="00A04A51" w:rsidRPr="00D770B5" w:rsidRDefault="00A04A51" w:rsidP="00156941">
            <w:pPr>
              <w:pStyle w:val="tabletext11"/>
              <w:jc w:val="right"/>
            </w:pPr>
            <w:r w:rsidRPr="00D770B5">
              <w:t>-0.15</w:t>
            </w:r>
          </w:p>
        </w:tc>
        <w:tc>
          <w:tcPr>
            <w:tcW w:w="343" w:type="dxa"/>
            <w:tcBorders>
              <w:top w:val="single" w:sz="6" w:space="0" w:color="auto"/>
              <w:left w:val="nil"/>
              <w:bottom w:val="single" w:sz="6" w:space="0" w:color="auto"/>
              <w:right w:val="single" w:sz="6" w:space="0" w:color="auto"/>
            </w:tcBorders>
            <w:vAlign w:val="bottom"/>
          </w:tcPr>
          <w:p w14:paraId="08AA899E" w14:textId="77777777" w:rsidR="00A04A51" w:rsidRPr="00D770B5" w:rsidRDefault="00A04A51" w:rsidP="00156941">
            <w:pPr>
              <w:pStyle w:val="tabletext11"/>
              <w:jc w:val="right"/>
            </w:pPr>
          </w:p>
        </w:tc>
      </w:tr>
      <w:tr w:rsidR="00A04A51" w:rsidRPr="00D770B5" w14:paraId="3D9BA4FE" w14:textId="77777777" w:rsidTr="00156941">
        <w:trPr>
          <w:cantSplit/>
          <w:trHeight w:val="196"/>
        </w:trPr>
        <w:tc>
          <w:tcPr>
            <w:tcW w:w="200" w:type="dxa"/>
            <w:shd w:val="clear" w:color="auto" w:fill="auto"/>
          </w:tcPr>
          <w:p w14:paraId="4AA4290E" w14:textId="77777777" w:rsidR="00A04A51" w:rsidRPr="00D770B5" w:rsidRDefault="00A04A51" w:rsidP="00156941">
            <w:pPr>
              <w:pStyle w:val="tabletext11"/>
              <w:jc w:val="center"/>
            </w:pPr>
          </w:p>
        </w:tc>
        <w:tc>
          <w:tcPr>
            <w:tcW w:w="240" w:type="dxa"/>
            <w:tcBorders>
              <w:top w:val="single" w:sz="6" w:space="0" w:color="auto"/>
              <w:left w:val="single" w:sz="6" w:space="0" w:color="auto"/>
              <w:bottom w:val="single" w:sz="6" w:space="0" w:color="auto"/>
            </w:tcBorders>
          </w:tcPr>
          <w:p w14:paraId="16C7D275" w14:textId="77777777" w:rsidR="00A04A51" w:rsidRPr="00D770B5" w:rsidRDefault="00A04A51" w:rsidP="00156941">
            <w:pPr>
              <w:pStyle w:val="tabletext11"/>
              <w:jc w:val="right"/>
            </w:pPr>
          </w:p>
        </w:tc>
        <w:tc>
          <w:tcPr>
            <w:tcW w:w="700" w:type="dxa"/>
            <w:tcBorders>
              <w:top w:val="single" w:sz="6" w:space="0" w:color="auto"/>
              <w:bottom w:val="single" w:sz="6" w:space="0" w:color="auto"/>
            </w:tcBorders>
            <w:hideMark/>
          </w:tcPr>
          <w:p w14:paraId="0AE19A37" w14:textId="77777777" w:rsidR="00A04A51" w:rsidRPr="00D770B5" w:rsidRDefault="00A04A51" w:rsidP="00156941">
            <w:pPr>
              <w:pStyle w:val="tabletext11"/>
              <w:jc w:val="right"/>
            </w:pPr>
            <w:r w:rsidRPr="00D770B5">
              <w:t>200</w:t>
            </w:r>
          </w:p>
        </w:tc>
        <w:tc>
          <w:tcPr>
            <w:tcW w:w="260" w:type="dxa"/>
            <w:tcBorders>
              <w:top w:val="single" w:sz="6" w:space="0" w:color="auto"/>
              <w:left w:val="nil"/>
              <w:bottom w:val="single" w:sz="6" w:space="0" w:color="auto"/>
              <w:right w:val="single" w:sz="6" w:space="0" w:color="auto"/>
            </w:tcBorders>
          </w:tcPr>
          <w:p w14:paraId="0BE5DCF1" w14:textId="77777777" w:rsidR="00A04A51" w:rsidRPr="00D770B5" w:rsidRDefault="00A04A51" w:rsidP="00156941">
            <w:pPr>
              <w:pStyle w:val="tabletext11"/>
            </w:pPr>
          </w:p>
        </w:tc>
        <w:tc>
          <w:tcPr>
            <w:tcW w:w="857" w:type="dxa"/>
            <w:tcBorders>
              <w:top w:val="single" w:sz="6" w:space="0" w:color="auto"/>
              <w:left w:val="single" w:sz="6" w:space="0" w:color="auto"/>
              <w:bottom w:val="single" w:sz="6" w:space="0" w:color="auto"/>
            </w:tcBorders>
            <w:vAlign w:val="bottom"/>
            <w:hideMark/>
          </w:tcPr>
          <w:p w14:paraId="0C59BC6E" w14:textId="77777777" w:rsidR="00A04A51" w:rsidRPr="00D770B5" w:rsidRDefault="00A04A51" w:rsidP="00156941">
            <w:pPr>
              <w:pStyle w:val="tabletext11"/>
              <w:jc w:val="right"/>
            </w:pPr>
            <w:r w:rsidRPr="00D770B5">
              <w:t>-0.10</w:t>
            </w:r>
          </w:p>
        </w:tc>
        <w:tc>
          <w:tcPr>
            <w:tcW w:w="343" w:type="dxa"/>
            <w:tcBorders>
              <w:top w:val="single" w:sz="6" w:space="0" w:color="auto"/>
              <w:left w:val="nil"/>
              <w:bottom w:val="single" w:sz="6" w:space="0" w:color="auto"/>
              <w:right w:val="single" w:sz="6" w:space="0" w:color="auto"/>
            </w:tcBorders>
            <w:vAlign w:val="bottom"/>
          </w:tcPr>
          <w:p w14:paraId="699E883F" w14:textId="77777777" w:rsidR="00A04A51" w:rsidRPr="00D770B5" w:rsidRDefault="00A04A51" w:rsidP="00156941">
            <w:pPr>
              <w:pStyle w:val="tabletext11"/>
              <w:jc w:val="right"/>
            </w:pPr>
          </w:p>
        </w:tc>
        <w:tc>
          <w:tcPr>
            <w:tcW w:w="857" w:type="dxa"/>
            <w:tcBorders>
              <w:top w:val="single" w:sz="6" w:space="0" w:color="auto"/>
              <w:left w:val="single" w:sz="6" w:space="0" w:color="auto"/>
              <w:bottom w:val="single" w:sz="6" w:space="0" w:color="auto"/>
            </w:tcBorders>
            <w:vAlign w:val="bottom"/>
          </w:tcPr>
          <w:p w14:paraId="01DDD340" w14:textId="77777777" w:rsidR="00A04A51" w:rsidRPr="00D770B5" w:rsidRDefault="00A04A51" w:rsidP="00156941">
            <w:pPr>
              <w:pStyle w:val="tabletext11"/>
              <w:jc w:val="right"/>
            </w:pPr>
            <w:r w:rsidRPr="00D770B5">
              <w:t>-0.105</w:t>
            </w:r>
          </w:p>
        </w:tc>
        <w:tc>
          <w:tcPr>
            <w:tcW w:w="343" w:type="dxa"/>
            <w:tcBorders>
              <w:top w:val="single" w:sz="6" w:space="0" w:color="auto"/>
              <w:left w:val="nil"/>
              <w:bottom w:val="single" w:sz="6" w:space="0" w:color="auto"/>
              <w:right w:val="single" w:sz="6" w:space="0" w:color="auto"/>
            </w:tcBorders>
            <w:vAlign w:val="bottom"/>
          </w:tcPr>
          <w:p w14:paraId="35FDE31E" w14:textId="77777777" w:rsidR="00A04A51" w:rsidRPr="00D770B5" w:rsidRDefault="00A04A51" w:rsidP="00156941">
            <w:pPr>
              <w:pStyle w:val="tabletext11"/>
              <w:jc w:val="right"/>
            </w:pPr>
          </w:p>
        </w:tc>
        <w:tc>
          <w:tcPr>
            <w:tcW w:w="857" w:type="dxa"/>
            <w:tcBorders>
              <w:top w:val="single" w:sz="6" w:space="0" w:color="auto"/>
              <w:left w:val="single" w:sz="6" w:space="0" w:color="auto"/>
              <w:bottom w:val="single" w:sz="6" w:space="0" w:color="auto"/>
            </w:tcBorders>
            <w:vAlign w:val="bottom"/>
          </w:tcPr>
          <w:p w14:paraId="67FEB776" w14:textId="77777777" w:rsidR="00A04A51" w:rsidRPr="00D770B5" w:rsidRDefault="00A04A51" w:rsidP="00156941">
            <w:pPr>
              <w:pStyle w:val="tabletext11"/>
              <w:jc w:val="right"/>
            </w:pPr>
            <w:r w:rsidRPr="00D770B5">
              <w:t>-0.10</w:t>
            </w:r>
          </w:p>
        </w:tc>
        <w:tc>
          <w:tcPr>
            <w:tcW w:w="343" w:type="dxa"/>
            <w:tcBorders>
              <w:top w:val="single" w:sz="6" w:space="0" w:color="auto"/>
              <w:left w:val="nil"/>
              <w:bottom w:val="single" w:sz="6" w:space="0" w:color="auto"/>
              <w:right w:val="single" w:sz="6" w:space="0" w:color="auto"/>
            </w:tcBorders>
            <w:vAlign w:val="bottom"/>
          </w:tcPr>
          <w:p w14:paraId="31D1183D" w14:textId="77777777" w:rsidR="00A04A51" w:rsidRPr="00D770B5" w:rsidRDefault="00A04A51" w:rsidP="00156941">
            <w:pPr>
              <w:pStyle w:val="tabletext11"/>
              <w:jc w:val="right"/>
            </w:pPr>
          </w:p>
        </w:tc>
      </w:tr>
      <w:tr w:rsidR="00A04A51" w:rsidRPr="00D770B5" w14:paraId="360C893D" w14:textId="77777777" w:rsidTr="00156941">
        <w:trPr>
          <w:cantSplit/>
          <w:trHeight w:val="196"/>
        </w:trPr>
        <w:tc>
          <w:tcPr>
            <w:tcW w:w="200" w:type="dxa"/>
            <w:shd w:val="clear" w:color="auto" w:fill="auto"/>
          </w:tcPr>
          <w:p w14:paraId="17156D08" w14:textId="77777777" w:rsidR="00A04A51" w:rsidRPr="00D770B5" w:rsidRDefault="00A04A51" w:rsidP="00156941">
            <w:pPr>
              <w:pStyle w:val="tabletext11"/>
              <w:jc w:val="center"/>
            </w:pPr>
          </w:p>
        </w:tc>
        <w:tc>
          <w:tcPr>
            <w:tcW w:w="240" w:type="dxa"/>
            <w:tcBorders>
              <w:top w:val="single" w:sz="6" w:space="0" w:color="auto"/>
              <w:left w:val="single" w:sz="6" w:space="0" w:color="auto"/>
              <w:bottom w:val="single" w:sz="6" w:space="0" w:color="auto"/>
            </w:tcBorders>
          </w:tcPr>
          <w:p w14:paraId="2C048DB2" w14:textId="77777777" w:rsidR="00A04A51" w:rsidRPr="00D770B5" w:rsidRDefault="00A04A51" w:rsidP="00156941">
            <w:pPr>
              <w:pStyle w:val="tabletext11"/>
              <w:jc w:val="right"/>
            </w:pPr>
          </w:p>
        </w:tc>
        <w:tc>
          <w:tcPr>
            <w:tcW w:w="700" w:type="dxa"/>
            <w:tcBorders>
              <w:top w:val="single" w:sz="6" w:space="0" w:color="auto"/>
              <w:bottom w:val="single" w:sz="6" w:space="0" w:color="auto"/>
            </w:tcBorders>
            <w:hideMark/>
          </w:tcPr>
          <w:p w14:paraId="45BCAB92" w14:textId="77777777" w:rsidR="00A04A51" w:rsidRPr="00D770B5" w:rsidRDefault="00A04A51" w:rsidP="00156941">
            <w:pPr>
              <w:pStyle w:val="tabletext11"/>
              <w:jc w:val="right"/>
            </w:pPr>
            <w:r w:rsidRPr="00D770B5">
              <w:t>250</w:t>
            </w:r>
          </w:p>
        </w:tc>
        <w:tc>
          <w:tcPr>
            <w:tcW w:w="260" w:type="dxa"/>
            <w:tcBorders>
              <w:top w:val="single" w:sz="6" w:space="0" w:color="auto"/>
              <w:left w:val="nil"/>
              <w:bottom w:val="single" w:sz="6" w:space="0" w:color="auto"/>
              <w:right w:val="single" w:sz="6" w:space="0" w:color="auto"/>
            </w:tcBorders>
          </w:tcPr>
          <w:p w14:paraId="720EEBEF" w14:textId="77777777" w:rsidR="00A04A51" w:rsidRPr="00D770B5" w:rsidRDefault="00A04A51" w:rsidP="00156941">
            <w:pPr>
              <w:pStyle w:val="tabletext11"/>
            </w:pPr>
          </w:p>
        </w:tc>
        <w:tc>
          <w:tcPr>
            <w:tcW w:w="857" w:type="dxa"/>
            <w:tcBorders>
              <w:top w:val="single" w:sz="6" w:space="0" w:color="auto"/>
              <w:left w:val="single" w:sz="6" w:space="0" w:color="auto"/>
              <w:bottom w:val="single" w:sz="6" w:space="0" w:color="auto"/>
            </w:tcBorders>
            <w:vAlign w:val="bottom"/>
            <w:hideMark/>
          </w:tcPr>
          <w:p w14:paraId="417E1F3E" w14:textId="77777777" w:rsidR="00A04A51" w:rsidRPr="00D770B5" w:rsidRDefault="00A04A51" w:rsidP="00156941">
            <w:pPr>
              <w:pStyle w:val="tabletext11"/>
              <w:jc w:val="right"/>
            </w:pPr>
            <w:r w:rsidRPr="00D770B5">
              <w:t>-0.08</w:t>
            </w:r>
          </w:p>
        </w:tc>
        <w:tc>
          <w:tcPr>
            <w:tcW w:w="343" w:type="dxa"/>
            <w:tcBorders>
              <w:top w:val="single" w:sz="6" w:space="0" w:color="auto"/>
              <w:left w:val="nil"/>
              <w:bottom w:val="single" w:sz="6" w:space="0" w:color="auto"/>
              <w:right w:val="single" w:sz="6" w:space="0" w:color="auto"/>
            </w:tcBorders>
            <w:vAlign w:val="bottom"/>
          </w:tcPr>
          <w:p w14:paraId="1E816B43" w14:textId="77777777" w:rsidR="00A04A51" w:rsidRPr="00D770B5" w:rsidRDefault="00A04A51" w:rsidP="00156941">
            <w:pPr>
              <w:pStyle w:val="tabletext11"/>
              <w:jc w:val="right"/>
            </w:pPr>
          </w:p>
        </w:tc>
        <w:tc>
          <w:tcPr>
            <w:tcW w:w="857" w:type="dxa"/>
            <w:tcBorders>
              <w:top w:val="single" w:sz="6" w:space="0" w:color="auto"/>
              <w:left w:val="single" w:sz="6" w:space="0" w:color="auto"/>
              <w:bottom w:val="single" w:sz="6" w:space="0" w:color="auto"/>
            </w:tcBorders>
            <w:vAlign w:val="bottom"/>
          </w:tcPr>
          <w:p w14:paraId="65FCA5BB" w14:textId="77777777" w:rsidR="00A04A51" w:rsidRPr="00D770B5" w:rsidRDefault="00A04A51" w:rsidP="00156941">
            <w:pPr>
              <w:pStyle w:val="tabletext11"/>
              <w:jc w:val="right"/>
            </w:pPr>
            <w:r w:rsidRPr="00D770B5">
              <w:t>-0.094</w:t>
            </w:r>
          </w:p>
        </w:tc>
        <w:tc>
          <w:tcPr>
            <w:tcW w:w="343" w:type="dxa"/>
            <w:tcBorders>
              <w:top w:val="single" w:sz="6" w:space="0" w:color="auto"/>
              <w:left w:val="nil"/>
              <w:bottom w:val="single" w:sz="6" w:space="0" w:color="auto"/>
              <w:right w:val="single" w:sz="6" w:space="0" w:color="auto"/>
            </w:tcBorders>
            <w:vAlign w:val="bottom"/>
          </w:tcPr>
          <w:p w14:paraId="286EE036" w14:textId="77777777" w:rsidR="00A04A51" w:rsidRPr="00D770B5" w:rsidRDefault="00A04A51" w:rsidP="00156941">
            <w:pPr>
              <w:pStyle w:val="tabletext11"/>
              <w:jc w:val="right"/>
            </w:pPr>
          </w:p>
        </w:tc>
        <w:tc>
          <w:tcPr>
            <w:tcW w:w="857" w:type="dxa"/>
            <w:tcBorders>
              <w:top w:val="single" w:sz="6" w:space="0" w:color="auto"/>
              <w:left w:val="single" w:sz="6" w:space="0" w:color="auto"/>
              <w:bottom w:val="single" w:sz="6" w:space="0" w:color="auto"/>
            </w:tcBorders>
            <w:vAlign w:val="bottom"/>
          </w:tcPr>
          <w:p w14:paraId="409C32F6" w14:textId="77777777" w:rsidR="00A04A51" w:rsidRPr="00D770B5" w:rsidRDefault="00A04A51" w:rsidP="00156941">
            <w:pPr>
              <w:pStyle w:val="tabletext11"/>
              <w:jc w:val="right"/>
            </w:pPr>
            <w:r w:rsidRPr="00D770B5">
              <w:t>-0.08</w:t>
            </w:r>
          </w:p>
        </w:tc>
        <w:tc>
          <w:tcPr>
            <w:tcW w:w="343" w:type="dxa"/>
            <w:tcBorders>
              <w:top w:val="single" w:sz="6" w:space="0" w:color="auto"/>
              <w:left w:val="nil"/>
              <w:bottom w:val="single" w:sz="6" w:space="0" w:color="auto"/>
              <w:right w:val="single" w:sz="6" w:space="0" w:color="auto"/>
            </w:tcBorders>
            <w:vAlign w:val="bottom"/>
          </w:tcPr>
          <w:p w14:paraId="435BDBD0" w14:textId="77777777" w:rsidR="00A04A51" w:rsidRPr="00D770B5" w:rsidRDefault="00A04A51" w:rsidP="00156941">
            <w:pPr>
              <w:pStyle w:val="tabletext11"/>
              <w:jc w:val="right"/>
            </w:pPr>
          </w:p>
        </w:tc>
      </w:tr>
      <w:tr w:rsidR="00A04A51" w:rsidRPr="00D770B5" w14:paraId="17DE4726" w14:textId="77777777" w:rsidTr="00156941">
        <w:trPr>
          <w:cantSplit/>
          <w:trHeight w:val="196"/>
        </w:trPr>
        <w:tc>
          <w:tcPr>
            <w:tcW w:w="200" w:type="dxa"/>
            <w:shd w:val="clear" w:color="auto" w:fill="auto"/>
          </w:tcPr>
          <w:p w14:paraId="19F9B85D" w14:textId="77777777" w:rsidR="00A04A51" w:rsidRPr="00D770B5" w:rsidRDefault="00A04A51" w:rsidP="00156941">
            <w:pPr>
              <w:pStyle w:val="tabletext11"/>
              <w:jc w:val="center"/>
            </w:pPr>
          </w:p>
        </w:tc>
        <w:tc>
          <w:tcPr>
            <w:tcW w:w="240" w:type="dxa"/>
            <w:tcBorders>
              <w:top w:val="single" w:sz="6" w:space="0" w:color="auto"/>
              <w:left w:val="single" w:sz="6" w:space="0" w:color="auto"/>
              <w:bottom w:val="single" w:sz="6" w:space="0" w:color="auto"/>
            </w:tcBorders>
          </w:tcPr>
          <w:p w14:paraId="1C227B0A" w14:textId="77777777" w:rsidR="00A04A51" w:rsidRPr="00D770B5" w:rsidRDefault="00A04A51" w:rsidP="00156941">
            <w:pPr>
              <w:pStyle w:val="tabletext11"/>
              <w:jc w:val="right"/>
            </w:pPr>
          </w:p>
        </w:tc>
        <w:tc>
          <w:tcPr>
            <w:tcW w:w="700" w:type="dxa"/>
            <w:tcBorders>
              <w:top w:val="single" w:sz="6" w:space="0" w:color="auto"/>
              <w:bottom w:val="single" w:sz="6" w:space="0" w:color="auto"/>
            </w:tcBorders>
            <w:hideMark/>
          </w:tcPr>
          <w:p w14:paraId="71D6EB66" w14:textId="77777777" w:rsidR="00A04A51" w:rsidRPr="00D770B5" w:rsidRDefault="00A04A51" w:rsidP="00156941">
            <w:pPr>
              <w:pStyle w:val="tabletext11"/>
              <w:jc w:val="right"/>
            </w:pPr>
            <w:r w:rsidRPr="00D770B5">
              <w:t>500</w:t>
            </w:r>
          </w:p>
        </w:tc>
        <w:tc>
          <w:tcPr>
            <w:tcW w:w="260" w:type="dxa"/>
            <w:tcBorders>
              <w:top w:val="single" w:sz="6" w:space="0" w:color="auto"/>
              <w:left w:val="nil"/>
              <w:bottom w:val="single" w:sz="6" w:space="0" w:color="auto"/>
              <w:right w:val="single" w:sz="6" w:space="0" w:color="auto"/>
            </w:tcBorders>
          </w:tcPr>
          <w:p w14:paraId="5D118DCE" w14:textId="77777777" w:rsidR="00A04A51" w:rsidRPr="00D770B5" w:rsidRDefault="00A04A51" w:rsidP="00156941">
            <w:pPr>
              <w:pStyle w:val="tabletext11"/>
            </w:pPr>
          </w:p>
        </w:tc>
        <w:tc>
          <w:tcPr>
            <w:tcW w:w="857" w:type="dxa"/>
            <w:tcBorders>
              <w:top w:val="single" w:sz="6" w:space="0" w:color="auto"/>
              <w:left w:val="single" w:sz="6" w:space="0" w:color="auto"/>
              <w:bottom w:val="single" w:sz="6" w:space="0" w:color="auto"/>
            </w:tcBorders>
            <w:vAlign w:val="bottom"/>
            <w:hideMark/>
          </w:tcPr>
          <w:p w14:paraId="057A0B74" w14:textId="77777777" w:rsidR="00A04A51" w:rsidRPr="00D770B5" w:rsidRDefault="00A04A51" w:rsidP="00156941">
            <w:pPr>
              <w:pStyle w:val="tabletext11"/>
              <w:jc w:val="right"/>
            </w:pPr>
            <w:r w:rsidRPr="00D770B5">
              <w:t>0.00</w:t>
            </w:r>
          </w:p>
        </w:tc>
        <w:tc>
          <w:tcPr>
            <w:tcW w:w="343" w:type="dxa"/>
            <w:tcBorders>
              <w:top w:val="single" w:sz="6" w:space="0" w:color="auto"/>
              <w:left w:val="nil"/>
              <w:bottom w:val="single" w:sz="6" w:space="0" w:color="auto"/>
              <w:right w:val="single" w:sz="6" w:space="0" w:color="auto"/>
            </w:tcBorders>
            <w:vAlign w:val="bottom"/>
          </w:tcPr>
          <w:p w14:paraId="36161F08" w14:textId="77777777" w:rsidR="00A04A51" w:rsidRPr="00D770B5" w:rsidRDefault="00A04A51" w:rsidP="00156941">
            <w:pPr>
              <w:pStyle w:val="tabletext11"/>
              <w:jc w:val="right"/>
            </w:pPr>
          </w:p>
        </w:tc>
        <w:tc>
          <w:tcPr>
            <w:tcW w:w="857" w:type="dxa"/>
            <w:tcBorders>
              <w:top w:val="single" w:sz="6" w:space="0" w:color="auto"/>
              <w:left w:val="single" w:sz="6" w:space="0" w:color="auto"/>
              <w:bottom w:val="single" w:sz="6" w:space="0" w:color="auto"/>
            </w:tcBorders>
            <w:vAlign w:val="bottom"/>
          </w:tcPr>
          <w:p w14:paraId="09B15119" w14:textId="77777777" w:rsidR="00A04A51" w:rsidRPr="00D770B5" w:rsidRDefault="00A04A51" w:rsidP="00156941">
            <w:pPr>
              <w:pStyle w:val="tabletext11"/>
              <w:jc w:val="right"/>
            </w:pPr>
            <w:r w:rsidRPr="00D770B5">
              <w:t>-0.054</w:t>
            </w:r>
          </w:p>
        </w:tc>
        <w:tc>
          <w:tcPr>
            <w:tcW w:w="343" w:type="dxa"/>
            <w:tcBorders>
              <w:top w:val="single" w:sz="6" w:space="0" w:color="auto"/>
              <w:left w:val="nil"/>
              <w:bottom w:val="single" w:sz="6" w:space="0" w:color="auto"/>
              <w:right w:val="single" w:sz="6" w:space="0" w:color="auto"/>
            </w:tcBorders>
            <w:vAlign w:val="bottom"/>
          </w:tcPr>
          <w:p w14:paraId="7280E1BA" w14:textId="77777777" w:rsidR="00A04A51" w:rsidRPr="00D770B5" w:rsidRDefault="00A04A51" w:rsidP="00156941">
            <w:pPr>
              <w:pStyle w:val="tabletext11"/>
              <w:jc w:val="right"/>
            </w:pPr>
          </w:p>
        </w:tc>
        <w:tc>
          <w:tcPr>
            <w:tcW w:w="857" w:type="dxa"/>
            <w:tcBorders>
              <w:top w:val="single" w:sz="6" w:space="0" w:color="auto"/>
              <w:left w:val="single" w:sz="6" w:space="0" w:color="auto"/>
              <w:bottom w:val="single" w:sz="6" w:space="0" w:color="auto"/>
            </w:tcBorders>
            <w:vAlign w:val="bottom"/>
          </w:tcPr>
          <w:p w14:paraId="55609EDF" w14:textId="77777777" w:rsidR="00A04A51" w:rsidRPr="00D770B5" w:rsidRDefault="00A04A51" w:rsidP="00156941">
            <w:pPr>
              <w:pStyle w:val="tabletext11"/>
              <w:jc w:val="right"/>
            </w:pPr>
            <w:r w:rsidRPr="00D770B5">
              <w:t>0.00</w:t>
            </w:r>
          </w:p>
        </w:tc>
        <w:tc>
          <w:tcPr>
            <w:tcW w:w="343" w:type="dxa"/>
            <w:tcBorders>
              <w:top w:val="single" w:sz="6" w:space="0" w:color="auto"/>
              <w:left w:val="nil"/>
              <w:bottom w:val="single" w:sz="6" w:space="0" w:color="auto"/>
              <w:right w:val="single" w:sz="6" w:space="0" w:color="auto"/>
            </w:tcBorders>
            <w:vAlign w:val="bottom"/>
          </w:tcPr>
          <w:p w14:paraId="76BBA60D" w14:textId="77777777" w:rsidR="00A04A51" w:rsidRPr="00D770B5" w:rsidRDefault="00A04A51" w:rsidP="00156941">
            <w:pPr>
              <w:pStyle w:val="tabletext11"/>
              <w:jc w:val="right"/>
            </w:pPr>
          </w:p>
        </w:tc>
      </w:tr>
      <w:tr w:rsidR="00A04A51" w:rsidRPr="00D770B5" w14:paraId="7B347EE4" w14:textId="77777777" w:rsidTr="00156941">
        <w:trPr>
          <w:cantSplit/>
          <w:trHeight w:val="196"/>
        </w:trPr>
        <w:tc>
          <w:tcPr>
            <w:tcW w:w="200" w:type="dxa"/>
            <w:shd w:val="clear" w:color="auto" w:fill="auto"/>
          </w:tcPr>
          <w:p w14:paraId="455C2B2F" w14:textId="77777777" w:rsidR="00A04A51" w:rsidRPr="00D770B5" w:rsidRDefault="00A04A51" w:rsidP="00156941">
            <w:pPr>
              <w:pStyle w:val="tabletext11"/>
              <w:jc w:val="center"/>
            </w:pPr>
          </w:p>
        </w:tc>
        <w:tc>
          <w:tcPr>
            <w:tcW w:w="240" w:type="dxa"/>
            <w:tcBorders>
              <w:top w:val="single" w:sz="6" w:space="0" w:color="auto"/>
              <w:left w:val="single" w:sz="6" w:space="0" w:color="auto"/>
              <w:bottom w:val="single" w:sz="6" w:space="0" w:color="auto"/>
            </w:tcBorders>
          </w:tcPr>
          <w:p w14:paraId="7BF1949E" w14:textId="77777777" w:rsidR="00A04A51" w:rsidRPr="00D770B5" w:rsidRDefault="00A04A51" w:rsidP="00156941">
            <w:pPr>
              <w:pStyle w:val="tabletext11"/>
              <w:jc w:val="right"/>
            </w:pPr>
          </w:p>
        </w:tc>
        <w:tc>
          <w:tcPr>
            <w:tcW w:w="700" w:type="dxa"/>
            <w:tcBorders>
              <w:top w:val="single" w:sz="6" w:space="0" w:color="auto"/>
              <w:bottom w:val="single" w:sz="6" w:space="0" w:color="auto"/>
            </w:tcBorders>
            <w:hideMark/>
          </w:tcPr>
          <w:p w14:paraId="7DDF7CD6" w14:textId="77777777" w:rsidR="00A04A51" w:rsidRPr="00D770B5" w:rsidRDefault="00A04A51" w:rsidP="00156941">
            <w:pPr>
              <w:pStyle w:val="tabletext11"/>
              <w:jc w:val="right"/>
            </w:pPr>
            <w:r w:rsidRPr="00D770B5">
              <w:t>1,000</w:t>
            </w:r>
          </w:p>
        </w:tc>
        <w:tc>
          <w:tcPr>
            <w:tcW w:w="260" w:type="dxa"/>
            <w:tcBorders>
              <w:top w:val="single" w:sz="6" w:space="0" w:color="auto"/>
              <w:left w:val="nil"/>
              <w:bottom w:val="single" w:sz="6" w:space="0" w:color="auto"/>
              <w:right w:val="single" w:sz="6" w:space="0" w:color="auto"/>
            </w:tcBorders>
          </w:tcPr>
          <w:p w14:paraId="01C51F4C" w14:textId="77777777" w:rsidR="00A04A51" w:rsidRPr="00D770B5" w:rsidRDefault="00A04A51" w:rsidP="00156941">
            <w:pPr>
              <w:pStyle w:val="tabletext11"/>
            </w:pPr>
          </w:p>
        </w:tc>
        <w:tc>
          <w:tcPr>
            <w:tcW w:w="857" w:type="dxa"/>
            <w:tcBorders>
              <w:top w:val="single" w:sz="6" w:space="0" w:color="auto"/>
              <w:left w:val="single" w:sz="6" w:space="0" w:color="auto"/>
              <w:bottom w:val="single" w:sz="6" w:space="0" w:color="auto"/>
            </w:tcBorders>
            <w:vAlign w:val="bottom"/>
            <w:hideMark/>
          </w:tcPr>
          <w:p w14:paraId="024E5C56" w14:textId="77777777" w:rsidR="00A04A51" w:rsidRPr="00D770B5" w:rsidRDefault="00A04A51" w:rsidP="00156941">
            <w:pPr>
              <w:pStyle w:val="tabletext11"/>
              <w:jc w:val="right"/>
            </w:pPr>
            <w:r w:rsidRPr="00D770B5">
              <w:t>0.14</w:t>
            </w:r>
          </w:p>
        </w:tc>
        <w:tc>
          <w:tcPr>
            <w:tcW w:w="343" w:type="dxa"/>
            <w:tcBorders>
              <w:top w:val="single" w:sz="6" w:space="0" w:color="auto"/>
              <w:left w:val="nil"/>
              <w:bottom w:val="single" w:sz="6" w:space="0" w:color="auto"/>
              <w:right w:val="single" w:sz="6" w:space="0" w:color="auto"/>
            </w:tcBorders>
            <w:vAlign w:val="bottom"/>
          </w:tcPr>
          <w:p w14:paraId="13390BCA" w14:textId="77777777" w:rsidR="00A04A51" w:rsidRPr="00D770B5" w:rsidRDefault="00A04A51" w:rsidP="00156941">
            <w:pPr>
              <w:pStyle w:val="tabletext11"/>
              <w:jc w:val="right"/>
            </w:pPr>
          </w:p>
        </w:tc>
        <w:tc>
          <w:tcPr>
            <w:tcW w:w="857" w:type="dxa"/>
            <w:tcBorders>
              <w:top w:val="single" w:sz="6" w:space="0" w:color="auto"/>
              <w:left w:val="single" w:sz="6" w:space="0" w:color="auto"/>
              <w:bottom w:val="single" w:sz="6" w:space="0" w:color="auto"/>
            </w:tcBorders>
            <w:vAlign w:val="bottom"/>
          </w:tcPr>
          <w:p w14:paraId="0E8605DE" w14:textId="77777777" w:rsidR="00A04A51" w:rsidRPr="00D770B5" w:rsidRDefault="00A04A51" w:rsidP="00156941">
            <w:pPr>
              <w:pStyle w:val="tabletext11"/>
              <w:jc w:val="right"/>
            </w:pPr>
            <w:r w:rsidRPr="00D770B5">
              <w:t>0.018</w:t>
            </w:r>
          </w:p>
        </w:tc>
        <w:tc>
          <w:tcPr>
            <w:tcW w:w="343" w:type="dxa"/>
            <w:tcBorders>
              <w:top w:val="single" w:sz="6" w:space="0" w:color="auto"/>
              <w:left w:val="nil"/>
              <w:bottom w:val="single" w:sz="6" w:space="0" w:color="auto"/>
              <w:right w:val="single" w:sz="6" w:space="0" w:color="auto"/>
            </w:tcBorders>
            <w:vAlign w:val="bottom"/>
          </w:tcPr>
          <w:p w14:paraId="469BDE6C" w14:textId="77777777" w:rsidR="00A04A51" w:rsidRPr="00D770B5" w:rsidRDefault="00A04A51" w:rsidP="00156941">
            <w:pPr>
              <w:pStyle w:val="tabletext11"/>
              <w:jc w:val="right"/>
            </w:pPr>
          </w:p>
        </w:tc>
        <w:tc>
          <w:tcPr>
            <w:tcW w:w="857" w:type="dxa"/>
            <w:tcBorders>
              <w:top w:val="single" w:sz="6" w:space="0" w:color="auto"/>
              <w:left w:val="single" w:sz="6" w:space="0" w:color="auto"/>
              <w:bottom w:val="single" w:sz="6" w:space="0" w:color="auto"/>
            </w:tcBorders>
            <w:vAlign w:val="bottom"/>
          </w:tcPr>
          <w:p w14:paraId="64B0B589" w14:textId="77777777" w:rsidR="00A04A51" w:rsidRPr="00D770B5" w:rsidRDefault="00A04A51" w:rsidP="00156941">
            <w:pPr>
              <w:pStyle w:val="tabletext11"/>
              <w:jc w:val="right"/>
            </w:pPr>
            <w:r w:rsidRPr="00D770B5">
              <w:t>0.14</w:t>
            </w:r>
          </w:p>
        </w:tc>
        <w:tc>
          <w:tcPr>
            <w:tcW w:w="343" w:type="dxa"/>
            <w:tcBorders>
              <w:top w:val="single" w:sz="6" w:space="0" w:color="auto"/>
              <w:left w:val="nil"/>
              <w:bottom w:val="single" w:sz="6" w:space="0" w:color="auto"/>
              <w:right w:val="single" w:sz="6" w:space="0" w:color="auto"/>
            </w:tcBorders>
            <w:vAlign w:val="bottom"/>
          </w:tcPr>
          <w:p w14:paraId="6A312A66" w14:textId="77777777" w:rsidR="00A04A51" w:rsidRPr="00D770B5" w:rsidRDefault="00A04A51" w:rsidP="00156941">
            <w:pPr>
              <w:pStyle w:val="tabletext11"/>
              <w:jc w:val="right"/>
            </w:pPr>
          </w:p>
        </w:tc>
      </w:tr>
      <w:tr w:rsidR="00A04A51" w:rsidRPr="00D770B5" w14:paraId="54AB9CC2" w14:textId="77777777" w:rsidTr="00156941">
        <w:trPr>
          <w:cantSplit/>
          <w:trHeight w:val="196"/>
        </w:trPr>
        <w:tc>
          <w:tcPr>
            <w:tcW w:w="200" w:type="dxa"/>
            <w:shd w:val="clear" w:color="auto" w:fill="auto"/>
          </w:tcPr>
          <w:p w14:paraId="27F4E9FD" w14:textId="77777777" w:rsidR="00A04A51" w:rsidRPr="00D770B5" w:rsidRDefault="00A04A51" w:rsidP="00156941">
            <w:pPr>
              <w:pStyle w:val="tabletext11"/>
              <w:jc w:val="center"/>
            </w:pPr>
          </w:p>
        </w:tc>
        <w:tc>
          <w:tcPr>
            <w:tcW w:w="240" w:type="dxa"/>
            <w:tcBorders>
              <w:top w:val="single" w:sz="6" w:space="0" w:color="auto"/>
              <w:left w:val="single" w:sz="6" w:space="0" w:color="auto"/>
              <w:bottom w:val="single" w:sz="6" w:space="0" w:color="auto"/>
            </w:tcBorders>
          </w:tcPr>
          <w:p w14:paraId="79C15DCE" w14:textId="77777777" w:rsidR="00A04A51" w:rsidRPr="00D770B5" w:rsidRDefault="00A04A51" w:rsidP="00156941">
            <w:pPr>
              <w:pStyle w:val="tabletext11"/>
              <w:jc w:val="right"/>
            </w:pPr>
          </w:p>
        </w:tc>
        <w:tc>
          <w:tcPr>
            <w:tcW w:w="700" w:type="dxa"/>
            <w:tcBorders>
              <w:top w:val="single" w:sz="6" w:space="0" w:color="auto"/>
              <w:bottom w:val="single" w:sz="6" w:space="0" w:color="auto"/>
            </w:tcBorders>
            <w:hideMark/>
          </w:tcPr>
          <w:p w14:paraId="0A38B24F" w14:textId="77777777" w:rsidR="00A04A51" w:rsidRPr="00D770B5" w:rsidRDefault="00A04A51" w:rsidP="00156941">
            <w:pPr>
              <w:pStyle w:val="tabletext11"/>
              <w:jc w:val="right"/>
            </w:pPr>
            <w:r w:rsidRPr="00D770B5">
              <w:t>2,000</w:t>
            </w:r>
          </w:p>
        </w:tc>
        <w:tc>
          <w:tcPr>
            <w:tcW w:w="260" w:type="dxa"/>
            <w:tcBorders>
              <w:top w:val="single" w:sz="6" w:space="0" w:color="auto"/>
              <w:left w:val="nil"/>
              <w:bottom w:val="single" w:sz="6" w:space="0" w:color="auto"/>
              <w:right w:val="single" w:sz="6" w:space="0" w:color="auto"/>
            </w:tcBorders>
          </w:tcPr>
          <w:p w14:paraId="3C1D2796" w14:textId="77777777" w:rsidR="00A04A51" w:rsidRPr="00D770B5" w:rsidRDefault="00A04A51" w:rsidP="00156941">
            <w:pPr>
              <w:pStyle w:val="tabletext11"/>
            </w:pPr>
          </w:p>
        </w:tc>
        <w:tc>
          <w:tcPr>
            <w:tcW w:w="857" w:type="dxa"/>
            <w:tcBorders>
              <w:top w:val="single" w:sz="6" w:space="0" w:color="auto"/>
              <w:left w:val="single" w:sz="6" w:space="0" w:color="auto"/>
              <w:bottom w:val="single" w:sz="6" w:space="0" w:color="auto"/>
            </w:tcBorders>
            <w:vAlign w:val="bottom"/>
            <w:hideMark/>
          </w:tcPr>
          <w:p w14:paraId="458489BF" w14:textId="77777777" w:rsidR="00A04A51" w:rsidRPr="00D770B5" w:rsidRDefault="00A04A51" w:rsidP="00156941">
            <w:pPr>
              <w:pStyle w:val="tabletext11"/>
              <w:jc w:val="right"/>
            </w:pPr>
            <w:r w:rsidRPr="00D770B5">
              <w:t>0.39</w:t>
            </w:r>
          </w:p>
        </w:tc>
        <w:tc>
          <w:tcPr>
            <w:tcW w:w="343" w:type="dxa"/>
            <w:tcBorders>
              <w:top w:val="single" w:sz="6" w:space="0" w:color="auto"/>
              <w:left w:val="nil"/>
              <w:bottom w:val="single" w:sz="6" w:space="0" w:color="auto"/>
              <w:right w:val="single" w:sz="6" w:space="0" w:color="auto"/>
            </w:tcBorders>
            <w:vAlign w:val="bottom"/>
          </w:tcPr>
          <w:p w14:paraId="08A53F94" w14:textId="77777777" w:rsidR="00A04A51" w:rsidRPr="00D770B5" w:rsidRDefault="00A04A51" w:rsidP="00156941">
            <w:pPr>
              <w:pStyle w:val="tabletext11"/>
              <w:jc w:val="right"/>
            </w:pPr>
          </w:p>
        </w:tc>
        <w:tc>
          <w:tcPr>
            <w:tcW w:w="857" w:type="dxa"/>
            <w:tcBorders>
              <w:top w:val="single" w:sz="6" w:space="0" w:color="auto"/>
              <w:left w:val="single" w:sz="6" w:space="0" w:color="auto"/>
              <w:bottom w:val="single" w:sz="6" w:space="0" w:color="auto"/>
            </w:tcBorders>
            <w:vAlign w:val="bottom"/>
          </w:tcPr>
          <w:p w14:paraId="4684C66A" w14:textId="77777777" w:rsidR="00A04A51" w:rsidRPr="00D770B5" w:rsidRDefault="00A04A51" w:rsidP="00156941">
            <w:pPr>
              <w:pStyle w:val="tabletext11"/>
              <w:jc w:val="right"/>
            </w:pPr>
            <w:r w:rsidRPr="00D770B5">
              <w:t>0.164</w:t>
            </w:r>
          </w:p>
        </w:tc>
        <w:tc>
          <w:tcPr>
            <w:tcW w:w="343" w:type="dxa"/>
            <w:tcBorders>
              <w:top w:val="single" w:sz="6" w:space="0" w:color="auto"/>
              <w:left w:val="nil"/>
              <w:bottom w:val="single" w:sz="6" w:space="0" w:color="auto"/>
              <w:right w:val="single" w:sz="6" w:space="0" w:color="auto"/>
            </w:tcBorders>
            <w:vAlign w:val="bottom"/>
          </w:tcPr>
          <w:p w14:paraId="6EBCAC71" w14:textId="77777777" w:rsidR="00A04A51" w:rsidRPr="00D770B5" w:rsidRDefault="00A04A51" w:rsidP="00156941">
            <w:pPr>
              <w:pStyle w:val="tabletext11"/>
              <w:jc w:val="right"/>
            </w:pPr>
          </w:p>
        </w:tc>
        <w:tc>
          <w:tcPr>
            <w:tcW w:w="857" w:type="dxa"/>
            <w:tcBorders>
              <w:top w:val="single" w:sz="6" w:space="0" w:color="auto"/>
              <w:left w:val="single" w:sz="6" w:space="0" w:color="auto"/>
              <w:bottom w:val="single" w:sz="6" w:space="0" w:color="auto"/>
            </w:tcBorders>
            <w:vAlign w:val="bottom"/>
          </w:tcPr>
          <w:p w14:paraId="57306662" w14:textId="77777777" w:rsidR="00A04A51" w:rsidRPr="00D770B5" w:rsidRDefault="00A04A51" w:rsidP="00156941">
            <w:pPr>
              <w:pStyle w:val="tabletext11"/>
              <w:jc w:val="right"/>
            </w:pPr>
            <w:r w:rsidRPr="00D770B5">
              <w:t>0.39</w:t>
            </w:r>
          </w:p>
        </w:tc>
        <w:tc>
          <w:tcPr>
            <w:tcW w:w="343" w:type="dxa"/>
            <w:tcBorders>
              <w:top w:val="single" w:sz="6" w:space="0" w:color="auto"/>
              <w:left w:val="nil"/>
              <w:bottom w:val="single" w:sz="6" w:space="0" w:color="auto"/>
              <w:right w:val="single" w:sz="6" w:space="0" w:color="auto"/>
            </w:tcBorders>
            <w:vAlign w:val="bottom"/>
          </w:tcPr>
          <w:p w14:paraId="76D496D7" w14:textId="77777777" w:rsidR="00A04A51" w:rsidRPr="00D770B5" w:rsidRDefault="00A04A51" w:rsidP="00156941">
            <w:pPr>
              <w:pStyle w:val="tabletext11"/>
              <w:jc w:val="right"/>
            </w:pPr>
          </w:p>
        </w:tc>
      </w:tr>
      <w:tr w:rsidR="00A04A51" w:rsidRPr="00D770B5" w14:paraId="24E2E955" w14:textId="77777777" w:rsidTr="00156941">
        <w:trPr>
          <w:cantSplit/>
          <w:trHeight w:val="196"/>
        </w:trPr>
        <w:tc>
          <w:tcPr>
            <w:tcW w:w="200" w:type="dxa"/>
            <w:shd w:val="clear" w:color="auto" w:fill="auto"/>
          </w:tcPr>
          <w:p w14:paraId="56A9929F" w14:textId="77777777" w:rsidR="00A04A51" w:rsidRPr="00D770B5" w:rsidRDefault="00A04A51" w:rsidP="00156941">
            <w:pPr>
              <w:pStyle w:val="tabletext11"/>
              <w:jc w:val="center"/>
            </w:pPr>
          </w:p>
        </w:tc>
        <w:tc>
          <w:tcPr>
            <w:tcW w:w="240" w:type="dxa"/>
            <w:tcBorders>
              <w:top w:val="single" w:sz="6" w:space="0" w:color="auto"/>
              <w:left w:val="single" w:sz="6" w:space="0" w:color="auto"/>
              <w:bottom w:val="single" w:sz="6" w:space="0" w:color="auto"/>
            </w:tcBorders>
          </w:tcPr>
          <w:p w14:paraId="426AB6ED" w14:textId="77777777" w:rsidR="00A04A51" w:rsidRPr="00D770B5" w:rsidRDefault="00A04A51" w:rsidP="00156941">
            <w:pPr>
              <w:pStyle w:val="tabletext11"/>
              <w:jc w:val="right"/>
            </w:pPr>
          </w:p>
        </w:tc>
        <w:tc>
          <w:tcPr>
            <w:tcW w:w="700" w:type="dxa"/>
            <w:tcBorders>
              <w:top w:val="single" w:sz="6" w:space="0" w:color="auto"/>
              <w:bottom w:val="single" w:sz="6" w:space="0" w:color="auto"/>
            </w:tcBorders>
            <w:hideMark/>
          </w:tcPr>
          <w:p w14:paraId="12F881C9" w14:textId="77777777" w:rsidR="00A04A51" w:rsidRPr="00D770B5" w:rsidRDefault="00A04A51" w:rsidP="00156941">
            <w:pPr>
              <w:pStyle w:val="tabletext11"/>
              <w:jc w:val="right"/>
            </w:pPr>
            <w:r w:rsidRPr="00D770B5">
              <w:t>3,000</w:t>
            </w:r>
          </w:p>
        </w:tc>
        <w:tc>
          <w:tcPr>
            <w:tcW w:w="260" w:type="dxa"/>
            <w:tcBorders>
              <w:top w:val="single" w:sz="6" w:space="0" w:color="auto"/>
              <w:left w:val="nil"/>
              <w:bottom w:val="single" w:sz="6" w:space="0" w:color="auto"/>
              <w:right w:val="single" w:sz="6" w:space="0" w:color="auto"/>
            </w:tcBorders>
          </w:tcPr>
          <w:p w14:paraId="6297ADC5" w14:textId="77777777" w:rsidR="00A04A51" w:rsidRPr="00D770B5" w:rsidRDefault="00A04A51" w:rsidP="00156941">
            <w:pPr>
              <w:pStyle w:val="tabletext11"/>
            </w:pPr>
          </w:p>
        </w:tc>
        <w:tc>
          <w:tcPr>
            <w:tcW w:w="857" w:type="dxa"/>
            <w:tcBorders>
              <w:top w:val="single" w:sz="6" w:space="0" w:color="auto"/>
              <w:left w:val="single" w:sz="6" w:space="0" w:color="auto"/>
              <w:bottom w:val="single" w:sz="6" w:space="0" w:color="auto"/>
            </w:tcBorders>
            <w:vAlign w:val="bottom"/>
            <w:hideMark/>
          </w:tcPr>
          <w:p w14:paraId="6FF24FC8" w14:textId="77777777" w:rsidR="00A04A51" w:rsidRPr="00D770B5" w:rsidRDefault="00A04A51" w:rsidP="00156941">
            <w:pPr>
              <w:pStyle w:val="tabletext11"/>
              <w:jc w:val="right"/>
            </w:pPr>
            <w:r w:rsidRPr="00D770B5">
              <w:t>0.61</w:t>
            </w:r>
          </w:p>
        </w:tc>
        <w:tc>
          <w:tcPr>
            <w:tcW w:w="343" w:type="dxa"/>
            <w:tcBorders>
              <w:top w:val="single" w:sz="6" w:space="0" w:color="auto"/>
              <w:left w:val="nil"/>
              <w:bottom w:val="single" w:sz="6" w:space="0" w:color="auto"/>
              <w:right w:val="single" w:sz="6" w:space="0" w:color="auto"/>
            </w:tcBorders>
            <w:vAlign w:val="bottom"/>
          </w:tcPr>
          <w:p w14:paraId="3DEB971B" w14:textId="77777777" w:rsidR="00A04A51" w:rsidRPr="00D770B5" w:rsidRDefault="00A04A51" w:rsidP="00156941">
            <w:pPr>
              <w:pStyle w:val="tabletext11"/>
              <w:jc w:val="right"/>
            </w:pPr>
          </w:p>
        </w:tc>
        <w:tc>
          <w:tcPr>
            <w:tcW w:w="857" w:type="dxa"/>
            <w:tcBorders>
              <w:top w:val="single" w:sz="6" w:space="0" w:color="auto"/>
              <w:left w:val="single" w:sz="6" w:space="0" w:color="auto"/>
              <w:bottom w:val="single" w:sz="6" w:space="0" w:color="auto"/>
            </w:tcBorders>
            <w:vAlign w:val="bottom"/>
          </w:tcPr>
          <w:p w14:paraId="1210AC92" w14:textId="77777777" w:rsidR="00A04A51" w:rsidRPr="00D770B5" w:rsidRDefault="00A04A51" w:rsidP="00156941">
            <w:pPr>
              <w:pStyle w:val="tabletext11"/>
              <w:jc w:val="right"/>
            </w:pPr>
            <w:r w:rsidRPr="00D770B5">
              <w:t>0.282</w:t>
            </w:r>
          </w:p>
        </w:tc>
        <w:tc>
          <w:tcPr>
            <w:tcW w:w="343" w:type="dxa"/>
            <w:tcBorders>
              <w:top w:val="single" w:sz="6" w:space="0" w:color="auto"/>
              <w:left w:val="nil"/>
              <w:bottom w:val="single" w:sz="6" w:space="0" w:color="auto"/>
              <w:right w:val="single" w:sz="6" w:space="0" w:color="auto"/>
            </w:tcBorders>
            <w:vAlign w:val="bottom"/>
          </w:tcPr>
          <w:p w14:paraId="24B914A3" w14:textId="77777777" w:rsidR="00A04A51" w:rsidRPr="00D770B5" w:rsidRDefault="00A04A51" w:rsidP="00156941">
            <w:pPr>
              <w:pStyle w:val="tabletext11"/>
              <w:jc w:val="right"/>
            </w:pPr>
          </w:p>
        </w:tc>
        <w:tc>
          <w:tcPr>
            <w:tcW w:w="857" w:type="dxa"/>
            <w:tcBorders>
              <w:top w:val="single" w:sz="6" w:space="0" w:color="auto"/>
              <w:left w:val="single" w:sz="6" w:space="0" w:color="auto"/>
              <w:bottom w:val="single" w:sz="6" w:space="0" w:color="auto"/>
            </w:tcBorders>
            <w:vAlign w:val="bottom"/>
          </w:tcPr>
          <w:p w14:paraId="6B598282" w14:textId="77777777" w:rsidR="00A04A51" w:rsidRPr="00D770B5" w:rsidRDefault="00A04A51" w:rsidP="00156941">
            <w:pPr>
              <w:pStyle w:val="tabletext11"/>
              <w:jc w:val="right"/>
            </w:pPr>
            <w:r w:rsidRPr="00D770B5">
              <w:t>0.61</w:t>
            </w:r>
          </w:p>
        </w:tc>
        <w:tc>
          <w:tcPr>
            <w:tcW w:w="343" w:type="dxa"/>
            <w:tcBorders>
              <w:top w:val="single" w:sz="6" w:space="0" w:color="auto"/>
              <w:left w:val="nil"/>
              <w:bottom w:val="single" w:sz="6" w:space="0" w:color="auto"/>
              <w:right w:val="single" w:sz="6" w:space="0" w:color="auto"/>
            </w:tcBorders>
            <w:vAlign w:val="bottom"/>
          </w:tcPr>
          <w:p w14:paraId="63F0B880" w14:textId="77777777" w:rsidR="00A04A51" w:rsidRPr="00D770B5" w:rsidRDefault="00A04A51" w:rsidP="00156941">
            <w:pPr>
              <w:pStyle w:val="tabletext11"/>
              <w:jc w:val="right"/>
            </w:pPr>
          </w:p>
        </w:tc>
      </w:tr>
      <w:tr w:rsidR="00A04A51" w:rsidRPr="00D770B5" w14:paraId="3C0CE8E3" w14:textId="77777777" w:rsidTr="00156941">
        <w:trPr>
          <w:cantSplit/>
          <w:trHeight w:val="196"/>
        </w:trPr>
        <w:tc>
          <w:tcPr>
            <w:tcW w:w="200" w:type="dxa"/>
            <w:shd w:val="clear" w:color="auto" w:fill="auto"/>
          </w:tcPr>
          <w:p w14:paraId="301E2BC2" w14:textId="77777777" w:rsidR="00A04A51" w:rsidRPr="00D770B5" w:rsidRDefault="00A04A51" w:rsidP="00156941">
            <w:pPr>
              <w:pStyle w:val="tabletext11"/>
              <w:jc w:val="center"/>
            </w:pPr>
          </w:p>
        </w:tc>
        <w:tc>
          <w:tcPr>
            <w:tcW w:w="240" w:type="dxa"/>
            <w:tcBorders>
              <w:top w:val="single" w:sz="6" w:space="0" w:color="auto"/>
              <w:left w:val="single" w:sz="6" w:space="0" w:color="auto"/>
              <w:bottom w:val="single" w:sz="6" w:space="0" w:color="auto"/>
            </w:tcBorders>
          </w:tcPr>
          <w:p w14:paraId="10818F11" w14:textId="77777777" w:rsidR="00A04A51" w:rsidRPr="00D770B5" w:rsidRDefault="00A04A51" w:rsidP="00156941">
            <w:pPr>
              <w:pStyle w:val="tabletext11"/>
              <w:jc w:val="right"/>
            </w:pPr>
          </w:p>
        </w:tc>
        <w:tc>
          <w:tcPr>
            <w:tcW w:w="700" w:type="dxa"/>
            <w:tcBorders>
              <w:top w:val="single" w:sz="6" w:space="0" w:color="auto"/>
              <w:bottom w:val="single" w:sz="6" w:space="0" w:color="auto"/>
            </w:tcBorders>
            <w:hideMark/>
          </w:tcPr>
          <w:p w14:paraId="555A2DA1" w14:textId="77777777" w:rsidR="00A04A51" w:rsidRPr="00D770B5" w:rsidRDefault="00A04A51" w:rsidP="00156941">
            <w:pPr>
              <w:pStyle w:val="tabletext11"/>
              <w:jc w:val="right"/>
            </w:pPr>
            <w:r w:rsidRPr="00D770B5">
              <w:t>5,000</w:t>
            </w:r>
          </w:p>
        </w:tc>
        <w:tc>
          <w:tcPr>
            <w:tcW w:w="260" w:type="dxa"/>
            <w:tcBorders>
              <w:top w:val="single" w:sz="6" w:space="0" w:color="auto"/>
              <w:left w:val="nil"/>
              <w:bottom w:val="single" w:sz="6" w:space="0" w:color="auto"/>
              <w:right w:val="single" w:sz="6" w:space="0" w:color="auto"/>
            </w:tcBorders>
          </w:tcPr>
          <w:p w14:paraId="7F956B00" w14:textId="77777777" w:rsidR="00A04A51" w:rsidRPr="00D770B5" w:rsidRDefault="00A04A51" w:rsidP="00156941">
            <w:pPr>
              <w:pStyle w:val="tabletext11"/>
            </w:pPr>
          </w:p>
        </w:tc>
        <w:tc>
          <w:tcPr>
            <w:tcW w:w="857" w:type="dxa"/>
            <w:tcBorders>
              <w:top w:val="single" w:sz="6" w:space="0" w:color="auto"/>
              <w:left w:val="single" w:sz="6" w:space="0" w:color="auto"/>
              <w:bottom w:val="single" w:sz="6" w:space="0" w:color="auto"/>
            </w:tcBorders>
            <w:vAlign w:val="bottom"/>
            <w:hideMark/>
          </w:tcPr>
          <w:p w14:paraId="2236E653" w14:textId="77777777" w:rsidR="00A04A51" w:rsidRPr="00D770B5" w:rsidRDefault="00A04A51" w:rsidP="00156941">
            <w:pPr>
              <w:pStyle w:val="tabletext11"/>
              <w:jc w:val="right"/>
            </w:pPr>
            <w:r w:rsidRPr="00D770B5">
              <w:t>1.05</w:t>
            </w:r>
          </w:p>
        </w:tc>
        <w:tc>
          <w:tcPr>
            <w:tcW w:w="343" w:type="dxa"/>
            <w:tcBorders>
              <w:top w:val="single" w:sz="6" w:space="0" w:color="auto"/>
              <w:left w:val="nil"/>
              <w:bottom w:val="single" w:sz="6" w:space="0" w:color="auto"/>
              <w:right w:val="single" w:sz="6" w:space="0" w:color="auto"/>
            </w:tcBorders>
            <w:vAlign w:val="bottom"/>
          </w:tcPr>
          <w:p w14:paraId="2F2EB36D" w14:textId="77777777" w:rsidR="00A04A51" w:rsidRPr="00D770B5" w:rsidRDefault="00A04A51" w:rsidP="00156941">
            <w:pPr>
              <w:pStyle w:val="tabletext11"/>
              <w:jc w:val="right"/>
            </w:pPr>
          </w:p>
        </w:tc>
        <w:tc>
          <w:tcPr>
            <w:tcW w:w="857" w:type="dxa"/>
            <w:tcBorders>
              <w:top w:val="single" w:sz="6" w:space="0" w:color="auto"/>
              <w:left w:val="single" w:sz="6" w:space="0" w:color="auto"/>
              <w:bottom w:val="single" w:sz="6" w:space="0" w:color="auto"/>
            </w:tcBorders>
            <w:vAlign w:val="bottom"/>
          </w:tcPr>
          <w:p w14:paraId="2DA63C0F" w14:textId="77777777" w:rsidR="00A04A51" w:rsidRPr="00D770B5" w:rsidRDefault="00A04A51" w:rsidP="00156941">
            <w:pPr>
              <w:pStyle w:val="tabletext11"/>
              <w:jc w:val="right"/>
            </w:pPr>
            <w:r w:rsidRPr="00D770B5">
              <w:t>0.491</w:t>
            </w:r>
          </w:p>
        </w:tc>
        <w:tc>
          <w:tcPr>
            <w:tcW w:w="343" w:type="dxa"/>
            <w:tcBorders>
              <w:top w:val="single" w:sz="6" w:space="0" w:color="auto"/>
              <w:left w:val="nil"/>
              <w:bottom w:val="single" w:sz="6" w:space="0" w:color="auto"/>
              <w:right w:val="single" w:sz="6" w:space="0" w:color="auto"/>
            </w:tcBorders>
            <w:vAlign w:val="bottom"/>
          </w:tcPr>
          <w:p w14:paraId="5D5ACEA9" w14:textId="77777777" w:rsidR="00A04A51" w:rsidRPr="00D770B5" w:rsidRDefault="00A04A51" w:rsidP="00156941">
            <w:pPr>
              <w:pStyle w:val="tabletext11"/>
              <w:jc w:val="right"/>
            </w:pPr>
          </w:p>
        </w:tc>
        <w:tc>
          <w:tcPr>
            <w:tcW w:w="857" w:type="dxa"/>
            <w:tcBorders>
              <w:top w:val="single" w:sz="6" w:space="0" w:color="auto"/>
              <w:left w:val="single" w:sz="6" w:space="0" w:color="auto"/>
              <w:bottom w:val="single" w:sz="6" w:space="0" w:color="auto"/>
            </w:tcBorders>
            <w:vAlign w:val="bottom"/>
          </w:tcPr>
          <w:p w14:paraId="7FB7009C" w14:textId="77777777" w:rsidR="00A04A51" w:rsidRPr="00D770B5" w:rsidRDefault="00A04A51" w:rsidP="00156941">
            <w:pPr>
              <w:pStyle w:val="tabletext11"/>
              <w:jc w:val="right"/>
            </w:pPr>
            <w:r w:rsidRPr="00D770B5">
              <w:t>1.05</w:t>
            </w:r>
          </w:p>
        </w:tc>
        <w:tc>
          <w:tcPr>
            <w:tcW w:w="343" w:type="dxa"/>
            <w:tcBorders>
              <w:top w:val="single" w:sz="6" w:space="0" w:color="auto"/>
              <w:left w:val="nil"/>
              <w:bottom w:val="single" w:sz="6" w:space="0" w:color="auto"/>
              <w:right w:val="single" w:sz="6" w:space="0" w:color="auto"/>
            </w:tcBorders>
            <w:vAlign w:val="bottom"/>
          </w:tcPr>
          <w:p w14:paraId="2A9F4AFF" w14:textId="77777777" w:rsidR="00A04A51" w:rsidRPr="00D770B5" w:rsidRDefault="00A04A51" w:rsidP="00156941">
            <w:pPr>
              <w:pStyle w:val="tabletext11"/>
              <w:jc w:val="right"/>
            </w:pPr>
          </w:p>
        </w:tc>
      </w:tr>
      <w:tr w:rsidR="00A04A51" w:rsidRPr="00D770B5" w14:paraId="1A3CBB61" w14:textId="77777777" w:rsidTr="00156941">
        <w:trPr>
          <w:cantSplit/>
          <w:trHeight w:val="196"/>
        </w:trPr>
        <w:tc>
          <w:tcPr>
            <w:tcW w:w="200" w:type="dxa"/>
            <w:shd w:val="clear" w:color="auto" w:fill="auto"/>
          </w:tcPr>
          <w:p w14:paraId="564F148B" w14:textId="77777777" w:rsidR="00A04A51" w:rsidRPr="00D770B5" w:rsidRDefault="00A04A51" w:rsidP="00156941">
            <w:pPr>
              <w:pStyle w:val="tabletext11"/>
              <w:jc w:val="center"/>
            </w:pPr>
          </w:p>
        </w:tc>
        <w:tc>
          <w:tcPr>
            <w:tcW w:w="240" w:type="dxa"/>
            <w:tcBorders>
              <w:top w:val="single" w:sz="6" w:space="0" w:color="auto"/>
              <w:left w:val="single" w:sz="6" w:space="0" w:color="auto"/>
              <w:bottom w:val="single" w:sz="6" w:space="0" w:color="auto"/>
            </w:tcBorders>
          </w:tcPr>
          <w:p w14:paraId="32D40EA9" w14:textId="77777777" w:rsidR="00A04A51" w:rsidRPr="00D770B5" w:rsidRDefault="00A04A51" w:rsidP="00156941">
            <w:pPr>
              <w:pStyle w:val="tabletext11"/>
              <w:jc w:val="right"/>
            </w:pPr>
          </w:p>
        </w:tc>
        <w:tc>
          <w:tcPr>
            <w:tcW w:w="700" w:type="dxa"/>
            <w:tcBorders>
              <w:top w:val="single" w:sz="6" w:space="0" w:color="auto"/>
              <w:bottom w:val="single" w:sz="6" w:space="0" w:color="auto"/>
            </w:tcBorders>
          </w:tcPr>
          <w:p w14:paraId="0C432E08" w14:textId="77777777" w:rsidR="00A04A51" w:rsidRPr="00D770B5" w:rsidRDefault="00A04A51" w:rsidP="00156941">
            <w:pPr>
              <w:pStyle w:val="tabletext11"/>
              <w:jc w:val="right"/>
            </w:pPr>
            <w:r w:rsidRPr="00D770B5">
              <w:t>10,000</w:t>
            </w:r>
          </w:p>
        </w:tc>
        <w:tc>
          <w:tcPr>
            <w:tcW w:w="260" w:type="dxa"/>
            <w:tcBorders>
              <w:top w:val="single" w:sz="6" w:space="0" w:color="auto"/>
              <w:left w:val="nil"/>
              <w:bottom w:val="single" w:sz="6" w:space="0" w:color="auto"/>
              <w:right w:val="single" w:sz="6" w:space="0" w:color="auto"/>
            </w:tcBorders>
          </w:tcPr>
          <w:p w14:paraId="0849AB12" w14:textId="77777777" w:rsidR="00A04A51" w:rsidRPr="00D770B5" w:rsidRDefault="00A04A51" w:rsidP="00156941">
            <w:pPr>
              <w:pStyle w:val="tabletext11"/>
            </w:pPr>
          </w:p>
        </w:tc>
        <w:tc>
          <w:tcPr>
            <w:tcW w:w="857" w:type="dxa"/>
            <w:tcBorders>
              <w:top w:val="single" w:sz="6" w:space="0" w:color="auto"/>
              <w:left w:val="single" w:sz="6" w:space="0" w:color="auto"/>
              <w:bottom w:val="single" w:sz="6" w:space="0" w:color="auto"/>
            </w:tcBorders>
            <w:vAlign w:val="bottom"/>
          </w:tcPr>
          <w:p w14:paraId="0D3493EE" w14:textId="77777777" w:rsidR="00A04A51" w:rsidRPr="00D770B5" w:rsidRDefault="00A04A51" w:rsidP="00156941">
            <w:pPr>
              <w:pStyle w:val="tabletext11"/>
              <w:jc w:val="right"/>
            </w:pPr>
            <w:r w:rsidRPr="00D770B5">
              <w:t>N/A</w:t>
            </w:r>
          </w:p>
        </w:tc>
        <w:tc>
          <w:tcPr>
            <w:tcW w:w="343" w:type="dxa"/>
            <w:tcBorders>
              <w:top w:val="single" w:sz="6" w:space="0" w:color="auto"/>
              <w:left w:val="nil"/>
              <w:bottom w:val="single" w:sz="6" w:space="0" w:color="auto"/>
              <w:right w:val="single" w:sz="6" w:space="0" w:color="auto"/>
            </w:tcBorders>
            <w:vAlign w:val="bottom"/>
          </w:tcPr>
          <w:p w14:paraId="351BC264" w14:textId="77777777" w:rsidR="00A04A51" w:rsidRPr="00D770B5" w:rsidRDefault="00A04A51" w:rsidP="00156941">
            <w:pPr>
              <w:pStyle w:val="tabletext11"/>
              <w:jc w:val="right"/>
            </w:pPr>
          </w:p>
        </w:tc>
        <w:tc>
          <w:tcPr>
            <w:tcW w:w="857" w:type="dxa"/>
            <w:tcBorders>
              <w:top w:val="single" w:sz="6" w:space="0" w:color="auto"/>
              <w:left w:val="single" w:sz="6" w:space="0" w:color="auto"/>
              <w:bottom w:val="single" w:sz="6" w:space="0" w:color="auto"/>
            </w:tcBorders>
            <w:vAlign w:val="bottom"/>
          </w:tcPr>
          <w:p w14:paraId="04FD4143" w14:textId="77777777" w:rsidR="00A04A51" w:rsidRPr="00D770B5" w:rsidRDefault="00A04A51" w:rsidP="00156941">
            <w:pPr>
              <w:pStyle w:val="tabletext11"/>
              <w:jc w:val="right"/>
              <w:rPr>
                <w:color w:val="000000"/>
              </w:rPr>
            </w:pPr>
            <w:r w:rsidRPr="00D770B5">
              <w:t>N/A</w:t>
            </w:r>
          </w:p>
        </w:tc>
        <w:tc>
          <w:tcPr>
            <w:tcW w:w="343" w:type="dxa"/>
            <w:tcBorders>
              <w:top w:val="single" w:sz="6" w:space="0" w:color="auto"/>
              <w:left w:val="nil"/>
              <w:bottom w:val="single" w:sz="6" w:space="0" w:color="auto"/>
              <w:right w:val="single" w:sz="6" w:space="0" w:color="auto"/>
            </w:tcBorders>
            <w:vAlign w:val="bottom"/>
          </w:tcPr>
          <w:p w14:paraId="02BD4D08" w14:textId="77777777" w:rsidR="00A04A51" w:rsidRPr="00D770B5" w:rsidRDefault="00A04A51" w:rsidP="00156941">
            <w:pPr>
              <w:pStyle w:val="tabletext11"/>
              <w:jc w:val="right"/>
              <w:rPr>
                <w:color w:val="000000"/>
              </w:rPr>
            </w:pPr>
          </w:p>
        </w:tc>
        <w:tc>
          <w:tcPr>
            <w:tcW w:w="857" w:type="dxa"/>
            <w:tcBorders>
              <w:top w:val="single" w:sz="6" w:space="0" w:color="auto"/>
              <w:left w:val="single" w:sz="6" w:space="0" w:color="auto"/>
              <w:bottom w:val="single" w:sz="6" w:space="0" w:color="auto"/>
            </w:tcBorders>
            <w:vAlign w:val="bottom"/>
          </w:tcPr>
          <w:p w14:paraId="3340ED65" w14:textId="77777777" w:rsidR="00A04A51" w:rsidRPr="00D770B5" w:rsidRDefault="00A04A51" w:rsidP="00156941">
            <w:pPr>
              <w:pStyle w:val="tabletext11"/>
              <w:jc w:val="right"/>
              <w:rPr>
                <w:color w:val="000000"/>
              </w:rPr>
            </w:pPr>
            <w:r w:rsidRPr="00D770B5">
              <w:t>N/A</w:t>
            </w:r>
          </w:p>
        </w:tc>
        <w:tc>
          <w:tcPr>
            <w:tcW w:w="343" w:type="dxa"/>
            <w:tcBorders>
              <w:top w:val="single" w:sz="6" w:space="0" w:color="auto"/>
              <w:left w:val="nil"/>
              <w:bottom w:val="single" w:sz="6" w:space="0" w:color="auto"/>
              <w:right w:val="single" w:sz="6" w:space="0" w:color="auto"/>
            </w:tcBorders>
            <w:vAlign w:val="bottom"/>
          </w:tcPr>
          <w:p w14:paraId="5CE00C17" w14:textId="77777777" w:rsidR="00A04A51" w:rsidRPr="00D770B5" w:rsidRDefault="00A04A51" w:rsidP="00156941">
            <w:pPr>
              <w:pStyle w:val="tabletext11"/>
              <w:jc w:val="right"/>
              <w:rPr>
                <w:color w:val="000000"/>
              </w:rPr>
            </w:pPr>
          </w:p>
        </w:tc>
      </w:tr>
      <w:tr w:rsidR="00A04A51" w:rsidRPr="00D770B5" w14:paraId="0F2F4614" w14:textId="77777777" w:rsidTr="00156941">
        <w:trPr>
          <w:cantSplit/>
          <w:trHeight w:val="196"/>
        </w:trPr>
        <w:tc>
          <w:tcPr>
            <w:tcW w:w="200" w:type="dxa"/>
            <w:shd w:val="clear" w:color="auto" w:fill="auto"/>
          </w:tcPr>
          <w:p w14:paraId="26ED36BB" w14:textId="77777777" w:rsidR="00A04A51" w:rsidRPr="00D770B5" w:rsidRDefault="00A04A51" w:rsidP="00156941">
            <w:pPr>
              <w:pStyle w:val="tabletext11"/>
              <w:jc w:val="center"/>
            </w:pPr>
          </w:p>
        </w:tc>
        <w:tc>
          <w:tcPr>
            <w:tcW w:w="240" w:type="dxa"/>
            <w:tcBorders>
              <w:top w:val="single" w:sz="6" w:space="0" w:color="auto"/>
              <w:left w:val="single" w:sz="6" w:space="0" w:color="auto"/>
              <w:bottom w:val="single" w:sz="6" w:space="0" w:color="auto"/>
            </w:tcBorders>
          </w:tcPr>
          <w:p w14:paraId="75596A23" w14:textId="77777777" w:rsidR="00A04A51" w:rsidRPr="00D770B5" w:rsidRDefault="00A04A51" w:rsidP="00156941">
            <w:pPr>
              <w:pStyle w:val="tabletext11"/>
              <w:jc w:val="right"/>
            </w:pPr>
          </w:p>
        </w:tc>
        <w:tc>
          <w:tcPr>
            <w:tcW w:w="700" w:type="dxa"/>
            <w:tcBorders>
              <w:top w:val="single" w:sz="6" w:space="0" w:color="auto"/>
              <w:bottom w:val="single" w:sz="6" w:space="0" w:color="auto"/>
            </w:tcBorders>
          </w:tcPr>
          <w:p w14:paraId="0249C87D" w14:textId="77777777" w:rsidR="00A04A51" w:rsidRPr="00D770B5" w:rsidRDefault="00A04A51" w:rsidP="00156941">
            <w:pPr>
              <w:pStyle w:val="tabletext11"/>
              <w:jc w:val="right"/>
            </w:pPr>
            <w:r w:rsidRPr="00D770B5">
              <w:t>15,000</w:t>
            </w:r>
          </w:p>
        </w:tc>
        <w:tc>
          <w:tcPr>
            <w:tcW w:w="260" w:type="dxa"/>
            <w:tcBorders>
              <w:top w:val="single" w:sz="6" w:space="0" w:color="auto"/>
              <w:left w:val="nil"/>
              <w:bottom w:val="single" w:sz="6" w:space="0" w:color="auto"/>
              <w:right w:val="single" w:sz="6" w:space="0" w:color="auto"/>
            </w:tcBorders>
          </w:tcPr>
          <w:p w14:paraId="639D1BFB" w14:textId="77777777" w:rsidR="00A04A51" w:rsidRPr="00D770B5" w:rsidRDefault="00A04A51" w:rsidP="00156941">
            <w:pPr>
              <w:pStyle w:val="tabletext11"/>
            </w:pPr>
          </w:p>
        </w:tc>
        <w:tc>
          <w:tcPr>
            <w:tcW w:w="857" w:type="dxa"/>
            <w:tcBorders>
              <w:top w:val="single" w:sz="6" w:space="0" w:color="auto"/>
              <w:left w:val="single" w:sz="6" w:space="0" w:color="auto"/>
              <w:bottom w:val="single" w:sz="6" w:space="0" w:color="auto"/>
            </w:tcBorders>
            <w:vAlign w:val="bottom"/>
          </w:tcPr>
          <w:p w14:paraId="1D474B59" w14:textId="77777777" w:rsidR="00A04A51" w:rsidRPr="00D770B5" w:rsidRDefault="00A04A51" w:rsidP="00156941">
            <w:pPr>
              <w:pStyle w:val="tabletext11"/>
              <w:jc w:val="right"/>
            </w:pPr>
            <w:r w:rsidRPr="00D770B5">
              <w:t>N/A</w:t>
            </w:r>
          </w:p>
        </w:tc>
        <w:tc>
          <w:tcPr>
            <w:tcW w:w="343" w:type="dxa"/>
            <w:tcBorders>
              <w:top w:val="single" w:sz="6" w:space="0" w:color="auto"/>
              <w:left w:val="nil"/>
              <w:bottom w:val="single" w:sz="6" w:space="0" w:color="auto"/>
              <w:right w:val="single" w:sz="6" w:space="0" w:color="auto"/>
            </w:tcBorders>
            <w:vAlign w:val="bottom"/>
          </w:tcPr>
          <w:p w14:paraId="532253AC" w14:textId="77777777" w:rsidR="00A04A51" w:rsidRPr="00D770B5" w:rsidRDefault="00A04A51" w:rsidP="00156941">
            <w:pPr>
              <w:pStyle w:val="tabletext11"/>
              <w:jc w:val="right"/>
            </w:pPr>
          </w:p>
        </w:tc>
        <w:tc>
          <w:tcPr>
            <w:tcW w:w="857" w:type="dxa"/>
            <w:tcBorders>
              <w:top w:val="single" w:sz="6" w:space="0" w:color="auto"/>
              <w:left w:val="single" w:sz="6" w:space="0" w:color="auto"/>
              <w:bottom w:val="single" w:sz="6" w:space="0" w:color="auto"/>
            </w:tcBorders>
            <w:vAlign w:val="bottom"/>
          </w:tcPr>
          <w:p w14:paraId="66F0CC1E" w14:textId="77777777" w:rsidR="00A04A51" w:rsidRPr="00D770B5" w:rsidRDefault="00A04A51" w:rsidP="00156941">
            <w:pPr>
              <w:pStyle w:val="tabletext11"/>
              <w:jc w:val="right"/>
              <w:rPr>
                <w:color w:val="000000"/>
              </w:rPr>
            </w:pPr>
            <w:r w:rsidRPr="00D770B5">
              <w:t>N/A</w:t>
            </w:r>
          </w:p>
        </w:tc>
        <w:tc>
          <w:tcPr>
            <w:tcW w:w="343" w:type="dxa"/>
            <w:tcBorders>
              <w:top w:val="single" w:sz="6" w:space="0" w:color="auto"/>
              <w:left w:val="nil"/>
              <w:bottom w:val="single" w:sz="6" w:space="0" w:color="auto"/>
              <w:right w:val="single" w:sz="6" w:space="0" w:color="auto"/>
            </w:tcBorders>
            <w:vAlign w:val="bottom"/>
          </w:tcPr>
          <w:p w14:paraId="3ED3848C" w14:textId="77777777" w:rsidR="00A04A51" w:rsidRPr="00D770B5" w:rsidRDefault="00A04A51" w:rsidP="00156941">
            <w:pPr>
              <w:pStyle w:val="tabletext11"/>
              <w:jc w:val="right"/>
              <w:rPr>
                <w:color w:val="000000"/>
              </w:rPr>
            </w:pPr>
          </w:p>
        </w:tc>
        <w:tc>
          <w:tcPr>
            <w:tcW w:w="857" w:type="dxa"/>
            <w:tcBorders>
              <w:top w:val="single" w:sz="6" w:space="0" w:color="auto"/>
              <w:left w:val="single" w:sz="6" w:space="0" w:color="auto"/>
              <w:bottom w:val="single" w:sz="6" w:space="0" w:color="auto"/>
            </w:tcBorders>
            <w:vAlign w:val="bottom"/>
          </w:tcPr>
          <w:p w14:paraId="5390CD0B" w14:textId="77777777" w:rsidR="00A04A51" w:rsidRPr="00D770B5" w:rsidRDefault="00A04A51" w:rsidP="00156941">
            <w:pPr>
              <w:pStyle w:val="tabletext11"/>
              <w:jc w:val="right"/>
              <w:rPr>
                <w:color w:val="000000"/>
              </w:rPr>
            </w:pPr>
            <w:r w:rsidRPr="00D770B5">
              <w:t>N/A</w:t>
            </w:r>
          </w:p>
        </w:tc>
        <w:tc>
          <w:tcPr>
            <w:tcW w:w="343" w:type="dxa"/>
            <w:tcBorders>
              <w:top w:val="single" w:sz="6" w:space="0" w:color="auto"/>
              <w:left w:val="nil"/>
              <w:bottom w:val="single" w:sz="6" w:space="0" w:color="auto"/>
              <w:right w:val="single" w:sz="6" w:space="0" w:color="auto"/>
            </w:tcBorders>
            <w:vAlign w:val="bottom"/>
          </w:tcPr>
          <w:p w14:paraId="75170532" w14:textId="77777777" w:rsidR="00A04A51" w:rsidRPr="00D770B5" w:rsidRDefault="00A04A51" w:rsidP="00156941">
            <w:pPr>
              <w:pStyle w:val="tabletext11"/>
              <w:jc w:val="right"/>
              <w:rPr>
                <w:color w:val="000000"/>
              </w:rPr>
            </w:pPr>
          </w:p>
        </w:tc>
      </w:tr>
      <w:tr w:rsidR="00A04A51" w:rsidRPr="00D770B5" w14:paraId="1BBE0A58" w14:textId="77777777" w:rsidTr="00156941">
        <w:trPr>
          <w:cantSplit/>
          <w:trHeight w:val="196"/>
        </w:trPr>
        <w:tc>
          <w:tcPr>
            <w:tcW w:w="200" w:type="dxa"/>
            <w:shd w:val="clear" w:color="auto" w:fill="auto"/>
          </w:tcPr>
          <w:p w14:paraId="23A02AEF" w14:textId="77777777" w:rsidR="00A04A51" w:rsidRPr="00D770B5" w:rsidRDefault="00A04A51" w:rsidP="00156941">
            <w:pPr>
              <w:pStyle w:val="tabletext11"/>
              <w:jc w:val="center"/>
            </w:pPr>
          </w:p>
        </w:tc>
        <w:tc>
          <w:tcPr>
            <w:tcW w:w="240" w:type="dxa"/>
            <w:tcBorders>
              <w:top w:val="single" w:sz="6" w:space="0" w:color="auto"/>
              <w:left w:val="single" w:sz="6" w:space="0" w:color="auto"/>
              <w:bottom w:val="single" w:sz="6" w:space="0" w:color="auto"/>
            </w:tcBorders>
          </w:tcPr>
          <w:p w14:paraId="529BD91B" w14:textId="77777777" w:rsidR="00A04A51" w:rsidRPr="00D770B5" w:rsidRDefault="00A04A51" w:rsidP="00156941">
            <w:pPr>
              <w:pStyle w:val="tabletext11"/>
              <w:jc w:val="right"/>
            </w:pPr>
          </w:p>
        </w:tc>
        <w:tc>
          <w:tcPr>
            <w:tcW w:w="700" w:type="dxa"/>
            <w:tcBorders>
              <w:top w:val="single" w:sz="6" w:space="0" w:color="auto"/>
              <w:bottom w:val="single" w:sz="6" w:space="0" w:color="auto"/>
            </w:tcBorders>
          </w:tcPr>
          <w:p w14:paraId="3FE4C92F" w14:textId="77777777" w:rsidR="00A04A51" w:rsidRPr="00D770B5" w:rsidRDefault="00A04A51" w:rsidP="00156941">
            <w:pPr>
              <w:pStyle w:val="tabletext11"/>
              <w:jc w:val="right"/>
            </w:pPr>
            <w:r w:rsidRPr="00D770B5">
              <w:t>20,000</w:t>
            </w:r>
          </w:p>
        </w:tc>
        <w:tc>
          <w:tcPr>
            <w:tcW w:w="260" w:type="dxa"/>
            <w:tcBorders>
              <w:top w:val="single" w:sz="6" w:space="0" w:color="auto"/>
              <w:left w:val="nil"/>
              <w:bottom w:val="single" w:sz="6" w:space="0" w:color="auto"/>
              <w:right w:val="single" w:sz="6" w:space="0" w:color="auto"/>
            </w:tcBorders>
          </w:tcPr>
          <w:p w14:paraId="4706EAE3" w14:textId="77777777" w:rsidR="00A04A51" w:rsidRPr="00D770B5" w:rsidRDefault="00A04A51" w:rsidP="00156941">
            <w:pPr>
              <w:pStyle w:val="tabletext11"/>
            </w:pPr>
          </w:p>
        </w:tc>
        <w:tc>
          <w:tcPr>
            <w:tcW w:w="857" w:type="dxa"/>
            <w:tcBorders>
              <w:top w:val="single" w:sz="6" w:space="0" w:color="auto"/>
              <w:left w:val="single" w:sz="6" w:space="0" w:color="auto"/>
              <w:bottom w:val="single" w:sz="6" w:space="0" w:color="auto"/>
            </w:tcBorders>
            <w:vAlign w:val="bottom"/>
          </w:tcPr>
          <w:p w14:paraId="6F6DE5FF" w14:textId="77777777" w:rsidR="00A04A51" w:rsidRPr="00D770B5" w:rsidRDefault="00A04A51" w:rsidP="00156941">
            <w:pPr>
              <w:pStyle w:val="tabletext11"/>
              <w:jc w:val="right"/>
            </w:pPr>
            <w:r w:rsidRPr="00D770B5">
              <w:t>N/A</w:t>
            </w:r>
          </w:p>
        </w:tc>
        <w:tc>
          <w:tcPr>
            <w:tcW w:w="343" w:type="dxa"/>
            <w:tcBorders>
              <w:top w:val="single" w:sz="6" w:space="0" w:color="auto"/>
              <w:left w:val="nil"/>
              <w:bottom w:val="single" w:sz="6" w:space="0" w:color="auto"/>
              <w:right w:val="single" w:sz="6" w:space="0" w:color="auto"/>
            </w:tcBorders>
            <w:vAlign w:val="bottom"/>
          </w:tcPr>
          <w:p w14:paraId="661D582D" w14:textId="77777777" w:rsidR="00A04A51" w:rsidRPr="00D770B5" w:rsidRDefault="00A04A51" w:rsidP="00156941">
            <w:pPr>
              <w:pStyle w:val="tabletext11"/>
              <w:jc w:val="right"/>
            </w:pPr>
          </w:p>
        </w:tc>
        <w:tc>
          <w:tcPr>
            <w:tcW w:w="857" w:type="dxa"/>
            <w:tcBorders>
              <w:top w:val="single" w:sz="6" w:space="0" w:color="auto"/>
              <w:left w:val="single" w:sz="6" w:space="0" w:color="auto"/>
              <w:bottom w:val="single" w:sz="6" w:space="0" w:color="auto"/>
            </w:tcBorders>
            <w:vAlign w:val="bottom"/>
          </w:tcPr>
          <w:p w14:paraId="0ECCAFF6" w14:textId="77777777" w:rsidR="00A04A51" w:rsidRPr="00D770B5" w:rsidRDefault="00A04A51" w:rsidP="00156941">
            <w:pPr>
              <w:pStyle w:val="tabletext11"/>
              <w:jc w:val="right"/>
              <w:rPr>
                <w:color w:val="000000"/>
              </w:rPr>
            </w:pPr>
            <w:r w:rsidRPr="00D770B5">
              <w:t>N/A</w:t>
            </w:r>
          </w:p>
        </w:tc>
        <w:tc>
          <w:tcPr>
            <w:tcW w:w="343" w:type="dxa"/>
            <w:tcBorders>
              <w:top w:val="single" w:sz="6" w:space="0" w:color="auto"/>
              <w:left w:val="nil"/>
              <w:bottom w:val="single" w:sz="6" w:space="0" w:color="auto"/>
              <w:right w:val="single" w:sz="6" w:space="0" w:color="auto"/>
            </w:tcBorders>
            <w:vAlign w:val="bottom"/>
          </w:tcPr>
          <w:p w14:paraId="5D871C46" w14:textId="77777777" w:rsidR="00A04A51" w:rsidRPr="00D770B5" w:rsidRDefault="00A04A51" w:rsidP="00156941">
            <w:pPr>
              <w:pStyle w:val="tabletext11"/>
              <w:jc w:val="right"/>
              <w:rPr>
                <w:color w:val="000000"/>
              </w:rPr>
            </w:pPr>
          </w:p>
        </w:tc>
        <w:tc>
          <w:tcPr>
            <w:tcW w:w="857" w:type="dxa"/>
            <w:tcBorders>
              <w:top w:val="single" w:sz="6" w:space="0" w:color="auto"/>
              <w:left w:val="single" w:sz="6" w:space="0" w:color="auto"/>
              <w:bottom w:val="single" w:sz="6" w:space="0" w:color="auto"/>
            </w:tcBorders>
            <w:vAlign w:val="bottom"/>
          </w:tcPr>
          <w:p w14:paraId="23549434" w14:textId="77777777" w:rsidR="00A04A51" w:rsidRPr="00D770B5" w:rsidRDefault="00A04A51" w:rsidP="00156941">
            <w:pPr>
              <w:pStyle w:val="tabletext11"/>
              <w:jc w:val="right"/>
              <w:rPr>
                <w:color w:val="000000"/>
              </w:rPr>
            </w:pPr>
            <w:r w:rsidRPr="00D770B5">
              <w:t>N/A</w:t>
            </w:r>
          </w:p>
        </w:tc>
        <w:tc>
          <w:tcPr>
            <w:tcW w:w="343" w:type="dxa"/>
            <w:tcBorders>
              <w:top w:val="single" w:sz="6" w:space="0" w:color="auto"/>
              <w:left w:val="nil"/>
              <w:bottom w:val="single" w:sz="6" w:space="0" w:color="auto"/>
              <w:right w:val="single" w:sz="6" w:space="0" w:color="auto"/>
            </w:tcBorders>
            <w:vAlign w:val="bottom"/>
          </w:tcPr>
          <w:p w14:paraId="7EC66282" w14:textId="77777777" w:rsidR="00A04A51" w:rsidRPr="00D770B5" w:rsidRDefault="00A04A51" w:rsidP="00156941">
            <w:pPr>
              <w:pStyle w:val="tabletext11"/>
              <w:jc w:val="right"/>
              <w:rPr>
                <w:color w:val="000000"/>
              </w:rPr>
            </w:pPr>
          </w:p>
        </w:tc>
      </w:tr>
    </w:tbl>
    <w:p w14:paraId="649F81D9" w14:textId="77777777" w:rsidR="00A04A51" w:rsidRPr="00D770B5" w:rsidRDefault="00A04A51" w:rsidP="00A04A51">
      <w:pPr>
        <w:pStyle w:val="tablecaption"/>
      </w:pPr>
      <w:r w:rsidRPr="00D770B5">
        <w:t>Table 298.B.2.b. Private Passenger Types Collision Deductible Discount Factors</w:t>
      </w:r>
    </w:p>
    <w:bookmarkEnd w:id="68"/>
    <w:p w14:paraId="56453E4B" w14:textId="77777777" w:rsidR="00A04A51" w:rsidRPr="00D770B5" w:rsidRDefault="00A04A51" w:rsidP="00A04A51">
      <w:pPr>
        <w:pStyle w:val="isonormal"/>
      </w:pPr>
    </w:p>
    <w:p w14:paraId="3973A2A1" w14:textId="77777777" w:rsidR="00A04A51" w:rsidRPr="00D770B5" w:rsidRDefault="00A04A51" w:rsidP="00A04A51">
      <w:pPr>
        <w:pStyle w:val="outlinehd4"/>
      </w:pPr>
      <w:bookmarkStart w:id="70" w:name="_Hlk139282969"/>
      <w:r w:rsidRPr="00D770B5">
        <w:tab/>
        <w:t>c.</w:t>
      </w:r>
      <w:r w:rsidRPr="00D770B5">
        <w:tab/>
        <w:t xml:space="preserve">Trucks, Tractors And Trailers And All Autos Except Zone-rated Risks Other Than Collision Deductible Discount Factors </w:t>
      </w:r>
    </w:p>
    <w:p w14:paraId="2432DD19" w14:textId="77777777" w:rsidR="00A04A51" w:rsidRPr="00D770B5" w:rsidRDefault="00A04A51" w:rsidP="00A04A51">
      <w:pPr>
        <w:pStyle w:val="space4"/>
      </w:pPr>
    </w:p>
    <w:tbl>
      <w:tblPr>
        <w:tblW w:w="0" w:type="auto"/>
        <w:tblInd w:w="-161" w:type="dxa"/>
        <w:tblLayout w:type="fixed"/>
        <w:tblCellMar>
          <w:left w:w="50" w:type="dxa"/>
          <w:right w:w="50" w:type="dxa"/>
        </w:tblCellMar>
        <w:tblLook w:val="04A0" w:firstRow="1" w:lastRow="0" w:firstColumn="1" w:lastColumn="0" w:noHBand="0" w:noVBand="1"/>
      </w:tblPr>
      <w:tblGrid>
        <w:gridCol w:w="200"/>
        <w:gridCol w:w="240"/>
        <w:gridCol w:w="1000"/>
        <w:gridCol w:w="440"/>
        <w:gridCol w:w="1680"/>
        <w:gridCol w:w="1102"/>
        <w:gridCol w:w="578"/>
        <w:gridCol w:w="1680"/>
        <w:gridCol w:w="1102"/>
        <w:gridCol w:w="578"/>
        <w:gridCol w:w="1680"/>
      </w:tblGrid>
      <w:tr w:rsidR="00A04A51" w:rsidRPr="00D770B5" w14:paraId="34D7F358" w14:textId="77777777" w:rsidTr="00156941">
        <w:trPr>
          <w:cantSplit/>
          <w:trHeight w:val="190"/>
        </w:trPr>
        <w:tc>
          <w:tcPr>
            <w:tcW w:w="200" w:type="dxa"/>
            <w:tcBorders>
              <w:right w:val="single" w:sz="6" w:space="0" w:color="auto"/>
            </w:tcBorders>
            <w:shd w:val="clear" w:color="auto" w:fill="auto"/>
          </w:tcPr>
          <w:p w14:paraId="4E58BD0E" w14:textId="77777777" w:rsidR="00A04A51" w:rsidRPr="00D770B5" w:rsidRDefault="00A04A51" w:rsidP="00156941">
            <w:pPr>
              <w:pStyle w:val="tablehead"/>
            </w:pPr>
          </w:p>
        </w:tc>
        <w:tc>
          <w:tcPr>
            <w:tcW w:w="1680" w:type="dxa"/>
            <w:gridSpan w:val="3"/>
            <w:tcBorders>
              <w:top w:val="single" w:sz="6" w:space="0" w:color="auto"/>
              <w:left w:val="single" w:sz="6" w:space="0" w:color="auto"/>
              <w:bottom w:val="single" w:sz="6" w:space="0" w:color="auto"/>
              <w:right w:val="single" w:sz="6" w:space="0" w:color="auto"/>
            </w:tcBorders>
            <w:vAlign w:val="bottom"/>
            <w:hideMark/>
          </w:tcPr>
          <w:p w14:paraId="3D59AC09" w14:textId="77777777" w:rsidR="00A04A51" w:rsidRPr="00D770B5" w:rsidRDefault="00A04A51" w:rsidP="00156941">
            <w:pPr>
              <w:pStyle w:val="tablehead"/>
            </w:pPr>
            <w:r w:rsidRPr="00D770B5">
              <w:br/>
            </w:r>
            <w:r w:rsidRPr="00D770B5">
              <w:br/>
              <w:t>Deductible</w:t>
            </w:r>
            <w:r w:rsidRPr="00D770B5">
              <w:br/>
              <w:t>Amount</w:t>
            </w:r>
          </w:p>
        </w:tc>
        <w:tc>
          <w:tcPr>
            <w:tcW w:w="1680" w:type="dxa"/>
            <w:tcBorders>
              <w:top w:val="single" w:sz="6" w:space="0" w:color="auto"/>
              <w:left w:val="single" w:sz="6" w:space="0" w:color="auto"/>
              <w:bottom w:val="single" w:sz="6" w:space="0" w:color="auto"/>
              <w:right w:val="single" w:sz="6" w:space="0" w:color="auto"/>
            </w:tcBorders>
            <w:vAlign w:val="bottom"/>
          </w:tcPr>
          <w:p w14:paraId="3429A8F7" w14:textId="77777777" w:rsidR="00A04A51" w:rsidRPr="00D770B5" w:rsidRDefault="00A04A51" w:rsidP="00156941">
            <w:pPr>
              <w:pStyle w:val="tablehead"/>
            </w:pPr>
            <w:r w:rsidRPr="00D770B5">
              <w:t>Comprehensive Deductible For Theft, Mischief And Vandalism</w:t>
            </w:r>
          </w:p>
        </w:tc>
        <w:tc>
          <w:tcPr>
            <w:tcW w:w="1680" w:type="dxa"/>
            <w:gridSpan w:val="2"/>
            <w:tcBorders>
              <w:top w:val="single" w:sz="6" w:space="0" w:color="auto"/>
              <w:left w:val="single" w:sz="6" w:space="0" w:color="auto"/>
              <w:bottom w:val="single" w:sz="6" w:space="0" w:color="auto"/>
              <w:right w:val="single" w:sz="6" w:space="0" w:color="auto"/>
            </w:tcBorders>
            <w:vAlign w:val="bottom"/>
          </w:tcPr>
          <w:p w14:paraId="3D43E173" w14:textId="77777777" w:rsidR="00A04A51" w:rsidRPr="00D770B5" w:rsidRDefault="00A04A51" w:rsidP="00156941">
            <w:pPr>
              <w:pStyle w:val="tablehead"/>
            </w:pPr>
            <w:r w:rsidRPr="00D770B5">
              <w:t>Comprehensive All Perils Deductible</w:t>
            </w:r>
          </w:p>
        </w:tc>
        <w:tc>
          <w:tcPr>
            <w:tcW w:w="1680" w:type="dxa"/>
            <w:tcBorders>
              <w:top w:val="single" w:sz="6" w:space="0" w:color="auto"/>
              <w:left w:val="single" w:sz="6" w:space="0" w:color="auto"/>
              <w:bottom w:val="single" w:sz="6" w:space="0" w:color="auto"/>
              <w:right w:val="single" w:sz="6" w:space="0" w:color="auto"/>
            </w:tcBorders>
            <w:vAlign w:val="bottom"/>
          </w:tcPr>
          <w:p w14:paraId="702CCAD2" w14:textId="77777777" w:rsidR="00A04A51" w:rsidRPr="00D770B5" w:rsidRDefault="00A04A51" w:rsidP="00156941">
            <w:pPr>
              <w:pStyle w:val="tablehead"/>
            </w:pPr>
            <w:r w:rsidRPr="00D770B5">
              <w:t>Comprehensive Deductible For Theft, Mischief And Vandalism With Full Glass Coverage</w:t>
            </w:r>
          </w:p>
        </w:tc>
        <w:tc>
          <w:tcPr>
            <w:tcW w:w="1680" w:type="dxa"/>
            <w:gridSpan w:val="2"/>
            <w:tcBorders>
              <w:top w:val="single" w:sz="6" w:space="0" w:color="auto"/>
              <w:left w:val="single" w:sz="6" w:space="0" w:color="auto"/>
              <w:bottom w:val="single" w:sz="6" w:space="0" w:color="auto"/>
              <w:right w:val="single" w:sz="6" w:space="0" w:color="auto"/>
            </w:tcBorders>
            <w:vAlign w:val="bottom"/>
          </w:tcPr>
          <w:p w14:paraId="016DD686" w14:textId="77777777" w:rsidR="00A04A51" w:rsidRPr="00D770B5" w:rsidRDefault="00A04A51" w:rsidP="00156941">
            <w:pPr>
              <w:pStyle w:val="tablehead"/>
            </w:pPr>
            <w:r w:rsidRPr="00D770B5">
              <w:t>Comprehensive All Perils Deductible With Full Glass Coverage</w:t>
            </w:r>
          </w:p>
        </w:tc>
        <w:tc>
          <w:tcPr>
            <w:tcW w:w="1680" w:type="dxa"/>
            <w:tcBorders>
              <w:top w:val="single" w:sz="6" w:space="0" w:color="auto"/>
              <w:left w:val="single" w:sz="6" w:space="0" w:color="auto"/>
              <w:bottom w:val="single" w:sz="6" w:space="0" w:color="auto"/>
              <w:right w:val="single" w:sz="6" w:space="0" w:color="auto"/>
            </w:tcBorders>
            <w:vAlign w:val="bottom"/>
          </w:tcPr>
          <w:p w14:paraId="6DCB8C72" w14:textId="77777777" w:rsidR="00A04A51" w:rsidRPr="00D770B5" w:rsidRDefault="00A04A51" w:rsidP="00156941">
            <w:pPr>
              <w:pStyle w:val="tablehead"/>
            </w:pPr>
            <w:r w:rsidRPr="00D770B5">
              <w:t>Specified Causes Of Loss All Perils Deductible</w:t>
            </w:r>
          </w:p>
        </w:tc>
      </w:tr>
      <w:tr w:rsidR="00A04A51" w:rsidRPr="00D770B5" w14:paraId="5FF47EFA" w14:textId="77777777" w:rsidTr="00156941">
        <w:trPr>
          <w:cantSplit/>
          <w:trHeight w:val="196"/>
        </w:trPr>
        <w:tc>
          <w:tcPr>
            <w:tcW w:w="200" w:type="dxa"/>
            <w:shd w:val="clear" w:color="auto" w:fill="auto"/>
          </w:tcPr>
          <w:p w14:paraId="5B9F34A2" w14:textId="77777777" w:rsidR="00A04A51" w:rsidRPr="00D770B5" w:rsidRDefault="00A04A51" w:rsidP="00156941">
            <w:pPr>
              <w:pStyle w:val="tabletext11"/>
              <w:jc w:val="right"/>
            </w:pPr>
          </w:p>
        </w:tc>
        <w:tc>
          <w:tcPr>
            <w:tcW w:w="240" w:type="dxa"/>
            <w:tcBorders>
              <w:top w:val="single" w:sz="6" w:space="0" w:color="auto"/>
              <w:left w:val="single" w:sz="6" w:space="0" w:color="auto"/>
              <w:bottom w:val="single" w:sz="6" w:space="0" w:color="auto"/>
            </w:tcBorders>
            <w:hideMark/>
          </w:tcPr>
          <w:p w14:paraId="05B31780" w14:textId="77777777" w:rsidR="00A04A51" w:rsidRPr="00D770B5" w:rsidRDefault="00A04A51" w:rsidP="00156941">
            <w:pPr>
              <w:pStyle w:val="tabletext11"/>
              <w:jc w:val="right"/>
            </w:pPr>
            <w:r w:rsidRPr="00D770B5">
              <w:t>$</w:t>
            </w:r>
          </w:p>
        </w:tc>
        <w:tc>
          <w:tcPr>
            <w:tcW w:w="1000" w:type="dxa"/>
            <w:tcBorders>
              <w:top w:val="single" w:sz="6" w:space="0" w:color="auto"/>
              <w:bottom w:val="single" w:sz="6" w:space="0" w:color="auto"/>
            </w:tcBorders>
            <w:hideMark/>
          </w:tcPr>
          <w:p w14:paraId="42994B83" w14:textId="77777777" w:rsidR="00A04A51" w:rsidRPr="00D770B5" w:rsidRDefault="00A04A51" w:rsidP="00156941">
            <w:pPr>
              <w:pStyle w:val="tabletext11"/>
              <w:jc w:val="right"/>
            </w:pPr>
            <w:r w:rsidRPr="00D770B5">
              <w:t>0</w:t>
            </w:r>
          </w:p>
        </w:tc>
        <w:tc>
          <w:tcPr>
            <w:tcW w:w="440" w:type="dxa"/>
            <w:tcBorders>
              <w:top w:val="single" w:sz="6" w:space="0" w:color="auto"/>
              <w:left w:val="nil"/>
              <w:bottom w:val="single" w:sz="6" w:space="0" w:color="auto"/>
              <w:right w:val="single" w:sz="6" w:space="0" w:color="auto"/>
            </w:tcBorders>
          </w:tcPr>
          <w:p w14:paraId="0DF2BB68" w14:textId="77777777" w:rsidR="00A04A51" w:rsidRPr="00D770B5" w:rsidRDefault="00A04A51" w:rsidP="00156941">
            <w:pPr>
              <w:pStyle w:val="tabletext11"/>
              <w:jc w:val="right"/>
            </w:pPr>
          </w:p>
        </w:tc>
        <w:tc>
          <w:tcPr>
            <w:tcW w:w="1680" w:type="dxa"/>
            <w:tcBorders>
              <w:top w:val="single" w:sz="6" w:space="0" w:color="auto"/>
              <w:left w:val="single" w:sz="6" w:space="0" w:color="auto"/>
              <w:bottom w:val="single" w:sz="6" w:space="0" w:color="auto"/>
              <w:right w:val="single" w:sz="6" w:space="0" w:color="auto"/>
            </w:tcBorders>
            <w:vAlign w:val="bottom"/>
          </w:tcPr>
          <w:p w14:paraId="340C3DF4" w14:textId="77777777" w:rsidR="00A04A51" w:rsidRPr="00D770B5" w:rsidRDefault="00A04A51" w:rsidP="00156941">
            <w:pPr>
              <w:pStyle w:val="tabletext11"/>
              <w:jc w:val="center"/>
            </w:pPr>
            <w:r w:rsidRPr="00D770B5">
              <w:t>-0.143</w:t>
            </w:r>
          </w:p>
        </w:tc>
        <w:tc>
          <w:tcPr>
            <w:tcW w:w="1102" w:type="dxa"/>
            <w:tcBorders>
              <w:top w:val="single" w:sz="6" w:space="0" w:color="auto"/>
              <w:left w:val="single" w:sz="6" w:space="0" w:color="auto"/>
              <w:bottom w:val="single" w:sz="6" w:space="0" w:color="auto"/>
            </w:tcBorders>
            <w:vAlign w:val="bottom"/>
          </w:tcPr>
          <w:p w14:paraId="54B183D2" w14:textId="77777777" w:rsidR="00A04A51" w:rsidRPr="00D770B5" w:rsidRDefault="00A04A51" w:rsidP="00156941">
            <w:pPr>
              <w:pStyle w:val="tabletext11"/>
              <w:jc w:val="right"/>
            </w:pPr>
            <w:r w:rsidRPr="00D770B5">
              <w:t>-0.143</w:t>
            </w:r>
          </w:p>
        </w:tc>
        <w:tc>
          <w:tcPr>
            <w:tcW w:w="578" w:type="dxa"/>
            <w:tcBorders>
              <w:top w:val="single" w:sz="6" w:space="0" w:color="auto"/>
              <w:left w:val="nil"/>
              <w:bottom w:val="single" w:sz="6" w:space="0" w:color="auto"/>
              <w:right w:val="single" w:sz="6" w:space="0" w:color="auto"/>
            </w:tcBorders>
            <w:vAlign w:val="bottom"/>
          </w:tcPr>
          <w:p w14:paraId="391AE263" w14:textId="77777777" w:rsidR="00A04A51" w:rsidRPr="00D770B5" w:rsidRDefault="00A04A51" w:rsidP="00156941">
            <w:pPr>
              <w:pStyle w:val="tabletext11"/>
            </w:pPr>
          </w:p>
        </w:tc>
        <w:tc>
          <w:tcPr>
            <w:tcW w:w="1680" w:type="dxa"/>
            <w:tcBorders>
              <w:top w:val="single" w:sz="6" w:space="0" w:color="auto"/>
              <w:left w:val="single" w:sz="6" w:space="0" w:color="auto"/>
              <w:bottom w:val="single" w:sz="6" w:space="0" w:color="auto"/>
              <w:right w:val="single" w:sz="6" w:space="0" w:color="auto"/>
            </w:tcBorders>
            <w:vAlign w:val="bottom"/>
          </w:tcPr>
          <w:p w14:paraId="576BB44C" w14:textId="77777777" w:rsidR="00A04A51" w:rsidRPr="00D770B5" w:rsidRDefault="00A04A51" w:rsidP="00156941">
            <w:pPr>
              <w:pStyle w:val="tabletext11"/>
              <w:jc w:val="center"/>
            </w:pPr>
            <w:r w:rsidRPr="00D770B5">
              <w:t>-0.143</w:t>
            </w:r>
          </w:p>
        </w:tc>
        <w:tc>
          <w:tcPr>
            <w:tcW w:w="1102" w:type="dxa"/>
            <w:tcBorders>
              <w:top w:val="single" w:sz="6" w:space="0" w:color="auto"/>
              <w:left w:val="single" w:sz="6" w:space="0" w:color="auto"/>
              <w:bottom w:val="single" w:sz="6" w:space="0" w:color="auto"/>
            </w:tcBorders>
            <w:vAlign w:val="bottom"/>
          </w:tcPr>
          <w:p w14:paraId="59F0BA9F" w14:textId="77777777" w:rsidR="00A04A51" w:rsidRPr="00D770B5" w:rsidRDefault="00A04A51" w:rsidP="00156941">
            <w:pPr>
              <w:pStyle w:val="tabletext11"/>
              <w:jc w:val="right"/>
            </w:pPr>
            <w:r w:rsidRPr="00D770B5">
              <w:t>-0.143</w:t>
            </w:r>
          </w:p>
        </w:tc>
        <w:tc>
          <w:tcPr>
            <w:tcW w:w="578" w:type="dxa"/>
            <w:tcBorders>
              <w:top w:val="single" w:sz="6" w:space="0" w:color="auto"/>
              <w:left w:val="nil"/>
              <w:bottom w:val="single" w:sz="6" w:space="0" w:color="auto"/>
              <w:right w:val="single" w:sz="6" w:space="0" w:color="auto"/>
            </w:tcBorders>
            <w:vAlign w:val="bottom"/>
          </w:tcPr>
          <w:p w14:paraId="03345F00" w14:textId="77777777" w:rsidR="00A04A51" w:rsidRPr="00D770B5" w:rsidRDefault="00A04A51" w:rsidP="00156941">
            <w:pPr>
              <w:pStyle w:val="tabletext11"/>
            </w:pPr>
          </w:p>
        </w:tc>
        <w:tc>
          <w:tcPr>
            <w:tcW w:w="1680" w:type="dxa"/>
            <w:tcBorders>
              <w:top w:val="single" w:sz="6" w:space="0" w:color="auto"/>
              <w:left w:val="single" w:sz="6" w:space="0" w:color="auto"/>
              <w:bottom w:val="single" w:sz="6" w:space="0" w:color="auto"/>
              <w:right w:val="single" w:sz="6" w:space="0" w:color="auto"/>
            </w:tcBorders>
            <w:vAlign w:val="bottom"/>
          </w:tcPr>
          <w:p w14:paraId="0B2D326F" w14:textId="77777777" w:rsidR="00A04A51" w:rsidRPr="00D770B5" w:rsidRDefault="00A04A51" w:rsidP="00156941">
            <w:pPr>
              <w:pStyle w:val="tabletext11"/>
              <w:jc w:val="center"/>
            </w:pPr>
            <w:r w:rsidRPr="00D770B5">
              <w:t>0.000</w:t>
            </w:r>
          </w:p>
        </w:tc>
      </w:tr>
      <w:tr w:rsidR="00A04A51" w:rsidRPr="00D770B5" w14:paraId="68156792" w14:textId="77777777" w:rsidTr="00156941">
        <w:trPr>
          <w:cantSplit/>
          <w:trHeight w:val="196"/>
        </w:trPr>
        <w:tc>
          <w:tcPr>
            <w:tcW w:w="200" w:type="dxa"/>
            <w:shd w:val="clear" w:color="auto" w:fill="auto"/>
          </w:tcPr>
          <w:p w14:paraId="41B82590" w14:textId="77777777" w:rsidR="00A04A51" w:rsidRPr="00D770B5" w:rsidRDefault="00A04A51" w:rsidP="00156941">
            <w:pPr>
              <w:pStyle w:val="tabletext11"/>
              <w:jc w:val="right"/>
            </w:pPr>
          </w:p>
        </w:tc>
        <w:tc>
          <w:tcPr>
            <w:tcW w:w="240" w:type="dxa"/>
            <w:tcBorders>
              <w:top w:val="single" w:sz="6" w:space="0" w:color="auto"/>
              <w:left w:val="single" w:sz="6" w:space="0" w:color="auto"/>
              <w:bottom w:val="single" w:sz="6" w:space="0" w:color="auto"/>
            </w:tcBorders>
          </w:tcPr>
          <w:p w14:paraId="5085CD51" w14:textId="77777777" w:rsidR="00A04A51" w:rsidRPr="00D770B5" w:rsidRDefault="00A04A51" w:rsidP="00156941">
            <w:pPr>
              <w:pStyle w:val="tabletext11"/>
              <w:jc w:val="right"/>
            </w:pPr>
          </w:p>
        </w:tc>
        <w:tc>
          <w:tcPr>
            <w:tcW w:w="1000" w:type="dxa"/>
            <w:tcBorders>
              <w:top w:val="single" w:sz="6" w:space="0" w:color="auto"/>
              <w:bottom w:val="single" w:sz="6" w:space="0" w:color="auto"/>
            </w:tcBorders>
            <w:hideMark/>
          </w:tcPr>
          <w:p w14:paraId="38228B9F" w14:textId="77777777" w:rsidR="00A04A51" w:rsidRPr="00D770B5" w:rsidRDefault="00A04A51" w:rsidP="00156941">
            <w:pPr>
              <w:pStyle w:val="tabletext11"/>
              <w:jc w:val="right"/>
            </w:pPr>
            <w:r w:rsidRPr="00D770B5">
              <w:t>50</w:t>
            </w:r>
          </w:p>
        </w:tc>
        <w:tc>
          <w:tcPr>
            <w:tcW w:w="440" w:type="dxa"/>
            <w:tcBorders>
              <w:top w:val="single" w:sz="6" w:space="0" w:color="auto"/>
              <w:left w:val="nil"/>
              <w:bottom w:val="single" w:sz="6" w:space="0" w:color="auto"/>
              <w:right w:val="single" w:sz="6" w:space="0" w:color="auto"/>
            </w:tcBorders>
          </w:tcPr>
          <w:p w14:paraId="20531B85" w14:textId="77777777" w:rsidR="00A04A51" w:rsidRPr="00D770B5" w:rsidRDefault="00A04A51" w:rsidP="00156941">
            <w:pPr>
              <w:pStyle w:val="tabletext11"/>
              <w:jc w:val="right"/>
            </w:pPr>
          </w:p>
        </w:tc>
        <w:tc>
          <w:tcPr>
            <w:tcW w:w="1680" w:type="dxa"/>
            <w:tcBorders>
              <w:top w:val="single" w:sz="6" w:space="0" w:color="auto"/>
              <w:left w:val="single" w:sz="6" w:space="0" w:color="auto"/>
              <w:bottom w:val="single" w:sz="6" w:space="0" w:color="auto"/>
              <w:right w:val="single" w:sz="6" w:space="0" w:color="auto"/>
            </w:tcBorders>
            <w:vAlign w:val="bottom"/>
          </w:tcPr>
          <w:p w14:paraId="2F537F1B" w14:textId="77777777" w:rsidR="00A04A51" w:rsidRPr="00D770B5" w:rsidRDefault="00A04A51" w:rsidP="00156941">
            <w:pPr>
              <w:pStyle w:val="tabletext11"/>
              <w:jc w:val="center"/>
            </w:pPr>
            <w:r w:rsidRPr="00D770B5">
              <w:t>-0.134</w:t>
            </w:r>
          </w:p>
        </w:tc>
        <w:tc>
          <w:tcPr>
            <w:tcW w:w="1102" w:type="dxa"/>
            <w:tcBorders>
              <w:top w:val="single" w:sz="6" w:space="0" w:color="auto"/>
              <w:left w:val="single" w:sz="6" w:space="0" w:color="auto"/>
              <w:bottom w:val="single" w:sz="6" w:space="0" w:color="auto"/>
            </w:tcBorders>
            <w:vAlign w:val="bottom"/>
          </w:tcPr>
          <w:p w14:paraId="313FF4B8" w14:textId="77777777" w:rsidR="00A04A51" w:rsidRPr="00D770B5" w:rsidRDefault="00A04A51" w:rsidP="00156941">
            <w:pPr>
              <w:pStyle w:val="tabletext11"/>
              <w:jc w:val="right"/>
            </w:pPr>
            <w:r w:rsidRPr="00D770B5">
              <w:t>-0.122</w:t>
            </w:r>
          </w:p>
        </w:tc>
        <w:tc>
          <w:tcPr>
            <w:tcW w:w="578" w:type="dxa"/>
            <w:tcBorders>
              <w:top w:val="single" w:sz="6" w:space="0" w:color="auto"/>
              <w:left w:val="nil"/>
              <w:bottom w:val="single" w:sz="6" w:space="0" w:color="auto"/>
              <w:right w:val="single" w:sz="6" w:space="0" w:color="auto"/>
            </w:tcBorders>
            <w:vAlign w:val="bottom"/>
          </w:tcPr>
          <w:p w14:paraId="7D9BFC60" w14:textId="77777777" w:rsidR="00A04A51" w:rsidRPr="00D770B5" w:rsidRDefault="00A04A51" w:rsidP="00156941">
            <w:pPr>
              <w:pStyle w:val="tabletext11"/>
            </w:pPr>
          </w:p>
        </w:tc>
        <w:tc>
          <w:tcPr>
            <w:tcW w:w="1680" w:type="dxa"/>
            <w:tcBorders>
              <w:top w:val="single" w:sz="6" w:space="0" w:color="auto"/>
              <w:left w:val="single" w:sz="6" w:space="0" w:color="auto"/>
              <w:bottom w:val="single" w:sz="6" w:space="0" w:color="auto"/>
              <w:right w:val="single" w:sz="6" w:space="0" w:color="auto"/>
            </w:tcBorders>
            <w:vAlign w:val="bottom"/>
          </w:tcPr>
          <w:p w14:paraId="642DDE4B" w14:textId="77777777" w:rsidR="00A04A51" w:rsidRPr="00D770B5" w:rsidRDefault="00A04A51" w:rsidP="00156941">
            <w:pPr>
              <w:pStyle w:val="tabletext11"/>
              <w:jc w:val="center"/>
            </w:pPr>
            <w:r w:rsidRPr="00D770B5">
              <w:t>-0.142</w:t>
            </w:r>
          </w:p>
        </w:tc>
        <w:tc>
          <w:tcPr>
            <w:tcW w:w="1102" w:type="dxa"/>
            <w:tcBorders>
              <w:top w:val="single" w:sz="6" w:space="0" w:color="auto"/>
              <w:left w:val="single" w:sz="6" w:space="0" w:color="auto"/>
              <w:bottom w:val="single" w:sz="6" w:space="0" w:color="auto"/>
            </w:tcBorders>
            <w:vAlign w:val="bottom"/>
          </w:tcPr>
          <w:p w14:paraId="4EB5C0FB" w14:textId="77777777" w:rsidR="00A04A51" w:rsidRPr="00D770B5" w:rsidRDefault="00A04A51" w:rsidP="00156941">
            <w:pPr>
              <w:pStyle w:val="tabletext11"/>
              <w:jc w:val="right"/>
            </w:pPr>
            <w:r w:rsidRPr="00D770B5">
              <w:t>-0.125</w:t>
            </w:r>
          </w:p>
        </w:tc>
        <w:tc>
          <w:tcPr>
            <w:tcW w:w="578" w:type="dxa"/>
            <w:tcBorders>
              <w:top w:val="single" w:sz="6" w:space="0" w:color="auto"/>
              <w:left w:val="nil"/>
              <w:bottom w:val="single" w:sz="6" w:space="0" w:color="auto"/>
              <w:right w:val="single" w:sz="6" w:space="0" w:color="auto"/>
            </w:tcBorders>
            <w:vAlign w:val="bottom"/>
          </w:tcPr>
          <w:p w14:paraId="2DB93FF1" w14:textId="77777777" w:rsidR="00A04A51" w:rsidRPr="00D770B5" w:rsidRDefault="00A04A51" w:rsidP="00156941">
            <w:pPr>
              <w:pStyle w:val="tabletext11"/>
            </w:pPr>
          </w:p>
        </w:tc>
        <w:tc>
          <w:tcPr>
            <w:tcW w:w="1680" w:type="dxa"/>
            <w:tcBorders>
              <w:top w:val="single" w:sz="6" w:space="0" w:color="auto"/>
              <w:left w:val="single" w:sz="6" w:space="0" w:color="auto"/>
              <w:bottom w:val="single" w:sz="6" w:space="0" w:color="auto"/>
              <w:right w:val="single" w:sz="6" w:space="0" w:color="auto"/>
            </w:tcBorders>
            <w:vAlign w:val="bottom"/>
          </w:tcPr>
          <w:p w14:paraId="36D6C376" w14:textId="77777777" w:rsidR="00A04A51" w:rsidRPr="00D770B5" w:rsidRDefault="00A04A51" w:rsidP="00156941">
            <w:pPr>
              <w:pStyle w:val="tabletext11"/>
              <w:jc w:val="center"/>
            </w:pPr>
            <w:r w:rsidRPr="00D770B5">
              <w:t>0.004</w:t>
            </w:r>
          </w:p>
        </w:tc>
      </w:tr>
      <w:tr w:rsidR="00A04A51" w:rsidRPr="00D770B5" w14:paraId="356112DD" w14:textId="77777777" w:rsidTr="00156941">
        <w:trPr>
          <w:cantSplit/>
          <w:trHeight w:val="196"/>
        </w:trPr>
        <w:tc>
          <w:tcPr>
            <w:tcW w:w="200" w:type="dxa"/>
            <w:shd w:val="clear" w:color="auto" w:fill="auto"/>
          </w:tcPr>
          <w:p w14:paraId="183346D9" w14:textId="77777777" w:rsidR="00A04A51" w:rsidRPr="00D770B5" w:rsidRDefault="00A04A51" w:rsidP="00156941">
            <w:pPr>
              <w:pStyle w:val="tabletext11"/>
              <w:jc w:val="right"/>
            </w:pPr>
          </w:p>
        </w:tc>
        <w:tc>
          <w:tcPr>
            <w:tcW w:w="240" w:type="dxa"/>
            <w:tcBorders>
              <w:top w:val="single" w:sz="6" w:space="0" w:color="auto"/>
              <w:left w:val="single" w:sz="6" w:space="0" w:color="auto"/>
              <w:bottom w:val="single" w:sz="6" w:space="0" w:color="auto"/>
            </w:tcBorders>
          </w:tcPr>
          <w:p w14:paraId="0231C183" w14:textId="77777777" w:rsidR="00A04A51" w:rsidRPr="00D770B5" w:rsidRDefault="00A04A51" w:rsidP="00156941">
            <w:pPr>
              <w:pStyle w:val="tabletext11"/>
              <w:jc w:val="right"/>
            </w:pPr>
          </w:p>
        </w:tc>
        <w:tc>
          <w:tcPr>
            <w:tcW w:w="1000" w:type="dxa"/>
            <w:tcBorders>
              <w:top w:val="single" w:sz="6" w:space="0" w:color="auto"/>
              <w:bottom w:val="single" w:sz="6" w:space="0" w:color="auto"/>
            </w:tcBorders>
            <w:hideMark/>
          </w:tcPr>
          <w:p w14:paraId="49D9676D" w14:textId="77777777" w:rsidR="00A04A51" w:rsidRPr="00D770B5" w:rsidRDefault="00A04A51" w:rsidP="00156941">
            <w:pPr>
              <w:pStyle w:val="tabletext11"/>
              <w:jc w:val="right"/>
            </w:pPr>
            <w:r w:rsidRPr="00D770B5">
              <w:t>100</w:t>
            </w:r>
          </w:p>
        </w:tc>
        <w:tc>
          <w:tcPr>
            <w:tcW w:w="440" w:type="dxa"/>
            <w:tcBorders>
              <w:top w:val="single" w:sz="6" w:space="0" w:color="auto"/>
              <w:left w:val="nil"/>
              <w:bottom w:val="single" w:sz="6" w:space="0" w:color="auto"/>
              <w:right w:val="single" w:sz="6" w:space="0" w:color="auto"/>
            </w:tcBorders>
          </w:tcPr>
          <w:p w14:paraId="34619A37" w14:textId="77777777" w:rsidR="00A04A51" w:rsidRPr="00D770B5" w:rsidRDefault="00A04A51" w:rsidP="00156941">
            <w:pPr>
              <w:pStyle w:val="tabletext11"/>
              <w:jc w:val="right"/>
            </w:pPr>
          </w:p>
        </w:tc>
        <w:tc>
          <w:tcPr>
            <w:tcW w:w="1680" w:type="dxa"/>
            <w:tcBorders>
              <w:top w:val="single" w:sz="6" w:space="0" w:color="auto"/>
              <w:left w:val="single" w:sz="6" w:space="0" w:color="auto"/>
              <w:bottom w:val="single" w:sz="6" w:space="0" w:color="auto"/>
              <w:right w:val="single" w:sz="6" w:space="0" w:color="auto"/>
            </w:tcBorders>
            <w:vAlign w:val="bottom"/>
          </w:tcPr>
          <w:p w14:paraId="1F6603C1" w14:textId="77777777" w:rsidR="00A04A51" w:rsidRPr="00D770B5" w:rsidRDefault="00A04A51" w:rsidP="00156941">
            <w:pPr>
              <w:pStyle w:val="tabletext11"/>
              <w:jc w:val="center"/>
            </w:pPr>
            <w:r w:rsidRPr="00D770B5">
              <w:t>-0.133</w:t>
            </w:r>
          </w:p>
        </w:tc>
        <w:tc>
          <w:tcPr>
            <w:tcW w:w="1102" w:type="dxa"/>
            <w:tcBorders>
              <w:top w:val="single" w:sz="6" w:space="0" w:color="auto"/>
              <w:left w:val="single" w:sz="6" w:space="0" w:color="auto"/>
              <w:bottom w:val="single" w:sz="6" w:space="0" w:color="auto"/>
            </w:tcBorders>
            <w:vAlign w:val="bottom"/>
          </w:tcPr>
          <w:p w14:paraId="27AAB970" w14:textId="77777777" w:rsidR="00A04A51" w:rsidRPr="00D770B5" w:rsidRDefault="00A04A51" w:rsidP="00156941">
            <w:pPr>
              <w:pStyle w:val="tabletext11"/>
              <w:jc w:val="right"/>
            </w:pPr>
            <w:r w:rsidRPr="00D770B5">
              <w:t>-0.106</w:t>
            </w:r>
          </w:p>
        </w:tc>
        <w:tc>
          <w:tcPr>
            <w:tcW w:w="578" w:type="dxa"/>
            <w:tcBorders>
              <w:top w:val="single" w:sz="6" w:space="0" w:color="auto"/>
              <w:left w:val="nil"/>
              <w:bottom w:val="single" w:sz="6" w:space="0" w:color="auto"/>
              <w:right w:val="single" w:sz="6" w:space="0" w:color="auto"/>
            </w:tcBorders>
            <w:vAlign w:val="bottom"/>
          </w:tcPr>
          <w:p w14:paraId="5B98CB9D" w14:textId="77777777" w:rsidR="00A04A51" w:rsidRPr="00D770B5" w:rsidRDefault="00A04A51" w:rsidP="00156941">
            <w:pPr>
              <w:pStyle w:val="tabletext11"/>
            </w:pPr>
          </w:p>
        </w:tc>
        <w:tc>
          <w:tcPr>
            <w:tcW w:w="1680" w:type="dxa"/>
            <w:tcBorders>
              <w:top w:val="single" w:sz="6" w:space="0" w:color="auto"/>
              <w:left w:val="single" w:sz="6" w:space="0" w:color="auto"/>
              <w:bottom w:val="single" w:sz="6" w:space="0" w:color="auto"/>
              <w:right w:val="single" w:sz="6" w:space="0" w:color="auto"/>
            </w:tcBorders>
            <w:vAlign w:val="bottom"/>
          </w:tcPr>
          <w:p w14:paraId="0FC81C48" w14:textId="77777777" w:rsidR="00A04A51" w:rsidRPr="00D770B5" w:rsidRDefault="00A04A51" w:rsidP="00156941">
            <w:pPr>
              <w:pStyle w:val="tabletext11"/>
              <w:jc w:val="center"/>
            </w:pPr>
            <w:r w:rsidRPr="00D770B5">
              <w:t>-0.141</w:t>
            </w:r>
          </w:p>
        </w:tc>
        <w:tc>
          <w:tcPr>
            <w:tcW w:w="1102" w:type="dxa"/>
            <w:tcBorders>
              <w:top w:val="single" w:sz="6" w:space="0" w:color="auto"/>
              <w:left w:val="single" w:sz="6" w:space="0" w:color="auto"/>
              <w:bottom w:val="single" w:sz="6" w:space="0" w:color="auto"/>
            </w:tcBorders>
            <w:vAlign w:val="bottom"/>
          </w:tcPr>
          <w:p w14:paraId="0AF1AC42" w14:textId="77777777" w:rsidR="00A04A51" w:rsidRPr="00D770B5" w:rsidRDefault="00A04A51" w:rsidP="00156941">
            <w:pPr>
              <w:pStyle w:val="tabletext11"/>
              <w:jc w:val="right"/>
            </w:pPr>
            <w:r w:rsidRPr="00D770B5">
              <w:t>-0.115</w:t>
            </w:r>
          </w:p>
        </w:tc>
        <w:tc>
          <w:tcPr>
            <w:tcW w:w="578" w:type="dxa"/>
            <w:tcBorders>
              <w:top w:val="single" w:sz="6" w:space="0" w:color="auto"/>
              <w:left w:val="nil"/>
              <w:bottom w:val="single" w:sz="6" w:space="0" w:color="auto"/>
              <w:right w:val="single" w:sz="6" w:space="0" w:color="auto"/>
            </w:tcBorders>
            <w:vAlign w:val="bottom"/>
          </w:tcPr>
          <w:p w14:paraId="746A18FE" w14:textId="77777777" w:rsidR="00A04A51" w:rsidRPr="00D770B5" w:rsidRDefault="00A04A51" w:rsidP="00156941">
            <w:pPr>
              <w:pStyle w:val="tabletext11"/>
            </w:pPr>
          </w:p>
        </w:tc>
        <w:tc>
          <w:tcPr>
            <w:tcW w:w="1680" w:type="dxa"/>
            <w:tcBorders>
              <w:top w:val="single" w:sz="6" w:space="0" w:color="auto"/>
              <w:left w:val="single" w:sz="6" w:space="0" w:color="auto"/>
              <w:bottom w:val="single" w:sz="6" w:space="0" w:color="auto"/>
              <w:right w:val="single" w:sz="6" w:space="0" w:color="auto"/>
            </w:tcBorders>
            <w:vAlign w:val="bottom"/>
          </w:tcPr>
          <w:p w14:paraId="254DD13F" w14:textId="77777777" w:rsidR="00A04A51" w:rsidRPr="00D770B5" w:rsidRDefault="00A04A51" w:rsidP="00156941">
            <w:pPr>
              <w:pStyle w:val="tabletext11"/>
              <w:jc w:val="center"/>
            </w:pPr>
            <w:r w:rsidRPr="00D770B5">
              <w:t>0.007</w:t>
            </w:r>
          </w:p>
        </w:tc>
      </w:tr>
      <w:tr w:rsidR="00A04A51" w:rsidRPr="00D770B5" w14:paraId="61776ABF" w14:textId="77777777" w:rsidTr="00156941">
        <w:trPr>
          <w:cantSplit/>
          <w:trHeight w:val="196"/>
        </w:trPr>
        <w:tc>
          <w:tcPr>
            <w:tcW w:w="200" w:type="dxa"/>
            <w:shd w:val="clear" w:color="auto" w:fill="auto"/>
          </w:tcPr>
          <w:p w14:paraId="681D6BDE" w14:textId="77777777" w:rsidR="00A04A51" w:rsidRPr="00D770B5" w:rsidRDefault="00A04A51" w:rsidP="00156941">
            <w:pPr>
              <w:pStyle w:val="tabletext11"/>
              <w:jc w:val="right"/>
            </w:pPr>
          </w:p>
        </w:tc>
        <w:tc>
          <w:tcPr>
            <w:tcW w:w="240" w:type="dxa"/>
            <w:tcBorders>
              <w:top w:val="single" w:sz="6" w:space="0" w:color="auto"/>
              <w:left w:val="single" w:sz="6" w:space="0" w:color="auto"/>
              <w:bottom w:val="single" w:sz="6" w:space="0" w:color="auto"/>
            </w:tcBorders>
          </w:tcPr>
          <w:p w14:paraId="4BC01DB5" w14:textId="77777777" w:rsidR="00A04A51" w:rsidRPr="00D770B5" w:rsidRDefault="00A04A51" w:rsidP="00156941">
            <w:pPr>
              <w:pStyle w:val="tabletext11"/>
              <w:jc w:val="right"/>
            </w:pPr>
          </w:p>
        </w:tc>
        <w:tc>
          <w:tcPr>
            <w:tcW w:w="1000" w:type="dxa"/>
            <w:tcBorders>
              <w:top w:val="single" w:sz="6" w:space="0" w:color="auto"/>
              <w:bottom w:val="single" w:sz="6" w:space="0" w:color="auto"/>
            </w:tcBorders>
            <w:hideMark/>
          </w:tcPr>
          <w:p w14:paraId="24407E79" w14:textId="77777777" w:rsidR="00A04A51" w:rsidRPr="00D770B5" w:rsidRDefault="00A04A51" w:rsidP="00156941">
            <w:pPr>
              <w:pStyle w:val="tabletext11"/>
              <w:jc w:val="right"/>
            </w:pPr>
            <w:r w:rsidRPr="00D770B5">
              <w:t>200</w:t>
            </w:r>
          </w:p>
        </w:tc>
        <w:tc>
          <w:tcPr>
            <w:tcW w:w="440" w:type="dxa"/>
            <w:tcBorders>
              <w:top w:val="single" w:sz="6" w:space="0" w:color="auto"/>
              <w:left w:val="nil"/>
              <w:bottom w:val="single" w:sz="6" w:space="0" w:color="auto"/>
              <w:right w:val="single" w:sz="6" w:space="0" w:color="auto"/>
            </w:tcBorders>
          </w:tcPr>
          <w:p w14:paraId="5940BA01" w14:textId="77777777" w:rsidR="00A04A51" w:rsidRPr="00D770B5" w:rsidRDefault="00A04A51" w:rsidP="00156941">
            <w:pPr>
              <w:pStyle w:val="tabletext11"/>
              <w:jc w:val="right"/>
            </w:pPr>
          </w:p>
        </w:tc>
        <w:tc>
          <w:tcPr>
            <w:tcW w:w="1680" w:type="dxa"/>
            <w:tcBorders>
              <w:top w:val="single" w:sz="6" w:space="0" w:color="auto"/>
              <w:left w:val="single" w:sz="6" w:space="0" w:color="auto"/>
              <w:bottom w:val="single" w:sz="6" w:space="0" w:color="auto"/>
              <w:right w:val="single" w:sz="6" w:space="0" w:color="auto"/>
            </w:tcBorders>
            <w:vAlign w:val="bottom"/>
          </w:tcPr>
          <w:p w14:paraId="232C8E3C" w14:textId="77777777" w:rsidR="00A04A51" w:rsidRPr="00D770B5" w:rsidRDefault="00A04A51" w:rsidP="00156941">
            <w:pPr>
              <w:pStyle w:val="tabletext11"/>
              <w:jc w:val="center"/>
            </w:pPr>
            <w:r w:rsidRPr="00D770B5">
              <w:t>-0.132</w:t>
            </w:r>
          </w:p>
        </w:tc>
        <w:tc>
          <w:tcPr>
            <w:tcW w:w="1102" w:type="dxa"/>
            <w:tcBorders>
              <w:top w:val="single" w:sz="6" w:space="0" w:color="auto"/>
              <w:left w:val="single" w:sz="6" w:space="0" w:color="auto"/>
              <w:bottom w:val="single" w:sz="6" w:space="0" w:color="auto"/>
            </w:tcBorders>
            <w:vAlign w:val="bottom"/>
          </w:tcPr>
          <w:p w14:paraId="7F594D6A" w14:textId="77777777" w:rsidR="00A04A51" w:rsidRPr="00D770B5" w:rsidRDefault="00A04A51" w:rsidP="00156941">
            <w:pPr>
              <w:pStyle w:val="tabletext11"/>
              <w:jc w:val="right"/>
            </w:pPr>
            <w:r w:rsidRPr="00D770B5">
              <w:t>-0.073</w:t>
            </w:r>
          </w:p>
        </w:tc>
        <w:tc>
          <w:tcPr>
            <w:tcW w:w="578" w:type="dxa"/>
            <w:tcBorders>
              <w:top w:val="single" w:sz="6" w:space="0" w:color="auto"/>
              <w:left w:val="nil"/>
              <w:bottom w:val="single" w:sz="6" w:space="0" w:color="auto"/>
              <w:right w:val="single" w:sz="6" w:space="0" w:color="auto"/>
            </w:tcBorders>
            <w:vAlign w:val="bottom"/>
          </w:tcPr>
          <w:p w14:paraId="1FFBCF80" w14:textId="77777777" w:rsidR="00A04A51" w:rsidRPr="00D770B5" w:rsidRDefault="00A04A51" w:rsidP="00156941">
            <w:pPr>
              <w:pStyle w:val="tabletext11"/>
            </w:pPr>
          </w:p>
        </w:tc>
        <w:tc>
          <w:tcPr>
            <w:tcW w:w="1680" w:type="dxa"/>
            <w:tcBorders>
              <w:top w:val="single" w:sz="6" w:space="0" w:color="auto"/>
              <w:left w:val="single" w:sz="6" w:space="0" w:color="auto"/>
              <w:bottom w:val="single" w:sz="6" w:space="0" w:color="auto"/>
              <w:right w:val="single" w:sz="6" w:space="0" w:color="auto"/>
            </w:tcBorders>
            <w:vAlign w:val="bottom"/>
          </w:tcPr>
          <w:p w14:paraId="1A541BDF" w14:textId="77777777" w:rsidR="00A04A51" w:rsidRPr="00D770B5" w:rsidRDefault="00A04A51" w:rsidP="00156941">
            <w:pPr>
              <w:pStyle w:val="tabletext11"/>
              <w:jc w:val="center"/>
            </w:pPr>
            <w:r w:rsidRPr="00D770B5">
              <w:t>-0.140</w:t>
            </w:r>
          </w:p>
        </w:tc>
        <w:tc>
          <w:tcPr>
            <w:tcW w:w="1102" w:type="dxa"/>
            <w:tcBorders>
              <w:top w:val="single" w:sz="6" w:space="0" w:color="auto"/>
              <w:left w:val="single" w:sz="6" w:space="0" w:color="auto"/>
              <w:bottom w:val="single" w:sz="6" w:space="0" w:color="auto"/>
            </w:tcBorders>
            <w:vAlign w:val="bottom"/>
          </w:tcPr>
          <w:p w14:paraId="27BE0099" w14:textId="77777777" w:rsidR="00A04A51" w:rsidRPr="00D770B5" w:rsidRDefault="00A04A51" w:rsidP="00156941">
            <w:pPr>
              <w:pStyle w:val="tabletext11"/>
              <w:jc w:val="right"/>
            </w:pPr>
            <w:r w:rsidRPr="00D770B5">
              <w:t>-0.098</w:t>
            </w:r>
          </w:p>
        </w:tc>
        <w:tc>
          <w:tcPr>
            <w:tcW w:w="578" w:type="dxa"/>
            <w:tcBorders>
              <w:top w:val="single" w:sz="6" w:space="0" w:color="auto"/>
              <w:left w:val="nil"/>
              <w:bottom w:val="single" w:sz="6" w:space="0" w:color="auto"/>
              <w:right w:val="single" w:sz="6" w:space="0" w:color="auto"/>
            </w:tcBorders>
            <w:vAlign w:val="bottom"/>
          </w:tcPr>
          <w:p w14:paraId="3F29A51B" w14:textId="77777777" w:rsidR="00A04A51" w:rsidRPr="00D770B5" w:rsidRDefault="00A04A51" w:rsidP="00156941">
            <w:pPr>
              <w:pStyle w:val="tabletext11"/>
            </w:pPr>
          </w:p>
        </w:tc>
        <w:tc>
          <w:tcPr>
            <w:tcW w:w="1680" w:type="dxa"/>
            <w:tcBorders>
              <w:top w:val="single" w:sz="6" w:space="0" w:color="auto"/>
              <w:left w:val="single" w:sz="6" w:space="0" w:color="auto"/>
              <w:bottom w:val="single" w:sz="6" w:space="0" w:color="auto"/>
              <w:right w:val="single" w:sz="6" w:space="0" w:color="auto"/>
            </w:tcBorders>
            <w:vAlign w:val="bottom"/>
          </w:tcPr>
          <w:p w14:paraId="3BAFC723" w14:textId="77777777" w:rsidR="00A04A51" w:rsidRPr="00D770B5" w:rsidRDefault="00A04A51" w:rsidP="00156941">
            <w:pPr>
              <w:pStyle w:val="tabletext11"/>
              <w:jc w:val="center"/>
            </w:pPr>
            <w:r w:rsidRPr="00D770B5">
              <w:t>0.015</w:t>
            </w:r>
          </w:p>
        </w:tc>
      </w:tr>
      <w:tr w:rsidR="00A04A51" w:rsidRPr="00D770B5" w14:paraId="7C9AC524" w14:textId="77777777" w:rsidTr="00156941">
        <w:trPr>
          <w:cantSplit/>
          <w:trHeight w:val="196"/>
        </w:trPr>
        <w:tc>
          <w:tcPr>
            <w:tcW w:w="200" w:type="dxa"/>
            <w:shd w:val="clear" w:color="auto" w:fill="auto"/>
          </w:tcPr>
          <w:p w14:paraId="3D4703D8" w14:textId="77777777" w:rsidR="00A04A51" w:rsidRPr="00D770B5" w:rsidRDefault="00A04A51" w:rsidP="00156941">
            <w:pPr>
              <w:pStyle w:val="tabletext11"/>
              <w:jc w:val="right"/>
            </w:pPr>
          </w:p>
        </w:tc>
        <w:tc>
          <w:tcPr>
            <w:tcW w:w="240" w:type="dxa"/>
            <w:tcBorders>
              <w:top w:val="single" w:sz="6" w:space="0" w:color="auto"/>
              <w:left w:val="single" w:sz="6" w:space="0" w:color="auto"/>
              <w:bottom w:val="single" w:sz="6" w:space="0" w:color="auto"/>
            </w:tcBorders>
          </w:tcPr>
          <w:p w14:paraId="686B42DE" w14:textId="77777777" w:rsidR="00A04A51" w:rsidRPr="00D770B5" w:rsidRDefault="00A04A51" w:rsidP="00156941">
            <w:pPr>
              <w:pStyle w:val="tabletext11"/>
              <w:jc w:val="right"/>
            </w:pPr>
          </w:p>
        </w:tc>
        <w:tc>
          <w:tcPr>
            <w:tcW w:w="1000" w:type="dxa"/>
            <w:tcBorders>
              <w:top w:val="single" w:sz="6" w:space="0" w:color="auto"/>
              <w:bottom w:val="single" w:sz="6" w:space="0" w:color="auto"/>
            </w:tcBorders>
            <w:hideMark/>
          </w:tcPr>
          <w:p w14:paraId="75F130D6" w14:textId="77777777" w:rsidR="00A04A51" w:rsidRPr="00D770B5" w:rsidRDefault="00A04A51" w:rsidP="00156941">
            <w:pPr>
              <w:pStyle w:val="tabletext11"/>
              <w:jc w:val="right"/>
            </w:pPr>
            <w:r w:rsidRPr="00D770B5">
              <w:t>250</w:t>
            </w:r>
          </w:p>
        </w:tc>
        <w:tc>
          <w:tcPr>
            <w:tcW w:w="440" w:type="dxa"/>
            <w:tcBorders>
              <w:top w:val="single" w:sz="6" w:space="0" w:color="auto"/>
              <w:left w:val="nil"/>
              <w:bottom w:val="single" w:sz="6" w:space="0" w:color="auto"/>
              <w:right w:val="single" w:sz="6" w:space="0" w:color="auto"/>
            </w:tcBorders>
          </w:tcPr>
          <w:p w14:paraId="40EB7B0D" w14:textId="77777777" w:rsidR="00A04A51" w:rsidRPr="00D770B5" w:rsidRDefault="00A04A51" w:rsidP="00156941">
            <w:pPr>
              <w:pStyle w:val="tabletext11"/>
              <w:jc w:val="right"/>
            </w:pPr>
          </w:p>
        </w:tc>
        <w:tc>
          <w:tcPr>
            <w:tcW w:w="1680" w:type="dxa"/>
            <w:tcBorders>
              <w:top w:val="single" w:sz="6" w:space="0" w:color="auto"/>
              <w:left w:val="single" w:sz="6" w:space="0" w:color="auto"/>
              <w:bottom w:val="single" w:sz="6" w:space="0" w:color="auto"/>
              <w:right w:val="single" w:sz="6" w:space="0" w:color="auto"/>
            </w:tcBorders>
            <w:vAlign w:val="bottom"/>
          </w:tcPr>
          <w:p w14:paraId="24DC7E90" w14:textId="77777777" w:rsidR="00A04A51" w:rsidRPr="00D770B5" w:rsidRDefault="00A04A51" w:rsidP="00156941">
            <w:pPr>
              <w:pStyle w:val="tabletext11"/>
              <w:jc w:val="center"/>
            </w:pPr>
            <w:r w:rsidRPr="00D770B5">
              <w:t>-0.131</w:t>
            </w:r>
          </w:p>
        </w:tc>
        <w:tc>
          <w:tcPr>
            <w:tcW w:w="1102" w:type="dxa"/>
            <w:tcBorders>
              <w:top w:val="single" w:sz="6" w:space="0" w:color="auto"/>
              <w:left w:val="single" w:sz="6" w:space="0" w:color="auto"/>
              <w:bottom w:val="single" w:sz="6" w:space="0" w:color="auto"/>
            </w:tcBorders>
            <w:vAlign w:val="bottom"/>
          </w:tcPr>
          <w:p w14:paraId="39F00FD0" w14:textId="77777777" w:rsidR="00A04A51" w:rsidRPr="00D770B5" w:rsidRDefault="00A04A51" w:rsidP="00156941">
            <w:pPr>
              <w:pStyle w:val="tabletext11"/>
              <w:jc w:val="right"/>
            </w:pPr>
            <w:r w:rsidRPr="00D770B5">
              <w:t>-0.056</w:t>
            </w:r>
          </w:p>
        </w:tc>
        <w:tc>
          <w:tcPr>
            <w:tcW w:w="578" w:type="dxa"/>
            <w:tcBorders>
              <w:top w:val="single" w:sz="6" w:space="0" w:color="auto"/>
              <w:left w:val="nil"/>
              <w:bottom w:val="single" w:sz="6" w:space="0" w:color="auto"/>
              <w:right w:val="single" w:sz="6" w:space="0" w:color="auto"/>
            </w:tcBorders>
            <w:vAlign w:val="bottom"/>
          </w:tcPr>
          <w:p w14:paraId="499B6C90" w14:textId="77777777" w:rsidR="00A04A51" w:rsidRPr="00D770B5" w:rsidRDefault="00A04A51" w:rsidP="00156941">
            <w:pPr>
              <w:pStyle w:val="tabletext11"/>
            </w:pPr>
          </w:p>
        </w:tc>
        <w:tc>
          <w:tcPr>
            <w:tcW w:w="1680" w:type="dxa"/>
            <w:tcBorders>
              <w:top w:val="single" w:sz="6" w:space="0" w:color="auto"/>
              <w:left w:val="single" w:sz="6" w:space="0" w:color="auto"/>
              <w:bottom w:val="single" w:sz="6" w:space="0" w:color="auto"/>
              <w:right w:val="single" w:sz="6" w:space="0" w:color="auto"/>
            </w:tcBorders>
            <w:vAlign w:val="bottom"/>
          </w:tcPr>
          <w:p w14:paraId="6AA0AD85" w14:textId="77777777" w:rsidR="00A04A51" w:rsidRPr="00D770B5" w:rsidRDefault="00A04A51" w:rsidP="00156941">
            <w:pPr>
              <w:pStyle w:val="tabletext11"/>
              <w:jc w:val="center"/>
            </w:pPr>
            <w:r w:rsidRPr="00D770B5">
              <w:t>-0.139</w:t>
            </w:r>
          </w:p>
        </w:tc>
        <w:tc>
          <w:tcPr>
            <w:tcW w:w="1102" w:type="dxa"/>
            <w:tcBorders>
              <w:top w:val="single" w:sz="6" w:space="0" w:color="auto"/>
              <w:left w:val="single" w:sz="6" w:space="0" w:color="auto"/>
              <w:bottom w:val="single" w:sz="6" w:space="0" w:color="auto"/>
            </w:tcBorders>
            <w:vAlign w:val="bottom"/>
          </w:tcPr>
          <w:p w14:paraId="312DC605" w14:textId="77777777" w:rsidR="00A04A51" w:rsidRPr="00D770B5" w:rsidRDefault="00A04A51" w:rsidP="00156941">
            <w:pPr>
              <w:pStyle w:val="tabletext11"/>
              <w:jc w:val="right"/>
            </w:pPr>
            <w:r w:rsidRPr="00D770B5">
              <w:t>-0.089</w:t>
            </w:r>
          </w:p>
        </w:tc>
        <w:tc>
          <w:tcPr>
            <w:tcW w:w="578" w:type="dxa"/>
            <w:tcBorders>
              <w:top w:val="single" w:sz="6" w:space="0" w:color="auto"/>
              <w:left w:val="nil"/>
              <w:bottom w:val="single" w:sz="6" w:space="0" w:color="auto"/>
              <w:right w:val="single" w:sz="6" w:space="0" w:color="auto"/>
            </w:tcBorders>
            <w:vAlign w:val="bottom"/>
          </w:tcPr>
          <w:p w14:paraId="44128D93" w14:textId="77777777" w:rsidR="00A04A51" w:rsidRPr="00D770B5" w:rsidRDefault="00A04A51" w:rsidP="00156941">
            <w:pPr>
              <w:pStyle w:val="tabletext11"/>
            </w:pPr>
          </w:p>
        </w:tc>
        <w:tc>
          <w:tcPr>
            <w:tcW w:w="1680" w:type="dxa"/>
            <w:tcBorders>
              <w:top w:val="single" w:sz="6" w:space="0" w:color="auto"/>
              <w:left w:val="single" w:sz="6" w:space="0" w:color="auto"/>
              <w:bottom w:val="single" w:sz="6" w:space="0" w:color="auto"/>
              <w:right w:val="single" w:sz="6" w:space="0" w:color="auto"/>
            </w:tcBorders>
            <w:vAlign w:val="bottom"/>
          </w:tcPr>
          <w:p w14:paraId="16CE1F7D" w14:textId="77777777" w:rsidR="00A04A51" w:rsidRPr="00D770B5" w:rsidRDefault="00A04A51" w:rsidP="00156941">
            <w:pPr>
              <w:pStyle w:val="tabletext11"/>
              <w:jc w:val="center"/>
            </w:pPr>
            <w:r w:rsidRPr="00D770B5">
              <w:t>0.018</w:t>
            </w:r>
          </w:p>
        </w:tc>
      </w:tr>
      <w:tr w:rsidR="00A04A51" w:rsidRPr="00D770B5" w14:paraId="6068E534" w14:textId="77777777" w:rsidTr="00156941">
        <w:trPr>
          <w:cantSplit/>
          <w:trHeight w:val="196"/>
        </w:trPr>
        <w:tc>
          <w:tcPr>
            <w:tcW w:w="200" w:type="dxa"/>
            <w:shd w:val="clear" w:color="auto" w:fill="auto"/>
          </w:tcPr>
          <w:p w14:paraId="5889E1E6" w14:textId="77777777" w:rsidR="00A04A51" w:rsidRPr="00D770B5" w:rsidRDefault="00A04A51" w:rsidP="00156941">
            <w:pPr>
              <w:pStyle w:val="tabletext11"/>
              <w:jc w:val="right"/>
            </w:pPr>
          </w:p>
        </w:tc>
        <w:tc>
          <w:tcPr>
            <w:tcW w:w="240" w:type="dxa"/>
            <w:tcBorders>
              <w:top w:val="single" w:sz="6" w:space="0" w:color="auto"/>
              <w:left w:val="single" w:sz="6" w:space="0" w:color="auto"/>
              <w:bottom w:val="single" w:sz="6" w:space="0" w:color="auto"/>
            </w:tcBorders>
          </w:tcPr>
          <w:p w14:paraId="3CAC1D15" w14:textId="77777777" w:rsidR="00A04A51" w:rsidRPr="00D770B5" w:rsidRDefault="00A04A51" w:rsidP="00156941">
            <w:pPr>
              <w:pStyle w:val="tabletext11"/>
              <w:jc w:val="right"/>
            </w:pPr>
          </w:p>
        </w:tc>
        <w:tc>
          <w:tcPr>
            <w:tcW w:w="1000" w:type="dxa"/>
            <w:tcBorders>
              <w:top w:val="single" w:sz="6" w:space="0" w:color="auto"/>
              <w:bottom w:val="single" w:sz="6" w:space="0" w:color="auto"/>
            </w:tcBorders>
            <w:hideMark/>
          </w:tcPr>
          <w:p w14:paraId="31E47104" w14:textId="77777777" w:rsidR="00A04A51" w:rsidRPr="00D770B5" w:rsidRDefault="00A04A51" w:rsidP="00156941">
            <w:pPr>
              <w:pStyle w:val="tabletext11"/>
              <w:jc w:val="right"/>
            </w:pPr>
            <w:r w:rsidRPr="00D770B5">
              <w:t>500</w:t>
            </w:r>
          </w:p>
        </w:tc>
        <w:tc>
          <w:tcPr>
            <w:tcW w:w="440" w:type="dxa"/>
            <w:tcBorders>
              <w:top w:val="single" w:sz="6" w:space="0" w:color="auto"/>
              <w:left w:val="nil"/>
              <w:bottom w:val="single" w:sz="6" w:space="0" w:color="auto"/>
              <w:right w:val="single" w:sz="6" w:space="0" w:color="auto"/>
            </w:tcBorders>
          </w:tcPr>
          <w:p w14:paraId="23D07DBF" w14:textId="77777777" w:rsidR="00A04A51" w:rsidRPr="00D770B5" w:rsidRDefault="00A04A51" w:rsidP="00156941">
            <w:pPr>
              <w:pStyle w:val="tabletext11"/>
              <w:jc w:val="right"/>
            </w:pPr>
          </w:p>
        </w:tc>
        <w:tc>
          <w:tcPr>
            <w:tcW w:w="1680" w:type="dxa"/>
            <w:tcBorders>
              <w:top w:val="single" w:sz="6" w:space="0" w:color="auto"/>
              <w:left w:val="single" w:sz="6" w:space="0" w:color="auto"/>
              <w:bottom w:val="single" w:sz="6" w:space="0" w:color="auto"/>
              <w:right w:val="single" w:sz="6" w:space="0" w:color="auto"/>
            </w:tcBorders>
            <w:vAlign w:val="bottom"/>
          </w:tcPr>
          <w:p w14:paraId="1074D351" w14:textId="77777777" w:rsidR="00A04A51" w:rsidRPr="00D770B5" w:rsidRDefault="00A04A51" w:rsidP="00156941">
            <w:pPr>
              <w:pStyle w:val="tabletext11"/>
              <w:jc w:val="center"/>
            </w:pPr>
            <w:r w:rsidRPr="00D770B5">
              <w:t>-0.130</w:t>
            </w:r>
          </w:p>
        </w:tc>
        <w:tc>
          <w:tcPr>
            <w:tcW w:w="1102" w:type="dxa"/>
            <w:tcBorders>
              <w:top w:val="single" w:sz="6" w:space="0" w:color="auto"/>
              <w:left w:val="single" w:sz="6" w:space="0" w:color="auto"/>
              <w:bottom w:val="single" w:sz="6" w:space="0" w:color="auto"/>
            </w:tcBorders>
            <w:vAlign w:val="bottom"/>
          </w:tcPr>
          <w:p w14:paraId="6CDB967A" w14:textId="77777777" w:rsidR="00A04A51" w:rsidRPr="00D770B5" w:rsidRDefault="00A04A51" w:rsidP="00156941">
            <w:pPr>
              <w:pStyle w:val="tabletext11"/>
              <w:jc w:val="right"/>
            </w:pPr>
            <w:r w:rsidRPr="00D770B5">
              <w:t>0.004</w:t>
            </w:r>
          </w:p>
        </w:tc>
        <w:tc>
          <w:tcPr>
            <w:tcW w:w="578" w:type="dxa"/>
            <w:tcBorders>
              <w:top w:val="single" w:sz="6" w:space="0" w:color="auto"/>
              <w:left w:val="nil"/>
              <w:bottom w:val="single" w:sz="6" w:space="0" w:color="auto"/>
              <w:right w:val="single" w:sz="6" w:space="0" w:color="auto"/>
            </w:tcBorders>
            <w:vAlign w:val="bottom"/>
          </w:tcPr>
          <w:p w14:paraId="3F28AE2C" w14:textId="77777777" w:rsidR="00A04A51" w:rsidRPr="00D770B5" w:rsidRDefault="00A04A51" w:rsidP="00156941">
            <w:pPr>
              <w:pStyle w:val="tabletext11"/>
            </w:pPr>
          </w:p>
        </w:tc>
        <w:tc>
          <w:tcPr>
            <w:tcW w:w="1680" w:type="dxa"/>
            <w:tcBorders>
              <w:top w:val="single" w:sz="6" w:space="0" w:color="auto"/>
              <w:left w:val="single" w:sz="6" w:space="0" w:color="auto"/>
              <w:bottom w:val="single" w:sz="6" w:space="0" w:color="auto"/>
              <w:right w:val="single" w:sz="6" w:space="0" w:color="auto"/>
            </w:tcBorders>
            <w:vAlign w:val="bottom"/>
          </w:tcPr>
          <w:p w14:paraId="16AE9E89" w14:textId="77777777" w:rsidR="00A04A51" w:rsidRPr="00D770B5" w:rsidRDefault="00A04A51" w:rsidP="00156941">
            <w:pPr>
              <w:pStyle w:val="tabletext11"/>
              <w:jc w:val="center"/>
            </w:pPr>
            <w:r w:rsidRPr="00D770B5">
              <w:t>-0.138</w:t>
            </w:r>
          </w:p>
        </w:tc>
        <w:tc>
          <w:tcPr>
            <w:tcW w:w="1102" w:type="dxa"/>
            <w:tcBorders>
              <w:top w:val="single" w:sz="6" w:space="0" w:color="auto"/>
              <w:left w:val="single" w:sz="6" w:space="0" w:color="auto"/>
              <w:bottom w:val="single" w:sz="6" w:space="0" w:color="auto"/>
            </w:tcBorders>
            <w:vAlign w:val="bottom"/>
          </w:tcPr>
          <w:p w14:paraId="4404AB5C" w14:textId="77777777" w:rsidR="00A04A51" w:rsidRPr="00D770B5" w:rsidRDefault="00A04A51" w:rsidP="00156941">
            <w:pPr>
              <w:pStyle w:val="tabletext11"/>
              <w:jc w:val="right"/>
            </w:pPr>
            <w:r w:rsidRPr="00D770B5">
              <w:t>-0.057</w:t>
            </w:r>
          </w:p>
        </w:tc>
        <w:tc>
          <w:tcPr>
            <w:tcW w:w="578" w:type="dxa"/>
            <w:tcBorders>
              <w:top w:val="single" w:sz="6" w:space="0" w:color="auto"/>
              <w:left w:val="nil"/>
              <w:bottom w:val="single" w:sz="6" w:space="0" w:color="auto"/>
              <w:right w:val="single" w:sz="6" w:space="0" w:color="auto"/>
            </w:tcBorders>
            <w:vAlign w:val="bottom"/>
          </w:tcPr>
          <w:p w14:paraId="022ECE1B" w14:textId="77777777" w:rsidR="00A04A51" w:rsidRPr="00D770B5" w:rsidRDefault="00A04A51" w:rsidP="00156941">
            <w:pPr>
              <w:pStyle w:val="tabletext11"/>
            </w:pPr>
          </w:p>
        </w:tc>
        <w:tc>
          <w:tcPr>
            <w:tcW w:w="1680" w:type="dxa"/>
            <w:tcBorders>
              <w:top w:val="single" w:sz="6" w:space="0" w:color="auto"/>
              <w:left w:val="single" w:sz="6" w:space="0" w:color="auto"/>
              <w:bottom w:val="single" w:sz="6" w:space="0" w:color="auto"/>
              <w:right w:val="single" w:sz="6" w:space="0" w:color="auto"/>
            </w:tcBorders>
            <w:vAlign w:val="bottom"/>
          </w:tcPr>
          <w:p w14:paraId="58A58194" w14:textId="77777777" w:rsidR="00A04A51" w:rsidRPr="00D770B5" w:rsidRDefault="00A04A51" w:rsidP="00156941">
            <w:pPr>
              <w:pStyle w:val="tabletext11"/>
              <w:jc w:val="center"/>
            </w:pPr>
            <w:r w:rsidRPr="00D770B5">
              <w:t>0.036</w:t>
            </w:r>
          </w:p>
        </w:tc>
      </w:tr>
      <w:tr w:rsidR="00A04A51" w:rsidRPr="00D770B5" w14:paraId="08CBFECF" w14:textId="77777777" w:rsidTr="00156941">
        <w:trPr>
          <w:cantSplit/>
          <w:trHeight w:val="196"/>
        </w:trPr>
        <w:tc>
          <w:tcPr>
            <w:tcW w:w="200" w:type="dxa"/>
            <w:shd w:val="clear" w:color="auto" w:fill="auto"/>
          </w:tcPr>
          <w:p w14:paraId="332DF5F3" w14:textId="77777777" w:rsidR="00A04A51" w:rsidRPr="00D770B5" w:rsidRDefault="00A04A51" w:rsidP="00156941">
            <w:pPr>
              <w:pStyle w:val="tabletext11"/>
              <w:jc w:val="right"/>
            </w:pPr>
          </w:p>
        </w:tc>
        <w:tc>
          <w:tcPr>
            <w:tcW w:w="240" w:type="dxa"/>
            <w:tcBorders>
              <w:top w:val="single" w:sz="6" w:space="0" w:color="auto"/>
              <w:left w:val="single" w:sz="6" w:space="0" w:color="auto"/>
              <w:bottom w:val="single" w:sz="6" w:space="0" w:color="auto"/>
            </w:tcBorders>
          </w:tcPr>
          <w:p w14:paraId="05414100" w14:textId="77777777" w:rsidR="00A04A51" w:rsidRPr="00D770B5" w:rsidRDefault="00A04A51" w:rsidP="00156941">
            <w:pPr>
              <w:pStyle w:val="tabletext11"/>
              <w:jc w:val="right"/>
            </w:pPr>
          </w:p>
        </w:tc>
        <w:tc>
          <w:tcPr>
            <w:tcW w:w="1000" w:type="dxa"/>
            <w:tcBorders>
              <w:top w:val="single" w:sz="6" w:space="0" w:color="auto"/>
              <w:bottom w:val="single" w:sz="6" w:space="0" w:color="auto"/>
            </w:tcBorders>
            <w:hideMark/>
          </w:tcPr>
          <w:p w14:paraId="336748AF" w14:textId="77777777" w:rsidR="00A04A51" w:rsidRPr="00D770B5" w:rsidRDefault="00A04A51" w:rsidP="00156941">
            <w:pPr>
              <w:pStyle w:val="tabletext11"/>
              <w:jc w:val="right"/>
            </w:pPr>
            <w:r w:rsidRPr="00D770B5">
              <w:t>1,000</w:t>
            </w:r>
          </w:p>
        </w:tc>
        <w:tc>
          <w:tcPr>
            <w:tcW w:w="440" w:type="dxa"/>
            <w:tcBorders>
              <w:top w:val="single" w:sz="6" w:space="0" w:color="auto"/>
              <w:left w:val="nil"/>
              <w:bottom w:val="single" w:sz="6" w:space="0" w:color="auto"/>
              <w:right w:val="single" w:sz="6" w:space="0" w:color="auto"/>
            </w:tcBorders>
          </w:tcPr>
          <w:p w14:paraId="1C5C3772" w14:textId="77777777" w:rsidR="00A04A51" w:rsidRPr="00D770B5" w:rsidRDefault="00A04A51" w:rsidP="00156941">
            <w:pPr>
              <w:pStyle w:val="tabletext11"/>
              <w:jc w:val="right"/>
            </w:pPr>
          </w:p>
        </w:tc>
        <w:tc>
          <w:tcPr>
            <w:tcW w:w="1680" w:type="dxa"/>
            <w:tcBorders>
              <w:top w:val="single" w:sz="6" w:space="0" w:color="auto"/>
              <w:left w:val="single" w:sz="6" w:space="0" w:color="auto"/>
              <w:bottom w:val="single" w:sz="6" w:space="0" w:color="auto"/>
              <w:right w:val="single" w:sz="6" w:space="0" w:color="auto"/>
            </w:tcBorders>
            <w:vAlign w:val="bottom"/>
          </w:tcPr>
          <w:p w14:paraId="18C7CA09" w14:textId="77777777" w:rsidR="00A04A51" w:rsidRPr="00D770B5" w:rsidRDefault="00A04A51" w:rsidP="00156941">
            <w:pPr>
              <w:pStyle w:val="tabletext11"/>
              <w:jc w:val="center"/>
            </w:pPr>
            <w:r w:rsidRPr="00D770B5">
              <w:t>-0.129</w:t>
            </w:r>
          </w:p>
        </w:tc>
        <w:tc>
          <w:tcPr>
            <w:tcW w:w="1102" w:type="dxa"/>
            <w:tcBorders>
              <w:top w:val="single" w:sz="6" w:space="0" w:color="auto"/>
              <w:left w:val="single" w:sz="6" w:space="0" w:color="auto"/>
              <w:bottom w:val="single" w:sz="6" w:space="0" w:color="auto"/>
            </w:tcBorders>
            <w:vAlign w:val="bottom"/>
          </w:tcPr>
          <w:p w14:paraId="439E88E5" w14:textId="77777777" w:rsidR="00A04A51" w:rsidRPr="00D770B5" w:rsidRDefault="00A04A51" w:rsidP="00156941">
            <w:pPr>
              <w:pStyle w:val="tabletext11"/>
              <w:jc w:val="right"/>
            </w:pPr>
            <w:r w:rsidRPr="00D770B5">
              <w:t>0.086</w:t>
            </w:r>
          </w:p>
        </w:tc>
        <w:tc>
          <w:tcPr>
            <w:tcW w:w="578" w:type="dxa"/>
            <w:tcBorders>
              <w:top w:val="single" w:sz="6" w:space="0" w:color="auto"/>
              <w:left w:val="nil"/>
              <w:bottom w:val="single" w:sz="6" w:space="0" w:color="auto"/>
              <w:right w:val="single" w:sz="6" w:space="0" w:color="auto"/>
            </w:tcBorders>
            <w:vAlign w:val="bottom"/>
          </w:tcPr>
          <w:p w14:paraId="33F699ED" w14:textId="77777777" w:rsidR="00A04A51" w:rsidRPr="00D770B5" w:rsidRDefault="00A04A51" w:rsidP="00156941">
            <w:pPr>
              <w:pStyle w:val="tabletext11"/>
            </w:pPr>
          </w:p>
        </w:tc>
        <w:tc>
          <w:tcPr>
            <w:tcW w:w="1680" w:type="dxa"/>
            <w:tcBorders>
              <w:top w:val="single" w:sz="6" w:space="0" w:color="auto"/>
              <w:left w:val="single" w:sz="6" w:space="0" w:color="auto"/>
              <w:bottom w:val="single" w:sz="6" w:space="0" w:color="auto"/>
              <w:right w:val="single" w:sz="6" w:space="0" w:color="auto"/>
            </w:tcBorders>
            <w:vAlign w:val="bottom"/>
          </w:tcPr>
          <w:p w14:paraId="167BDFAF" w14:textId="77777777" w:rsidR="00A04A51" w:rsidRPr="00D770B5" w:rsidRDefault="00A04A51" w:rsidP="00156941">
            <w:pPr>
              <w:pStyle w:val="tabletext11"/>
              <w:jc w:val="center"/>
            </w:pPr>
            <w:r w:rsidRPr="00D770B5">
              <w:t>-0.137</w:t>
            </w:r>
          </w:p>
        </w:tc>
        <w:tc>
          <w:tcPr>
            <w:tcW w:w="1102" w:type="dxa"/>
            <w:tcBorders>
              <w:top w:val="single" w:sz="6" w:space="0" w:color="auto"/>
              <w:left w:val="single" w:sz="6" w:space="0" w:color="auto"/>
              <w:bottom w:val="single" w:sz="6" w:space="0" w:color="auto"/>
            </w:tcBorders>
            <w:vAlign w:val="bottom"/>
          </w:tcPr>
          <w:p w14:paraId="2940F419" w14:textId="77777777" w:rsidR="00A04A51" w:rsidRPr="00D770B5" w:rsidRDefault="00A04A51" w:rsidP="00156941">
            <w:pPr>
              <w:pStyle w:val="tabletext11"/>
              <w:jc w:val="right"/>
            </w:pPr>
            <w:r w:rsidRPr="00D770B5">
              <w:t>0.001</w:t>
            </w:r>
          </w:p>
        </w:tc>
        <w:tc>
          <w:tcPr>
            <w:tcW w:w="578" w:type="dxa"/>
            <w:tcBorders>
              <w:top w:val="single" w:sz="6" w:space="0" w:color="auto"/>
              <w:left w:val="nil"/>
              <w:bottom w:val="single" w:sz="6" w:space="0" w:color="auto"/>
              <w:right w:val="single" w:sz="6" w:space="0" w:color="auto"/>
            </w:tcBorders>
            <w:vAlign w:val="bottom"/>
          </w:tcPr>
          <w:p w14:paraId="3BE12D69" w14:textId="77777777" w:rsidR="00A04A51" w:rsidRPr="00D770B5" w:rsidRDefault="00A04A51" w:rsidP="00156941">
            <w:pPr>
              <w:pStyle w:val="tabletext11"/>
            </w:pPr>
          </w:p>
        </w:tc>
        <w:tc>
          <w:tcPr>
            <w:tcW w:w="1680" w:type="dxa"/>
            <w:tcBorders>
              <w:top w:val="single" w:sz="6" w:space="0" w:color="auto"/>
              <w:left w:val="single" w:sz="6" w:space="0" w:color="auto"/>
              <w:bottom w:val="single" w:sz="6" w:space="0" w:color="auto"/>
              <w:right w:val="single" w:sz="6" w:space="0" w:color="auto"/>
            </w:tcBorders>
            <w:vAlign w:val="bottom"/>
          </w:tcPr>
          <w:p w14:paraId="4897F62D" w14:textId="77777777" w:rsidR="00A04A51" w:rsidRPr="00D770B5" w:rsidRDefault="00A04A51" w:rsidP="00156941">
            <w:pPr>
              <w:pStyle w:val="tabletext11"/>
              <w:jc w:val="center"/>
            </w:pPr>
            <w:r w:rsidRPr="00D770B5">
              <w:t>0.079</w:t>
            </w:r>
          </w:p>
        </w:tc>
      </w:tr>
      <w:tr w:rsidR="00A04A51" w:rsidRPr="00D770B5" w14:paraId="150E6B74" w14:textId="77777777" w:rsidTr="00156941">
        <w:trPr>
          <w:cantSplit/>
          <w:trHeight w:val="196"/>
        </w:trPr>
        <w:tc>
          <w:tcPr>
            <w:tcW w:w="200" w:type="dxa"/>
            <w:shd w:val="clear" w:color="auto" w:fill="auto"/>
          </w:tcPr>
          <w:p w14:paraId="14FAF23D" w14:textId="77777777" w:rsidR="00A04A51" w:rsidRPr="00D770B5" w:rsidRDefault="00A04A51" w:rsidP="00156941">
            <w:pPr>
              <w:pStyle w:val="tabletext11"/>
              <w:jc w:val="right"/>
            </w:pPr>
          </w:p>
        </w:tc>
        <w:tc>
          <w:tcPr>
            <w:tcW w:w="240" w:type="dxa"/>
            <w:tcBorders>
              <w:top w:val="single" w:sz="6" w:space="0" w:color="auto"/>
              <w:left w:val="single" w:sz="6" w:space="0" w:color="auto"/>
              <w:bottom w:val="single" w:sz="6" w:space="0" w:color="auto"/>
            </w:tcBorders>
          </w:tcPr>
          <w:p w14:paraId="7A2BD9FC" w14:textId="77777777" w:rsidR="00A04A51" w:rsidRPr="00D770B5" w:rsidRDefault="00A04A51" w:rsidP="00156941">
            <w:pPr>
              <w:pStyle w:val="tabletext11"/>
              <w:jc w:val="right"/>
            </w:pPr>
          </w:p>
        </w:tc>
        <w:tc>
          <w:tcPr>
            <w:tcW w:w="1000" w:type="dxa"/>
            <w:tcBorders>
              <w:top w:val="single" w:sz="6" w:space="0" w:color="auto"/>
              <w:bottom w:val="single" w:sz="6" w:space="0" w:color="auto"/>
            </w:tcBorders>
            <w:hideMark/>
          </w:tcPr>
          <w:p w14:paraId="7F5691DA" w14:textId="77777777" w:rsidR="00A04A51" w:rsidRPr="00D770B5" w:rsidRDefault="00A04A51" w:rsidP="00156941">
            <w:pPr>
              <w:pStyle w:val="tabletext11"/>
              <w:jc w:val="right"/>
            </w:pPr>
            <w:r w:rsidRPr="00D770B5">
              <w:t>2,000</w:t>
            </w:r>
          </w:p>
        </w:tc>
        <w:tc>
          <w:tcPr>
            <w:tcW w:w="440" w:type="dxa"/>
            <w:tcBorders>
              <w:top w:val="single" w:sz="6" w:space="0" w:color="auto"/>
              <w:left w:val="nil"/>
              <w:bottom w:val="single" w:sz="6" w:space="0" w:color="auto"/>
              <w:right w:val="single" w:sz="6" w:space="0" w:color="auto"/>
            </w:tcBorders>
          </w:tcPr>
          <w:p w14:paraId="37265B65" w14:textId="77777777" w:rsidR="00A04A51" w:rsidRPr="00D770B5" w:rsidRDefault="00A04A51" w:rsidP="00156941">
            <w:pPr>
              <w:pStyle w:val="tabletext11"/>
              <w:jc w:val="right"/>
            </w:pPr>
          </w:p>
        </w:tc>
        <w:tc>
          <w:tcPr>
            <w:tcW w:w="1680" w:type="dxa"/>
            <w:tcBorders>
              <w:top w:val="single" w:sz="6" w:space="0" w:color="auto"/>
              <w:left w:val="single" w:sz="6" w:space="0" w:color="auto"/>
              <w:bottom w:val="single" w:sz="6" w:space="0" w:color="auto"/>
              <w:right w:val="single" w:sz="6" w:space="0" w:color="auto"/>
            </w:tcBorders>
            <w:vAlign w:val="bottom"/>
          </w:tcPr>
          <w:p w14:paraId="558D0DA1" w14:textId="77777777" w:rsidR="00A04A51" w:rsidRPr="00D770B5" w:rsidRDefault="00A04A51" w:rsidP="00156941">
            <w:pPr>
              <w:pStyle w:val="tabletext11"/>
              <w:jc w:val="center"/>
            </w:pPr>
            <w:r w:rsidRPr="00D770B5">
              <w:t>-0.128</w:t>
            </w:r>
          </w:p>
        </w:tc>
        <w:tc>
          <w:tcPr>
            <w:tcW w:w="1102" w:type="dxa"/>
            <w:tcBorders>
              <w:top w:val="single" w:sz="6" w:space="0" w:color="auto"/>
              <w:left w:val="single" w:sz="6" w:space="0" w:color="auto"/>
              <w:bottom w:val="single" w:sz="6" w:space="0" w:color="auto"/>
            </w:tcBorders>
            <w:vAlign w:val="bottom"/>
          </w:tcPr>
          <w:p w14:paraId="1F50AE76" w14:textId="77777777" w:rsidR="00A04A51" w:rsidRPr="00D770B5" w:rsidRDefault="00A04A51" w:rsidP="00156941">
            <w:pPr>
              <w:pStyle w:val="tabletext11"/>
              <w:jc w:val="right"/>
            </w:pPr>
            <w:r w:rsidRPr="00D770B5">
              <w:t>0.218</w:t>
            </w:r>
          </w:p>
        </w:tc>
        <w:tc>
          <w:tcPr>
            <w:tcW w:w="578" w:type="dxa"/>
            <w:tcBorders>
              <w:top w:val="single" w:sz="6" w:space="0" w:color="auto"/>
              <w:left w:val="nil"/>
              <w:bottom w:val="single" w:sz="6" w:space="0" w:color="auto"/>
              <w:right w:val="single" w:sz="6" w:space="0" w:color="auto"/>
            </w:tcBorders>
            <w:vAlign w:val="bottom"/>
          </w:tcPr>
          <w:p w14:paraId="75419797" w14:textId="77777777" w:rsidR="00A04A51" w:rsidRPr="00D770B5" w:rsidRDefault="00A04A51" w:rsidP="00156941">
            <w:pPr>
              <w:pStyle w:val="tabletext11"/>
            </w:pPr>
          </w:p>
        </w:tc>
        <w:tc>
          <w:tcPr>
            <w:tcW w:w="1680" w:type="dxa"/>
            <w:tcBorders>
              <w:top w:val="single" w:sz="6" w:space="0" w:color="auto"/>
              <w:left w:val="single" w:sz="6" w:space="0" w:color="auto"/>
              <w:bottom w:val="single" w:sz="6" w:space="0" w:color="auto"/>
              <w:right w:val="single" w:sz="6" w:space="0" w:color="auto"/>
            </w:tcBorders>
            <w:vAlign w:val="bottom"/>
          </w:tcPr>
          <w:p w14:paraId="70617AEE" w14:textId="77777777" w:rsidR="00A04A51" w:rsidRPr="00D770B5" w:rsidRDefault="00A04A51" w:rsidP="00156941">
            <w:pPr>
              <w:pStyle w:val="tabletext11"/>
              <w:jc w:val="center"/>
            </w:pPr>
            <w:r w:rsidRPr="00D770B5">
              <w:t>-0.136</w:t>
            </w:r>
          </w:p>
        </w:tc>
        <w:tc>
          <w:tcPr>
            <w:tcW w:w="1102" w:type="dxa"/>
            <w:tcBorders>
              <w:top w:val="single" w:sz="6" w:space="0" w:color="auto"/>
              <w:left w:val="single" w:sz="6" w:space="0" w:color="auto"/>
              <w:bottom w:val="single" w:sz="6" w:space="0" w:color="auto"/>
            </w:tcBorders>
            <w:vAlign w:val="bottom"/>
          </w:tcPr>
          <w:p w14:paraId="66B5FF0F" w14:textId="77777777" w:rsidR="00A04A51" w:rsidRPr="00D770B5" w:rsidRDefault="00A04A51" w:rsidP="00156941">
            <w:pPr>
              <w:pStyle w:val="tabletext11"/>
              <w:jc w:val="right"/>
            </w:pPr>
            <w:r w:rsidRPr="00D770B5">
              <w:t>0.113</w:t>
            </w:r>
          </w:p>
        </w:tc>
        <w:tc>
          <w:tcPr>
            <w:tcW w:w="578" w:type="dxa"/>
            <w:tcBorders>
              <w:top w:val="single" w:sz="6" w:space="0" w:color="auto"/>
              <w:left w:val="nil"/>
              <w:bottom w:val="single" w:sz="6" w:space="0" w:color="auto"/>
              <w:right w:val="single" w:sz="6" w:space="0" w:color="auto"/>
            </w:tcBorders>
            <w:vAlign w:val="bottom"/>
          </w:tcPr>
          <w:p w14:paraId="6F06D35D" w14:textId="77777777" w:rsidR="00A04A51" w:rsidRPr="00D770B5" w:rsidRDefault="00A04A51" w:rsidP="00156941">
            <w:pPr>
              <w:pStyle w:val="tabletext11"/>
            </w:pPr>
          </w:p>
        </w:tc>
        <w:tc>
          <w:tcPr>
            <w:tcW w:w="1680" w:type="dxa"/>
            <w:tcBorders>
              <w:top w:val="single" w:sz="6" w:space="0" w:color="auto"/>
              <w:left w:val="single" w:sz="6" w:space="0" w:color="auto"/>
              <w:bottom w:val="single" w:sz="6" w:space="0" w:color="auto"/>
              <w:right w:val="single" w:sz="6" w:space="0" w:color="auto"/>
            </w:tcBorders>
            <w:vAlign w:val="bottom"/>
          </w:tcPr>
          <w:p w14:paraId="73E78CB8" w14:textId="77777777" w:rsidR="00A04A51" w:rsidRPr="00D770B5" w:rsidRDefault="00A04A51" w:rsidP="00156941">
            <w:pPr>
              <w:pStyle w:val="tabletext11"/>
              <w:jc w:val="center"/>
            </w:pPr>
            <w:r w:rsidRPr="00D770B5">
              <w:t>0.171</w:t>
            </w:r>
          </w:p>
        </w:tc>
      </w:tr>
      <w:tr w:rsidR="00A04A51" w:rsidRPr="00D770B5" w14:paraId="18140D65" w14:textId="77777777" w:rsidTr="00156941">
        <w:trPr>
          <w:cantSplit/>
          <w:trHeight w:val="196"/>
        </w:trPr>
        <w:tc>
          <w:tcPr>
            <w:tcW w:w="200" w:type="dxa"/>
            <w:shd w:val="clear" w:color="auto" w:fill="auto"/>
          </w:tcPr>
          <w:p w14:paraId="653CF750" w14:textId="77777777" w:rsidR="00A04A51" w:rsidRPr="00D770B5" w:rsidRDefault="00A04A51" w:rsidP="00156941">
            <w:pPr>
              <w:pStyle w:val="tabletext11"/>
              <w:jc w:val="right"/>
            </w:pPr>
          </w:p>
        </w:tc>
        <w:tc>
          <w:tcPr>
            <w:tcW w:w="240" w:type="dxa"/>
            <w:tcBorders>
              <w:top w:val="single" w:sz="6" w:space="0" w:color="auto"/>
              <w:left w:val="single" w:sz="6" w:space="0" w:color="auto"/>
              <w:bottom w:val="single" w:sz="6" w:space="0" w:color="auto"/>
            </w:tcBorders>
          </w:tcPr>
          <w:p w14:paraId="6EE89E69" w14:textId="77777777" w:rsidR="00A04A51" w:rsidRPr="00D770B5" w:rsidRDefault="00A04A51" w:rsidP="00156941">
            <w:pPr>
              <w:pStyle w:val="tabletext11"/>
              <w:jc w:val="right"/>
            </w:pPr>
          </w:p>
        </w:tc>
        <w:tc>
          <w:tcPr>
            <w:tcW w:w="1000" w:type="dxa"/>
            <w:tcBorders>
              <w:top w:val="single" w:sz="6" w:space="0" w:color="auto"/>
              <w:bottom w:val="single" w:sz="6" w:space="0" w:color="auto"/>
            </w:tcBorders>
            <w:hideMark/>
          </w:tcPr>
          <w:p w14:paraId="6D1226FD" w14:textId="77777777" w:rsidR="00A04A51" w:rsidRPr="00D770B5" w:rsidRDefault="00A04A51" w:rsidP="00156941">
            <w:pPr>
              <w:pStyle w:val="tabletext11"/>
              <w:jc w:val="right"/>
            </w:pPr>
            <w:r w:rsidRPr="00D770B5">
              <w:t>3,000</w:t>
            </w:r>
          </w:p>
        </w:tc>
        <w:tc>
          <w:tcPr>
            <w:tcW w:w="440" w:type="dxa"/>
            <w:tcBorders>
              <w:top w:val="single" w:sz="6" w:space="0" w:color="auto"/>
              <w:left w:val="nil"/>
              <w:bottom w:val="single" w:sz="6" w:space="0" w:color="auto"/>
              <w:right w:val="single" w:sz="6" w:space="0" w:color="auto"/>
            </w:tcBorders>
          </w:tcPr>
          <w:p w14:paraId="6C6EBA0F" w14:textId="77777777" w:rsidR="00A04A51" w:rsidRPr="00D770B5" w:rsidRDefault="00A04A51" w:rsidP="00156941">
            <w:pPr>
              <w:pStyle w:val="tabletext11"/>
              <w:jc w:val="right"/>
            </w:pPr>
          </w:p>
        </w:tc>
        <w:tc>
          <w:tcPr>
            <w:tcW w:w="1680" w:type="dxa"/>
            <w:tcBorders>
              <w:top w:val="single" w:sz="6" w:space="0" w:color="auto"/>
              <w:left w:val="single" w:sz="6" w:space="0" w:color="auto"/>
              <w:bottom w:val="single" w:sz="6" w:space="0" w:color="auto"/>
              <w:right w:val="single" w:sz="6" w:space="0" w:color="auto"/>
            </w:tcBorders>
            <w:vAlign w:val="bottom"/>
          </w:tcPr>
          <w:p w14:paraId="6EE4BEEB" w14:textId="77777777" w:rsidR="00A04A51" w:rsidRPr="00D770B5" w:rsidRDefault="00A04A51" w:rsidP="00156941">
            <w:pPr>
              <w:pStyle w:val="tabletext11"/>
              <w:jc w:val="center"/>
            </w:pPr>
            <w:r w:rsidRPr="00D770B5">
              <w:t>-0.127</w:t>
            </w:r>
          </w:p>
        </w:tc>
        <w:tc>
          <w:tcPr>
            <w:tcW w:w="1102" w:type="dxa"/>
            <w:tcBorders>
              <w:top w:val="single" w:sz="6" w:space="0" w:color="auto"/>
              <w:left w:val="single" w:sz="6" w:space="0" w:color="auto"/>
              <w:bottom w:val="single" w:sz="6" w:space="0" w:color="auto"/>
            </w:tcBorders>
            <w:vAlign w:val="bottom"/>
          </w:tcPr>
          <w:p w14:paraId="587D25BF" w14:textId="77777777" w:rsidR="00A04A51" w:rsidRPr="00D770B5" w:rsidRDefault="00A04A51" w:rsidP="00156941">
            <w:pPr>
              <w:pStyle w:val="tabletext11"/>
              <w:jc w:val="right"/>
            </w:pPr>
            <w:r w:rsidRPr="00D770B5">
              <w:t>0.335</w:t>
            </w:r>
          </w:p>
        </w:tc>
        <w:tc>
          <w:tcPr>
            <w:tcW w:w="578" w:type="dxa"/>
            <w:tcBorders>
              <w:top w:val="single" w:sz="6" w:space="0" w:color="auto"/>
              <w:left w:val="nil"/>
              <w:bottom w:val="single" w:sz="6" w:space="0" w:color="auto"/>
              <w:right w:val="single" w:sz="6" w:space="0" w:color="auto"/>
            </w:tcBorders>
            <w:vAlign w:val="bottom"/>
          </w:tcPr>
          <w:p w14:paraId="541DEB46" w14:textId="77777777" w:rsidR="00A04A51" w:rsidRPr="00D770B5" w:rsidRDefault="00A04A51" w:rsidP="00156941">
            <w:pPr>
              <w:pStyle w:val="tabletext11"/>
            </w:pPr>
          </w:p>
        </w:tc>
        <w:tc>
          <w:tcPr>
            <w:tcW w:w="1680" w:type="dxa"/>
            <w:tcBorders>
              <w:top w:val="single" w:sz="6" w:space="0" w:color="auto"/>
              <w:left w:val="single" w:sz="6" w:space="0" w:color="auto"/>
              <w:bottom w:val="single" w:sz="6" w:space="0" w:color="auto"/>
              <w:right w:val="single" w:sz="6" w:space="0" w:color="auto"/>
            </w:tcBorders>
            <w:vAlign w:val="bottom"/>
          </w:tcPr>
          <w:p w14:paraId="1AD7C2EF" w14:textId="77777777" w:rsidR="00A04A51" w:rsidRPr="00D770B5" w:rsidRDefault="00A04A51" w:rsidP="00156941">
            <w:pPr>
              <w:pStyle w:val="tabletext11"/>
              <w:jc w:val="center"/>
            </w:pPr>
            <w:r w:rsidRPr="00D770B5">
              <w:t>-0.135</w:t>
            </w:r>
          </w:p>
        </w:tc>
        <w:tc>
          <w:tcPr>
            <w:tcW w:w="1102" w:type="dxa"/>
            <w:tcBorders>
              <w:top w:val="single" w:sz="6" w:space="0" w:color="auto"/>
              <w:left w:val="single" w:sz="6" w:space="0" w:color="auto"/>
              <w:bottom w:val="single" w:sz="6" w:space="0" w:color="auto"/>
            </w:tcBorders>
            <w:vAlign w:val="bottom"/>
          </w:tcPr>
          <w:p w14:paraId="625E10E1" w14:textId="77777777" w:rsidR="00A04A51" w:rsidRPr="00D770B5" w:rsidRDefault="00A04A51" w:rsidP="00156941">
            <w:pPr>
              <w:pStyle w:val="tabletext11"/>
              <w:jc w:val="right"/>
            </w:pPr>
            <w:r w:rsidRPr="00D770B5">
              <w:t>0.223</w:t>
            </w:r>
          </w:p>
        </w:tc>
        <w:tc>
          <w:tcPr>
            <w:tcW w:w="578" w:type="dxa"/>
            <w:tcBorders>
              <w:top w:val="single" w:sz="6" w:space="0" w:color="auto"/>
              <w:left w:val="nil"/>
              <w:bottom w:val="single" w:sz="6" w:space="0" w:color="auto"/>
              <w:right w:val="single" w:sz="6" w:space="0" w:color="auto"/>
            </w:tcBorders>
            <w:vAlign w:val="bottom"/>
          </w:tcPr>
          <w:p w14:paraId="4DBA8192" w14:textId="77777777" w:rsidR="00A04A51" w:rsidRPr="00D770B5" w:rsidRDefault="00A04A51" w:rsidP="00156941">
            <w:pPr>
              <w:pStyle w:val="tabletext11"/>
            </w:pPr>
          </w:p>
        </w:tc>
        <w:tc>
          <w:tcPr>
            <w:tcW w:w="1680" w:type="dxa"/>
            <w:tcBorders>
              <w:top w:val="single" w:sz="6" w:space="0" w:color="auto"/>
              <w:left w:val="single" w:sz="6" w:space="0" w:color="auto"/>
              <w:bottom w:val="single" w:sz="6" w:space="0" w:color="auto"/>
              <w:right w:val="single" w:sz="6" w:space="0" w:color="auto"/>
            </w:tcBorders>
            <w:vAlign w:val="bottom"/>
          </w:tcPr>
          <w:p w14:paraId="0709A538" w14:textId="77777777" w:rsidR="00A04A51" w:rsidRPr="00D770B5" w:rsidRDefault="00A04A51" w:rsidP="00156941">
            <w:pPr>
              <w:pStyle w:val="tabletext11"/>
              <w:jc w:val="center"/>
            </w:pPr>
            <w:r w:rsidRPr="00D770B5">
              <w:t>0.261</w:t>
            </w:r>
          </w:p>
        </w:tc>
      </w:tr>
      <w:tr w:rsidR="00A04A51" w:rsidRPr="00D770B5" w14:paraId="14D2BC45" w14:textId="77777777" w:rsidTr="00156941">
        <w:trPr>
          <w:cantSplit/>
          <w:trHeight w:val="196"/>
        </w:trPr>
        <w:tc>
          <w:tcPr>
            <w:tcW w:w="200" w:type="dxa"/>
            <w:shd w:val="clear" w:color="auto" w:fill="auto"/>
          </w:tcPr>
          <w:p w14:paraId="54528A12" w14:textId="77777777" w:rsidR="00A04A51" w:rsidRPr="00D770B5" w:rsidRDefault="00A04A51" w:rsidP="00156941">
            <w:pPr>
              <w:pStyle w:val="tabletext11"/>
              <w:jc w:val="right"/>
            </w:pPr>
          </w:p>
        </w:tc>
        <w:tc>
          <w:tcPr>
            <w:tcW w:w="240" w:type="dxa"/>
            <w:tcBorders>
              <w:top w:val="single" w:sz="6" w:space="0" w:color="auto"/>
              <w:left w:val="single" w:sz="6" w:space="0" w:color="auto"/>
              <w:bottom w:val="single" w:sz="6" w:space="0" w:color="auto"/>
            </w:tcBorders>
          </w:tcPr>
          <w:p w14:paraId="7D87BF15" w14:textId="77777777" w:rsidR="00A04A51" w:rsidRPr="00D770B5" w:rsidRDefault="00A04A51" w:rsidP="00156941">
            <w:pPr>
              <w:pStyle w:val="tabletext11"/>
              <w:jc w:val="right"/>
            </w:pPr>
          </w:p>
        </w:tc>
        <w:tc>
          <w:tcPr>
            <w:tcW w:w="1000" w:type="dxa"/>
            <w:tcBorders>
              <w:top w:val="single" w:sz="6" w:space="0" w:color="auto"/>
              <w:bottom w:val="single" w:sz="6" w:space="0" w:color="auto"/>
            </w:tcBorders>
            <w:hideMark/>
          </w:tcPr>
          <w:p w14:paraId="5BBA9412" w14:textId="77777777" w:rsidR="00A04A51" w:rsidRPr="00D770B5" w:rsidRDefault="00A04A51" w:rsidP="00156941">
            <w:pPr>
              <w:pStyle w:val="tabletext11"/>
              <w:jc w:val="right"/>
            </w:pPr>
            <w:r w:rsidRPr="00D770B5">
              <w:t>5,000</w:t>
            </w:r>
          </w:p>
        </w:tc>
        <w:tc>
          <w:tcPr>
            <w:tcW w:w="440" w:type="dxa"/>
            <w:tcBorders>
              <w:top w:val="single" w:sz="6" w:space="0" w:color="auto"/>
              <w:left w:val="nil"/>
              <w:bottom w:val="single" w:sz="6" w:space="0" w:color="auto"/>
              <w:right w:val="single" w:sz="6" w:space="0" w:color="auto"/>
            </w:tcBorders>
          </w:tcPr>
          <w:p w14:paraId="1FCF51BB" w14:textId="77777777" w:rsidR="00A04A51" w:rsidRPr="00D770B5" w:rsidRDefault="00A04A51" w:rsidP="00156941">
            <w:pPr>
              <w:pStyle w:val="tabletext11"/>
              <w:jc w:val="right"/>
            </w:pPr>
          </w:p>
        </w:tc>
        <w:tc>
          <w:tcPr>
            <w:tcW w:w="1680" w:type="dxa"/>
            <w:tcBorders>
              <w:top w:val="single" w:sz="6" w:space="0" w:color="auto"/>
              <w:left w:val="single" w:sz="6" w:space="0" w:color="auto"/>
              <w:bottom w:val="single" w:sz="6" w:space="0" w:color="auto"/>
              <w:right w:val="single" w:sz="6" w:space="0" w:color="auto"/>
            </w:tcBorders>
            <w:vAlign w:val="bottom"/>
          </w:tcPr>
          <w:p w14:paraId="6F7F2894" w14:textId="77777777" w:rsidR="00A04A51" w:rsidRPr="00D770B5" w:rsidRDefault="00A04A51" w:rsidP="00156941">
            <w:pPr>
              <w:pStyle w:val="tabletext11"/>
              <w:jc w:val="center"/>
            </w:pPr>
            <w:r w:rsidRPr="00D770B5">
              <w:t>-0.109</w:t>
            </w:r>
          </w:p>
        </w:tc>
        <w:tc>
          <w:tcPr>
            <w:tcW w:w="1102" w:type="dxa"/>
            <w:tcBorders>
              <w:top w:val="single" w:sz="6" w:space="0" w:color="auto"/>
              <w:left w:val="single" w:sz="6" w:space="0" w:color="auto"/>
              <w:bottom w:val="single" w:sz="6" w:space="0" w:color="auto"/>
            </w:tcBorders>
            <w:vAlign w:val="bottom"/>
          </w:tcPr>
          <w:p w14:paraId="7C44B810" w14:textId="77777777" w:rsidR="00A04A51" w:rsidRPr="00D770B5" w:rsidRDefault="00A04A51" w:rsidP="00156941">
            <w:pPr>
              <w:pStyle w:val="tabletext11"/>
              <w:jc w:val="right"/>
            </w:pPr>
            <w:r w:rsidRPr="00D770B5">
              <w:t>0.497</w:t>
            </w:r>
          </w:p>
        </w:tc>
        <w:tc>
          <w:tcPr>
            <w:tcW w:w="578" w:type="dxa"/>
            <w:tcBorders>
              <w:top w:val="single" w:sz="6" w:space="0" w:color="auto"/>
              <w:left w:val="nil"/>
              <w:bottom w:val="single" w:sz="6" w:space="0" w:color="auto"/>
              <w:right w:val="single" w:sz="6" w:space="0" w:color="auto"/>
            </w:tcBorders>
            <w:vAlign w:val="bottom"/>
          </w:tcPr>
          <w:p w14:paraId="73563937" w14:textId="77777777" w:rsidR="00A04A51" w:rsidRPr="00D770B5" w:rsidRDefault="00A04A51" w:rsidP="00156941">
            <w:pPr>
              <w:pStyle w:val="tabletext11"/>
            </w:pPr>
          </w:p>
        </w:tc>
        <w:tc>
          <w:tcPr>
            <w:tcW w:w="1680" w:type="dxa"/>
            <w:tcBorders>
              <w:top w:val="single" w:sz="6" w:space="0" w:color="auto"/>
              <w:left w:val="single" w:sz="6" w:space="0" w:color="auto"/>
              <w:bottom w:val="single" w:sz="6" w:space="0" w:color="auto"/>
              <w:right w:val="single" w:sz="6" w:space="0" w:color="auto"/>
            </w:tcBorders>
            <w:vAlign w:val="bottom"/>
          </w:tcPr>
          <w:p w14:paraId="4DDDF97A" w14:textId="77777777" w:rsidR="00A04A51" w:rsidRPr="00D770B5" w:rsidRDefault="00A04A51" w:rsidP="00156941">
            <w:pPr>
              <w:pStyle w:val="tabletext11"/>
              <w:jc w:val="center"/>
            </w:pPr>
            <w:r w:rsidRPr="00D770B5">
              <w:t>-0.134</w:t>
            </w:r>
          </w:p>
        </w:tc>
        <w:tc>
          <w:tcPr>
            <w:tcW w:w="1102" w:type="dxa"/>
            <w:tcBorders>
              <w:top w:val="single" w:sz="6" w:space="0" w:color="auto"/>
              <w:left w:val="single" w:sz="6" w:space="0" w:color="auto"/>
              <w:bottom w:val="single" w:sz="6" w:space="0" w:color="auto"/>
            </w:tcBorders>
            <w:vAlign w:val="bottom"/>
          </w:tcPr>
          <w:p w14:paraId="57B898F5" w14:textId="77777777" w:rsidR="00A04A51" w:rsidRPr="00D770B5" w:rsidRDefault="00A04A51" w:rsidP="00156941">
            <w:pPr>
              <w:pStyle w:val="tabletext11"/>
              <w:jc w:val="right"/>
            </w:pPr>
            <w:r w:rsidRPr="00D770B5">
              <w:t>0.385</w:t>
            </w:r>
          </w:p>
        </w:tc>
        <w:tc>
          <w:tcPr>
            <w:tcW w:w="578" w:type="dxa"/>
            <w:tcBorders>
              <w:top w:val="single" w:sz="6" w:space="0" w:color="auto"/>
              <w:left w:val="nil"/>
              <w:bottom w:val="single" w:sz="6" w:space="0" w:color="auto"/>
              <w:right w:val="single" w:sz="6" w:space="0" w:color="auto"/>
            </w:tcBorders>
            <w:vAlign w:val="bottom"/>
          </w:tcPr>
          <w:p w14:paraId="5FD0CE76" w14:textId="77777777" w:rsidR="00A04A51" w:rsidRPr="00D770B5" w:rsidRDefault="00A04A51" w:rsidP="00156941">
            <w:pPr>
              <w:pStyle w:val="tabletext11"/>
            </w:pPr>
          </w:p>
        </w:tc>
        <w:tc>
          <w:tcPr>
            <w:tcW w:w="1680" w:type="dxa"/>
            <w:tcBorders>
              <w:top w:val="single" w:sz="6" w:space="0" w:color="auto"/>
              <w:left w:val="single" w:sz="6" w:space="0" w:color="auto"/>
              <w:bottom w:val="single" w:sz="6" w:space="0" w:color="auto"/>
              <w:right w:val="single" w:sz="6" w:space="0" w:color="auto"/>
            </w:tcBorders>
            <w:vAlign w:val="bottom"/>
          </w:tcPr>
          <w:p w14:paraId="688D6E70" w14:textId="77777777" w:rsidR="00A04A51" w:rsidRPr="00D770B5" w:rsidRDefault="00A04A51" w:rsidP="00156941">
            <w:pPr>
              <w:pStyle w:val="tabletext11"/>
              <w:jc w:val="center"/>
            </w:pPr>
            <w:r w:rsidRPr="00D770B5">
              <w:t>0.392</w:t>
            </w:r>
          </w:p>
        </w:tc>
      </w:tr>
      <w:tr w:rsidR="00A04A51" w:rsidRPr="00D770B5" w14:paraId="08B41152" w14:textId="77777777" w:rsidTr="00156941">
        <w:trPr>
          <w:cantSplit/>
          <w:trHeight w:val="196"/>
        </w:trPr>
        <w:tc>
          <w:tcPr>
            <w:tcW w:w="200" w:type="dxa"/>
            <w:shd w:val="clear" w:color="auto" w:fill="auto"/>
          </w:tcPr>
          <w:p w14:paraId="738D6706" w14:textId="77777777" w:rsidR="00A04A51" w:rsidRPr="00D770B5" w:rsidRDefault="00A04A51" w:rsidP="00156941">
            <w:pPr>
              <w:pStyle w:val="tabletext11"/>
              <w:jc w:val="right"/>
            </w:pPr>
          </w:p>
        </w:tc>
        <w:tc>
          <w:tcPr>
            <w:tcW w:w="240" w:type="dxa"/>
            <w:tcBorders>
              <w:top w:val="single" w:sz="6" w:space="0" w:color="auto"/>
              <w:left w:val="single" w:sz="6" w:space="0" w:color="auto"/>
              <w:bottom w:val="single" w:sz="6" w:space="0" w:color="auto"/>
            </w:tcBorders>
          </w:tcPr>
          <w:p w14:paraId="12B647B8" w14:textId="77777777" w:rsidR="00A04A51" w:rsidRPr="00D770B5" w:rsidRDefault="00A04A51" w:rsidP="00156941">
            <w:pPr>
              <w:pStyle w:val="tabletext11"/>
              <w:jc w:val="right"/>
            </w:pPr>
          </w:p>
        </w:tc>
        <w:tc>
          <w:tcPr>
            <w:tcW w:w="1000" w:type="dxa"/>
            <w:tcBorders>
              <w:top w:val="single" w:sz="6" w:space="0" w:color="auto"/>
              <w:bottom w:val="single" w:sz="6" w:space="0" w:color="auto"/>
            </w:tcBorders>
          </w:tcPr>
          <w:p w14:paraId="75EA1F1A" w14:textId="77777777" w:rsidR="00A04A51" w:rsidRPr="00D770B5" w:rsidRDefault="00A04A51" w:rsidP="00156941">
            <w:pPr>
              <w:pStyle w:val="tabletext11"/>
              <w:jc w:val="right"/>
            </w:pPr>
            <w:r w:rsidRPr="00D770B5">
              <w:t>10,000</w:t>
            </w:r>
          </w:p>
        </w:tc>
        <w:tc>
          <w:tcPr>
            <w:tcW w:w="440" w:type="dxa"/>
            <w:tcBorders>
              <w:top w:val="single" w:sz="6" w:space="0" w:color="auto"/>
              <w:left w:val="nil"/>
              <w:bottom w:val="single" w:sz="6" w:space="0" w:color="auto"/>
              <w:right w:val="single" w:sz="6" w:space="0" w:color="auto"/>
            </w:tcBorders>
          </w:tcPr>
          <w:p w14:paraId="31B830AB" w14:textId="77777777" w:rsidR="00A04A51" w:rsidRPr="00D770B5" w:rsidRDefault="00A04A51" w:rsidP="00156941">
            <w:pPr>
              <w:pStyle w:val="tabletext11"/>
              <w:jc w:val="right"/>
            </w:pPr>
          </w:p>
        </w:tc>
        <w:tc>
          <w:tcPr>
            <w:tcW w:w="1680" w:type="dxa"/>
            <w:tcBorders>
              <w:top w:val="single" w:sz="6" w:space="0" w:color="auto"/>
              <w:left w:val="single" w:sz="6" w:space="0" w:color="auto"/>
              <w:bottom w:val="single" w:sz="6" w:space="0" w:color="auto"/>
              <w:right w:val="single" w:sz="6" w:space="0" w:color="auto"/>
            </w:tcBorders>
            <w:vAlign w:val="bottom"/>
          </w:tcPr>
          <w:p w14:paraId="022FCC4B" w14:textId="77777777" w:rsidR="00A04A51" w:rsidRPr="00D770B5" w:rsidRDefault="00A04A51" w:rsidP="00156941">
            <w:pPr>
              <w:pStyle w:val="tabletext11"/>
              <w:jc w:val="center"/>
              <w:rPr>
                <w:rFonts w:cs="Arial"/>
                <w:color w:val="000000"/>
                <w:szCs w:val="18"/>
              </w:rPr>
            </w:pPr>
            <w:r w:rsidRPr="00D770B5">
              <w:rPr>
                <w:rFonts w:cs="Arial"/>
                <w:color w:val="000000"/>
                <w:szCs w:val="18"/>
              </w:rPr>
              <w:t>-0.063</w:t>
            </w:r>
          </w:p>
        </w:tc>
        <w:tc>
          <w:tcPr>
            <w:tcW w:w="1102" w:type="dxa"/>
            <w:tcBorders>
              <w:top w:val="single" w:sz="6" w:space="0" w:color="auto"/>
              <w:left w:val="single" w:sz="6" w:space="0" w:color="auto"/>
              <w:bottom w:val="single" w:sz="6" w:space="0" w:color="auto"/>
            </w:tcBorders>
            <w:vAlign w:val="bottom"/>
          </w:tcPr>
          <w:p w14:paraId="7EBD0740" w14:textId="77777777" w:rsidR="00A04A51" w:rsidRPr="00D770B5" w:rsidRDefault="00A04A51" w:rsidP="00156941">
            <w:pPr>
              <w:pStyle w:val="tabletext11"/>
              <w:jc w:val="right"/>
              <w:rPr>
                <w:rFonts w:cs="Arial"/>
                <w:color w:val="000000"/>
                <w:szCs w:val="18"/>
              </w:rPr>
            </w:pPr>
            <w:r w:rsidRPr="00D770B5">
              <w:rPr>
                <w:rFonts w:cs="Arial"/>
                <w:color w:val="000000"/>
                <w:szCs w:val="18"/>
              </w:rPr>
              <w:t>0.715</w:t>
            </w:r>
          </w:p>
        </w:tc>
        <w:tc>
          <w:tcPr>
            <w:tcW w:w="578" w:type="dxa"/>
            <w:tcBorders>
              <w:top w:val="single" w:sz="6" w:space="0" w:color="auto"/>
              <w:left w:val="nil"/>
              <w:bottom w:val="single" w:sz="6" w:space="0" w:color="auto"/>
              <w:right w:val="single" w:sz="6" w:space="0" w:color="auto"/>
            </w:tcBorders>
            <w:vAlign w:val="bottom"/>
          </w:tcPr>
          <w:p w14:paraId="34CC1053" w14:textId="77777777" w:rsidR="00A04A51" w:rsidRPr="00D770B5" w:rsidRDefault="00A04A51" w:rsidP="00156941">
            <w:pPr>
              <w:pStyle w:val="tabletext11"/>
              <w:rPr>
                <w:rFonts w:cs="Arial"/>
                <w:color w:val="000000"/>
                <w:szCs w:val="18"/>
              </w:rPr>
            </w:pPr>
          </w:p>
        </w:tc>
        <w:tc>
          <w:tcPr>
            <w:tcW w:w="1680" w:type="dxa"/>
            <w:tcBorders>
              <w:top w:val="single" w:sz="6" w:space="0" w:color="auto"/>
              <w:left w:val="single" w:sz="6" w:space="0" w:color="auto"/>
              <w:bottom w:val="single" w:sz="6" w:space="0" w:color="auto"/>
              <w:right w:val="single" w:sz="6" w:space="0" w:color="auto"/>
            </w:tcBorders>
            <w:vAlign w:val="bottom"/>
          </w:tcPr>
          <w:p w14:paraId="139B041E" w14:textId="77777777" w:rsidR="00A04A51" w:rsidRPr="00D770B5" w:rsidRDefault="00A04A51" w:rsidP="00156941">
            <w:pPr>
              <w:pStyle w:val="tabletext11"/>
              <w:jc w:val="center"/>
              <w:rPr>
                <w:rFonts w:cs="Arial"/>
                <w:color w:val="000000"/>
                <w:szCs w:val="18"/>
              </w:rPr>
            </w:pPr>
            <w:r w:rsidRPr="00D770B5">
              <w:rPr>
                <w:rFonts w:cs="Arial"/>
                <w:color w:val="000000"/>
                <w:szCs w:val="18"/>
              </w:rPr>
              <w:t>-0.133</w:t>
            </w:r>
          </w:p>
        </w:tc>
        <w:tc>
          <w:tcPr>
            <w:tcW w:w="1102" w:type="dxa"/>
            <w:tcBorders>
              <w:top w:val="single" w:sz="6" w:space="0" w:color="auto"/>
              <w:left w:val="single" w:sz="6" w:space="0" w:color="auto"/>
              <w:bottom w:val="single" w:sz="6" w:space="0" w:color="auto"/>
            </w:tcBorders>
            <w:vAlign w:val="bottom"/>
          </w:tcPr>
          <w:p w14:paraId="3CF99CB5" w14:textId="77777777" w:rsidR="00A04A51" w:rsidRPr="00D770B5" w:rsidRDefault="00A04A51" w:rsidP="00156941">
            <w:pPr>
              <w:pStyle w:val="tabletext11"/>
              <w:jc w:val="right"/>
              <w:rPr>
                <w:rFonts w:cs="Arial"/>
                <w:color w:val="000000"/>
                <w:szCs w:val="18"/>
              </w:rPr>
            </w:pPr>
            <w:r w:rsidRPr="00D770B5">
              <w:rPr>
                <w:rFonts w:cs="Arial"/>
                <w:color w:val="000000"/>
                <w:szCs w:val="18"/>
              </w:rPr>
              <w:t>0.609</w:t>
            </w:r>
          </w:p>
        </w:tc>
        <w:tc>
          <w:tcPr>
            <w:tcW w:w="578" w:type="dxa"/>
            <w:tcBorders>
              <w:top w:val="single" w:sz="6" w:space="0" w:color="auto"/>
              <w:left w:val="nil"/>
              <w:bottom w:val="single" w:sz="6" w:space="0" w:color="auto"/>
              <w:right w:val="single" w:sz="6" w:space="0" w:color="auto"/>
            </w:tcBorders>
            <w:vAlign w:val="bottom"/>
          </w:tcPr>
          <w:p w14:paraId="4EFDB33B" w14:textId="77777777" w:rsidR="00A04A51" w:rsidRPr="00D770B5" w:rsidRDefault="00A04A51" w:rsidP="00156941">
            <w:pPr>
              <w:pStyle w:val="tabletext11"/>
              <w:rPr>
                <w:rFonts w:cs="Arial"/>
                <w:color w:val="000000"/>
                <w:szCs w:val="18"/>
              </w:rPr>
            </w:pPr>
          </w:p>
        </w:tc>
        <w:tc>
          <w:tcPr>
            <w:tcW w:w="1680" w:type="dxa"/>
            <w:tcBorders>
              <w:top w:val="single" w:sz="6" w:space="0" w:color="auto"/>
              <w:left w:val="single" w:sz="6" w:space="0" w:color="auto"/>
              <w:bottom w:val="single" w:sz="6" w:space="0" w:color="auto"/>
              <w:right w:val="single" w:sz="6" w:space="0" w:color="auto"/>
            </w:tcBorders>
            <w:vAlign w:val="bottom"/>
          </w:tcPr>
          <w:p w14:paraId="75D1B25A" w14:textId="77777777" w:rsidR="00A04A51" w:rsidRPr="00D770B5" w:rsidRDefault="00A04A51" w:rsidP="00156941">
            <w:pPr>
              <w:pStyle w:val="tabletext11"/>
              <w:jc w:val="center"/>
              <w:rPr>
                <w:rFonts w:cs="Arial"/>
                <w:color w:val="000000"/>
                <w:szCs w:val="18"/>
              </w:rPr>
            </w:pPr>
            <w:r w:rsidRPr="00D770B5">
              <w:rPr>
                <w:rFonts w:cs="Arial"/>
                <w:color w:val="000000"/>
                <w:szCs w:val="18"/>
              </w:rPr>
              <w:t>0.589</w:t>
            </w:r>
          </w:p>
        </w:tc>
      </w:tr>
      <w:tr w:rsidR="00A04A51" w:rsidRPr="00D770B5" w14:paraId="3D7AD58B" w14:textId="77777777" w:rsidTr="00156941">
        <w:trPr>
          <w:cantSplit/>
          <w:trHeight w:val="196"/>
        </w:trPr>
        <w:tc>
          <w:tcPr>
            <w:tcW w:w="200" w:type="dxa"/>
            <w:shd w:val="clear" w:color="auto" w:fill="auto"/>
          </w:tcPr>
          <w:p w14:paraId="7F093C8B" w14:textId="77777777" w:rsidR="00A04A51" w:rsidRPr="00D770B5" w:rsidRDefault="00A04A51" w:rsidP="00156941">
            <w:pPr>
              <w:pStyle w:val="tabletext11"/>
              <w:jc w:val="right"/>
            </w:pPr>
          </w:p>
        </w:tc>
        <w:tc>
          <w:tcPr>
            <w:tcW w:w="240" w:type="dxa"/>
            <w:tcBorders>
              <w:top w:val="single" w:sz="6" w:space="0" w:color="auto"/>
              <w:left w:val="single" w:sz="6" w:space="0" w:color="auto"/>
              <w:bottom w:val="single" w:sz="6" w:space="0" w:color="auto"/>
            </w:tcBorders>
          </w:tcPr>
          <w:p w14:paraId="2064A4D2" w14:textId="77777777" w:rsidR="00A04A51" w:rsidRPr="00D770B5" w:rsidRDefault="00A04A51" w:rsidP="00156941">
            <w:pPr>
              <w:pStyle w:val="tabletext11"/>
              <w:jc w:val="right"/>
            </w:pPr>
          </w:p>
        </w:tc>
        <w:tc>
          <w:tcPr>
            <w:tcW w:w="1000" w:type="dxa"/>
            <w:tcBorders>
              <w:top w:val="single" w:sz="6" w:space="0" w:color="auto"/>
              <w:bottom w:val="single" w:sz="6" w:space="0" w:color="auto"/>
            </w:tcBorders>
          </w:tcPr>
          <w:p w14:paraId="5013DDBC" w14:textId="77777777" w:rsidR="00A04A51" w:rsidRPr="00D770B5" w:rsidRDefault="00A04A51" w:rsidP="00156941">
            <w:pPr>
              <w:pStyle w:val="tabletext11"/>
              <w:jc w:val="right"/>
            </w:pPr>
            <w:r w:rsidRPr="00D770B5">
              <w:t>15,000</w:t>
            </w:r>
          </w:p>
        </w:tc>
        <w:tc>
          <w:tcPr>
            <w:tcW w:w="440" w:type="dxa"/>
            <w:tcBorders>
              <w:top w:val="single" w:sz="6" w:space="0" w:color="auto"/>
              <w:left w:val="nil"/>
              <w:bottom w:val="single" w:sz="6" w:space="0" w:color="auto"/>
              <w:right w:val="single" w:sz="6" w:space="0" w:color="auto"/>
            </w:tcBorders>
          </w:tcPr>
          <w:p w14:paraId="252E6026" w14:textId="77777777" w:rsidR="00A04A51" w:rsidRPr="00D770B5" w:rsidRDefault="00A04A51" w:rsidP="00156941">
            <w:pPr>
              <w:pStyle w:val="tabletext11"/>
              <w:jc w:val="right"/>
            </w:pPr>
          </w:p>
        </w:tc>
        <w:tc>
          <w:tcPr>
            <w:tcW w:w="1680" w:type="dxa"/>
            <w:tcBorders>
              <w:top w:val="single" w:sz="6" w:space="0" w:color="auto"/>
              <w:left w:val="single" w:sz="6" w:space="0" w:color="auto"/>
              <w:bottom w:val="single" w:sz="6" w:space="0" w:color="auto"/>
              <w:right w:val="single" w:sz="6" w:space="0" w:color="auto"/>
            </w:tcBorders>
            <w:vAlign w:val="bottom"/>
          </w:tcPr>
          <w:p w14:paraId="7F2B4607" w14:textId="77777777" w:rsidR="00A04A51" w:rsidRPr="00D770B5" w:rsidRDefault="00A04A51" w:rsidP="00156941">
            <w:pPr>
              <w:pStyle w:val="tabletext11"/>
              <w:jc w:val="center"/>
              <w:rPr>
                <w:rFonts w:cs="Arial"/>
                <w:color w:val="000000"/>
                <w:szCs w:val="18"/>
              </w:rPr>
            </w:pPr>
            <w:r w:rsidRPr="00D770B5">
              <w:rPr>
                <w:rFonts w:cs="Arial"/>
                <w:color w:val="000000"/>
                <w:szCs w:val="18"/>
              </w:rPr>
              <w:t>-0.035</w:t>
            </w:r>
          </w:p>
        </w:tc>
        <w:tc>
          <w:tcPr>
            <w:tcW w:w="1102" w:type="dxa"/>
            <w:tcBorders>
              <w:top w:val="single" w:sz="6" w:space="0" w:color="auto"/>
              <w:left w:val="single" w:sz="6" w:space="0" w:color="auto"/>
              <w:bottom w:val="single" w:sz="6" w:space="0" w:color="auto"/>
            </w:tcBorders>
            <w:vAlign w:val="bottom"/>
          </w:tcPr>
          <w:p w14:paraId="3A2A6B89" w14:textId="77777777" w:rsidR="00A04A51" w:rsidRPr="00D770B5" w:rsidRDefault="00A04A51" w:rsidP="00156941">
            <w:pPr>
              <w:pStyle w:val="tabletext11"/>
              <w:jc w:val="right"/>
              <w:rPr>
                <w:rFonts w:cs="Arial"/>
                <w:color w:val="000000"/>
                <w:szCs w:val="18"/>
              </w:rPr>
            </w:pPr>
            <w:r w:rsidRPr="00D770B5">
              <w:rPr>
                <w:rFonts w:cs="Arial"/>
                <w:color w:val="000000"/>
                <w:szCs w:val="18"/>
              </w:rPr>
              <w:t>0.824</w:t>
            </w:r>
          </w:p>
        </w:tc>
        <w:tc>
          <w:tcPr>
            <w:tcW w:w="578" w:type="dxa"/>
            <w:tcBorders>
              <w:top w:val="single" w:sz="6" w:space="0" w:color="auto"/>
              <w:left w:val="nil"/>
              <w:bottom w:val="single" w:sz="6" w:space="0" w:color="auto"/>
              <w:right w:val="single" w:sz="6" w:space="0" w:color="auto"/>
            </w:tcBorders>
            <w:vAlign w:val="bottom"/>
          </w:tcPr>
          <w:p w14:paraId="086C3D51" w14:textId="77777777" w:rsidR="00A04A51" w:rsidRPr="00D770B5" w:rsidRDefault="00A04A51" w:rsidP="00156941">
            <w:pPr>
              <w:pStyle w:val="tabletext11"/>
              <w:rPr>
                <w:rFonts w:cs="Arial"/>
                <w:color w:val="000000"/>
                <w:szCs w:val="18"/>
              </w:rPr>
            </w:pPr>
          </w:p>
        </w:tc>
        <w:tc>
          <w:tcPr>
            <w:tcW w:w="1680" w:type="dxa"/>
            <w:tcBorders>
              <w:top w:val="single" w:sz="6" w:space="0" w:color="auto"/>
              <w:left w:val="single" w:sz="6" w:space="0" w:color="auto"/>
              <w:bottom w:val="single" w:sz="6" w:space="0" w:color="auto"/>
              <w:right w:val="single" w:sz="6" w:space="0" w:color="auto"/>
            </w:tcBorders>
            <w:vAlign w:val="bottom"/>
          </w:tcPr>
          <w:p w14:paraId="3B78F809" w14:textId="77777777" w:rsidR="00A04A51" w:rsidRPr="00D770B5" w:rsidRDefault="00A04A51" w:rsidP="00156941">
            <w:pPr>
              <w:pStyle w:val="tabletext11"/>
              <w:jc w:val="center"/>
              <w:rPr>
                <w:rFonts w:cs="Arial"/>
                <w:color w:val="000000"/>
                <w:szCs w:val="18"/>
              </w:rPr>
            </w:pPr>
            <w:r w:rsidRPr="00D770B5">
              <w:rPr>
                <w:rFonts w:cs="Arial"/>
                <w:color w:val="000000"/>
                <w:szCs w:val="18"/>
              </w:rPr>
              <w:t>-0.132</w:t>
            </w:r>
          </w:p>
        </w:tc>
        <w:tc>
          <w:tcPr>
            <w:tcW w:w="1102" w:type="dxa"/>
            <w:tcBorders>
              <w:top w:val="single" w:sz="6" w:space="0" w:color="auto"/>
              <w:left w:val="single" w:sz="6" w:space="0" w:color="auto"/>
              <w:bottom w:val="single" w:sz="6" w:space="0" w:color="auto"/>
            </w:tcBorders>
            <w:vAlign w:val="bottom"/>
          </w:tcPr>
          <w:p w14:paraId="2AD0402C" w14:textId="77777777" w:rsidR="00A04A51" w:rsidRPr="00D770B5" w:rsidRDefault="00A04A51" w:rsidP="00156941">
            <w:pPr>
              <w:pStyle w:val="tabletext11"/>
              <w:jc w:val="right"/>
              <w:rPr>
                <w:rFonts w:cs="Arial"/>
                <w:color w:val="000000"/>
                <w:szCs w:val="18"/>
              </w:rPr>
            </w:pPr>
            <w:r w:rsidRPr="00D770B5">
              <w:rPr>
                <w:rFonts w:cs="Arial"/>
                <w:color w:val="000000"/>
                <w:szCs w:val="18"/>
              </w:rPr>
              <w:t>0.722</w:t>
            </w:r>
          </w:p>
        </w:tc>
        <w:tc>
          <w:tcPr>
            <w:tcW w:w="578" w:type="dxa"/>
            <w:tcBorders>
              <w:top w:val="single" w:sz="6" w:space="0" w:color="auto"/>
              <w:left w:val="nil"/>
              <w:bottom w:val="single" w:sz="6" w:space="0" w:color="auto"/>
              <w:right w:val="single" w:sz="6" w:space="0" w:color="auto"/>
            </w:tcBorders>
            <w:vAlign w:val="bottom"/>
          </w:tcPr>
          <w:p w14:paraId="123A95BA" w14:textId="77777777" w:rsidR="00A04A51" w:rsidRPr="00D770B5" w:rsidRDefault="00A04A51" w:rsidP="00156941">
            <w:pPr>
              <w:pStyle w:val="tabletext11"/>
              <w:rPr>
                <w:rFonts w:cs="Arial"/>
                <w:color w:val="000000"/>
                <w:szCs w:val="18"/>
              </w:rPr>
            </w:pPr>
          </w:p>
        </w:tc>
        <w:tc>
          <w:tcPr>
            <w:tcW w:w="1680" w:type="dxa"/>
            <w:tcBorders>
              <w:top w:val="single" w:sz="6" w:space="0" w:color="auto"/>
              <w:left w:val="single" w:sz="6" w:space="0" w:color="auto"/>
              <w:bottom w:val="single" w:sz="6" w:space="0" w:color="auto"/>
              <w:right w:val="single" w:sz="6" w:space="0" w:color="auto"/>
            </w:tcBorders>
            <w:vAlign w:val="bottom"/>
          </w:tcPr>
          <w:p w14:paraId="6C8ECDD2" w14:textId="77777777" w:rsidR="00A04A51" w:rsidRPr="00D770B5" w:rsidRDefault="00A04A51" w:rsidP="00156941">
            <w:pPr>
              <w:pStyle w:val="tabletext11"/>
              <w:jc w:val="center"/>
              <w:rPr>
                <w:rFonts w:cs="Arial"/>
                <w:color w:val="000000"/>
                <w:szCs w:val="18"/>
              </w:rPr>
            </w:pPr>
            <w:r w:rsidRPr="00D770B5">
              <w:rPr>
                <w:rFonts w:cs="Arial"/>
                <w:color w:val="000000"/>
                <w:szCs w:val="18"/>
              </w:rPr>
              <w:t>0.703</w:t>
            </w:r>
          </w:p>
        </w:tc>
      </w:tr>
      <w:tr w:rsidR="00A04A51" w:rsidRPr="00D770B5" w14:paraId="35816720" w14:textId="77777777" w:rsidTr="00156941">
        <w:trPr>
          <w:cantSplit/>
          <w:trHeight w:val="196"/>
        </w:trPr>
        <w:tc>
          <w:tcPr>
            <w:tcW w:w="200" w:type="dxa"/>
            <w:shd w:val="clear" w:color="auto" w:fill="auto"/>
          </w:tcPr>
          <w:p w14:paraId="2C5F10D6" w14:textId="77777777" w:rsidR="00A04A51" w:rsidRPr="00D770B5" w:rsidRDefault="00A04A51" w:rsidP="00156941">
            <w:pPr>
              <w:pStyle w:val="tabletext11"/>
              <w:jc w:val="right"/>
            </w:pPr>
          </w:p>
        </w:tc>
        <w:tc>
          <w:tcPr>
            <w:tcW w:w="240" w:type="dxa"/>
            <w:tcBorders>
              <w:top w:val="single" w:sz="6" w:space="0" w:color="auto"/>
              <w:left w:val="single" w:sz="6" w:space="0" w:color="auto"/>
              <w:bottom w:val="single" w:sz="6" w:space="0" w:color="auto"/>
            </w:tcBorders>
          </w:tcPr>
          <w:p w14:paraId="5615A554" w14:textId="77777777" w:rsidR="00A04A51" w:rsidRPr="00D770B5" w:rsidRDefault="00A04A51" w:rsidP="00156941">
            <w:pPr>
              <w:pStyle w:val="tabletext11"/>
              <w:jc w:val="right"/>
            </w:pPr>
          </w:p>
        </w:tc>
        <w:tc>
          <w:tcPr>
            <w:tcW w:w="1000" w:type="dxa"/>
            <w:tcBorders>
              <w:top w:val="single" w:sz="6" w:space="0" w:color="auto"/>
              <w:bottom w:val="single" w:sz="6" w:space="0" w:color="auto"/>
            </w:tcBorders>
          </w:tcPr>
          <w:p w14:paraId="17745B37" w14:textId="77777777" w:rsidR="00A04A51" w:rsidRPr="00D770B5" w:rsidRDefault="00A04A51" w:rsidP="00156941">
            <w:pPr>
              <w:pStyle w:val="tabletext11"/>
              <w:jc w:val="right"/>
            </w:pPr>
            <w:r w:rsidRPr="00D770B5">
              <w:t>20,000</w:t>
            </w:r>
          </w:p>
        </w:tc>
        <w:tc>
          <w:tcPr>
            <w:tcW w:w="440" w:type="dxa"/>
            <w:tcBorders>
              <w:top w:val="single" w:sz="6" w:space="0" w:color="auto"/>
              <w:left w:val="nil"/>
              <w:bottom w:val="single" w:sz="6" w:space="0" w:color="auto"/>
              <w:right w:val="single" w:sz="6" w:space="0" w:color="auto"/>
            </w:tcBorders>
          </w:tcPr>
          <w:p w14:paraId="65DBFC55" w14:textId="77777777" w:rsidR="00A04A51" w:rsidRPr="00D770B5" w:rsidRDefault="00A04A51" w:rsidP="00156941">
            <w:pPr>
              <w:pStyle w:val="tabletext11"/>
              <w:jc w:val="right"/>
            </w:pPr>
          </w:p>
        </w:tc>
        <w:tc>
          <w:tcPr>
            <w:tcW w:w="1680" w:type="dxa"/>
            <w:tcBorders>
              <w:top w:val="single" w:sz="6" w:space="0" w:color="auto"/>
              <w:left w:val="single" w:sz="6" w:space="0" w:color="auto"/>
              <w:bottom w:val="single" w:sz="6" w:space="0" w:color="auto"/>
              <w:right w:val="single" w:sz="6" w:space="0" w:color="auto"/>
            </w:tcBorders>
            <w:vAlign w:val="bottom"/>
          </w:tcPr>
          <w:p w14:paraId="436C414A" w14:textId="77777777" w:rsidR="00A04A51" w:rsidRPr="00D770B5" w:rsidRDefault="00A04A51" w:rsidP="00156941">
            <w:pPr>
              <w:pStyle w:val="tabletext11"/>
              <w:jc w:val="center"/>
              <w:rPr>
                <w:rFonts w:cs="Arial"/>
                <w:color w:val="000000"/>
                <w:szCs w:val="18"/>
              </w:rPr>
            </w:pPr>
            <w:r w:rsidRPr="00D770B5">
              <w:rPr>
                <w:rFonts w:cs="Arial"/>
                <w:color w:val="000000"/>
                <w:szCs w:val="18"/>
              </w:rPr>
              <w:t>-0.016</w:t>
            </w:r>
          </w:p>
        </w:tc>
        <w:tc>
          <w:tcPr>
            <w:tcW w:w="1102" w:type="dxa"/>
            <w:tcBorders>
              <w:top w:val="single" w:sz="6" w:space="0" w:color="auto"/>
              <w:left w:val="single" w:sz="6" w:space="0" w:color="auto"/>
              <w:bottom w:val="single" w:sz="6" w:space="0" w:color="auto"/>
            </w:tcBorders>
            <w:vAlign w:val="bottom"/>
          </w:tcPr>
          <w:p w14:paraId="2B1189C1" w14:textId="77777777" w:rsidR="00A04A51" w:rsidRPr="00D770B5" w:rsidRDefault="00A04A51" w:rsidP="00156941">
            <w:pPr>
              <w:pStyle w:val="tabletext11"/>
              <w:jc w:val="right"/>
              <w:rPr>
                <w:rFonts w:cs="Arial"/>
                <w:color w:val="000000"/>
                <w:szCs w:val="18"/>
              </w:rPr>
            </w:pPr>
            <w:r w:rsidRPr="00D770B5">
              <w:rPr>
                <w:rFonts w:cs="Arial"/>
                <w:color w:val="000000"/>
                <w:szCs w:val="18"/>
              </w:rPr>
              <w:t>0.890</w:t>
            </w:r>
          </w:p>
        </w:tc>
        <w:tc>
          <w:tcPr>
            <w:tcW w:w="578" w:type="dxa"/>
            <w:tcBorders>
              <w:top w:val="single" w:sz="6" w:space="0" w:color="auto"/>
              <w:left w:val="nil"/>
              <w:bottom w:val="single" w:sz="6" w:space="0" w:color="auto"/>
              <w:right w:val="single" w:sz="6" w:space="0" w:color="auto"/>
            </w:tcBorders>
            <w:vAlign w:val="bottom"/>
          </w:tcPr>
          <w:p w14:paraId="5ADE6ABB" w14:textId="77777777" w:rsidR="00A04A51" w:rsidRPr="00D770B5" w:rsidRDefault="00A04A51" w:rsidP="00156941">
            <w:pPr>
              <w:pStyle w:val="tabletext11"/>
              <w:rPr>
                <w:rFonts w:cs="Arial"/>
                <w:color w:val="000000"/>
                <w:szCs w:val="18"/>
              </w:rPr>
            </w:pPr>
          </w:p>
        </w:tc>
        <w:tc>
          <w:tcPr>
            <w:tcW w:w="1680" w:type="dxa"/>
            <w:tcBorders>
              <w:top w:val="single" w:sz="6" w:space="0" w:color="auto"/>
              <w:left w:val="single" w:sz="6" w:space="0" w:color="auto"/>
              <w:bottom w:val="single" w:sz="6" w:space="0" w:color="auto"/>
              <w:right w:val="single" w:sz="6" w:space="0" w:color="auto"/>
            </w:tcBorders>
            <w:vAlign w:val="bottom"/>
          </w:tcPr>
          <w:p w14:paraId="21B17BED" w14:textId="77777777" w:rsidR="00A04A51" w:rsidRPr="00D770B5" w:rsidRDefault="00A04A51" w:rsidP="00156941">
            <w:pPr>
              <w:pStyle w:val="tabletext11"/>
              <w:jc w:val="center"/>
              <w:rPr>
                <w:rFonts w:cs="Arial"/>
                <w:color w:val="000000"/>
                <w:szCs w:val="18"/>
              </w:rPr>
            </w:pPr>
            <w:r w:rsidRPr="00D770B5">
              <w:rPr>
                <w:rFonts w:cs="Arial"/>
                <w:color w:val="000000"/>
                <w:szCs w:val="18"/>
              </w:rPr>
              <w:t>-0.131</w:t>
            </w:r>
          </w:p>
        </w:tc>
        <w:tc>
          <w:tcPr>
            <w:tcW w:w="1102" w:type="dxa"/>
            <w:tcBorders>
              <w:top w:val="single" w:sz="6" w:space="0" w:color="auto"/>
              <w:left w:val="single" w:sz="6" w:space="0" w:color="auto"/>
              <w:bottom w:val="single" w:sz="6" w:space="0" w:color="auto"/>
            </w:tcBorders>
            <w:vAlign w:val="bottom"/>
          </w:tcPr>
          <w:p w14:paraId="30EBED78" w14:textId="77777777" w:rsidR="00A04A51" w:rsidRPr="00D770B5" w:rsidRDefault="00A04A51" w:rsidP="00156941">
            <w:pPr>
              <w:pStyle w:val="tabletext11"/>
              <w:jc w:val="right"/>
              <w:rPr>
                <w:rFonts w:cs="Arial"/>
                <w:color w:val="000000"/>
                <w:szCs w:val="18"/>
              </w:rPr>
            </w:pPr>
            <w:r w:rsidRPr="00D770B5">
              <w:rPr>
                <w:rFonts w:cs="Arial"/>
                <w:color w:val="000000"/>
                <w:szCs w:val="18"/>
              </w:rPr>
              <w:t>0.791</w:t>
            </w:r>
          </w:p>
        </w:tc>
        <w:tc>
          <w:tcPr>
            <w:tcW w:w="578" w:type="dxa"/>
            <w:tcBorders>
              <w:top w:val="single" w:sz="6" w:space="0" w:color="auto"/>
              <w:left w:val="nil"/>
              <w:bottom w:val="single" w:sz="6" w:space="0" w:color="auto"/>
              <w:right w:val="single" w:sz="6" w:space="0" w:color="auto"/>
            </w:tcBorders>
            <w:vAlign w:val="bottom"/>
          </w:tcPr>
          <w:p w14:paraId="6601DB2D" w14:textId="77777777" w:rsidR="00A04A51" w:rsidRPr="00D770B5" w:rsidRDefault="00A04A51" w:rsidP="00156941">
            <w:pPr>
              <w:pStyle w:val="tabletext11"/>
              <w:rPr>
                <w:rFonts w:cs="Arial"/>
                <w:color w:val="000000"/>
                <w:szCs w:val="18"/>
              </w:rPr>
            </w:pPr>
          </w:p>
        </w:tc>
        <w:tc>
          <w:tcPr>
            <w:tcW w:w="1680" w:type="dxa"/>
            <w:tcBorders>
              <w:top w:val="single" w:sz="6" w:space="0" w:color="auto"/>
              <w:left w:val="single" w:sz="6" w:space="0" w:color="auto"/>
              <w:bottom w:val="single" w:sz="6" w:space="0" w:color="auto"/>
              <w:right w:val="single" w:sz="6" w:space="0" w:color="auto"/>
            </w:tcBorders>
            <w:vAlign w:val="bottom"/>
          </w:tcPr>
          <w:p w14:paraId="70422B3B" w14:textId="77777777" w:rsidR="00A04A51" w:rsidRPr="00D770B5" w:rsidRDefault="00A04A51" w:rsidP="00156941">
            <w:pPr>
              <w:pStyle w:val="tabletext11"/>
              <w:jc w:val="center"/>
              <w:rPr>
                <w:rFonts w:cs="Arial"/>
                <w:color w:val="000000"/>
                <w:szCs w:val="18"/>
              </w:rPr>
            </w:pPr>
            <w:r w:rsidRPr="00D770B5">
              <w:rPr>
                <w:rFonts w:cs="Arial"/>
                <w:color w:val="000000"/>
                <w:szCs w:val="18"/>
              </w:rPr>
              <w:t>0.784</w:t>
            </w:r>
          </w:p>
        </w:tc>
      </w:tr>
    </w:tbl>
    <w:p w14:paraId="405E17A8" w14:textId="77777777" w:rsidR="00A04A51" w:rsidRPr="00D770B5" w:rsidRDefault="00A04A51" w:rsidP="00A04A51">
      <w:pPr>
        <w:pStyle w:val="tablecaption"/>
        <w:rPr>
          <w:rFonts w:cs="Arial"/>
          <w:bCs/>
          <w:color w:val="000000"/>
          <w:szCs w:val="18"/>
        </w:rPr>
      </w:pPr>
      <w:r w:rsidRPr="00D770B5">
        <w:t xml:space="preserve">Table 298.B.2.c. </w:t>
      </w:r>
      <w:r w:rsidRPr="00D770B5">
        <w:rPr>
          <w:rFonts w:cs="Arial"/>
          <w:bCs/>
          <w:color w:val="000000"/>
          <w:szCs w:val="18"/>
        </w:rPr>
        <w:t>Trucks, Tractors And Trailers And All Autos Except Zone-rated Risks Other Than Collision Deductible Discount Factors</w:t>
      </w:r>
    </w:p>
    <w:bookmarkEnd w:id="70"/>
    <w:p w14:paraId="74BE6A7C" w14:textId="77777777" w:rsidR="00A04A51" w:rsidRPr="00D770B5" w:rsidRDefault="00A04A51" w:rsidP="00A04A51">
      <w:pPr>
        <w:pStyle w:val="isonormal"/>
      </w:pPr>
    </w:p>
    <w:p w14:paraId="48080AD0" w14:textId="77777777" w:rsidR="00A04A51" w:rsidRPr="00D770B5" w:rsidRDefault="00A04A51" w:rsidP="00A04A51">
      <w:pPr>
        <w:pStyle w:val="outlinehd4"/>
      </w:pPr>
      <w:bookmarkStart w:id="71" w:name="_Hlk139283068"/>
      <w:r w:rsidRPr="00D770B5">
        <w:tab/>
        <w:t>d.</w:t>
      </w:r>
      <w:r w:rsidRPr="00D770B5">
        <w:tab/>
        <w:t xml:space="preserve">Trucks, Tractors And Trailers And All Autos Except Zone-rated Risks Collision Deductible Discount Factors </w:t>
      </w:r>
    </w:p>
    <w:p w14:paraId="77939976" w14:textId="77777777" w:rsidR="00A04A51" w:rsidRPr="00D770B5" w:rsidRDefault="00A04A51" w:rsidP="00A04A51">
      <w:pPr>
        <w:pStyle w:val="space4"/>
      </w:pPr>
    </w:p>
    <w:tbl>
      <w:tblPr>
        <w:tblW w:w="10280" w:type="dxa"/>
        <w:tblInd w:w="-161" w:type="dxa"/>
        <w:tblLayout w:type="fixed"/>
        <w:tblCellMar>
          <w:left w:w="50" w:type="dxa"/>
          <w:right w:w="50" w:type="dxa"/>
        </w:tblCellMar>
        <w:tblLook w:val="04A0" w:firstRow="1" w:lastRow="0" w:firstColumn="1" w:lastColumn="0" w:noHBand="0" w:noVBand="1"/>
      </w:tblPr>
      <w:tblGrid>
        <w:gridCol w:w="200"/>
        <w:gridCol w:w="400"/>
        <w:gridCol w:w="702"/>
        <w:gridCol w:w="914"/>
        <w:gridCol w:w="1126"/>
        <w:gridCol w:w="890"/>
        <w:gridCol w:w="1150"/>
        <w:gridCol w:w="866"/>
        <w:gridCol w:w="1294"/>
        <w:gridCol w:w="722"/>
        <w:gridCol w:w="1318"/>
        <w:gridCol w:w="698"/>
      </w:tblGrid>
      <w:tr w:rsidR="00A04A51" w:rsidRPr="00D770B5" w14:paraId="45FFB94F" w14:textId="77777777" w:rsidTr="00156941">
        <w:trPr>
          <w:cantSplit/>
          <w:trHeight w:val="190"/>
        </w:trPr>
        <w:tc>
          <w:tcPr>
            <w:tcW w:w="200" w:type="dxa"/>
            <w:tcBorders>
              <w:right w:val="single" w:sz="6" w:space="0" w:color="auto"/>
            </w:tcBorders>
            <w:shd w:val="clear" w:color="auto" w:fill="auto"/>
          </w:tcPr>
          <w:p w14:paraId="74734424" w14:textId="77777777" w:rsidR="00A04A51" w:rsidRPr="00D770B5" w:rsidRDefault="00A04A51" w:rsidP="00156941">
            <w:pPr>
              <w:pStyle w:val="tablehead"/>
            </w:pPr>
          </w:p>
        </w:tc>
        <w:tc>
          <w:tcPr>
            <w:tcW w:w="2016" w:type="dxa"/>
            <w:gridSpan w:val="3"/>
            <w:tcBorders>
              <w:top w:val="single" w:sz="6" w:space="0" w:color="auto"/>
              <w:left w:val="single" w:sz="6" w:space="0" w:color="auto"/>
              <w:bottom w:val="single" w:sz="6" w:space="0" w:color="auto"/>
              <w:right w:val="single" w:sz="6" w:space="0" w:color="auto"/>
            </w:tcBorders>
            <w:vAlign w:val="bottom"/>
            <w:hideMark/>
          </w:tcPr>
          <w:p w14:paraId="050A1816" w14:textId="77777777" w:rsidR="00A04A51" w:rsidRPr="00D770B5" w:rsidRDefault="00A04A51" w:rsidP="00156941">
            <w:pPr>
              <w:pStyle w:val="tablehead"/>
            </w:pPr>
            <w:r w:rsidRPr="00D770B5">
              <w:br/>
            </w:r>
            <w:r w:rsidRPr="00D770B5">
              <w:br/>
              <w:t>Deductible Amount</w:t>
            </w:r>
          </w:p>
        </w:tc>
        <w:tc>
          <w:tcPr>
            <w:tcW w:w="2016" w:type="dxa"/>
            <w:gridSpan w:val="2"/>
            <w:tcBorders>
              <w:top w:val="single" w:sz="6" w:space="0" w:color="auto"/>
              <w:left w:val="single" w:sz="6" w:space="0" w:color="auto"/>
              <w:bottom w:val="single" w:sz="6" w:space="0" w:color="auto"/>
              <w:right w:val="single" w:sz="6" w:space="0" w:color="auto"/>
            </w:tcBorders>
            <w:vAlign w:val="bottom"/>
            <w:hideMark/>
          </w:tcPr>
          <w:p w14:paraId="6F4AB2F8" w14:textId="77777777" w:rsidR="00A04A51" w:rsidRPr="00D770B5" w:rsidRDefault="00A04A51" w:rsidP="00156941">
            <w:pPr>
              <w:pStyle w:val="tablehead"/>
            </w:pPr>
            <w:r w:rsidRPr="00D770B5">
              <w:t xml:space="preserve">Trucks And </w:t>
            </w:r>
            <w:r w:rsidRPr="00D770B5">
              <w:br/>
              <w:t>Truck-tractors Standard Collision</w:t>
            </w:r>
          </w:p>
        </w:tc>
        <w:tc>
          <w:tcPr>
            <w:tcW w:w="2016" w:type="dxa"/>
            <w:gridSpan w:val="2"/>
            <w:tcBorders>
              <w:top w:val="single" w:sz="6" w:space="0" w:color="auto"/>
              <w:left w:val="single" w:sz="6" w:space="0" w:color="auto"/>
              <w:bottom w:val="single" w:sz="6" w:space="0" w:color="auto"/>
              <w:right w:val="single" w:sz="6" w:space="0" w:color="auto"/>
            </w:tcBorders>
            <w:vAlign w:val="bottom"/>
          </w:tcPr>
          <w:p w14:paraId="1FC0D007" w14:textId="77777777" w:rsidR="00A04A51" w:rsidRPr="00D770B5" w:rsidRDefault="00A04A51" w:rsidP="00156941">
            <w:pPr>
              <w:pStyle w:val="tablehead"/>
            </w:pPr>
            <w:r w:rsidRPr="00D770B5">
              <w:t>Trailer</w:t>
            </w:r>
            <w:r w:rsidRPr="00D770B5">
              <w:br/>
              <w:t>Types Standard</w:t>
            </w:r>
            <w:r w:rsidRPr="00D770B5">
              <w:br/>
              <w:t>Collision</w:t>
            </w:r>
          </w:p>
        </w:tc>
        <w:tc>
          <w:tcPr>
            <w:tcW w:w="2016" w:type="dxa"/>
            <w:gridSpan w:val="2"/>
            <w:tcBorders>
              <w:top w:val="single" w:sz="6" w:space="0" w:color="auto"/>
              <w:left w:val="single" w:sz="6" w:space="0" w:color="auto"/>
              <w:bottom w:val="single" w:sz="6" w:space="0" w:color="auto"/>
              <w:right w:val="single" w:sz="6" w:space="0" w:color="auto"/>
            </w:tcBorders>
            <w:vAlign w:val="bottom"/>
          </w:tcPr>
          <w:p w14:paraId="42F960CE" w14:textId="77777777" w:rsidR="00A04A51" w:rsidRPr="00D770B5" w:rsidRDefault="00A04A51" w:rsidP="00156941">
            <w:pPr>
              <w:pStyle w:val="tablehead"/>
            </w:pPr>
            <w:r w:rsidRPr="00D770B5">
              <w:t>Trucks, Tractors And Trailers Broadened Collision</w:t>
            </w:r>
          </w:p>
        </w:tc>
        <w:tc>
          <w:tcPr>
            <w:tcW w:w="2016" w:type="dxa"/>
            <w:gridSpan w:val="2"/>
            <w:tcBorders>
              <w:top w:val="single" w:sz="6" w:space="0" w:color="auto"/>
              <w:left w:val="single" w:sz="6" w:space="0" w:color="auto"/>
              <w:bottom w:val="single" w:sz="6" w:space="0" w:color="auto"/>
              <w:right w:val="single" w:sz="6" w:space="0" w:color="auto"/>
            </w:tcBorders>
            <w:vAlign w:val="bottom"/>
          </w:tcPr>
          <w:p w14:paraId="74038484" w14:textId="77777777" w:rsidR="00A04A51" w:rsidRPr="00D770B5" w:rsidRDefault="00A04A51" w:rsidP="00156941">
            <w:pPr>
              <w:pStyle w:val="tablehead"/>
            </w:pPr>
            <w:r w:rsidRPr="00D770B5">
              <w:t>Trucks, Tractors And Trailers Limited Collision</w:t>
            </w:r>
          </w:p>
        </w:tc>
      </w:tr>
      <w:tr w:rsidR="00A04A51" w:rsidRPr="00D770B5" w14:paraId="4008B9E3" w14:textId="77777777" w:rsidTr="00156941">
        <w:trPr>
          <w:cantSplit/>
          <w:trHeight w:val="196"/>
        </w:trPr>
        <w:tc>
          <w:tcPr>
            <w:tcW w:w="200" w:type="dxa"/>
            <w:tcBorders>
              <w:right w:val="nil"/>
            </w:tcBorders>
            <w:shd w:val="clear" w:color="auto" w:fill="auto"/>
          </w:tcPr>
          <w:p w14:paraId="7E74E130" w14:textId="77777777" w:rsidR="00A04A51" w:rsidRPr="00D770B5" w:rsidRDefault="00A04A51" w:rsidP="00156941">
            <w:pPr>
              <w:pStyle w:val="tabletext11"/>
              <w:jc w:val="right"/>
            </w:pPr>
          </w:p>
        </w:tc>
        <w:tc>
          <w:tcPr>
            <w:tcW w:w="400" w:type="dxa"/>
            <w:tcBorders>
              <w:top w:val="single" w:sz="6" w:space="0" w:color="auto"/>
              <w:left w:val="single" w:sz="6" w:space="0" w:color="auto"/>
              <w:bottom w:val="single" w:sz="6" w:space="0" w:color="auto"/>
              <w:right w:val="nil"/>
            </w:tcBorders>
            <w:hideMark/>
          </w:tcPr>
          <w:p w14:paraId="64EFF84E" w14:textId="77777777" w:rsidR="00A04A51" w:rsidRPr="00D770B5" w:rsidRDefault="00A04A51" w:rsidP="00156941">
            <w:pPr>
              <w:pStyle w:val="tabletext11"/>
              <w:jc w:val="right"/>
            </w:pPr>
            <w:r w:rsidRPr="00D770B5">
              <w:t>$</w:t>
            </w:r>
          </w:p>
        </w:tc>
        <w:tc>
          <w:tcPr>
            <w:tcW w:w="702" w:type="dxa"/>
            <w:tcBorders>
              <w:top w:val="single" w:sz="6" w:space="0" w:color="auto"/>
              <w:left w:val="nil"/>
              <w:bottom w:val="single" w:sz="6" w:space="0" w:color="auto"/>
            </w:tcBorders>
            <w:hideMark/>
          </w:tcPr>
          <w:p w14:paraId="6515AA91" w14:textId="77777777" w:rsidR="00A04A51" w:rsidRPr="00D770B5" w:rsidRDefault="00A04A51" w:rsidP="00156941">
            <w:pPr>
              <w:pStyle w:val="tabletext11"/>
              <w:jc w:val="right"/>
            </w:pPr>
            <w:r w:rsidRPr="00D770B5">
              <w:t>0</w:t>
            </w:r>
          </w:p>
        </w:tc>
        <w:tc>
          <w:tcPr>
            <w:tcW w:w="914" w:type="dxa"/>
            <w:tcBorders>
              <w:top w:val="single" w:sz="6" w:space="0" w:color="auto"/>
              <w:bottom w:val="single" w:sz="6" w:space="0" w:color="auto"/>
              <w:right w:val="nil"/>
            </w:tcBorders>
          </w:tcPr>
          <w:p w14:paraId="0B3D5B8A" w14:textId="77777777" w:rsidR="00A04A51" w:rsidRPr="00D770B5" w:rsidRDefault="00A04A51" w:rsidP="00156941">
            <w:pPr>
              <w:pStyle w:val="tabletext11"/>
            </w:pPr>
          </w:p>
        </w:tc>
        <w:tc>
          <w:tcPr>
            <w:tcW w:w="1126" w:type="dxa"/>
            <w:tcBorders>
              <w:top w:val="single" w:sz="6" w:space="0" w:color="auto"/>
              <w:left w:val="single" w:sz="6" w:space="0" w:color="auto"/>
              <w:bottom w:val="single" w:sz="6" w:space="0" w:color="auto"/>
            </w:tcBorders>
            <w:vAlign w:val="bottom"/>
            <w:hideMark/>
          </w:tcPr>
          <w:p w14:paraId="4BED6EF6" w14:textId="77777777" w:rsidR="00A04A51" w:rsidRPr="00D770B5" w:rsidRDefault="00A04A51" w:rsidP="00156941">
            <w:pPr>
              <w:pStyle w:val="tabletext11"/>
              <w:jc w:val="right"/>
              <w:rPr>
                <w:rFonts w:cs="Arial"/>
                <w:szCs w:val="18"/>
              </w:rPr>
            </w:pPr>
            <w:r w:rsidRPr="00D770B5">
              <w:rPr>
                <w:rFonts w:cs="Arial"/>
                <w:szCs w:val="18"/>
              </w:rPr>
              <w:t>N/A</w:t>
            </w:r>
          </w:p>
        </w:tc>
        <w:tc>
          <w:tcPr>
            <w:tcW w:w="890" w:type="dxa"/>
            <w:tcBorders>
              <w:top w:val="single" w:sz="6" w:space="0" w:color="auto"/>
              <w:left w:val="nil"/>
              <w:bottom w:val="single" w:sz="6" w:space="0" w:color="auto"/>
              <w:right w:val="single" w:sz="6" w:space="0" w:color="auto"/>
            </w:tcBorders>
            <w:vAlign w:val="bottom"/>
          </w:tcPr>
          <w:p w14:paraId="6EC6A530" w14:textId="77777777" w:rsidR="00A04A51" w:rsidRPr="00D770B5" w:rsidRDefault="00A04A51" w:rsidP="00156941">
            <w:pPr>
              <w:pStyle w:val="tabletext11"/>
              <w:rPr>
                <w:rFonts w:cs="Arial"/>
                <w:szCs w:val="18"/>
              </w:rPr>
            </w:pPr>
          </w:p>
        </w:tc>
        <w:tc>
          <w:tcPr>
            <w:tcW w:w="1150" w:type="dxa"/>
            <w:tcBorders>
              <w:top w:val="single" w:sz="6" w:space="0" w:color="auto"/>
              <w:left w:val="nil"/>
              <w:bottom w:val="single" w:sz="6" w:space="0" w:color="auto"/>
            </w:tcBorders>
            <w:vAlign w:val="bottom"/>
            <w:hideMark/>
          </w:tcPr>
          <w:p w14:paraId="55BC09C3" w14:textId="77777777" w:rsidR="00A04A51" w:rsidRPr="00D770B5" w:rsidRDefault="00A04A51" w:rsidP="00156941">
            <w:pPr>
              <w:pStyle w:val="tabletext11"/>
              <w:jc w:val="right"/>
              <w:rPr>
                <w:rFonts w:cs="Arial"/>
                <w:szCs w:val="18"/>
              </w:rPr>
            </w:pPr>
            <w:r w:rsidRPr="00D770B5">
              <w:rPr>
                <w:rFonts w:cs="Arial"/>
                <w:szCs w:val="18"/>
              </w:rPr>
              <w:t>N/A</w:t>
            </w:r>
          </w:p>
        </w:tc>
        <w:tc>
          <w:tcPr>
            <w:tcW w:w="866" w:type="dxa"/>
            <w:tcBorders>
              <w:top w:val="single" w:sz="6" w:space="0" w:color="auto"/>
              <w:left w:val="nil"/>
              <w:bottom w:val="single" w:sz="6" w:space="0" w:color="auto"/>
              <w:right w:val="single" w:sz="6" w:space="0" w:color="auto"/>
            </w:tcBorders>
            <w:vAlign w:val="bottom"/>
          </w:tcPr>
          <w:p w14:paraId="29CF6A43" w14:textId="77777777" w:rsidR="00A04A51" w:rsidRPr="00D770B5" w:rsidRDefault="00A04A51" w:rsidP="00156941">
            <w:pPr>
              <w:pStyle w:val="tabletext11"/>
              <w:rPr>
                <w:rFonts w:cs="Arial"/>
                <w:szCs w:val="18"/>
              </w:rPr>
            </w:pPr>
          </w:p>
        </w:tc>
        <w:tc>
          <w:tcPr>
            <w:tcW w:w="1294" w:type="dxa"/>
            <w:tcBorders>
              <w:top w:val="single" w:sz="6" w:space="0" w:color="auto"/>
              <w:left w:val="nil"/>
              <w:bottom w:val="single" w:sz="6" w:space="0" w:color="auto"/>
            </w:tcBorders>
            <w:vAlign w:val="bottom"/>
          </w:tcPr>
          <w:p w14:paraId="152C5FD0" w14:textId="77777777" w:rsidR="00A04A51" w:rsidRPr="00D770B5" w:rsidRDefault="00A04A51" w:rsidP="00156941">
            <w:pPr>
              <w:pStyle w:val="tabletext11"/>
              <w:jc w:val="right"/>
              <w:rPr>
                <w:rFonts w:cs="Arial"/>
                <w:szCs w:val="18"/>
              </w:rPr>
            </w:pPr>
            <w:r w:rsidRPr="00D770B5">
              <w:rPr>
                <w:rFonts w:cs="Arial"/>
                <w:szCs w:val="18"/>
              </w:rPr>
              <w:t>N/A</w:t>
            </w:r>
          </w:p>
        </w:tc>
        <w:tc>
          <w:tcPr>
            <w:tcW w:w="722" w:type="dxa"/>
            <w:tcBorders>
              <w:top w:val="single" w:sz="6" w:space="0" w:color="auto"/>
              <w:left w:val="nil"/>
              <w:bottom w:val="single" w:sz="6" w:space="0" w:color="auto"/>
              <w:right w:val="single" w:sz="6" w:space="0" w:color="auto"/>
            </w:tcBorders>
            <w:vAlign w:val="bottom"/>
          </w:tcPr>
          <w:p w14:paraId="62646F60" w14:textId="77777777" w:rsidR="00A04A51" w:rsidRPr="00D770B5" w:rsidRDefault="00A04A51" w:rsidP="00156941">
            <w:pPr>
              <w:pStyle w:val="tabletext11"/>
              <w:rPr>
                <w:rFonts w:cs="Arial"/>
                <w:szCs w:val="18"/>
              </w:rPr>
            </w:pPr>
          </w:p>
        </w:tc>
        <w:tc>
          <w:tcPr>
            <w:tcW w:w="1318" w:type="dxa"/>
            <w:tcBorders>
              <w:top w:val="single" w:sz="6" w:space="0" w:color="auto"/>
              <w:left w:val="nil"/>
              <w:bottom w:val="single" w:sz="6" w:space="0" w:color="auto"/>
            </w:tcBorders>
            <w:vAlign w:val="bottom"/>
          </w:tcPr>
          <w:p w14:paraId="42119449" w14:textId="77777777" w:rsidR="00A04A51" w:rsidRPr="00D770B5" w:rsidRDefault="00A04A51" w:rsidP="00156941">
            <w:pPr>
              <w:pStyle w:val="tabletext11"/>
              <w:jc w:val="right"/>
              <w:rPr>
                <w:rFonts w:cs="Arial"/>
                <w:szCs w:val="18"/>
              </w:rPr>
            </w:pPr>
            <w:r w:rsidRPr="00D770B5">
              <w:rPr>
                <w:rFonts w:cs="Arial"/>
                <w:szCs w:val="18"/>
              </w:rPr>
              <w:t>0.00</w:t>
            </w:r>
          </w:p>
        </w:tc>
        <w:tc>
          <w:tcPr>
            <w:tcW w:w="698" w:type="dxa"/>
            <w:tcBorders>
              <w:top w:val="single" w:sz="6" w:space="0" w:color="auto"/>
              <w:left w:val="nil"/>
              <w:bottom w:val="single" w:sz="6" w:space="0" w:color="auto"/>
              <w:right w:val="single" w:sz="6" w:space="0" w:color="auto"/>
            </w:tcBorders>
            <w:vAlign w:val="bottom"/>
          </w:tcPr>
          <w:p w14:paraId="37728944" w14:textId="77777777" w:rsidR="00A04A51" w:rsidRPr="00D770B5" w:rsidRDefault="00A04A51" w:rsidP="00156941">
            <w:pPr>
              <w:pStyle w:val="tabletext11"/>
              <w:rPr>
                <w:rFonts w:cs="Arial"/>
                <w:szCs w:val="18"/>
              </w:rPr>
            </w:pPr>
          </w:p>
        </w:tc>
      </w:tr>
      <w:tr w:rsidR="00A04A51" w:rsidRPr="00D770B5" w14:paraId="1ABFEC2D" w14:textId="77777777" w:rsidTr="00156941">
        <w:trPr>
          <w:cantSplit/>
          <w:trHeight w:val="196"/>
        </w:trPr>
        <w:tc>
          <w:tcPr>
            <w:tcW w:w="200" w:type="dxa"/>
            <w:tcBorders>
              <w:right w:val="nil"/>
            </w:tcBorders>
            <w:shd w:val="clear" w:color="auto" w:fill="auto"/>
          </w:tcPr>
          <w:p w14:paraId="29D01E8B" w14:textId="77777777" w:rsidR="00A04A51" w:rsidRPr="00D770B5" w:rsidRDefault="00A04A51" w:rsidP="00156941">
            <w:pPr>
              <w:pStyle w:val="tabletext11"/>
              <w:jc w:val="right"/>
            </w:pPr>
          </w:p>
        </w:tc>
        <w:tc>
          <w:tcPr>
            <w:tcW w:w="400" w:type="dxa"/>
            <w:tcBorders>
              <w:top w:val="single" w:sz="6" w:space="0" w:color="auto"/>
              <w:left w:val="single" w:sz="6" w:space="0" w:color="auto"/>
              <w:bottom w:val="single" w:sz="6" w:space="0" w:color="auto"/>
              <w:right w:val="nil"/>
            </w:tcBorders>
          </w:tcPr>
          <w:p w14:paraId="3030959C" w14:textId="77777777" w:rsidR="00A04A51" w:rsidRPr="00D770B5" w:rsidRDefault="00A04A51" w:rsidP="00156941">
            <w:pPr>
              <w:pStyle w:val="tabletext11"/>
              <w:jc w:val="right"/>
            </w:pPr>
          </w:p>
        </w:tc>
        <w:tc>
          <w:tcPr>
            <w:tcW w:w="702" w:type="dxa"/>
            <w:tcBorders>
              <w:top w:val="single" w:sz="6" w:space="0" w:color="auto"/>
              <w:bottom w:val="single" w:sz="6" w:space="0" w:color="auto"/>
            </w:tcBorders>
            <w:hideMark/>
          </w:tcPr>
          <w:p w14:paraId="52E856B7" w14:textId="77777777" w:rsidR="00A04A51" w:rsidRPr="00D770B5" w:rsidRDefault="00A04A51" w:rsidP="00156941">
            <w:pPr>
              <w:pStyle w:val="tabletext11"/>
              <w:jc w:val="right"/>
            </w:pPr>
            <w:r w:rsidRPr="00D770B5">
              <w:t>50</w:t>
            </w:r>
          </w:p>
        </w:tc>
        <w:tc>
          <w:tcPr>
            <w:tcW w:w="914" w:type="dxa"/>
            <w:tcBorders>
              <w:top w:val="single" w:sz="6" w:space="0" w:color="auto"/>
              <w:bottom w:val="single" w:sz="6" w:space="0" w:color="auto"/>
            </w:tcBorders>
          </w:tcPr>
          <w:p w14:paraId="36538A8A" w14:textId="77777777" w:rsidR="00A04A51" w:rsidRPr="00D770B5" w:rsidRDefault="00A04A51" w:rsidP="00156941">
            <w:pPr>
              <w:pStyle w:val="tabletext11"/>
            </w:pPr>
          </w:p>
        </w:tc>
        <w:tc>
          <w:tcPr>
            <w:tcW w:w="1126" w:type="dxa"/>
            <w:tcBorders>
              <w:top w:val="single" w:sz="6" w:space="0" w:color="auto"/>
              <w:left w:val="single" w:sz="6" w:space="0" w:color="auto"/>
              <w:bottom w:val="single" w:sz="6" w:space="0" w:color="auto"/>
            </w:tcBorders>
            <w:vAlign w:val="bottom"/>
            <w:hideMark/>
          </w:tcPr>
          <w:p w14:paraId="3DF6A4BA" w14:textId="77777777" w:rsidR="00A04A51" w:rsidRPr="00D770B5" w:rsidRDefault="00A04A51" w:rsidP="00156941">
            <w:pPr>
              <w:pStyle w:val="tabletext11"/>
              <w:jc w:val="right"/>
              <w:rPr>
                <w:rFonts w:cs="Arial"/>
                <w:szCs w:val="18"/>
              </w:rPr>
            </w:pPr>
            <w:r w:rsidRPr="00D770B5">
              <w:rPr>
                <w:rFonts w:cs="Arial"/>
                <w:szCs w:val="18"/>
              </w:rPr>
              <w:t>-0.09</w:t>
            </w:r>
          </w:p>
        </w:tc>
        <w:tc>
          <w:tcPr>
            <w:tcW w:w="890" w:type="dxa"/>
            <w:tcBorders>
              <w:top w:val="single" w:sz="6" w:space="0" w:color="auto"/>
              <w:left w:val="nil"/>
              <w:bottom w:val="single" w:sz="6" w:space="0" w:color="auto"/>
              <w:right w:val="single" w:sz="6" w:space="0" w:color="auto"/>
            </w:tcBorders>
            <w:vAlign w:val="bottom"/>
          </w:tcPr>
          <w:p w14:paraId="3A1A502F" w14:textId="77777777" w:rsidR="00A04A51" w:rsidRPr="00D770B5" w:rsidRDefault="00A04A51" w:rsidP="00156941">
            <w:pPr>
              <w:pStyle w:val="tabletext11"/>
              <w:rPr>
                <w:rFonts w:cs="Arial"/>
                <w:szCs w:val="18"/>
              </w:rPr>
            </w:pPr>
          </w:p>
        </w:tc>
        <w:tc>
          <w:tcPr>
            <w:tcW w:w="1150" w:type="dxa"/>
            <w:tcBorders>
              <w:top w:val="single" w:sz="6" w:space="0" w:color="auto"/>
              <w:left w:val="nil"/>
              <w:bottom w:val="single" w:sz="6" w:space="0" w:color="auto"/>
            </w:tcBorders>
            <w:vAlign w:val="bottom"/>
            <w:hideMark/>
          </w:tcPr>
          <w:p w14:paraId="1E82E209" w14:textId="77777777" w:rsidR="00A04A51" w:rsidRPr="00D770B5" w:rsidRDefault="00A04A51" w:rsidP="00156941">
            <w:pPr>
              <w:pStyle w:val="tabletext11"/>
              <w:jc w:val="right"/>
              <w:rPr>
                <w:rFonts w:cs="Arial"/>
                <w:szCs w:val="18"/>
              </w:rPr>
            </w:pPr>
            <w:r w:rsidRPr="00D770B5">
              <w:rPr>
                <w:rFonts w:cs="Arial"/>
                <w:szCs w:val="18"/>
              </w:rPr>
              <w:t>-0.06</w:t>
            </w:r>
          </w:p>
        </w:tc>
        <w:tc>
          <w:tcPr>
            <w:tcW w:w="866" w:type="dxa"/>
            <w:tcBorders>
              <w:top w:val="single" w:sz="6" w:space="0" w:color="auto"/>
              <w:left w:val="nil"/>
              <w:bottom w:val="single" w:sz="6" w:space="0" w:color="auto"/>
              <w:right w:val="single" w:sz="6" w:space="0" w:color="auto"/>
            </w:tcBorders>
            <w:vAlign w:val="bottom"/>
          </w:tcPr>
          <w:p w14:paraId="1E262746" w14:textId="77777777" w:rsidR="00A04A51" w:rsidRPr="00D770B5" w:rsidRDefault="00A04A51" w:rsidP="00156941">
            <w:pPr>
              <w:pStyle w:val="tabletext11"/>
              <w:rPr>
                <w:rFonts w:cs="Arial"/>
                <w:szCs w:val="18"/>
              </w:rPr>
            </w:pPr>
          </w:p>
        </w:tc>
        <w:tc>
          <w:tcPr>
            <w:tcW w:w="1294" w:type="dxa"/>
            <w:tcBorders>
              <w:top w:val="single" w:sz="6" w:space="0" w:color="auto"/>
              <w:left w:val="nil"/>
              <w:bottom w:val="single" w:sz="6" w:space="0" w:color="auto"/>
            </w:tcBorders>
            <w:vAlign w:val="bottom"/>
          </w:tcPr>
          <w:p w14:paraId="38BD5E27" w14:textId="77777777" w:rsidR="00A04A51" w:rsidRPr="00D770B5" w:rsidRDefault="00A04A51" w:rsidP="00156941">
            <w:pPr>
              <w:pStyle w:val="tabletext11"/>
              <w:jc w:val="right"/>
              <w:rPr>
                <w:rFonts w:cs="Arial"/>
                <w:szCs w:val="18"/>
              </w:rPr>
            </w:pPr>
            <w:r w:rsidRPr="00D770B5">
              <w:rPr>
                <w:rFonts w:cs="Arial"/>
                <w:szCs w:val="18"/>
              </w:rPr>
              <w:t>-0.068</w:t>
            </w:r>
          </w:p>
        </w:tc>
        <w:tc>
          <w:tcPr>
            <w:tcW w:w="722" w:type="dxa"/>
            <w:tcBorders>
              <w:top w:val="single" w:sz="6" w:space="0" w:color="auto"/>
              <w:left w:val="nil"/>
              <w:bottom w:val="single" w:sz="6" w:space="0" w:color="auto"/>
              <w:right w:val="single" w:sz="6" w:space="0" w:color="auto"/>
            </w:tcBorders>
            <w:vAlign w:val="bottom"/>
          </w:tcPr>
          <w:p w14:paraId="53D1E113" w14:textId="77777777" w:rsidR="00A04A51" w:rsidRPr="00D770B5" w:rsidRDefault="00A04A51" w:rsidP="00156941">
            <w:pPr>
              <w:pStyle w:val="tabletext11"/>
              <w:rPr>
                <w:rFonts w:cs="Arial"/>
                <w:szCs w:val="18"/>
              </w:rPr>
            </w:pPr>
          </w:p>
        </w:tc>
        <w:tc>
          <w:tcPr>
            <w:tcW w:w="1318" w:type="dxa"/>
            <w:tcBorders>
              <w:top w:val="single" w:sz="6" w:space="0" w:color="auto"/>
              <w:left w:val="nil"/>
              <w:bottom w:val="single" w:sz="6" w:space="0" w:color="auto"/>
            </w:tcBorders>
            <w:vAlign w:val="bottom"/>
          </w:tcPr>
          <w:p w14:paraId="35B466C0" w14:textId="77777777" w:rsidR="00A04A51" w:rsidRPr="00D770B5" w:rsidRDefault="00A04A51" w:rsidP="00156941">
            <w:pPr>
              <w:pStyle w:val="tabletext11"/>
              <w:jc w:val="right"/>
              <w:rPr>
                <w:rFonts w:cs="Arial"/>
                <w:szCs w:val="18"/>
              </w:rPr>
            </w:pPr>
            <w:r w:rsidRPr="00D770B5">
              <w:rPr>
                <w:rFonts w:cs="Arial"/>
                <w:szCs w:val="18"/>
              </w:rPr>
              <w:t>-0.09</w:t>
            </w:r>
          </w:p>
        </w:tc>
        <w:tc>
          <w:tcPr>
            <w:tcW w:w="698" w:type="dxa"/>
            <w:tcBorders>
              <w:top w:val="single" w:sz="6" w:space="0" w:color="auto"/>
              <w:left w:val="nil"/>
              <w:bottom w:val="single" w:sz="6" w:space="0" w:color="auto"/>
              <w:right w:val="single" w:sz="6" w:space="0" w:color="auto"/>
            </w:tcBorders>
            <w:vAlign w:val="bottom"/>
          </w:tcPr>
          <w:p w14:paraId="64D6AD36" w14:textId="77777777" w:rsidR="00A04A51" w:rsidRPr="00D770B5" w:rsidRDefault="00A04A51" w:rsidP="00156941">
            <w:pPr>
              <w:pStyle w:val="tabletext11"/>
              <w:rPr>
                <w:rFonts w:cs="Arial"/>
                <w:szCs w:val="18"/>
              </w:rPr>
            </w:pPr>
          </w:p>
        </w:tc>
      </w:tr>
      <w:tr w:rsidR="00A04A51" w:rsidRPr="00D770B5" w14:paraId="0F5F9D1D" w14:textId="77777777" w:rsidTr="00156941">
        <w:trPr>
          <w:cantSplit/>
          <w:trHeight w:val="196"/>
        </w:trPr>
        <w:tc>
          <w:tcPr>
            <w:tcW w:w="200" w:type="dxa"/>
            <w:tcBorders>
              <w:right w:val="nil"/>
            </w:tcBorders>
            <w:shd w:val="clear" w:color="auto" w:fill="auto"/>
          </w:tcPr>
          <w:p w14:paraId="4FD441FA" w14:textId="77777777" w:rsidR="00A04A51" w:rsidRPr="00D770B5" w:rsidRDefault="00A04A51" w:rsidP="00156941">
            <w:pPr>
              <w:pStyle w:val="tabletext11"/>
              <w:jc w:val="right"/>
            </w:pPr>
          </w:p>
        </w:tc>
        <w:tc>
          <w:tcPr>
            <w:tcW w:w="400" w:type="dxa"/>
            <w:tcBorders>
              <w:top w:val="single" w:sz="6" w:space="0" w:color="auto"/>
              <w:left w:val="single" w:sz="6" w:space="0" w:color="auto"/>
              <w:bottom w:val="single" w:sz="6" w:space="0" w:color="auto"/>
              <w:right w:val="nil"/>
            </w:tcBorders>
          </w:tcPr>
          <w:p w14:paraId="1CF4068A" w14:textId="77777777" w:rsidR="00A04A51" w:rsidRPr="00D770B5" w:rsidRDefault="00A04A51" w:rsidP="00156941">
            <w:pPr>
              <w:pStyle w:val="tabletext11"/>
              <w:jc w:val="right"/>
            </w:pPr>
          </w:p>
        </w:tc>
        <w:tc>
          <w:tcPr>
            <w:tcW w:w="702" w:type="dxa"/>
            <w:tcBorders>
              <w:top w:val="single" w:sz="6" w:space="0" w:color="auto"/>
              <w:bottom w:val="single" w:sz="6" w:space="0" w:color="auto"/>
            </w:tcBorders>
            <w:hideMark/>
          </w:tcPr>
          <w:p w14:paraId="58AB9321" w14:textId="77777777" w:rsidR="00A04A51" w:rsidRPr="00D770B5" w:rsidRDefault="00A04A51" w:rsidP="00156941">
            <w:pPr>
              <w:pStyle w:val="tabletext11"/>
              <w:jc w:val="right"/>
            </w:pPr>
            <w:r w:rsidRPr="00D770B5">
              <w:t>100</w:t>
            </w:r>
          </w:p>
        </w:tc>
        <w:tc>
          <w:tcPr>
            <w:tcW w:w="914" w:type="dxa"/>
            <w:tcBorders>
              <w:top w:val="single" w:sz="6" w:space="0" w:color="auto"/>
              <w:bottom w:val="single" w:sz="6" w:space="0" w:color="auto"/>
            </w:tcBorders>
          </w:tcPr>
          <w:p w14:paraId="49383F44" w14:textId="77777777" w:rsidR="00A04A51" w:rsidRPr="00D770B5" w:rsidRDefault="00A04A51" w:rsidP="00156941">
            <w:pPr>
              <w:pStyle w:val="tabletext11"/>
            </w:pPr>
          </w:p>
        </w:tc>
        <w:tc>
          <w:tcPr>
            <w:tcW w:w="1126" w:type="dxa"/>
            <w:tcBorders>
              <w:top w:val="single" w:sz="6" w:space="0" w:color="auto"/>
              <w:left w:val="single" w:sz="6" w:space="0" w:color="auto"/>
              <w:bottom w:val="single" w:sz="6" w:space="0" w:color="auto"/>
            </w:tcBorders>
            <w:vAlign w:val="bottom"/>
            <w:hideMark/>
          </w:tcPr>
          <w:p w14:paraId="0DDFEB39" w14:textId="77777777" w:rsidR="00A04A51" w:rsidRPr="00D770B5" w:rsidRDefault="00A04A51" w:rsidP="00156941">
            <w:pPr>
              <w:pStyle w:val="tabletext11"/>
              <w:jc w:val="right"/>
              <w:rPr>
                <w:rFonts w:cs="Arial"/>
                <w:szCs w:val="18"/>
              </w:rPr>
            </w:pPr>
            <w:r w:rsidRPr="00D770B5">
              <w:rPr>
                <w:rFonts w:cs="Arial"/>
                <w:szCs w:val="18"/>
              </w:rPr>
              <w:t>-0.08</w:t>
            </w:r>
          </w:p>
        </w:tc>
        <w:tc>
          <w:tcPr>
            <w:tcW w:w="890" w:type="dxa"/>
            <w:tcBorders>
              <w:top w:val="single" w:sz="6" w:space="0" w:color="auto"/>
              <w:left w:val="nil"/>
              <w:bottom w:val="single" w:sz="6" w:space="0" w:color="auto"/>
              <w:right w:val="single" w:sz="6" w:space="0" w:color="auto"/>
            </w:tcBorders>
            <w:vAlign w:val="bottom"/>
          </w:tcPr>
          <w:p w14:paraId="624FA32D" w14:textId="77777777" w:rsidR="00A04A51" w:rsidRPr="00D770B5" w:rsidRDefault="00A04A51" w:rsidP="00156941">
            <w:pPr>
              <w:pStyle w:val="tabletext11"/>
              <w:rPr>
                <w:rFonts w:cs="Arial"/>
                <w:szCs w:val="18"/>
              </w:rPr>
            </w:pPr>
          </w:p>
        </w:tc>
        <w:tc>
          <w:tcPr>
            <w:tcW w:w="1150" w:type="dxa"/>
            <w:tcBorders>
              <w:top w:val="single" w:sz="6" w:space="0" w:color="auto"/>
              <w:left w:val="nil"/>
              <w:bottom w:val="single" w:sz="6" w:space="0" w:color="auto"/>
            </w:tcBorders>
            <w:vAlign w:val="bottom"/>
            <w:hideMark/>
          </w:tcPr>
          <w:p w14:paraId="2433DB67" w14:textId="77777777" w:rsidR="00A04A51" w:rsidRPr="00D770B5" w:rsidRDefault="00A04A51" w:rsidP="00156941">
            <w:pPr>
              <w:pStyle w:val="tabletext11"/>
              <w:jc w:val="right"/>
              <w:rPr>
                <w:rFonts w:cs="Arial"/>
                <w:szCs w:val="18"/>
              </w:rPr>
            </w:pPr>
            <w:r w:rsidRPr="00D770B5">
              <w:rPr>
                <w:rFonts w:cs="Arial"/>
                <w:szCs w:val="18"/>
              </w:rPr>
              <w:t>-0.05</w:t>
            </w:r>
          </w:p>
        </w:tc>
        <w:tc>
          <w:tcPr>
            <w:tcW w:w="866" w:type="dxa"/>
            <w:tcBorders>
              <w:top w:val="single" w:sz="6" w:space="0" w:color="auto"/>
              <w:left w:val="nil"/>
              <w:bottom w:val="single" w:sz="6" w:space="0" w:color="auto"/>
              <w:right w:val="single" w:sz="6" w:space="0" w:color="auto"/>
            </w:tcBorders>
            <w:vAlign w:val="bottom"/>
          </w:tcPr>
          <w:p w14:paraId="7474C107" w14:textId="77777777" w:rsidR="00A04A51" w:rsidRPr="00D770B5" w:rsidRDefault="00A04A51" w:rsidP="00156941">
            <w:pPr>
              <w:pStyle w:val="tabletext11"/>
              <w:rPr>
                <w:rFonts w:cs="Arial"/>
                <w:szCs w:val="18"/>
              </w:rPr>
            </w:pPr>
          </w:p>
        </w:tc>
        <w:tc>
          <w:tcPr>
            <w:tcW w:w="1294" w:type="dxa"/>
            <w:tcBorders>
              <w:top w:val="single" w:sz="6" w:space="0" w:color="auto"/>
              <w:left w:val="nil"/>
              <w:bottom w:val="single" w:sz="6" w:space="0" w:color="auto"/>
            </w:tcBorders>
            <w:vAlign w:val="bottom"/>
          </w:tcPr>
          <w:p w14:paraId="3E1E15BD" w14:textId="77777777" w:rsidR="00A04A51" w:rsidRPr="00D770B5" w:rsidRDefault="00A04A51" w:rsidP="00156941">
            <w:pPr>
              <w:pStyle w:val="tabletext11"/>
              <w:jc w:val="right"/>
              <w:rPr>
                <w:rFonts w:cs="Arial"/>
                <w:szCs w:val="18"/>
              </w:rPr>
            </w:pPr>
            <w:r w:rsidRPr="00D770B5">
              <w:rPr>
                <w:rFonts w:cs="Arial"/>
                <w:szCs w:val="18"/>
              </w:rPr>
              <w:t>-0.058</w:t>
            </w:r>
          </w:p>
        </w:tc>
        <w:tc>
          <w:tcPr>
            <w:tcW w:w="722" w:type="dxa"/>
            <w:tcBorders>
              <w:top w:val="single" w:sz="6" w:space="0" w:color="auto"/>
              <w:left w:val="nil"/>
              <w:bottom w:val="single" w:sz="6" w:space="0" w:color="auto"/>
              <w:right w:val="single" w:sz="6" w:space="0" w:color="auto"/>
            </w:tcBorders>
            <w:vAlign w:val="bottom"/>
          </w:tcPr>
          <w:p w14:paraId="2334D897" w14:textId="77777777" w:rsidR="00A04A51" w:rsidRPr="00D770B5" w:rsidRDefault="00A04A51" w:rsidP="00156941">
            <w:pPr>
              <w:pStyle w:val="tabletext11"/>
              <w:rPr>
                <w:rFonts w:cs="Arial"/>
                <w:szCs w:val="18"/>
              </w:rPr>
            </w:pPr>
          </w:p>
        </w:tc>
        <w:tc>
          <w:tcPr>
            <w:tcW w:w="1318" w:type="dxa"/>
            <w:tcBorders>
              <w:top w:val="single" w:sz="6" w:space="0" w:color="auto"/>
              <w:left w:val="nil"/>
              <w:bottom w:val="single" w:sz="6" w:space="0" w:color="auto"/>
            </w:tcBorders>
            <w:vAlign w:val="bottom"/>
          </w:tcPr>
          <w:p w14:paraId="3D65E608" w14:textId="77777777" w:rsidR="00A04A51" w:rsidRPr="00D770B5" w:rsidRDefault="00A04A51" w:rsidP="00156941">
            <w:pPr>
              <w:pStyle w:val="tabletext11"/>
              <w:jc w:val="right"/>
              <w:rPr>
                <w:rFonts w:cs="Arial"/>
                <w:szCs w:val="18"/>
              </w:rPr>
            </w:pPr>
            <w:r w:rsidRPr="00D770B5">
              <w:rPr>
                <w:rFonts w:cs="Arial"/>
                <w:szCs w:val="18"/>
              </w:rPr>
              <w:t>-0.08</w:t>
            </w:r>
          </w:p>
        </w:tc>
        <w:tc>
          <w:tcPr>
            <w:tcW w:w="698" w:type="dxa"/>
            <w:tcBorders>
              <w:top w:val="single" w:sz="6" w:space="0" w:color="auto"/>
              <w:left w:val="nil"/>
              <w:bottom w:val="single" w:sz="6" w:space="0" w:color="auto"/>
              <w:right w:val="single" w:sz="6" w:space="0" w:color="auto"/>
            </w:tcBorders>
            <w:vAlign w:val="bottom"/>
          </w:tcPr>
          <w:p w14:paraId="09369E32" w14:textId="77777777" w:rsidR="00A04A51" w:rsidRPr="00D770B5" w:rsidRDefault="00A04A51" w:rsidP="00156941">
            <w:pPr>
              <w:pStyle w:val="tabletext11"/>
              <w:rPr>
                <w:rFonts w:cs="Arial"/>
                <w:szCs w:val="18"/>
              </w:rPr>
            </w:pPr>
          </w:p>
        </w:tc>
      </w:tr>
      <w:tr w:rsidR="00A04A51" w:rsidRPr="00D770B5" w14:paraId="70BA4A5F" w14:textId="77777777" w:rsidTr="00156941">
        <w:trPr>
          <w:cantSplit/>
          <w:trHeight w:val="196"/>
        </w:trPr>
        <w:tc>
          <w:tcPr>
            <w:tcW w:w="200" w:type="dxa"/>
            <w:tcBorders>
              <w:right w:val="nil"/>
            </w:tcBorders>
            <w:shd w:val="clear" w:color="auto" w:fill="auto"/>
          </w:tcPr>
          <w:p w14:paraId="621B16CF" w14:textId="77777777" w:rsidR="00A04A51" w:rsidRPr="00D770B5" w:rsidRDefault="00A04A51" w:rsidP="00156941">
            <w:pPr>
              <w:pStyle w:val="tabletext11"/>
              <w:jc w:val="right"/>
            </w:pPr>
          </w:p>
        </w:tc>
        <w:tc>
          <w:tcPr>
            <w:tcW w:w="400" w:type="dxa"/>
            <w:tcBorders>
              <w:top w:val="single" w:sz="6" w:space="0" w:color="auto"/>
              <w:left w:val="single" w:sz="6" w:space="0" w:color="auto"/>
              <w:bottom w:val="single" w:sz="6" w:space="0" w:color="auto"/>
              <w:right w:val="nil"/>
            </w:tcBorders>
          </w:tcPr>
          <w:p w14:paraId="4446E2A8" w14:textId="77777777" w:rsidR="00A04A51" w:rsidRPr="00D770B5" w:rsidRDefault="00A04A51" w:rsidP="00156941">
            <w:pPr>
              <w:pStyle w:val="tabletext11"/>
              <w:jc w:val="right"/>
            </w:pPr>
          </w:p>
        </w:tc>
        <w:tc>
          <w:tcPr>
            <w:tcW w:w="702" w:type="dxa"/>
            <w:tcBorders>
              <w:top w:val="single" w:sz="6" w:space="0" w:color="auto"/>
              <w:bottom w:val="single" w:sz="6" w:space="0" w:color="auto"/>
            </w:tcBorders>
            <w:hideMark/>
          </w:tcPr>
          <w:p w14:paraId="6E72309A" w14:textId="77777777" w:rsidR="00A04A51" w:rsidRPr="00D770B5" w:rsidRDefault="00A04A51" w:rsidP="00156941">
            <w:pPr>
              <w:pStyle w:val="tabletext11"/>
              <w:jc w:val="right"/>
            </w:pPr>
            <w:r w:rsidRPr="00D770B5">
              <w:t>200</w:t>
            </w:r>
          </w:p>
        </w:tc>
        <w:tc>
          <w:tcPr>
            <w:tcW w:w="914" w:type="dxa"/>
            <w:tcBorders>
              <w:top w:val="single" w:sz="6" w:space="0" w:color="auto"/>
              <w:bottom w:val="single" w:sz="6" w:space="0" w:color="auto"/>
            </w:tcBorders>
          </w:tcPr>
          <w:p w14:paraId="2DBF8187" w14:textId="77777777" w:rsidR="00A04A51" w:rsidRPr="00D770B5" w:rsidRDefault="00A04A51" w:rsidP="00156941">
            <w:pPr>
              <w:pStyle w:val="tabletext11"/>
            </w:pPr>
          </w:p>
        </w:tc>
        <w:tc>
          <w:tcPr>
            <w:tcW w:w="1126" w:type="dxa"/>
            <w:tcBorders>
              <w:top w:val="single" w:sz="6" w:space="0" w:color="auto"/>
              <w:left w:val="single" w:sz="6" w:space="0" w:color="auto"/>
              <w:bottom w:val="single" w:sz="6" w:space="0" w:color="auto"/>
            </w:tcBorders>
            <w:vAlign w:val="bottom"/>
            <w:hideMark/>
          </w:tcPr>
          <w:p w14:paraId="26D8DC01" w14:textId="77777777" w:rsidR="00A04A51" w:rsidRPr="00D770B5" w:rsidRDefault="00A04A51" w:rsidP="00156941">
            <w:pPr>
              <w:pStyle w:val="tabletext11"/>
              <w:jc w:val="right"/>
              <w:rPr>
                <w:rFonts w:cs="Arial"/>
                <w:szCs w:val="18"/>
              </w:rPr>
            </w:pPr>
            <w:r w:rsidRPr="00D770B5">
              <w:rPr>
                <w:rFonts w:cs="Arial"/>
                <w:szCs w:val="18"/>
              </w:rPr>
              <w:t>N/A</w:t>
            </w:r>
          </w:p>
        </w:tc>
        <w:tc>
          <w:tcPr>
            <w:tcW w:w="890" w:type="dxa"/>
            <w:tcBorders>
              <w:top w:val="single" w:sz="6" w:space="0" w:color="auto"/>
              <w:left w:val="nil"/>
              <w:bottom w:val="single" w:sz="6" w:space="0" w:color="auto"/>
              <w:right w:val="single" w:sz="6" w:space="0" w:color="auto"/>
            </w:tcBorders>
            <w:vAlign w:val="bottom"/>
          </w:tcPr>
          <w:p w14:paraId="687CE289" w14:textId="77777777" w:rsidR="00A04A51" w:rsidRPr="00D770B5" w:rsidRDefault="00A04A51" w:rsidP="00156941">
            <w:pPr>
              <w:pStyle w:val="tabletext11"/>
              <w:rPr>
                <w:rFonts w:cs="Arial"/>
                <w:szCs w:val="18"/>
              </w:rPr>
            </w:pPr>
          </w:p>
        </w:tc>
        <w:tc>
          <w:tcPr>
            <w:tcW w:w="1150" w:type="dxa"/>
            <w:tcBorders>
              <w:top w:val="single" w:sz="6" w:space="0" w:color="auto"/>
              <w:left w:val="nil"/>
              <w:bottom w:val="single" w:sz="6" w:space="0" w:color="auto"/>
            </w:tcBorders>
            <w:vAlign w:val="bottom"/>
            <w:hideMark/>
          </w:tcPr>
          <w:p w14:paraId="1A0B8940" w14:textId="77777777" w:rsidR="00A04A51" w:rsidRPr="00D770B5" w:rsidRDefault="00A04A51" w:rsidP="00156941">
            <w:pPr>
              <w:pStyle w:val="tabletext11"/>
              <w:jc w:val="right"/>
              <w:rPr>
                <w:rFonts w:cs="Arial"/>
                <w:szCs w:val="18"/>
              </w:rPr>
            </w:pPr>
            <w:r w:rsidRPr="00D770B5">
              <w:rPr>
                <w:rFonts w:cs="Arial"/>
                <w:szCs w:val="18"/>
              </w:rPr>
              <w:t>N/A</w:t>
            </w:r>
          </w:p>
        </w:tc>
        <w:tc>
          <w:tcPr>
            <w:tcW w:w="866" w:type="dxa"/>
            <w:tcBorders>
              <w:top w:val="single" w:sz="6" w:space="0" w:color="auto"/>
              <w:left w:val="nil"/>
              <w:bottom w:val="single" w:sz="6" w:space="0" w:color="auto"/>
              <w:right w:val="single" w:sz="6" w:space="0" w:color="auto"/>
            </w:tcBorders>
            <w:vAlign w:val="bottom"/>
          </w:tcPr>
          <w:p w14:paraId="479D09CE" w14:textId="77777777" w:rsidR="00A04A51" w:rsidRPr="00D770B5" w:rsidRDefault="00A04A51" w:rsidP="00156941">
            <w:pPr>
              <w:pStyle w:val="tabletext11"/>
              <w:rPr>
                <w:rFonts w:cs="Arial"/>
                <w:szCs w:val="18"/>
              </w:rPr>
            </w:pPr>
          </w:p>
        </w:tc>
        <w:tc>
          <w:tcPr>
            <w:tcW w:w="1294" w:type="dxa"/>
            <w:tcBorders>
              <w:top w:val="single" w:sz="6" w:space="0" w:color="auto"/>
              <w:left w:val="nil"/>
              <w:bottom w:val="single" w:sz="6" w:space="0" w:color="auto"/>
            </w:tcBorders>
            <w:vAlign w:val="bottom"/>
          </w:tcPr>
          <w:p w14:paraId="6E8E0E75" w14:textId="77777777" w:rsidR="00A04A51" w:rsidRPr="00D770B5" w:rsidRDefault="00A04A51" w:rsidP="00156941">
            <w:pPr>
              <w:pStyle w:val="tabletext11"/>
              <w:jc w:val="right"/>
              <w:rPr>
                <w:rFonts w:cs="Arial"/>
                <w:szCs w:val="18"/>
              </w:rPr>
            </w:pPr>
            <w:r w:rsidRPr="00D770B5">
              <w:rPr>
                <w:rFonts w:cs="Arial"/>
                <w:szCs w:val="18"/>
              </w:rPr>
              <w:t>N/A</w:t>
            </w:r>
          </w:p>
        </w:tc>
        <w:tc>
          <w:tcPr>
            <w:tcW w:w="722" w:type="dxa"/>
            <w:tcBorders>
              <w:top w:val="single" w:sz="6" w:space="0" w:color="auto"/>
              <w:left w:val="nil"/>
              <w:bottom w:val="single" w:sz="6" w:space="0" w:color="auto"/>
              <w:right w:val="single" w:sz="6" w:space="0" w:color="auto"/>
            </w:tcBorders>
            <w:vAlign w:val="bottom"/>
          </w:tcPr>
          <w:p w14:paraId="5ACD8A8D" w14:textId="77777777" w:rsidR="00A04A51" w:rsidRPr="00D770B5" w:rsidRDefault="00A04A51" w:rsidP="00156941">
            <w:pPr>
              <w:pStyle w:val="tabletext11"/>
              <w:rPr>
                <w:rFonts w:cs="Arial"/>
                <w:szCs w:val="18"/>
              </w:rPr>
            </w:pPr>
          </w:p>
        </w:tc>
        <w:tc>
          <w:tcPr>
            <w:tcW w:w="1318" w:type="dxa"/>
            <w:tcBorders>
              <w:top w:val="single" w:sz="6" w:space="0" w:color="auto"/>
              <w:left w:val="nil"/>
              <w:bottom w:val="single" w:sz="6" w:space="0" w:color="auto"/>
            </w:tcBorders>
            <w:vAlign w:val="bottom"/>
          </w:tcPr>
          <w:p w14:paraId="1A491A5E" w14:textId="77777777" w:rsidR="00A04A51" w:rsidRPr="00D770B5" w:rsidRDefault="00A04A51" w:rsidP="00156941">
            <w:pPr>
              <w:pStyle w:val="tabletext11"/>
              <w:jc w:val="right"/>
              <w:rPr>
                <w:rFonts w:cs="Arial"/>
                <w:szCs w:val="18"/>
              </w:rPr>
            </w:pPr>
            <w:r w:rsidRPr="00D770B5">
              <w:rPr>
                <w:rFonts w:cs="Arial"/>
                <w:szCs w:val="18"/>
              </w:rPr>
              <w:t>N/A</w:t>
            </w:r>
          </w:p>
        </w:tc>
        <w:tc>
          <w:tcPr>
            <w:tcW w:w="698" w:type="dxa"/>
            <w:tcBorders>
              <w:top w:val="single" w:sz="6" w:space="0" w:color="auto"/>
              <w:left w:val="nil"/>
              <w:bottom w:val="single" w:sz="6" w:space="0" w:color="auto"/>
              <w:right w:val="single" w:sz="6" w:space="0" w:color="auto"/>
            </w:tcBorders>
            <w:vAlign w:val="bottom"/>
          </w:tcPr>
          <w:p w14:paraId="01854525" w14:textId="77777777" w:rsidR="00A04A51" w:rsidRPr="00D770B5" w:rsidRDefault="00A04A51" w:rsidP="00156941">
            <w:pPr>
              <w:pStyle w:val="tabletext11"/>
              <w:rPr>
                <w:rFonts w:cs="Arial"/>
                <w:szCs w:val="18"/>
              </w:rPr>
            </w:pPr>
          </w:p>
        </w:tc>
      </w:tr>
      <w:tr w:rsidR="00A04A51" w:rsidRPr="00D770B5" w14:paraId="26E6E96F" w14:textId="77777777" w:rsidTr="00156941">
        <w:trPr>
          <w:cantSplit/>
          <w:trHeight w:val="196"/>
        </w:trPr>
        <w:tc>
          <w:tcPr>
            <w:tcW w:w="200" w:type="dxa"/>
            <w:tcBorders>
              <w:right w:val="nil"/>
            </w:tcBorders>
            <w:shd w:val="clear" w:color="auto" w:fill="auto"/>
          </w:tcPr>
          <w:p w14:paraId="35C4059D" w14:textId="77777777" w:rsidR="00A04A51" w:rsidRPr="00D770B5" w:rsidRDefault="00A04A51" w:rsidP="00156941">
            <w:pPr>
              <w:pStyle w:val="tabletext11"/>
              <w:jc w:val="right"/>
            </w:pPr>
          </w:p>
        </w:tc>
        <w:tc>
          <w:tcPr>
            <w:tcW w:w="400" w:type="dxa"/>
            <w:tcBorders>
              <w:top w:val="single" w:sz="6" w:space="0" w:color="auto"/>
              <w:left w:val="single" w:sz="6" w:space="0" w:color="auto"/>
              <w:bottom w:val="single" w:sz="6" w:space="0" w:color="auto"/>
              <w:right w:val="nil"/>
            </w:tcBorders>
          </w:tcPr>
          <w:p w14:paraId="3C183B04" w14:textId="77777777" w:rsidR="00A04A51" w:rsidRPr="00D770B5" w:rsidRDefault="00A04A51" w:rsidP="00156941">
            <w:pPr>
              <w:pStyle w:val="tabletext11"/>
              <w:jc w:val="right"/>
            </w:pPr>
          </w:p>
        </w:tc>
        <w:tc>
          <w:tcPr>
            <w:tcW w:w="702" w:type="dxa"/>
            <w:tcBorders>
              <w:top w:val="single" w:sz="6" w:space="0" w:color="auto"/>
              <w:bottom w:val="single" w:sz="6" w:space="0" w:color="auto"/>
            </w:tcBorders>
            <w:hideMark/>
          </w:tcPr>
          <w:p w14:paraId="089CE046" w14:textId="77777777" w:rsidR="00A04A51" w:rsidRPr="00D770B5" w:rsidRDefault="00A04A51" w:rsidP="00156941">
            <w:pPr>
              <w:pStyle w:val="tabletext11"/>
              <w:jc w:val="right"/>
            </w:pPr>
            <w:r w:rsidRPr="00D770B5">
              <w:t>250</w:t>
            </w:r>
          </w:p>
        </w:tc>
        <w:tc>
          <w:tcPr>
            <w:tcW w:w="914" w:type="dxa"/>
            <w:tcBorders>
              <w:top w:val="single" w:sz="6" w:space="0" w:color="auto"/>
              <w:bottom w:val="single" w:sz="6" w:space="0" w:color="auto"/>
            </w:tcBorders>
          </w:tcPr>
          <w:p w14:paraId="05548C6A" w14:textId="77777777" w:rsidR="00A04A51" w:rsidRPr="00D770B5" w:rsidRDefault="00A04A51" w:rsidP="00156941">
            <w:pPr>
              <w:pStyle w:val="tabletext11"/>
            </w:pPr>
          </w:p>
        </w:tc>
        <w:tc>
          <w:tcPr>
            <w:tcW w:w="1126" w:type="dxa"/>
            <w:tcBorders>
              <w:top w:val="single" w:sz="6" w:space="0" w:color="auto"/>
              <w:left w:val="single" w:sz="6" w:space="0" w:color="auto"/>
              <w:bottom w:val="single" w:sz="6" w:space="0" w:color="auto"/>
            </w:tcBorders>
            <w:vAlign w:val="bottom"/>
            <w:hideMark/>
          </w:tcPr>
          <w:p w14:paraId="179B6DB7" w14:textId="77777777" w:rsidR="00A04A51" w:rsidRPr="00D770B5" w:rsidRDefault="00A04A51" w:rsidP="00156941">
            <w:pPr>
              <w:pStyle w:val="tabletext11"/>
              <w:jc w:val="right"/>
              <w:rPr>
                <w:rFonts w:cs="Arial"/>
                <w:szCs w:val="18"/>
              </w:rPr>
            </w:pPr>
            <w:r w:rsidRPr="00D770B5">
              <w:rPr>
                <w:rFonts w:cs="Arial"/>
                <w:szCs w:val="18"/>
              </w:rPr>
              <w:t>-0.06</w:t>
            </w:r>
          </w:p>
        </w:tc>
        <w:tc>
          <w:tcPr>
            <w:tcW w:w="890" w:type="dxa"/>
            <w:tcBorders>
              <w:top w:val="single" w:sz="6" w:space="0" w:color="auto"/>
              <w:left w:val="nil"/>
              <w:bottom w:val="single" w:sz="6" w:space="0" w:color="auto"/>
              <w:right w:val="single" w:sz="6" w:space="0" w:color="auto"/>
            </w:tcBorders>
            <w:vAlign w:val="bottom"/>
          </w:tcPr>
          <w:p w14:paraId="40CCC997" w14:textId="77777777" w:rsidR="00A04A51" w:rsidRPr="00D770B5" w:rsidRDefault="00A04A51" w:rsidP="00156941">
            <w:pPr>
              <w:pStyle w:val="tabletext11"/>
              <w:rPr>
                <w:rFonts w:cs="Arial"/>
                <w:szCs w:val="18"/>
              </w:rPr>
            </w:pPr>
          </w:p>
        </w:tc>
        <w:tc>
          <w:tcPr>
            <w:tcW w:w="1150" w:type="dxa"/>
            <w:tcBorders>
              <w:top w:val="single" w:sz="6" w:space="0" w:color="auto"/>
              <w:left w:val="nil"/>
              <w:bottom w:val="single" w:sz="6" w:space="0" w:color="auto"/>
            </w:tcBorders>
            <w:vAlign w:val="bottom"/>
            <w:hideMark/>
          </w:tcPr>
          <w:p w14:paraId="0B5E83F8" w14:textId="77777777" w:rsidR="00A04A51" w:rsidRPr="00D770B5" w:rsidRDefault="00A04A51" w:rsidP="00156941">
            <w:pPr>
              <w:pStyle w:val="tabletext11"/>
              <w:jc w:val="right"/>
              <w:rPr>
                <w:rFonts w:cs="Arial"/>
                <w:szCs w:val="18"/>
              </w:rPr>
            </w:pPr>
            <w:r w:rsidRPr="00D770B5">
              <w:rPr>
                <w:rFonts w:cs="Arial"/>
                <w:szCs w:val="18"/>
              </w:rPr>
              <w:t>-0.04</w:t>
            </w:r>
          </w:p>
        </w:tc>
        <w:tc>
          <w:tcPr>
            <w:tcW w:w="866" w:type="dxa"/>
            <w:tcBorders>
              <w:top w:val="single" w:sz="6" w:space="0" w:color="auto"/>
              <w:left w:val="nil"/>
              <w:bottom w:val="single" w:sz="6" w:space="0" w:color="auto"/>
              <w:right w:val="single" w:sz="6" w:space="0" w:color="auto"/>
            </w:tcBorders>
            <w:vAlign w:val="bottom"/>
          </w:tcPr>
          <w:p w14:paraId="43F979F7" w14:textId="77777777" w:rsidR="00A04A51" w:rsidRPr="00D770B5" w:rsidRDefault="00A04A51" w:rsidP="00156941">
            <w:pPr>
              <w:pStyle w:val="tabletext11"/>
              <w:rPr>
                <w:rFonts w:cs="Arial"/>
                <w:szCs w:val="18"/>
              </w:rPr>
            </w:pPr>
          </w:p>
        </w:tc>
        <w:tc>
          <w:tcPr>
            <w:tcW w:w="1294" w:type="dxa"/>
            <w:tcBorders>
              <w:top w:val="single" w:sz="6" w:space="0" w:color="auto"/>
              <w:left w:val="nil"/>
              <w:bottom w:val="single" w:sz="6" w:space="0" w:color="auto"/>
            </w:tcBorders>
            <w:vAlign w:val="bottom"/>
          </w:tcPr>
          <w:p w14:paraId="54C8CD66" w14:textId="77777777" w:rsidR="00A04A51" w:rsidRPr="00D770B5" w:rsidRDefault="00A04A51" w:rsidP="00156941">
            <w:pPr>
              <w:pStyle w:val="tabletext11"/>
              <w:jc w:val="right"/>
              <w:rPr>
                <w:rFonts w:cs="Arial"/>
                <w:szCs w:val="18"/>
              </w:rPr>
            </w:pPr>
            <w:r w:rsidRPr="00D770B5">
              <w:rPr>
                <w:rFonts w:cs="Arial"/>
                <w:szCs w:val="18"/>
              </w:rPr>
              <w:t>-0.048</w:t>
            </w:r>
          </w:p>
        </w:tc>
        <w:tc>
          <w:tcPr>
            <w:tcW w:w="722" w:type="dxa"/>
            <w:tcBorders>
              <w:top w:val="single" w:sz="6" w:space="0" w:color="auto"/>
              <w:left w:val="nil"/>
              <w:bottom w:val="single" w:sz="6" w:space="0" w:color="auto"/>
              <w:right w:val="single" w:sz="6" w:space="0" w:color="auto"/>
            </w:tcBorders>
            <w:vAlign w:val="bottom"/>
          </w:tcPr>
          <w:p w14:paraId="367CA5A3" w14:textId="77777777" w:rsidR="00A04A51" w:rsidRPr="00D770B5" w:rsidRDefault="00A04A51" w:rsidP="00156941">
            <w:pPr>
              <w:pStyle w:val="tabletext11"/>
              <w:rPr>
                <w:rFonts w:cs="Arial"/>
                <w:szCs w:val="18"/>
              </w:rPr>
            </w:pPr>
          </w:p>
        </w:tc>
        <w:tc>
          <w:tcPr>
            <w:tcW w:w="1318" w:type="dxa"/>
            <w:tcBorders>
              <w:top w:val="single" w:sz="6" w:space="0" w:color="auto"/>
              <w:left w:val="nil"/>
              <w:bottom w:val="single" w:sz="6" w:space="0" w:color="auto"/>
            </w:tcBorders>
            <w:vAlign w:val="bottom"/>
          </w:tcPr>
          <w:p w14:paraId="66EB210D" w14:textId="77777777" w:rsidR="00A04A51" w:rsidRPr="00D770B5" w:rsidRDefault="00A04A51" w:rsidP="00156941">
            <w:pPr>
              <w:pStyle w:val="tabletext11"/>
              <w:jc w:val="right"/>
              <w:rPr>
                <w:rFonts w:cs="Arial"/>
                <w:szCs w:val="18"/>
              </w:rPr>
            </w:pPr>
            <w:r w:rsidRPr="00D770B5">
              <w:rPr>
                <w:rFonts w:cs="Arial"/>
                <w:szCs w:val="18"/>
              </w:rPr>
              <w:t>-0.06</w:t>
            </w:r>
          </w:p>
        </w:tc>
        <w:tc>
          <w:tcPr>
            <w:tcW w:w="698" w:type="dxa"/>
            <w:tcBorders>
              <w:top w:val="single" w:sz="6" w:space="0" w:color="auto"/>
              <w:left w:val="nil"/>
              <w:bottom w:val="single" w:sz="6" w:space="0" w:color="auto"/>
              <w:right w:val="single" w:sz="6" w:space="0" w:color="auto"/>
            </w:tcBorders>
            <w:vAlign w:val="bottom"/>
          </w:tcPr>
          <w:p w14:paraId="655FCA75" w14:textId="77777777" w:rsidR="00A04A51" w:rsidRPr="00D770B5" w:rsidRDefault="00A04A51" w:rsidP="00156941">
            <w:pPr>
              <w:pStyle w:val="tabletext11"/>
              <w:rPr>
                <w:rFonts w:cs="Arial"/>
                <w:szCs w:val="18"/>
              </w:rPr>
            </w:pPr>
          </w:p>
        </w:tc>
      </w:tr>
      <w:tr w:rsidR="00A04A51" w:rsidRPr="00D770B5" w14:paraId="0857B310" w14:textId="77777777" w:rsidTr="00156941">
        <w:trPr>
          <w:cantSplit/>
          <w:trHeight w:val="196"/>
        </w:trPr>
        <w:tc>
          <w:tcPr>
            <w:tcW w:w="200" w:type="dxa"/>
            <w:tcBorders>
              <w:right w:val="nil"/>
            </w:tcBorders>
            <w:shd w:val="clear" w:color="auto" w:fill="auto"/>
          </w:tcPr>
          <w:p w14:paraId="039615A1" w14:textId="77777777" w:rsidR="00A04A51" w:rsidRPr="00D770B5" w:rsidRDefault="00A04A51" w:rsidP="00156941">
            <w:pPr>
              <w:pStyle w:val="tabletext11"/>
              <w:jc w:val="right"/>
            </w:pPr>
          </w:p>
        </w:tc>
        <w:tc>
          <w:tcPr>
            <w:tcW w:w="400" w:type="dxa"/>
            <w:tcBorders>
              <w:top w:val="single" w:sz="6" w:space="0" w:color="auto"/>
              <w:left w:val="single" w:sz="6" w:space="0" w:color="auto"/>
              <w:bottom w:val="single" w:sz="6" w:space="0" w:color="auto"/>
              <w:right w:val="nil"/>
            </w:tcBorders>
          </w:tcPr>
          <w:p w14:paraId="2FC86DD9" w14:textId="77777777" w:rsidR="00A04A51" w:rsidRPr="00D770B5" w:rsidRDefault="00A04A51" w:rsidP="00156941">
            <w:pPr>
              <w:pStyle w:val="tabletext11"/>
              <w:jc w:val="right"/>
            </w:pPr>
          </w:p>
        </w:tc>
        <w:tc>
          <w:tcPr>
            <w:tcW w:w="702" w:type="dxa"/>
            <w:tcBorders>
              <w:top w:val="single" w:sz="6" w:space="0" w:color="auto"/>
              <w:bottom w:val="single" w:sz="6" w:space="0" w:color="auto"/>
            </w:tcBorders>
            <w:hideMark/>
          </w:tcPr>
          <w:p w14:paraId="372AE5B0" w14:textId="77777777" w:rsidR="00A04A51" w:rsidRPr="00D770B5" w:rsidRDefault="00A04A51" w:rsidP="00156941">
            <w:pPr>
              <w:pStyle w:val="tabletext11"/>
              <w:jc w:val="right"/>
            </w:pPr>
            <w:r w:rsidRPr="00D770B5">
              <w:t>500</w:t>
            </w:r>
          </w:p>
        </w:tc>
        <w:tc>
          <w:tcPr>
            <w:tcW w:w="914" w:type="dxa"/>
            <w:tcBorders>
              <w:top w:val="single" w:sz="6" w:space="0" w:color="auto"/>
              <w:bottom w:val="single" w:sz="6" w:space="0" w:color="auto"/>
            </w:tcBorders>
          </w:tcPr>
          <w:p w14:paraId="03BA7233" w14:textId="77777777" w:rsidR="00A04A51" w:rsidRPr="00D770B5" w:rsidRDefault="00A04A51" w:rsidP="00156941">
            <w:pPr>
              <w:pStyle w:val="tabletext11"/>
            </w:pPr>
          </w:p>
        </w:tc>
        <w:tc>
          <w:tcPr>
            <w:tcW w:w="1126" w:type="dxa"/>
            <w:tcBorders>
              <w:top w:val="single" w:sz="6" w:space="0" w:color="auto"/>
              <w:left w:val="single" w:sz="6" w:space="0" w:color="auto"/>
              <w:bottom w:val="single" w:sz="6" w:space="0" w:color="auto"/>
            </w:tcBorders>
            <w:vAlign w:val="bottom"/>
            <w:hideMark/>
          </w:tcPr>
          <w:p w14:paraId="22BBB92A" w14:textId="77777777" w:rsidR="00A04A51" w:rsidRPr="00D770B5" w:rsidRDefault="00A04A51" w:rsidP="00156941">
            <w:pPr>
              <w:pStyle w:val="tabletext11"/>
              <w:jc w:val="right"/>
              <w:rPr>
                <w:rFonts w:cs="Arial"/>
                <w:szCs w:val="18"/>
              </w:rPr>
            </w:pPr>
            <w:r w:rsidRPr="00D770B5">
              <w:rPr>
                <w:rFonts w:cs="Arial"/>
                <w:szCs w:val="18"/>
              </w:rPr>
              <w:t>0.00</w:t>
            </w:r>
          </w:p>
        </w:tc>
        <w:tc>
          <w:tcPr>
            <w:tcW w:w="890" w:type="dxa"/>
            <w:tcBorders>
              <w:top w:val="single" w:sz="6" w:space="0" w:color="auto"/>
              <w:left w:val="nil"/>
              <w:bottom w:val="single" w:sz="6" w:space="0" w:color="auto"/>
              <w:right w:val="single" w:sz="6" w:space="0" w:color="auto"/>
            </w:tcBorders>
            <w:vAlign w:val="bottom"/>
          </w:tcPr>
          <w:p w14:paraId="16BB414C" w14:textId="77777777" w:rsidR="00A04A51" w:rsidRPr="00D770B5" w:rsidRDefault="00A04A51" w:rsidP="00156941">
            <w:pPr>
              <w:pStyle w:val="tabletext11"/>
              <w:rPr>
                <w:rFonts w:cs="Arial"/>
                <w:szCs w:val="18"/>
              </w:rPr>
            </w:pPr>
          </w:p>
        </w:tc>
        <w:tc>
          <w:tcPr>
            <w:tcW w:w="1150" w:type="dxa"/>
            <w:tcBorders>
              <w:top w:val="single" w:sz="6" w:space="0" w:color="auto"/>
              <w:left w:val="nil"/>
              <w:bottom w:val="single" w:sz="6" w:space="0" w:color="auto"/>
            </w:tcBorders>
            <w:vAlign w:val="bottom"/>
            <w:hideMark/>
          </w:tcPr>
          <w:p w14:paraId="28C4CD90" w14:textId="77777777" w:rsidR="00A04A51" w:rsidRPr="00D770B5" w:rsidRDefault="00A04A51" w:rsidP="00156941">
            <w:pPr>
              <w:pStyle w:val="tabletext11"/>
              <w:jc w:val="right"/>
              <w:rPr>
                <w:rFonts w:cs="Arial"/>
                <w:szCs w:val="18"/>
              </w:rPr>
            </w:pPr>
            <w:r w:rsidRPr="00D770B5">
              <w:rPr>
                <w:rFonts w:cs="Arial"/>
                <w:szCs w:val="18"/>
              </w:rPr>
              <w:t>0.00</w:t>
            </w:r>
          </w:p>
        </w:tc>
        <w:tc>
          <w:tcPr>
            <w:tcW w:w="866" w:type="dxa"/>
            <w:tcBorders>
              <w:top w:val="single" w:sz="6" w:space="0" w:color="auto"/>
              <w:left w:val="nil"/>
              <w:bottom w:val="single" w:sz="6" w:space="0" w:color="auto"/>
              <w:right w:val="single" w:sz="6" w:space="0" w:color="auto"/>
            </w:tcBorders>
            <w:vAlign w:val="bottom"/>
          </w:tcPr>
          <w:p w14:paraId="210ED5B2" w14:textId="77777777" w:rsidR="00A04A51" w:rsidRPr="00D770B5" w:rsidRDefault="00A04A51" w:rsidP="00156941">
            <w:pPr>
              <w:pStyle w:val="tabletext11"/>
              <w:rPr>
                <w:rFonts w:cs="Arial"/>
                <w:szCs w:val="18"/>
              </w:rPr>
            </w:pPr>
          </w:p>
        </w:tc>
        <w:tc>
          <w:tcPr>
            <w:tcW w:w="1294" w:type="dxa"/>
            <w:tcBorders>
              <w:top w:val="single" w:sz="6" w:space="0" w:color="auto"/>
              <w:left w:val="nil"/>
              <w:bottom w:val="single" w:sz="6" w:space="0" w:color="auto"/>
            </w:tcBorders>
            <w:vAlign w:val="bottom"/>
          </w:tcPr>
          <w:p w14:paraId="5128D2F9" w14:textId="77777777" w:rsidR="00A04A51" w:rsidRPr="00D770B5" w:rsidRDefault="00A04A51" w:rsidP="00156941">
            <w:pPr>
              <w:pStyle w:val="tabletext11"/>
              <w:jc w:val="right"/>
              <w:rPr>
                <w:rFonts w:cs="Arial"/>
                <w:szCs w:val="18"/>
              </w:rPr>
            </w:pPr>
            <w:r w:rsidRPr="00D770B5">
              <w:rPr>
                <w:rFonts w:cs="Arial"/>
                <w:szCs w:val="18"/>
              </w:rPr>
              <w:t>-0.032</w:t>
            </w:r>
          </w:p>
        </w:tc>
        <w:tc>
          <w:tcPr>
            <w:tcW w:w="722" w:type="dxa"/>
            <w:tcBorders>
              <w:top w:val="single" w:sz="6" w:space="0" w:color="auto"/>
              <w:left w:val="nil"/>
              <w:bottom w:val="single" w:sz="6" w:space="0" w:color="auto"/>
              <w:right w:val="single" w:sz="6" w:space="0" w:color="auto"/>
            </w:tcBorders>
            <w:vAlign w:val="bottom"/>
          </w:tcPr>
          <w:p w14:paraId="263274F9" w14:textId="77777777" w:rsidR="00A04A51" w:rsidRPr="00D770B5" w:rsidRDefault="00A04A51" w:rsidP="00156941">
            <w:pPr>
              <w:pStyle w:val="tabletext11"/>
              <w:rPr>
                <w:rFonts w:cs="Arial"/>
                <w:szCs w:val="18"/>
              </w:rPr>
            </w:pPr>
          </w:p>
        </w:tc>
        <w:tc>
          <w:tcPr>
            <w:tcW w:w="1318" w:type="dxa"/>
            <w:tcBorders>
              <w:top w:val="single" w:sz="6" w:space="0" w:color="auto"/>
              <w:left w:val="nil"/>
              <w:bottom w:val="single" w:sz="6" w:space="0" w:color="auto"/>
            </w:tcBorders>
            <w:vAlign w:val="bottom"/>
          </w:tcPr>
          <w:p w14:paraId="78BE381D" w14:textId="77777777" w:rsidR="00A04A51" w:rsidRPr="00D770B5" w:rsidRDefault="00A04A51" w:rsidP="00156941">
            <w:pPr>
              <w:pStyle w:val="tabletext11"/>
              <w:jc w:val="right"/>
              <w:rPr>
                <w:rFonts w:cs="Arial"/>
                <w:szCs w:val="18"/>
              </w:rPr>
            </w:pPr>
            <w:r w:rsidRPr="00D770B5">
              <w:rPr>
                <w:rFonts w:cs="Arial"/>
                <w:szCs w:val="18"/>
              </w:rPr>
              <w:t>0.00</w:t>
            </w:r>
          </w:p>
        </w:tc>
        <w:tc>
          <w:tcPr>
            <w:tcW w:w="698" w:type="dxa"/>
            <w:tcBorders>
              <w:top w:val="single" w:sz="6" w:space="0" w:color="auto"/>
              <w:left w:val="nil"/>
              <w:bottom w:val="single" w:sz="6" w:space="0" w:color="auto"/>
              <w:right w:val="single" w:sz="6" w:space="0" w:color="auto"/>
            </w:tcBorders>
            <w:vAlign w:val="bottom"/>
          </w:tcPr>
          <w:p w14:paraId="347BB190" w14:textId="77777777" w:rsidR="00A04A51" w:rsidRPr="00D770B5" w:rsidRDefault="00A04A51" w:rsidP="00156941">
            <w:pPr>
              <w:pStyle w:val="tabletext11"/>
              <w:rPr>
                <w:rFonts w:cs="Arial"/>
                <w:szCs w:val="18"/>
              </w:rPr>
            </w:pPr>
          </w:p>
        </w:tc>
      </w:tr>
      <w:tr w:rsidR="00A04A51" w:rsidRPr="00D770B5" w14:paraId="7FEBBF2B" w14:textId="77777777" w:rsidTr="00156941">
        <w:trPr>
          <w:cantSplit/>
          <w:trHeight w:val="196"/>
        </w:trPr>
        <w:tc>
          <w:tcPr>
            <w:tcW w:w="200" w:type="dxa"/>
            <w:tcBorders>
              <w:right w:val="nil"/>
            </w:tcBorders>
            <w:shd w:val="clear" w:color="auto" w:fill="auto"/>
          </w:tcPr>
          <w:p w14:paraId="277D26CF" w14:textId="77777777" w:rsidR="00A04A51" w:rsidRPr="00D770B5" w:rsidRDefault="00A04A51" w:rsidP="00156941">
            <w:pPr>
              <w:pStyle w:val="tabletext11"/>
              <w:jc w:val="right"/>
            </w:pPr>
          </w:p>
        </w:tc>
        <w:tc>
          <w:tcPr>
            <w:tcW w:w="400" w:type="dxa"/>
            <w:tcBorders>
              <w:top w:val="single" w:sz="6" w:space="0" w:color="auto"/>
              <w:left w:val="single" w:sz="6" w:space="0" w:color="auto"/>
              <w:bottom w:val="single" w:sz="6" w:space="0" w:color="auto"/>
              <w:right w:val="nil"/>
            </w:tcBorders>
          </w:tcPr>
          <w:p w14:paraId="07469D4F" w14:textId="77777777" w:rsidR="00A04A51" w:rsidRPr="00D770B5" w:rsidRDefault="00A04A51" w:rsidP="00156941">
            <w:pPr>
              <w:pStyle w:val="tabletext11"/>
              <w:jc w:val="right"/>
            </w:pPr>
          </w:p>
        </w:tc>
        <w:tc>
          <w:tcPr>
            <w:tcW w:w="702" w:type="dxa"/>
            <w:tcBorders>
              <w:top w:val="single" w:sz="6" w:space="0" w:color="auto"/>
              <w:bottom w:val="single" w:sz="6" w:space="0" w:color="auto"/>
            </w:tcBorders>
            <w:hideMark/>
          </w:tcPr>
          <w:p w14:paraId="3B0D8577" w14:textId="77777777" w:rsidR="00A04A51" w:rsidRPr="00D770B5" w:rsidRDefault="00A04A51" w:rsidP="00156941">
            <w:pPr>
              <w:pStyle w:val="tabletext11"/>
              <w:jc w:val="right"/>
            </w:pPr>
            <w:r w:rsidRPr="00D770B5">
              <w:t>1,000</w:t>
            </w:r>
          </w:p>
        </w:tc>
        <w:tc>
          <w:tcPr>
            <w:tcW w:w="914" w:type="dxa"/>
            <w:tcBorders>
              <w:top w:val="single" w:sz="6" w:space="0" w:color="auto"/>
              <w:bottom w:val="single" w:sz="6" w:space="0" w:color="auto"/>
            </w:tcBorders>
          </w:tcPr>
          <w:p w14:paraId="10C5EEB0" w14:textId="77777777" w:rsidR="00A04A51" w:rsidRPr="00D770B5" w:rsidRDefault="00A04A51" w:rsidP="00156941">
            <w:pPr>
              <w:pStyle w:val="tabletext11"/>
            </w:pPr>
          </w:p>
        </w:tc>
        <w:tc>
          <w:tcPr>
            <w:tcW w:w="1126" w:type="dxa"/>
            <w:tcBorders>
              <w:top w:val="single" w:sz="6" w:space="0" w:color="auto"/>
              <w:left w:val="single" w:sz="6" w:space="0" w:color="auto"/>
              <w:bottom w:val="single" w:sz="6" w:space="0" w:color="auto"/>
            </w:tcBorders>
            <w:vAlign w:val="bottom"/>
            <w:hideMark/>
          </w:tcPr>
          <w:p w14:paraId="1462A238" w14:textId="77777777" w:rsidR="00A04A51" w:rsidRPr="00D770B5" w:rsidRDefault="00A04A51" w:rsidP="00156941">
            <w:pPr>
              <w:pStyle w:val="tabletext11"/>
              <w:jc w:val="right"/>
              <w:rPr>
                <w:rFonts w:cs="Arial"/>
                <w:szCs w:val="18"/>
              </w:rPr>
            </w:pPr>
            <w:r w:rsidRPr="00D770B5">
              <w:rPr>
                <w:rFonts w:cs="Arial"/>
                <w:szCs w:val="18"/>
              </w:rPr>
              <w:t>0.10</w:t>
            </w:r>
          </w:p>
        </w:tc>
        <w:tc>
          <w:tcPr>
            <w:tcW w:w="890" w:type="dxa"/>
            <w:tcBorders>
              <w:top w:val="single" w:sz="6" w:space="0" w:color="auto"/>
              <w:left w:val="nil"/>
              <w:bottom w:val="single" w:sz="6" w:space="0" w:color="auto"/>
              <w:right w:val="single" w:sz="6" w:space="0" w:color="auto"/>
            </w:tcBorders>
            <w:vAlign w:val="bottom"/>
          </w:tcPr>
          <w:p w14:paraId="26F5EE60" w14:textId="77777777" w:rsidR="00A04A51" w:rsidRPr="00D770B5" w:rsidRDefault="00A04A51" w:rsidP="00156941">
            <w:pPr>
              <w:pStyle w:val="tabletext11"/>
              <w:rPr>
                <w:rFonts w:cs="Arial"/>
                <w:szCs w:val="18"/>
              </w:rPr>
            </w:pPr>
          </w:p>
        </w:tc>
        <w:tc>
          <w:tcPr>
            <w:tcW w:w="1150" w:type="dxa"/>
            <w:tcBorders>
              <w:top w:val="single" w:sz="6" w:space="0" w:color="auto"/>
              <w:left w:val="nil"/>
              <w:bottom w:val="single" w:sz="6" w:space="0" w:color="auto"/>
            </w:tcBorders>
            <w:vAlign w:val="bottom"/>
            <w:hideMark/>
          </w:tcPr>
          <w:p w14:paraId="43C69CE9" w14:textId="77777777" w:rsidR="00A04A51" w:rsidRPr="00D770B5" w:rsidRDefault="00A04A51" w:rsidP="00156941">
            <w:pPr>
              <w:pStyle w:val="tabletext11"/>
              <w:jc w:val="right"/>
              <w:rPr>
                <w:rFonts w:cs="Arial"/>
                <w:szCs w:val="18"/>
              </w:rPr>
            </w:pPr>
            <w:r w:rsidRPr="00D770B5">
              <w:rPr>
                <w:rFonts w:cs="Arial"/>
                <w:szCs w:val="18"/>
              </w:rPr>
              <w:t>0.09</w:t>
            </w:r>
          </w:p>
        </w:tc>
        <w:tc>
          <w:tcPr>
            <w:tcW w:w="866" w:type="dxa"/>
            <w:tcBorders>
              <w:top w:val="single" w:sz="6" w:space="0" w:color="auto"/>
              <w:left w:val="nil"/>
              <w:bottom w:val="single" w:sz="6" w:space="0" w:color="auto"/>
              <w:right w:val="single" w:sz="6" w:space="0" w:color="auto"/>
            </w:tcBorders>
            <w:vAlign w:val="bottom"/>
          </w:tcPr>
          <w:p w14:paraId="357E6DC9" w14:textId="77777777" w:rsidR="00A04A51" w:rsidRPr="00D770B5" w:rsidRDefault="00A04A51" w:rsidP="00156941">
            <w:pPr>
              <w:pStyle w:val="tabletext11"/>
              <w:rPr>
                <w:rFonts w:cs="Arial"/>
                <w:szCs w:val="18"/>
              </w:rPr>
            </w:pPr>
          </w:p>
        </w:tc>
        <w:tc>
          <w:tcPr>
            <w:tcW w:w="1294" w:type="dxa"/>
            <w:tcBorders>
              <w:top w:val="single" w:sz="6" w:space="0" w:color="auto"/>
              <w:left w:val="nil"/>
              <w:bottom w:val="single" w:sz="6" w:space="0" w:color="auto"/>
            </w:tcBorders>
            <w:vAlign w:val="bottom"/>
          </w:tcPr>
          <w:p w14:paraId="4E469B60" w14:textId="77777777" w:rsidR="00A04A51" w:rsidRPr="00D770B5" w:rsidRDefault="00A04A51" w:rsidP="00156941">
            <w:pPr>
              <w:pStyle w:val="tabletext11"/>
              <w:jc w:val="right"/>
              <w:rPr>
                <w:rFonts w:cs="Arial"/>
                <w:szCs w:val="18"/>
              </w:rPr>
            </w:pPr>
            <w:r w:rsidRPr="00D770B5">
              <w:rPr>
                <w:rFonts w:cs="Arial"/>
                <w:szCs w:val="18"/>
              </w:rPr>
              <w:t>0.013</w:t>
            </w:r>
          </w:p>
        </w:tc>
        <w:tc>
          <w:tcPr>
            <w:tcW w:w="722" w:type="dxa"/>
            <w:tcBorders>
              <w:top w:val="single" w:sz="6" w:space="0" w:color="auto"/>
              <w:left w:val="nil"/>
              <w:bottom w:val="single" w:sz="6" w:space="0" w:color="auto"/>
              <w:right w:val="single" w:sz="6" w:space="0" w:color="auto"/>
            </w:tcBorders>
            <w:vAlign w:val="bottom"/>
          </w:tcPr>
          <w:p w14:paraId="05C3862C" w14:textId="77777777" w:rsidR="00A04A51" w:rsidRPr="00D770B5" w:rsidRDefault="00A04A51" w:rsidP="00156941">
            <w:pPr>
              <w:pStyle w:val="tabletext11"/>
              <w:rPr>
                <w:rFonts w:cs="Arial"/>
                <w:szCs w:val="18"/>
              </w:rPr>
            </w:pPr>
          </w:p>
        </w:tc>
        <w:tc>
          <w:tcPr>
            <w:tcW w:w="1318" w:type="dxa"/>
            <w:tcBorders>
              <w:top w:val="single" w:sz="6" w:space="0" w:color="auto"/>
              <w:left w:val="nil"/>
              <w:bottom w:val="single" w:sz="6" w:space="0" w:color="auto"/>
            </w:tcBorders>
            <w:vAlign w:val="bottom"/>
          </w:tcPr>
          <w:p w14:paraId="38FF06B9" w14:textId="77777777" w:rsidR="00A04A51" w:rsidRPr="00D770B5" w:rsidRDefault="00A04A51" w:rsidP="00156941">
            <w:pPr>
              <w:pStyle w:val="tabletext11"/>
              <w:jc w:val="right"/>
              <w:rPr>
                <w:rFonts w:cs="Arial"/>
                <w:szCs w:val="18"/>
              </w:rPr>
            </w:pPr>
            <w:r w:rsidRPr="00D770B5">
              <w:rPr>
                <w:rFonts w:cs="Arial"/>
                <w:szCs w:val="18"/>
              </w:rPr>
              <w:t>0.10</w:t>
            </w:r>
          </w:p>
        </w:tc>
        <w:tc>
          <w:tcPr>
            <w:tcW w:w="698" w:type="dxa"/>
            <w:tcBorders>
              <w:top w:val="single" w:sz="6" w:space="0" w:color="auto"/>
              <w:left w:val="nil"/>
              <w:bottom w:val="single" w:sz="6" w:space="0" w:color="auto"/>
              <w:right w:val="single" w:sz="6" w:space="0" w:color="auto"/>
            </w:tcBorders>
            <w:vAlign w:val="bottom"/>
          </w:tcPr>
          <w:p w14:paraId="2AB1BEA6" w14:textId="77777777" w:rsidR="00A04A51" w:rsidRPr="00D770B5" w:rsidRDefault="00A04A51" w:rsidP="00156941">
            <w:pPr>
              <w:pStyle w:val="tabletext11"/>
              <w:rPr>
                <w:rFonts w:cs="Arial"/>
                <w:szCs w:val="18"/>
              </w:rPr>
            </w:pPr>
          </w:p>
        </w:tc>
      </w:tr>
      <w:tr w:rsidR="00A04A51" w:rsidRPr="00D770B5" w14:paraId="70A4CCA5" w14:textId="77777777" w:rsidTr="00156941">
        <w:trPr>
          <w:cantSplit/>
          <w:trHeight w:val="196"/>
        </w:trPr>
        <w:tc>
          <w:tcPr>
            <w:tcW w:w="200" w:type="dxa"/>
            <w:tcBorders>
              <w:right w:val="nil"/>
            </w:tcBorders>
            <w:shd w:val="clear" w:color="auto" w:fill="auto"/>
          </w:tcPr>
          <w:p w14:paraId="1211BECC" w14:textId="77777777" w:rsidR="00A04A51" w:rsidRPr="00D770B5" w:rsidRDefault="00A04A51" w:rsidP="00156941">
            <w:pPr>
              <w:pStyle w:val="tabletext11"/>
              <w:jc w:val="right"/>
            </w:pPr>
          </w:p>
        </w:tc>
        <w:tc>
          <w:tcPr>
            <w:tcW w:w="400" w:type="dxa"/>
            <w:tcBorders>
              <w:top w:val="single" w:sz="6" w:space="0" w:color="auto"/>
              <w:left w:val="single" w:sz="6" w:space="0" w:color="auto"/>
              <w:bottom w:val="single" w:sz="6" w:space="0" w:color="auto"/>
              <w:right w:val="nil"/>
            </w:tcBorders>
          </w:tcPr>
          <w:p w14:paraId="4DD15A6C" w14:textId="77777777" w:rsidR="00A04A51" w:rsidRPr="00D770B5" w:rsidRDefault="00A04A51" w:rsidP="00156941">
            <w:pPr>
              <w:pStyle w:val="tabletext11"/>
              <w:jc w:val="right"/>
            </w:pPr>
          </w:p>
        </w:tc>
        <w:tc>
          <w:tcPr>
            <w:tcW w:w="702" w:type="dxa"/>
            <w:tcBorders>
              <w:top w:val="single" w:sz="6" w:space="0" w:color="auto"/>
              <w:bottom w:val="single" w:sz="6" w:space="0" w:color="auto"/>
            </w:tcBorders>
            <w:hideMark/>
          </w:tcPr>
          <w:p w14:paraId="7386B18E" w14:textId="77777777" w:rsidR="00A04A51" w:rsidRPr="00D770B5" w:rsidRDefault="00A04A51" w:rsidP="00156941">
            <w:pPr>
              <w:pStyle w:val="tabletext11"/>
              <w:jc w:val="right"/>
            </w:pPr>
            <w:r w:rsidRPr="00D770B5">
              <w:t>2,000</w:t>
            </w:r>
          </w:p>
        </w:tc>
        <w:tc>
          <w:tcPr>
            <w:tcW w:w="914" w:type="dxa"/>
            <w:tcBorders>
              <w:top w:val="single" w:sz="6" w:space="0" w:color="auto"/>
              <w:bottom w:val="single" w:sz="6" w:space="0" w:color="auto"/>
            </w:tcBorders>
          </w:tcPr>
          <w:p w14:paraId="11568A00" w14:textId="77777777" w:rsidR="00A04A51" w:rsidRPr="00D770B5" w:rsidRDefault="00A04A51" w:rsidP="00156941">
            <w:pPr>
              <w:pStyle w:val="tabletext11"/>
            </w:pPr>
          </w:p>
        </w:tc>
        <w:tc>
          <w:tcPr>
            <w:tcW w:w="1126" w:type="dxa"/>
            <w:tcBorders>
              <w:top w:val="single" w:sz="6" w:space="0" w:color="auto"/>
              <w:left w:val="single" w:sz="6" w:space="0" w:color="auto"/>
              <w:bottom w:val="single" w:sz="6" w:space="0" w:color="auto"/>
            </w:tcBorders>
            <w:vAlign w:val="bottom"/>
            <w:hideMark/>
          </w:tcPr>
          <w:p w14:paraId="3FF8EDC1" w14:textId="77777777" w:rsidR="00A04A51" w:rsidRPr="00D770B5" w:rsidRDefault="00A04A51" w:rsidP="00156941">
            <w:pPr>
              <w:pStyle w:val="tabletext11"/>
              <w:jc w:val="right"/>
              <w:rPr>
                <w:rFonts w:cs="Arial"/>
                <w:szCs w:val="18"/>
              </w:rPr>
            </w:pPr>
            <w:r w:rsidRPr="00D770B5">
              <w:rPr>
                <w:rFonts w:cs="Arial"/>
                <w:szCs w:val="18"/>
              </w:rPr>
              <w:t>0.26</w:t>
            </w:r>
          </w:p>
        </w:tc>
        <w:tc>
          <w:tcPr>
            <w:tcW w:w="890" w:type="dxa"/>
            <w:tcBorders>
              <w:top w:val="single" w:sz="6" w:space="0" w:color="auto"/>
              <w:left w:val="nil"/>
              <w:bottom w:val="single" w:sz="6" w:space="0" w:color="auto"/>
              <w:right w:val="single" w:sz="6" w:space="0" w:color="auto"/>
            </w:tcBorders>
            <w:vAlign w:val="bottom"/>
          </w:tcPr>
          <w:p w14:paraId="4BC5D117" w14:textId="77777777" w:rsidR="00A04A51" w:rsidRPr="00D770B5" w:rsidRDefault="00A04A51" w:rsidP="00156941">
            <w:pPr>
              <w:pStyle w:val="tabletext11"/>
              <w:rPr>
                <w:rFonts w:cs="Arial"/>
                <w:szCs w:val="18"/>
              </w:rPr>
            </w:pPr>
          </w:p>
        </w:tc>
        <w:tc>
          <w:tcPr>
            <w:tcW w:w="1150" w:type="dxa"/>
            <w:tcBorders>
              <w:top w:val="single" w:sz="6" w:space="0" w:color="auto"/>
              <w:left w:val="nil"/>
              <w:bottom w:val="single" w:sz="6" w:space="0" w:color="auto"/>
            </w:tcBorders>
            <w:vAlign w:val="bottom"/>
            <w:hideMark/>
          </w:tcPr>
          <w:p w14:paraId="7EF3403C" w14:textId="77777777" w:rsidR="00A04A51" w:rsidRPr="00D770B5" w:rsidRDefault="00A04A51" w:rsidP="00156941">
            <w:pPr>
              <w:pStyle w:val="tabletext11"/>
              <w:jc w:val="right"/>
              <w:rPr>
                <w:rFonts w:cs="Arial"/>
                <w:szCs w:val="18"/>
              </w:rPr>
            </w:pPr>
            <w:r w:rsidRPr="00D770B5">
              <w:rPr>
                <w:rFonts w:cs="Arial"/>
                <w:szCs w:val="18"/>
              </w:rPr>
              <w:t>0.24</w:t>
            </w:r>
          </w:p>
        </w:tc>
        <w:tc>
          <w:tcPr>
            <w:tcW w:w="866" w:type="dxa"/>
            <w:tcBorders>
              <w:top w:val="single" w:sz="6" w:space="0" w:color="auto"/>
              <w:left w:val="nil"/>
              <w:bottom w:val="single" w:sz="6" w:space="0" w:color="auto"/>
              <w:right w:val="single" w:sz="6" w:space="0" w:color="auto"/>
            </w:tcBorders>
            <w:vAlign w:val="bottom"/>
          </w:tcPr>
          <w:p w14:paraId="54F438AE" w14:textId="77777777" w:rsidR="00A04A51" w:rsidRPr="00D770B5" w:rsidRDefault="00A04A51" w:rsidP="00156941">
            <w:pPr>
              <w:pStyle w:val="tabletext11"/>
              <w:rPr>
                <w:rFonts w:cs="Arial"/>
                <w:szCs w:val="18"/>
              </w:rPr>
            </w:pPr>
          </w:p>
        </w:tc>
        <w:tc>
          <w:tcPr>
            <w:tcW w:w="1294" w:type="dxa"/>
            <w:tcBorders>
              <w:top w:val="single" w:sz="6" w:space="0" w:color="auto"/>
              <w:left w:val="nil"/>
              <w:bottom w:val="single" w:sz="6" w:space="0" w:color="auto"/>
            </w:tcBorders>
            <w:vAlign w:val="bottom"/>
          </w:tcPr>
          <w:p w14:paraId="382F40DB" w14:textId="77777777" w:rsidR="00A04A51" w:rsidRPr="00D770B5" w:rsidRDefault="00A04A51" w:rsidP="00156941">
            <w:pPr>
              <w:pStyle w:val="tabletext11"/>
              <w:jc w:val="right"/>
              <w:rPr>
                <w:rFonts w:cs="Arial"/>
                <w:szCs w:val="18"/>
              </w:rPr>
            </w:pPr>
            <w:r w:rsidRPr="00D770B5">
              <w:rPr>
                <w:rFonts w:cs="Arial"/>
                <w:szCs w:val="18"/>
              </w:rPr>
              <w:t>0.106</w:t>
            </w:r>
          </w:p>
        </w:tc>
        <w:tc>
          <w:tcPr>
            <w:tcW w:w="722" w:type="dxa"/>
            <w:tcBorders>
              <w:top w:val="single" w:sz="6" w:space="0" w:color="auto"/>
              <w:left w:val="nil"/>
              <w:bottom w:val="single" w:sz="6" w:space="0" w:color="auto"/>
              <w:right w:val="single" w:sz="6" w:space="0" w:color="auto"/>
            </w:tcBorders>
            <w:vAlign w:val="bottom"/>
          </w:tcPr>
          <w:p w14:paraId="07D7DCA4" w14:textId="77777777" w:rsidR="00A04A51" w:rsidRPr="00D770B5" w:rsidRDefault="00A04A51" w:rsidP="00156941">
            <w:pPr>
              <w:pStyle w:val="tabletext11"/>
              <w:rPr>
                <w:rFonts w:cs="Arial"/>
                <w:szCs w:val="18"/>
              </w:rPr>
            </w:pPr>
          </w:p>
        </w:tc>
        <w:tc>
          <w:tcPr>
            <w:tcW w:w="1318" w:type="dxa"/>
            <w:tcBorders>
              <w:top w:val="single" w:sz="6" w:space="0" w:color="auto"/>
              <w:left w:val="nil"/>
              <w:bottom w:val="single" w:sz="6" w:space="0" w:color="auto"/>
            </w:tcBorders>
            <w:vAlign w:val="bottom"/>
          </w:tcPr>
          <w:p w14:paraId="7F383333" w14:textId="77777777" w:rsidR="00A04A51" w:rsidRPr="00D770B5" w:rsidRDefault="00A04A51" w:rsidP="00156941">
            <w:pPr>
              <w:pStyle w:val="tabletext11"/>
              <w:jc w:val="right"/>
              <w:rPr>
                <w:rFonts w:cs="Arial"/>
                <w:szCs w:val="18"/>
              </w:rPr>
            </w:pPr>
            <w:r w:rsidRPr="00D770B5">
              <w:rPr>
                <w:rFonts w:cs="Arial"/>
                <w:szCs w:val="18"/>
              </w:rPr>
              <w:t>0.26</w:t>
            </w:r>
          </w:p>
        </w:tc>
        <w:tc>
          <w:tcPr>
            <w:tcW w:w="698" w:type="dxa"/>
            <w:tcBorders>
              <w:top w:val="single" w:sz="6" w:space="0" w:color="auto"/>
              <w:left w:val="nil"/>
              <w:bottom w:val="single" w:sz="6" w:space="0" w:color="auto"/>
              <w:right w:val="single" w:sz="6" w:space="0" w:color="auto"/>
            </w:tcBorders>
            <w:vAlign w:val="bottom"/>
          </w:tcPr>
          <w:p w14:paraId="2A113180" w14:textId="77777777" w:rsidR="00A04A51" w:rsidRPr="00D770B5" w:rsidRDefault="00A04A51" w:rsidP="00156941">
            <w:pPr>
              <w:pStyle w:val="tabletext11"/>
              <w:rPr>
                <w:rFonts w:cs="Arial"/>
                <w:szCs w:val="18"/>
              </w:rPr>
            </w:pPr>
          </w:p>
        </w:tc>
      </w:tr>
      <w:tr w:rsidR="00A04A51" w:rsidRPr="00D770B5" w14:paraId="21E68762" w14:textId="77777777" w:rsidTr="00156941">
        <w:trPr>
          <w:cantSplit/>
          <w:trHeight w:val="196"/>
        </w:trPr>
        <w:tc>
          <w:tcPr>
            <w:tcW w:w="200" w:type="dxa"/>
            <w:tcBorders>
              <w:right w:val="nil"/>
            </w:tcBorders>
            <w:shd w:val="clear" w:color="auto" w:fill="auto"/>
          </w:tcPr>
          <w:p w14:paraId="7D4BCB47" w14:textId="77777777" w:rsidR="00A04A51" w:rsidRPr="00D770B5" w:rsidRDefault="00A04A51" w:rsidP="00156941">
            <w:pPr>
              <w:pStyle w:val="tabletext11"/>
              <w:jc w:val="right"/>
            </w:pPr>
          </w:p>
        </w:tc>
        <w:tc>
          <w:tcPr>
            <w:tcW w:w="400" w:type="dxa"/>
            <w:tcBorders>
              <w:top w:val="single" w:sz="6" w:space="0" w:color="auto"/>
              <w:left w:val="single" w:sz="6" w:space="0" w:color="auto"/>
              <w:bottom w:val="single" w:sz="6" w:space="0" w:color="auto"/>
              <w:right w:val="nil"/>
            </w:tcBorders>
          </w:tcPr>
          <w:p w14:paraId="5FC24E04" w14:textId="77777777" w:rsidR="00A04A51" w:rsidRPr="00D770B5" w:rsidRDefault="00A04A51" w:rsidP="00156941">
            <w:pPr>
              <w:pStyle w:val="tabletext11"/>
              <w:jc w:val="right"/>
            </w:pPr>
          </w:p>
        </w:tc>
        <w:tc>
          <w:tcPr>
            <w:tcW w:w="702" w:type="dxa"/>
            <w:tcBorders>
              <w:top w:val="single" w:sz="6" w:space="0" w:color="auto"/>
              <w:bottom w:val="single" w:sz="6" w:space="0" w:color="auto"/>
            </w:tcBorders>
            <w:hideMark/>
          </w:tcPr>
          <w:p w14:paraId="3C37C698" w14:textId="77777777" w:rsidR="00A04A51" w:rsidRPr="00D770B5" w:rsidRDefault="00A04A51" w:rsidP="00156941">
            <w:pPr>
              <w:pStyle w:val="tabletext11"/>
              <w:jc w:val="right"/>
            </w:pPr>
            <w:r w:rsidRPr="00D770B5">
              <w:t>3,000</w:t>
            </w:r>
          </w:p>
        </w:tc>
        <w:tc>
          <w:tcPr>
            <w:tcW w:w="914" w:type="dxa"/>
            <w:tcBorders>
              <w:top w:val="single" w:sz="6" w:space="0" w:color="auto"/>
              <w:bottom w:val="single" w:sz="6" w:space="0" w:color="auto"/>
            </w:tcBorders>
          </w:tcPr>
          <w:p w14:paraId="42CA9893" w14:textId="77777777" w:rsidR="00A04A51" w:rsidRPr="00D770B5" w:rsidRDefault="00A04A51" w:rsidP="00156941">
            <w:pPr>
              <w:pStyle w:val="tabletext11"/>
            </w:pPr>
          </w:p>
        </w:tc>
        <w:tc>
          <w:tcPr>
            <w:tcW w:w="1126" w:type="dxa"/>
            <w:tcBorders>
              <w:top w:val="single" w:sz="6" w:space="0" w:color="auto"/>
              <w:left w:val="single" w:sz="6" w:space="0" w:color="auto"/>
              <w:bottom w:val="single" w:sz="6" w:space="0" w:color="auto"/>
            </w:tcBorders>
            <w:vAlign w:val="bottom"/>
            <w:hideMark/>
          </w:tcPr>
          <w:p w14:paraId="714C13B2" w14:textId="77777777" w:rsidR="00A04A51" w:rsidRPr="00D770B5" w:rsidRDefault="00A04A51" w:rsidP="00156941">
            <w:pPr>
              <w:pStyle w:val="tabletext11"/>
              <w:jc w:val="right"/>
              <w:rPr>
                <w:rFonts w:cs="Arial"/>
                <w:szCs w:val="18"/>
              </w:rPr>
            </w:pPr>
            <w:r w:rsidRPr="00D770B5">
              <w:rPr>
                <w:rFonts w:cs="Arial"/>
                <w:szCs w:val="18"/>
              </w:rPr>
              <w:t>0.36</w:t>
            </w:r>
          </w:p>
        </w:tc>
        <w:tc>
          <w:tcPr>
            <w:tcW w:w="890" w:type="dxa"/>
            <w:tcBorders>
              <w:top w:val="single" w:sz="6" w:space="0" w:color="auto"/>
              <w:left w:val="nil"/>
              <w:bottom w:val="single" w:sz="6" w:space="0" w:color="auto"/>
              <w:right w:val="single" w:sz="6" w:space="0" w:color="auto"/>
            </w:tcBorders>
            <w:vAlign w:val="bottom"/>
          </w:tcPr>
          <w:p w14:paraId="0E9C7AC5" w14:textId="77777777" w:rsidR="00A04A51" w:rsidRPr="00D770B5" w:rsidRDefault="00A04A51" w:rsidP="00156941">
            <w:pPr>
              <w:pStyle w:val="tabletext11"/>
              <w:rPr>
                <w:rFonts w:cs="Arial"/>
                <w:szCs w:val="18"/>
              </w:rPr>
            </w:pPr>
          </w:p>
        </w:tc>
        <w:tc>
          <w:tcPr>
            <w:tcW w:w="1150" w:type="dxa"/>
            <w:tcBorders>
              <w:top w:val="single" w:sz="6" w:space="0" w:color="auto"/>
              <w:left w:val="nil"/>
              <w:bottom w:val="single" w:sz="6" w:space="0" w:color="auto"/>
            </w:tcBorders>
            <w:vAlign w:val="bottom"/>
            <w:hideMark/>
          </w:tcPr>
          <w:p w14:paraId="241E88A5" w14:textId="77777777" w:rsidR="00A04A51" w:rsidRPr="00D770B5" w:rsidRDefault="00A04A51" w:rsidP="00156941">
            <w:pPr>
              <w:pStyle w:val="tabletext11"/>
              <w:jc w:val="right"/>
              <w:rPr>
                <w:rFonts w:cs="Arial"/>
                <w:szCs w:val="18"/>
              </w:rPr>
            </w:pPr>
            <w:r w:rsidRPr="00D770B5">
              <w:rPr>
                <w:rFonts w:cs="Arial"/>
                <w:szCs w:val="18"/>
              </w:rPr>
              <w:t>0.31</w:t>
            </w:r>
          </w:p>
        </w:tc>
        <w:tc>
          <w:tcPr>
            <w:tcW w:w="866" w:type="dxa"/>
            <w:tcBorders>
              <w:top w:val="single" w:sz="6" w:space="0" w:color="auto"/>
              <w:left w:val="nil"/>
              <w:bottom w:val="single" w:sz="6" w:space="0" w:color="auto"/>
              <w:right w:val="single" w:sz="6" w:space="0" w:color="auto"/>
            </w:tcBorders>
            <w:vAlign w:val="bottom"/>
          </w:tcPr>
          <w:p w14:paraId="426CFACE" w14:textId="77777777" w:rsidR="00A04A51" w:rsidRPr="00D770B5" w:rsidRDefault="00A04A51" w:rsidP="00156941">
            <w:pPr>
              <w:pStyle w:val="tabletext11"/>
              <w:rPr>
                <w:rFonts w:cs="Arial"/>
                <w:szCs w:val="18"/>
              </w:rPr>
            </w:pPr>
          </w:p>
        </w:tc>
        <w:tc>
          <w:tcPr>
            <w:tcW w:w="1294" w:type="dxa"/>
            <w:tcBorders>
              <w:top w:val="single" w:sz="6" w:space="0" w:color="auto"/>
              <w:left w:val="nil"/>
              <w:bottom w:val="single" w:sz="6" w:space="0" w:color="auto"/>
            </w:tcBorders>
            <w:vAlign w:val="bottom"/>
          </w:tcPr>
          <w:p w14:paraId="69DE9B02" w14:textId="77777777" w:rsidR="00A04A51" w:rsidRPr="00D770B5" w:rsidRDefault="00A04A51" w:rsidP="00156941">
            <w:pPr>
              <w:pStyle w:val="tabletext11"/>
              <w:jc w:val="right"/>
              <w:rPr>
                <w:rFonts w:cs="Arial"/>
                <w:szCs w:val="18"/>
              </w:rPr>
            </w:pPr>
            <w:r w:rsidRPr="00D770B5">
              <w:rPr>
                <w:rFonts w:cs="Arial"/>
                <w:szCs w:val="18"/>
              </w:rPr>
              <w:t>0.191</w:t>
            </w:r>
          </w:p>
        </w:tc>
        <w:tc>
          <w:tcPr>
            <w:tcW w:w="722" w:type="dxa"/>
            <w:tcBorders>
              <w:top w:val="single" w:sz="6" w:space="0" w:color="auto"/>
              <w:left w:val="nil"/>
              <w:bottom w:val="single" w:sz="6" w:space="0" w:color="auto"/>
              <w:right w:val="single" w:sz="6" w:space="0" w:color="auto"/>
            </w:tcBorders>
            <w:vAlign w:val="bottom"/>
          </w:tcPr>
          <w:p w14:paraId="1BED8454" w14:textId="77777777" w:rsidR="00A04A51" w:rsidRPr="00D770B5" w:rsidRDefault="00A04A51" w:rsidP="00156941">
            <w:pPr>
              <w:pStyle w:val="tabletext11"/>
              <w:rPr>
                <w:rFonts w:cs="Arial"/>
                <w:szCs w:val="18"/>
              </w:rPr>
            </w:pPr>
          </w:p>
        </w:tc>
        <w:tc>
          <w:tcPr>
            <w:tcW w:w="1318" w:type="dxa"/>
            <w:tcBorders>
              <w:top w:val="single" w:sz="6" w:space="0" w:color="auto"/>
              <w:left w:val="nil"/>
              <w:bottom w:val="single" w:sz="6" w:space="0" w:color="auto"/>
            </w:tcBorders>
            <w:vAlign w:val="bottom"/>
          </w:tcPr>
          <w:p w14:paraId="01FA53E0" w14:textId="77777777" w:rsidR="00A04A51" w:rsidRPr="00D770B5" w:rsidRDefault="00A04A51" w:rsidP="00156941">
            <w:pPr>
              <w:pStyle w:val="tabletext11"/>
              <w:jc w:val="right"/>
              <w:rPr>
                <w:rFonts w:cs="Arial"/>
                <w:szCs w:val="18"/>
              </w:rPr>
            </w:pPr>
            <w:r w:rsidRPr="00D770B5">
              <w:rPr>
                <w:rFonts w:cs="Arial"/>
                <w:szCs w:val="18"/>
              </w:rPr>
              <w:t>0.36</w:t>
            </w:r>
          </w:p>
        </w:tc>
        <w:tc>
          <w:tcPr>
            <w:tcW w:w="698" w:type="dxa"/>
            <w:tcBorders>
              <w:top w:val="single" w:sz="6" w:space="0" w:color="auto"/>
              <w:left w:val="nil"/>
              <w:bottom w:val="single" w:sz="6" w:space="0" w:color="auto"/>
              <w:right w:val="single" w:sz="6" w:space="0" w:color="auto"/>
            </w:tcBorders>
            <w:vAlign w:val="bottom"/>
          </w:tcPr>
          <w:p w14:paraId="7B70652E" w14:textId="77777777" w:rsidR="00A04A51" w:rsidRPr="00D770B5" w:rsidRDefault="00A04A51" w:rsidP="00156941">
            <w:pPr>
              <w:pStyle w:val="tabletext11"/>
              <w:rPr>
                <w:rFonts w:cs="Arial"/>
                <w:szCs w:val="18"/>
              </w:rPr>
            </w:pPr>
          </w:p>
        </w:tc>
      </w:tr>
      <w:tr w:rsidR="00A04A51" w:rsidRPr="00D770B5" w14:paraId="4E4FC690" w14:textId="77777777" w:rsidTr="00156941">
        <w:trPr>
          <w:cantSplit/>
          <w:trHeight w:val="196"/>
        </w:trPr>
        <w:tc>
          <w:tcPr>
            <w:tcW w:w="200" w:type="dxa"/>
            <w:tcBorders>
              <w:right w:val="nil"/>
            </w:tcBorders>
            <w:shd w:val="clear" w:color="auto" w:fill="auto"/>
          </w:tcPr>
          <w:p w14:paraId="23E473C6" w14:textId="77777777" w:rsidR="00A04A51" w:rsidRPr="00D770B5" w:rsidRDefault="00A04A51" w:rsidP="00156941">
            <w:pPr>
              <w:pStyle w:val="tabletext11"/>
              <w:jc w:val="right"/>
            </w:pPr>
          </w:p>
        </w:tc>
        <w:tc>
          <w:tcPr>
            <w:tcW w:w="400" w:type="dxa"/>
            <w:tcBorders>
              <w:top w:val="single" w:sz="6" w:space="0" w:color="auto"/>
              <w:left w:val="single" w:sz="6" w:space="0" w:color="auto"/>
              <w:bottom w:val="single" w:sz="6" w:space="0" w:color="auto"/>
              <w:right w:val="nil"/>
            </w:tcBorders>
          </w:tcPr>
          <w:p w14:paraId="0E3A3D1D" w14:textId="77777777" w:rsidR="00A04A51" w:rsidRPr="00D770B5" w:rsidRDefault="00A04A51" w:rsidP="00156941">
            <w:pPr>
              <w:pStyle w:val="tabletext11"/>
              <w:jc w:val="right"/>
            </w:pPr>
          </w:p>
        </w:tc>
        <w:tc>
          <w:tcPr>
            <w:tcW w:w="702" w:type="dxa"/>
            <w:tcBorders>
              <w:top w:val="single" w:sz="6" w:space="0" w:color="auto"/>
              <w:left w:val="nil"/>
              <w:bottom w:val="single" w:sz="6" w:space="0" w:color="auto"/>
            </w:tcBorders>
            <w:hideMark/>
          </w:tcPr>
          <w:p w14:paraId="6B472E44" w14:textId="77777777" w:rsidR="00A04A51" w:rsidRPr="00D770B5" w:rsidRDefault="00A04A51" w:rsidP="00156941">
            <w:pPr>
              <w:pStyle w:val="tabletext11"/>
              <w:jc w:val="right"/>
            </w:pPr>
            <w:r w:rsidRPr="00D770B5">
              <w:t>5,000</w:t>
            </w:r>
          </w:p>
        </w:tc>
        <w:tc>
          <w:tcPr>
            <w:tcW w:w="914" w:type="dxa"/>
            <w:tcBorders>
              <w:top w:val="single" w:sz="6" w:space="0" w:color="auto"/>
              <w:bottom w:val="single" w:sz="6" w:space="0" w:color="auto"/>
              <w:right w:val="nil"/>
            </w:tcBorders>
          </w:tcPr>
          <w:p w14:paraId="24C6D167" w14:textId="77777777" w:rsidR="00A04A51" w:rsidRPr="00D770B5" w:rsidRDefault="00A04A51" w:rsidP="00156941">
            <w:pPr>
              <w:pStyle w:val="tabletext11"/>
            </w:pPr>
          </w:p>
        </w:tc>
        <w:tc>
          <w:tcPr>
            <w:tcW w:w="1126" w:type="dxa"/>
            <w:tcBorders>
              <w:top w:val="single" w:sz="6" w:space="0" w:color="auto"/>
              <w:left w:val="single" w:sz="6" w:space="0" w:color="auto"/>
              <w:bottom w:val="single" w:sz="6" w:space="0" w:color="auto"/>
            </w:tcBorders>
            <w:vAlign w:val="bottom"/>
            <w:hideMark/>
          </w:tcPr>
          <w:p w14:paraId="7A5C2911" w14:textId="77777777" w:rsidR="00A04A51" w:rsidRPr="00D770B5" w:rsidRDefault="00A04A51" w:rsidP="00156941">
            <w:pPr>
              <w:pStyle w:val="tabletext11"/>
              <w:jc w:val="right"/>
              <w:rPr>
                <w:rFonts w:cs="Arial"/>
                <w:szCs w:val="18"/>
              </w:rPr>
            </w:pPr>
            <w:r w:rsidRPr="00D770B5">
              <w:rPr>
                <w:rFonts w:cs="Arial"/>
                <w:szCs w:val="18"/>
              </w:rPr>
              <w:t>0.46</w:t>
            </w:r>
          </w:p>
        </w:tc>
        <w:tc>
          <w:tcPr>
            <w:tcW w:w="890" w:type="dxa"/>
            <w:tcBorders>
              <w:top w:val="single" w:sz="6" w:space="0" w:color="auto"/>
              <w:left w:val="nil"/>
              <w:bottom w:val="single" w:sz="6" w:space="0" w:color="auto"/>
              <w:right w:val="single" w:sz="6" w:space="0" w:color="auto"/>
            </w:tcBorders>
            <w:vAlign w:val="bottom"/>
          </w:tcPr>
          <w:p w14:paraId="3CA06A69" w14:textId="77777777" w:rsidR="00A04A51" w:rsidRPr="00D770B5" w:rsidRDefault="00A04A51" w:rsidP="00156941">
            <w:pPr>
              <w:pStyle w:val="tabletext11"/>
              <w:rPr>
                <w:rFonts w:cs="Arial"/>
                <w:szCs w:val="18"/>
              </w:rPr>
            </w:pPr>
          </w:p>
        </w:tc>
        <w:tc>
          <w:tcPr>
            <w:tcW w:w="1150" w:type="dxa"/>
            <w:tcBorders>
              <w:top w:val="single" w:sz="6" w:space="0" w:color="auto"/>
              <w:left w:val="nil"/>
              <w:bottom w:val="single" w:sz="6" w:space="0" w:color="auto"/>
            </w:tcBorders>
            <w:vAlign w:val="bottom"/>
            <w:hideMark/>
          </w:tcPr>
          <w:p w14:paraId="711F1416" w14:textId="77777777" w:rsidR="00A04A51" w:rsidRPr="00D770B5" w:rsidRDefault="00A04A51" w:rsidP="00156941">
            <w:pPr>
              <w:pStyle w:val="tabletext11"/>
              <w:jc w:val="right"/>
              <w:rPr>
                <w:rFonts w:cs="Arial"/>
                <w:szCs w:val="18"/>
              </w:rPr>
            </w:pPr>
            <w:r w:rsidRPr="00D770B5">
              <w:rPr>
                <w:rFonts w:cs="Arial"/>
                <w:szCs w:val="18"/>
              </w:rPr>
              <w:t>0.41</w:t>
            </w:r>
          </w:p>
        </w:tc>
        <w:tc>
          <w:tcPr>
            <w:tcW w:w="866" w:type="dxa"/>
            <w:tcBorders>
              <w:top w:val="single" w:sz="6" w:space="0" w:color="auto"/>
              <w:left w:val="nil"/>
              <w:bottom w:val="single" w:sz="6" w:space="0" w:color="auto"/>
              <w:right w:val="single" w:sz="6" w:space="0" w:color="auto"/>
            </w:tcBorders>
            <w:vAlign w:val="bottom"/>
          </w:tcPr>
          <w:p w14:paraId="505276F1" w14:textId="77777777" w:rsidR="00A04A51" w:rsidRPr="00D770B5" w:rsidRDefault="00A04A51" w:rsidP="00156941">
            <w:pPr>
              <w:pStyle w:val="tabletext11"/>
              <w:rPr>
                <w:rFonts w:cs="Arial"/>
                <w:szCs w:val="18"/>
              </w:rPr>
            </w:pPr>
          </w:p>
        </w:tc>
        <w:tc>
          <w:tcPr>
            <w:tcW w:w="1294" w:type="dxa"/>
            <w:tcBorders>
              <w:top w:val="single" w:sz="6" w:space="0" w:color="auto"/>
              <w:left w:val="nil"/>
              <w:bottom w:val="single" w:sz="6" w:space="0" w:color="auto"/>
            </w:tcBorders>
            <w:vAlign w:val="bottom"/>
          </w:tcPr>
          <w:p w14:paraId="06A9EB93" w14:textId="77777777" w:rsidR="00A04A51" w:rsidRPr="00D770B5" w:rsidRDefault="00A04A51" w:rsidP="00156941">
            <w:pPr>
              <w:pStyle w:val="tabletext11"/>
              <w:jc w:val="right"/>
              <w:rPr>
                <w:rFonts w:cs="Arial"/>
                <w:szCs w:val="18"/>
              </w:rPr>
            </w:pPr>
            <w:r w:rsidRPr="00D770B5">
              <w:rPr>
                <w:rFonts w:cs="Arial"/>
                <w:szCs w:val="18"/>
              </w:rPr>
              <w:t>0.315</w:t>
            </w:r>
          </w:p>
        </w:tc>
        <w:tc>
          <w:tcPr>
            <w:tcW w:w="722" w:type="dxa"/>
            <w:tcBorders>
              <w:top w:val="single" w:sz="6" w:space="0" w:color="auto"/>
              <w:left w:val="nil"/>
              <w:bottom w:val="single" w:sz="6" w:space="0" w:color="auto"/>
              <w:right w:val="single" w:sz="6" w:space="0" w:color="auto"/>
            </w:tcBorders>
            <w:vAlign w:val="bottom"/>
          </w:tcPr>
          <w:p w14:paraId="3FBF08B8" w14:textId="77777777" w:rsidR="00A04A51" w:rsidRPr="00D770B5" w:rsidRDefault="00A04A51" w:rsidP="00156941">
            <w:pPr>
              <w:pStyle w:val="tabletext11"/>
              <w:rPr>
                <w:rFonts w:cs="Arial"/>
                <w:szCs w:val="18"/>
              </w:rPr>
            </w:pPr>
          </w:p>
        </w:tc>
        <w:tc>
          <w:tcPr>
            <w:tcW w:w="1318" w:type="dxa"/>
            <w:tcBorders>
              <w:top w:val="single" w:sz="6" w:space="0" w:color="auto"/>
              <w:left w:val="nil"/>
              <w:bottom w:val="single" w:sz="6" w:space="0" w:color="auto"/>
            </w:tcBorders>
            <w:vAlign w:val="bottom"/>
          </w:tcPr>
          <w:p w14:paraId="1EBE5C07" w14:textId="77777777" w:rsidR="00A04A51" w:rsidRPr="00D770B5" w:rsidRDefault="00A04A51" w:rsidP="00156941">
            <w:pPr>
              <w:pStyle w:val="tabletext11"/>
              <w:jc w:val="right"/>
              <w:rPr>
                <w:rFonts w:cs="Arial"/>
                <w:szCs w:val="18"/>
              </w:rPr>
            </w:pPr>
            <w:r w:rsidRPr="00D770B5">
              <w:rPr>
                <w:rFonts w:cs="Arial"/>
                <w:szCs w:val="18"/>
              </w:rPr>
              <w:t>0.46</w:t>
            </w:r>
          </w:p>
        </w:tc>
        <w:tc>
          <w:tcPr>
            <w:tcW w:w="698" w:type="dxa"/>
            <w:tcBorders>
              <w:top w:val="single" w:sz="6" w:space="0" w:color="auto"/>
              <w:left w:val="nil"/>
              <w:bottom w:val="single" w:sz="6" w:space="0" w:color="auto"/>
              <w:right w:val="single" w:sz="6" w:space="0" w:color="auto"/>
            </w:tcBorders>
            <w:vAlign w:val="bottom"/>
          </w:tcPr>
          <w:p w14:paraId="07DD4293" w14:textId="77777777" w:rsidR="00A04A51" w:rsidRPr="00D770B5" w:rsidRDefault="00A04A51" w:rsidP="00156941">
            <w:pPr>
              <w:pStyle w:val="tabletext11"/>
              <w:rPr>
                <w:rFonts w:cs="Arial"/>
                <w:szCs w:val="18"/>
              </w:rPr>
            </w:pPr>
          </w:p>
        </w:tc>
      </w:tr>
      <w:tr w:rsidR="00A04A51" w:rsidRPr="00D770B5" w14:paraId="5FAE5A0D" w14:textId="77777777" w:rsidTr="00156941">
        <w:trPr>
          <w:cantSplit/>
          <w:trHeight w:val="196"/>
        </w:trPr>
        <w:tc>
          <w:tcPr>
            <w:tcW w:w="200" w:type="dxa"/>
            <w:tcBorders>
              <w:right w:val="nil"/>
            </w:tcBorders>
            <w:shd w:val="clear" w:color="auto" w:fill="auto"/>
          </w:tcPr>
          <w:p w14:paraId="65814EE3" w14:textId="77777777" w:rsidR="00A04A51" w:rsidRPr="00D770B5" w:rsidRDefault="00A04A51" w:rsidP="00156941">
            <w:pPr>
              <w:pStyle w:val="tabletext11"/>
              <w:jc w:val="right"/>
            </w:pPr>
          </w:p>
        </w:tc>
        <w:tc>
          <w:tcPr>
            <w:tcW w:w="400" w:type="dxa"/>
            <w:tcBorders>
              <w:top w:val="single" w:sz="6" w:space="0" w:color="auto"/>
              <w:left w:val="single" w:sz="6" w:space="0" w:color="auto"/>
              <w:bottom w:val="single" w:sz="6" w:space="0" w:color="auto"/>
              <w:right w:val="nil"/>
            </w:tcBorders>
          </w:tcPr>
          <w:p w14:paraId="2CBC4CBB" w14:textId="77777777" w:rsidR="00A04A51" w:rsidRPr="00D770B5" w:rsidRDefault="00A04A51" w:rsidP="00156941">
            <w:pPr>
              <w:pStyle w:val="tabletext11"/>
              <w:jc w:val="right"/>
            </w:pPr>
          </w:p>
        </w:tc>
        <w:tc>
          <w:tcPr>
            <w:tcW w:w="702" w:type="dxa"/>
            <w:tcBorders>
              <w:top w:val="single" w:sz="6" w:space="0" w:color="auto"/>
              <w:left w:val="nil"/>
              <w:bottom w:val="single" w:sz="6" w:space="0" w:color="auto"/>
            </w:tcBorders>
          </w:tcPr>
          <w:p w14:paraId="4ED87BD9" w14:textId="77777777" w:rsidR="00A04A51" w:rsidRPr="00D770B5" w:rsidRDefault="00A04A51" w:rsidP="00156941">
            <w:pPr>
              <w:pStyle w:val="tabletext11"/>
              <w:jc w:val="right"/>
            </w:pPr>
            <w:r w:rsidRPr="00D770B5">
              <w:t>10,000</w:t>
            </w:r>
          </w:p>
        </w:tc>
        <w:tc>
          <w:tcPr>
            <w:tcW w:w="914" w:type="dxa"/>
            <w:tcBorders>
              <w:top w:val="single" w:sz="6" w:space="0" w:color="auto"/>
              <w:bottom w:val="single" w:sz="6" w:space="0" w:color="auto"/>
              <w:right w:val="nil"/>
            </w:tcBorders>
          </w:tcPr>
          <w:p w14:paraId="62140C78" w14:textId="77777777" w:rsidR="00A04A51" w:rsidRPr="00D770B5" w:rsidRDefault="00A04A51" w:rsidP="00156941">
            <w:pPr>
              <w:pStyle w:val="tabletext11"/>
            </w:pPr>
          </w:p>
        </w:tc>
        <w:tc>
          <w:tcPr>
            <w:tcW w:w="1126" w:type="dxa"/>
            <w:tcBorders>
              <w:top w:val="single" w:sz="6" w:space="0" w:color="auto"/>
              <w:left w:val="single" w:sz="6" w:space="0" w:color="auto"/>
              <w:bottom w:val="single" w:sz="6" w:space="0" w:color="auto"/>
            </w:tcBorders>
            <w:vAlign w:val="bottom"/>
          </w:tcPr>
          <w:p w14:paraId="362F533A" w14:textId="77777777" w:rsidR="00A04A51" w:rsidRPr="00D770B5" w:rsidRDefault="00A04A51" w:rsidP="00156941">
            <w:pPr>
              <w:pStyle w:val="tabletext11"/>
              <w:jc w:val="right"/>
              <w:rPr>
                <w:rFonts w:cs="Arial"/>
                <w:szCs w:val="18"/>
              </w:rPr>
            </w:pPr>
            <w:r w:rsidRPr="00D770B5">
              <w:rPr>
                <w:rFonts w:cs="Arial"/>
                <w:szCs w:val="18"/>
              </w:rPr>
              <w:t>N/A</w:t>
            </w:r>
          </w:p>
        </w:tc>
        <w:tc>
          <w:tcPr>
            <w:tcW w:w="890" w:type="dxa"/>
            <w:tcBorders>
              <w:top w:val="single" w:sz="6" w:space="0" w:color="auto"/>
              <w:left w:val="nil"/>
              <w:bottom w:val="single" w:sz="6" w:space="0" w:color="auto"/>
              <w:right w:val="single" w:sz="6" w:space="0" w:color="auto"/>
            </w:tcBorders>
            <w:vAlign w:val="bottom"/>
          </w:tcPr>
          <w:p w14:paraId="5098A6AB" w14:textId="77777777" w:rsidR="00A04A51" w:rsidRPr="00D770B5" w:rsidRDefault="00A04A51" w:rsidP="00156941">
            <w:pPr>
              <w:pStyle w:val="tabletext11"/>
              <w:rPr>
                <w:rFonts w:cs="Arial"/>
                <w:szCs w:val="18"/>
              </w:rPr>
            </w:pPr>
          </w:p>
        </w:tc>
        <w:tc>
          <w:tcPr>
            <w:tcW w:w="1150" w:type="dxa"/>
            <w:tcBorders>
              <w:top w:val="single" w:sz="6" w:space="0" w:color="auto"/>
              <w:left w:val="nil"/>
              <w:bottom w:val="single" w:sz="6" w:space="0" w:color="auto"/>
            </w:tcBorders>
            <w:vAlign w:val="bottom"/>
          </w:tcPr>
          <w:p w14:paraId="0B3EDCB8" w14:textId="77777777" w:rsidR="00A04A51" w:rsidRPr="00D770B5" w:rsidRDefault="00A04A51" w:rsidP="00156941">
            <w:pPr>
              <w:pStyle w:val="tabletext11"/>
              <w:jc w:val="right"/>
              <w:rPr>
                <w:rFonts w:cs="Arial"/>
                <w:szCs w:val="18"/>
              </w:rPr>
            </w:pPr>
            <w:r w:rsidRPr="00D770B5">
              <w:rPr>
                <w:rFonts w:cs="Arial"/>
                <w:szCs w:val="18"/>
              </w:rPr>
              <w:t>N/A</w:t>
            </w:r>
          </w:p>
        </w:tc>
        <w:tc>
          <w:tcPr>
            <w:tcW w:w="866" w:type="dxa"/>
            <w:tcBorders>
              <w:top w:val="single" w:sz="6" w:space="0" w:color="auto"/>
              <w:left w:val="nil"/>
              <w:bottom w:val="single" w:sz="6" w:space="0" w:color="auto"/>
              <w:right w:val="single" w:sz="6" w:space="0" w:color="auto"/>
            </w:tcBorders>
            <w:vAlign w:val="bottom"/>
          </w:tcPr>
          <w:p w14:paraId="05A63638" w14:textId="77777777" w:rsidR="00A04A51" w:rsidRPr="00D770B5" w:rsidRDefault="00A04A51" w:rsidP="00156941">
            <w:pPr>
              <w:pStyle w:val="tabletext11"/>
              <w:rPr>
                <w:rFonts w:cs="Arial"/>
                <w:szCs w:val="18"/>
              </w:rPr>
            </w:pPr>
          </w:p>
        </w:tc>
        <w:tc>
          <w:tcPr>
            <w:tcW w:w="1294" w:type="dxa"/>
            <w:tcBorders>
              <w:top w:val="single" w:sz="6" w:space="0" w:color="auto"/>
              <w:left w:val="nil"/>
              <w:bottom w:val="single" w:sz="6" w:space="0" w:color="auto"/>
            </w:tcBorders>
            <w:vAlign w:val="bottom"/>
          </w:tcPr>
          <w:p w14:paraId="547ABEBC" w14:textId="77777777" w:rsidR="00A04A51" w:rsidRPr="00D770B5" w:rsidRDefault="00A04A51" w:rsidP="00156941">
            <w:pPr>
              <w:pStyle w:val="tabletext11"/>
              <w:jc w:val="right"/>
              <w:rPr>
                <w:rFonts w:cs="Arial"/>
                <w:color w:val="000000"/>
                <w:szCs w:val="18"/>
              </w:rPr>
            </w:pPr>
            <w:r w:rsidRPr="00D770B5">
              <w:rPr>
                <w:rFonts w:cs="Arial"/>
                <w:szCs w:val="18"/>
              </w:rPr>
              <w:t>N/A</w:t>
            </w:r>
          </w:p>
        </w:tc>
        <w:tc>
          <w:tcPr>
            <w:tcW w:w="722" w:type="dxa"/>
            <w:tcBorders>
              <w:top w:val="single" w:sz="6" w:space="0" w:color="auto"/>
              <w:left w:val="nil"/>
              <w:bottom w:val="single" w:sz="6" w:space="0" w:color="auto"/>
              <w:right w:val="single" w:sz="6" w:space="0" w:color="auto"/>
            </w:tcBorders>
            <w:vAlign w:val="bottom"/>
          </w:tcPr>
          <w:p w14:paraId="03F41B93" w14:textId="77777777" w:rsidR="00A04A51" w:rsidRPr="00D770B5" w:rsidRDefault="00A04A51" w:rsidP="00156941">
            <w:pPr>
              <w:pStyle w:val="tabletext11"/>
              <w:rPr>
                <w:rFonts w:cs="Arial"/>
                <w:color w:val="000000"/>
                <w:szCs w:val="18"/>
              </w:rPr>
            </w:pPr>
          </w:p>
        </w:tc>
        <w:tc>
          <w:tcPr>
            <w:tcW w:w="1318" w:type="dxa"/>
            <w:tcBorders>
              <w:top w:val="single" w:sz="6" w:space="0" w:color="auto"/>
              <w:left w:val="nil"/>
              <w:bottom w:val="single" w:sz="6" w:space="0" w:color="auto"/>
            </w:tcBorders>
            <w:vAlign w:val="bottom"/>
          </w:tcPr>
          <w:p w14:paraId="46D291BF" w14:textId="77777777" w:rsidR="00A04A51" w:rsidRPr="00D770B5" w:rsidRDefault="00A04A51" w:rsidP="00156941">
            <w:pPr>
              <w:pStyle w:val="tabletext11"/>
              <w:jc w:val="right"/>
              <w:rPr>
                <w:rFonts w:cs="Arial"/>
                <w:color w:val="000000"/>
                <w:szCs w:val="18"/>
              </w:rPr>
            </w:pPr>
            <w:r w:rsidRPr="00D770B5">
              <w:rPr>
                <w:rFonts w:cs="Arial"/>
                <w:szCs w:val="18"/>
              </w:rPr>
              <w:t>N/A</w:t>
            </w:r>
          </w:p>
        </w:tc>
        <w:tc>
          <w:tcPr>
            <w:tcW w:w="698" w:type="dxa"/>
            <w:tcBorders>
              <w:top w:val="single" w:sz="6" w:space="0" w:color="auto"/>
              <w:left w:val="nil"/>
              <w:bottom w:val="single" w:sz="6" w:space="0" w:color="auto"/>
              <w:right w:val="single" w:sz="6" w:space="0" w:color="auto"/>
            </w:tcBorders>
            <w:vAlign w:val="bottom"/>
          </w:tcPr>
          <w:p w14:paraId="172E20D5" w14:textId="77777777" w:rsidR="00A04A51" w:rsidRPr="00D770B5" w:rsidRDefault="00A04A51" w:rsidP="00156941">
            <w:pPr>
              <w:pStyle w:val="tabletext11"/>
              <w:rPr>
                <w:rFonts w:cs="Arial"/>
                <w:color w:val="000000"/>
                <w:szCs w:val="18"/>
              </w:rPr>
            </w:pPr>
          </w:p>
        </w:tc>
      </w:tr>
      <w:tr w:rsidR="00A04A51" w:rsidRPr="00D770B5" w14:paraId="21954C92" w14:textId="77777777" w:rsidTr="00156941">
        <w:trPr>
          <w:cantSplit/>
          <w:trHeight w:val="196"/>
        </w:trPr>
        <w:tc>
          <w:tcPr>
            <w:tcW w:w="200" w:type="dxa"/>
            <w:tcBorders>
              <w:right w:val="nil"/>
            </w:tcBorders>
            <w:shd w:val="clear" w:color="auto" w:fill="auto"/>
          </w:tcPr>
          <w:p w14:paraId="3EC19A49" w14:textId="77777777" w:rsidR="00A04A51" w:rsidRPr="00D770B5" w:rsidRDefault="00A04A51" w:rsidP="00156941">
            <w:pPr>
              <w:pStyle w:val="tabletext11"/>
              <w:jc w:val="right"/>
            </w:pPr>
          </w:p>
        </w:tc>
        <w:tc>
          <w:tcPr>
            <w:tcW w:w="400" w:type="dxa"/>
            <w:tcBorders>
              <w:top w:val="single" w:sz="6" w:space="0" w:color="auto"/>
              <w:left w:val="single" w:sz="6" w:space="0" w:color="auto"/>
              <w:bottom w:val="single" w:sz="6" w:space="0" w:color="auto"/>
              <w:right w:val="nil"/>
            </w:tcBorders>
          </w:tcPr>
          <w:p w14:paraId="2448BC23" w14:textId="77777777" w:rsidR="00A04A51" w:rsidRPr="00D770B5" w:rsidRDefault="00A04A51" w:rsidP="00156941">
            <w:pPr>
              <w:pStyle w:val="tabletext11"/>
              <w:jc w:val="right"/>
            </w:pPr>
          </w:p>
        </w:tc>
        <w:tc>
          <w:tcPr>
            <w:tcW w:w="702" w:type="dxa"/>
            <w:tcBorders>
              <w:top w:val="single" w:sz="6" w:space="0" w:color="auto"/>
              <w:left w:val="nil"/>
              <w:bottom w:val="single" w:sz="6" w:space="0" w:color="auto"/>
            </w:tcBorders>
          </w:tcPr>
          <w:p w14:paraId="1566477C" w14:textId="77777777" w:rsidR="00A04A51" w:rsidRPr="00D770B5" w:rsidRDefault="00A04A51" w:rsidP="00156941">
            <w:pPr>
              <w:pStyle w:val="tabletext11"/>
              <w:jc w:val="right"/>
            </w:pPr>
            <w:r w:rsidRPr="00D770B5">
              <w:t>15,000</w:t>
            </w:r>
          </w:p>
        </w:tc>
        <w:tc>
          <w:tcPr>
            <w:tcW w:w="914" w:type="dxa"/>
            <w:tcBorders>
              <w:top w:val="single" w:sz="6" w:space="0" w:color="auto"/>
              <w:bottom w:val="single" w:sz="6" w:space="0" w:color="auto"/>
              <w:right w:val="nil"/>
            </w:tcBorders>
          </w:tcPr>
          <w:p w14:paraId="0FD11F71" w14:textId="77777777" w:rsidR="00A04A51" w:rsidRPr="00D770B5" w:rsidRDefault="00A04A51" w:rsidP="00156941">
            <w:pPr>
              <w:pStyle w:val="tabletext11"/>
            </w:pPr>
          </w:p>
        </w:tc>
        <w:tc>
          <w:tcPr>
            <w:tcW w:w="1126" w:type="dxa"/>
            <w:tcBorders>
              <w:top w:val="single" w:sz="6" w:space="0" w:color="auto"/>
              <w:left w:val="single" w:sz="6" w:space="0" w:color="auto"/>
              <w:bottom w:val="single" w:sz="6" w:space="0" w:color="auto"/>
            </w:tcBorders>
            <w:vAlign w:val="bottom"/>
          </w:tcPr>
          <w:p w14:paraId="64AFD8C9" w14:textId="77777777" w:rsidR="00A04A51" w:rsidRPr="00D770B5" w:rsidRDefault="00A04A51" w:rsidP="00156941">
            <w:pPr>
              <w:pStyle w:val="tabletext11"/>
              <w:jc w:val="right"/>
              <w:rPr>
                <w:rFonts w:cs="Arial"/>
                <w:szCs w:val="18"/>
              </w:rPr>
            </w:pPr>
            <w:r w:rsidRPr="00D770B5">
              <w:rPr>
                <w:rFonts w:cs="Arial"/>
                <w:szCs w:val="18"/>
              </w:rPr>
              <w:t>N/A</w:t>
            </w:r>
          </w:p>
        </w:tc>
        <w:tc>
          <w:tcPr>
            <w:tcW w:w="890" w:type="dxa"/>
            <w:tcBorders>
              <w:top w:val="single" w:sz="6" w:space="0" w:color="auto"/>
              <w:left w:val="nil"/>
              <w:bottom w:val="single" w:sz="6" w:space="0" w:color="auto"/>
              <w:right w:val="single" w:sz="6" w:space="0" w:color="auto"/>
            </w:tcBorders>
            <w:vAlign w:val="bottom"/>
          </w:tcPr>
          <w:p w14:paraId="491C93B3" w14:textId="77777777" w:rsidR="00A04A51" w:rsidRPr="00D770B5" w:rsidRDefault="00A04A51" w:rsidP="00156941">
            <w:pPr>
              <w:pStyle w:val="tabletext11"/>
              <w:rPr>
                <w:rFonts w:cs="Arial"/>
                <w:szCs w:val="18"/>
              </w:rPr>
            </w:pPr>
          </w:p>
        </w:tc>
        <w:tc>
          <w:tcPr>
            <w:tcW w:w="1150" w:type="dxa"/>
            <w:tcBorders>
              <w:top w:val="single" w:sz="6" w:space="0" w:color="auto"/>
              <w:left w:val="nil"/>
              <w:bottom w:val="single" w:sz="6" w:space="0" w:color="auto"/>
            </w:tcBorders>
            <w:vAlign w:val="bottom"/>
          </w:tcPr>
          <w:p w14:paraId="685B1D74" w14:textId="77777777" w:rsidR="00A04A51" w:rsidRPr="00D770B5" w:rsidRDefault="00A04A51" w:rsidP="00156941">
            <w:pPr>
              <w:pStyle w:val="tabletext11"/>
              <w:jc w:val="right"/>
              <w:rPr>
                <w:rFonts w:cs="Arial"/>
                <w:szCs w:val="18"/>
              </w:rPr>
            </w:pPr>
            <w:r w:rsidRPr="00D770B5">
              <w:rPr>
                <w:rFonts w:cs="Arial"/>
                <w:szCs w:val="18"/>
              </w:rPr>
              <w:t>N/A</w:t>
            </w:r>
          </w:p>
        </w:tc>
        <w:tc>
          <w:tcPr>
            <w:tcW w:w="866" w:type="dxa"/>
            <w:tcBorders>
              <w:top w:val="single" w:sz="6" w:space="0" w:color="auto"/>
              <w:left w:val="nil"/>
              <w:bottom w:val="single" w:sz="6" w:space="0" w:color="auto"/>
              <w:right w:val="single" w:sz="6" w:space="0" w:color="auto"/>
            </w:tcBorders>
            <w:vAlign w:val="bottom"/>
          </w:tcPr>
          <w:p w14:paraId="0A85ECC5" w14:textId="77777777" w:rsidR="00A04A51" w:rsidRPr="00D770B5" w:rsidRDefault="00A04A51" w:rsidP="00156941">
            <w:pPr>
              <w:pStyle w:val="tabletext11"/>
              <w:rPr>
                <w:rFonts w:cs="Arial"/>
                <w:szCs w:val="18"/>
              </w:rPr>
            </w:pPr>
          </w:p>
        </w:tc>
        <w:tc>
          <w:tcPr>
            <w:tcW w:w="1294" w:type="dxa"/>
            <w:tcBorders>
              <w:top w:val="single" w:sz="6" w:space="0" w:color="auto"/>
              <w:left w:val="nil"/>
              <w:bottom w:val="single" w:sz="6" w:space="0" w:color="auto"/>
            </w:tcBorders>
            <w:vAlign w:val="bottom"/>
          </w:tcPr>
          <w:p w14:paraId="4ED8FE2F" w14:textId="77777777" w:rsidR="00A04A51" w:rsidRPr="00D770B5" w:rsidRDefault="00A04A51" w:rsidP="00156941">
            <w:pPr>
              <w:pStyle w:val="tabletext11"/>
              <w:jc w:val="right"/>
              <w:rPr>
                <w:rFonts w:cs="Arial"/>
                <w:color w:val="000000"/>
                <w:szCs w:val="18"/>
              </w:rPr>
            </w:pPr>
            <w:r w:rsidRPr="00D770B5">
              <w:rPr>
                <w:rFonts w:cs="Arial"/>
                <w:szCs w:val="18"/>
              </w:rPr>
              <w:t>N/A</w:t>
            </w:r>
          </w:p>
        </w:tc>
        <w:tc>
          <w:tcPr>
            <w:tcW w:w="722" w:type="dxa"/>
            <w:tcBorders>
              <w:top w:val="single" w:sz="6" w:space="0" w:color="auto"/>
              <w:left w:val="nil"/>
              <w:bottom w:val="single" w:sz="6" w:space="0" w:color="auto"/>
              <w:right w:val="single" w:sz="6" w:space="0" w:color="auto"/>
            </w:tcBorders>
            <w:vAlign w:val="bottom"/>
          </w:tcPr>
          <w:p w14:paraId="759C28E3" w14:textId="77777777" w:rsidR="00A04A51" w:rsidRPr="00D770B5" w:rsidRDefault="00A04A51" w:rsidP="00156941">
            <w:pPr>
              <w:pStyle w:val="tabletext11"/>
              <w:rPr>
                <w:rFonts w:cs="Arial"/>
                <w:color w:val="000000"/>
                <w:szCs w:val="18"/>
              </w:rPr>
            </w:pPr>
          </w:p>
        </w:tc>
        <w:tc>
          <w:tcPr>
            <w:tcW w:w="1318" w:type="dxa"/>
            <w:tcBorders>
              <w:top w:val="single" w:sz="6" w:space="0" w:color="auto"/>
              <w:left w:val="nil"/>
              <w:bottom w:val="single" w:sz="6" w:space="0" w:color="auto"/>
            </w:tcBorders>
            <w:vAlign w:val="bottom"/>
          </w:tcPr>
          <w:p w14:paraId="02D9882D" w14:textId="77777777" w:rsidR="00A04A51" w:rsidRPr="00D770B5" w:rsidRDefault="00A04A51" w:rsidP="00156941">
            <w:pPr>
              <w:pStyle w:val="tabletext11"/>
              <w:jc w:val="right"/>
              <w:rPr>
                <w:rFonts w:cs="Arial"/>
                <w:color w:val="000000"/>
                <w:szCs w:val="18"/>
              </w:rPr>
            </w:pPr>
            <w:r w:rsidRPr="00D770B5">
              <w:rPr>
                <w:rFonts w:cs="Arial"/>
                <w:szCs w:val="18"/>
              </w:rPr>
              <w:t>N/A</w:t>
            </w:r>
          </w:p>
        </w:tc>
        <w:tc>
          <w:tcPr>
            <w:tcW w:w="698" w:type="dxa"/>
            <w:tcBorders>
              <w:top w:val="single" w:sz="6" w:space="0" w:color="auto"/>
              <w:left w:val="nil"/>
              <w:bottom w:val="single" w:sz="6" w:space="0" w:color="auto"/>
              <w:right w:val="single" w:sz="6" w:space="0" w:color="auto"/>
            </w:tcBorders>
            <w:vAlign w:val="bottom"/>
          </w:tcPr>
          <w:p w14:paraId="6E49D5A0" w14:textId="77777777" w:rsidR="00A04A51" w:rsidRPr="00D770B5" w:rsidRDefault="00A04A51" w:rsidP="00156941">
            <w:pPr>
              <w:pStyle w:val="tabletext11"/>
              <w:rPr>
                <w:rFonts w:cs="Arial"/>
                <w:color w:val="000000"/>
                <w:szCs w:val="18"/>
              </w:rPr>
            </w:pPr>
          </w:p>
        </w:tc>
      </w:tr>
      <w:tr w:rsidR="00A04A51" w:rsidRPr="00D770B5" w14:paraId="45EBD92B" w14:textId="77777777" w:rsidTr="00156941">
        <w:trPr>
          <w:cantSplit/>
          <w:trHeight w:val="196"/>
        </w:trPr>
        <w:tc>
          <w:tcPr>
            <w:tcW w:w="200" w:type="dxa"/>
            <w:tcBorders>
              <w:right w:val="nil"/>
            </w:tcBorders>
            <w:shd w:val="clear" w:color="auto" w:fill="auto"/>
          </w:tcPr>
          <w:p w14:paraId="77A747BD" w14:textId="77777777" w:rsidR="00A04A51" w:rsidRPr="00D770B5" w:rsidRDefault="00A04A51" w:rsidP="00156941">
            <w:pPr>
              <w:pStyle w:val="tabletext11"/>
              <w:jc w:val="right"/>
            </w:pPr>
          </w:p>
        </w:tc>
        <w:tc>
          <w:tcPr>
            <w:tcW w:w="400" w:type="dxa"/>
            <w:tcBorders>
              <w:top w:val="single" w:sz="6" w:space="0" w:color="auto"/>
              <w:left w:val="single" w:sz="6" w:space="0" w:color="auto"/>
              <w:bottom w:val="single" w:sz="6" w:space="0" w:color="auto"/>
              <w:right w:val="nil"/>
            </w:tcBorders>
          </w:tcPr>
          <w:p w14:paraId="67782188" w14:textId="77777777" w:rsidR="00A04A51" w:rsidRPr="00D770B5" w:rsidRDefault="00A04A51" w:rsidP="00156941">
            <w:pPr>
              <w:pStyle w:val="tabletext11"/>
              <w:jc w:val="right"/>
            </w:pPr>
          </w:p>
        </w:tc>
        <w:tc>
          <w:tcPr>
            <w:tcW w:w="702" w:type="dxa"/>
            <w:tcBorders>
              <w:top w:val="single" w:sz="6" w:space="0" w:color="auto"/>
              <w:left w:val="nil"/>
              <w:bottom w:val="single" w:sz="6" w:space="0" w:color="auto"/>
            </w:tcBorders>
          </w:tcPr>
          <w:p w14:paraId="06AB52A0" w14:textId="77777777" w:rsidR="00A04A51" w:rsidRPr="00D770B5" w:rsidRDefault="00A04A51" w:rsidP="00156941">
            <w:pPr>
              <w:pStyle w:val="tabletext11"/>
              <w:jc w:val="right"/>
            </w:pPr>
            <w:r w:rsidRPr="00D770B5">
              <w:t>20,000</w:t>
            </w:r>
          </w:p>
        </w:tc>
        <w:tc>
          <w:tcPr>
            <w:tcW w:w="914" w:type="dxa"/>
            <w:tcBorders>
              <w:top w:val="single" w:sz="6" w:space="0" w:color="auto"/>
              <w:bottom w:val="single" w:sz="6" w:space="0" w:color="auto"/>
              <w:right w:val="nil"/>
            </w:tcBorders>
          </w:tcPr>
          <w:p w14:paraId="758D6D08" w14:textId="77777777" w:rsidR="00A04A51" w:rsidRPr="00D770B5" w:rsidRDefault="00A04A51" w:rsidP="00156941">
            <w:pPr>
              <w:pStyle w:val="tabletext11"/>
            </w:pPr>
          </w:p>
        </w:tc>
        <w:tc>
          <w:tcPr>
            <w:tcW w:w="1126" w:type="dxa"/>
            <w:tcBorders>
              <w:top w:val="single" w:sz="6" w:space="0" w:color="auto"/>
              <w:left w:val="single" w:sz="6" w:space="0" w:color="auto"/>
              <w:bottom w:val="single" w:sz="6" w:space="0" w:color="auto"/>
            </w:tcBorders>
            <w:vAlign w:val="bottom"/>
          </w:tcPr>
          <w:p w14:paraId="4D9CD2DA" w14:textId="77777777" w:rsidR="00A04A51" w:rsidRPr="00D770B5" w:rsidRDefault="00A04A51" w:rsidP="00156941">
            <w:pPr>
              <w:pStyle w:val="tabletext11"/>
              <w:jc w:val="right"/>
              <w:rPr>
                <w:rFonts w:cs="Arial"/>
                <w:szCs w:val="18"/>
              </w:rPr>
            </w:pPr>
            <w:r w:rsidRPr="00D770B5">
              <w:rPr>
                <w:rFonts w:cs="Arial"/>
                <w:szCs w:val="18"/>
              </w:rPr>
              <w:t>N/A</w:t>
            </w:r>
          </w:p>
        </w:tc>
        <w:tc>
          <w:tcPr>
            <w:tcW w:w="890" w:type="dxa"/>
            <w:tcBorders>
              <w:top w:val="single" w:sz="6" w:space="0" w:color="auto"/>
              <w:left w:val="nil"/>
              <w:bottom w:val="single" w:sz="6" w:space="0" w:color="auto"/>
              <w:right w:val="single" w:sz="6" w:space="0" w:color="auto"/>
            </w:tcBorders>
            <w:vAlign w:val="bottom"/>
          </w:tcPr>
          <w:p w14:paraId="1451D448" w14:textId="77777777" w:rsidR="00A04A51" w:rsidRPr="00D770B5" w:rsidRDefault="00A04A51" w:rsidP="00156941">
            <w:pPr>
              <w:pStyle w:val="tabletext11"/>
              <w:rPr>
                <w:rFonts w:cs="Arial"/>
                <w:szCs w:val="18"/>
              </w:rPr>
            </w:pPr>
          </w:p>
        </w:tc>
        <w:tc>
          <w:tcPr>
            <w:tcW w:w="1150" w:type="dxa"/>
            <w:tcBorders>
              <w:top w:val="single" w:sz="6" w:space="0" w:color="auto"/>
              <w:left w:val="nil"/>
              <w:bottom w:val="single" w:sz="6" w:space="0" w:color="auto"/>
            </w:tcBorders>
            <w:vAlign w:val="bottom"/>
          </w:tcPr>
          <w:p w14:paraId="224994E4" w14:textId="77777777" w:rsidR="00A04A51" w:rsidRPr="00D770B5" w:rsidRDefault="00A04A51" w:rsidP="00156941">
            <w:pPr>
              <w:pStyle w:val="tabletext11"/>
              <w:jc w:val="right"/>
              <w:rPr>
                <w:rFonts w:cs="Arial"/>
                <w:szCs w:val="18"/>
              </w:rPr>
            </w:pPr>
            <w:r w:rsidRPr="00D770B5">
              <w:rPr>
                <w:rFonts w:cs="Arial"/>
                <w:szCs w:val="18"/>
              </w:rPr>
              <w:t>N/A</w:t>
            </w:r>
          </w:p>
        </w:tc>
        <w:tc>
          <w:tcPr>
            <w:tcW w:w="866" w:type="dxa"/>
            <w:tcBorders>
              <w:top w:val="single" w:sz="6" w:space="0" w:color="auto"/>
              <w:left w:val="nil"/>
              <w:bottom w:val="single" w:sz="6" w:space="0" w:color="auto"/>
              <w:right w:val="single" w:sz="6" w:space="0" w:color="auto"/>
            </w:tcBorders>
            <w:vAlign w:val="bottom"/>
          </w:tcPr>
          <w:p w14:paraId="7BE1B449" w14:textId="77777777" w:rsidR="00A04A51" w:rsidRPr="00D770B5" w:rsidRDefault="00A04A51" w:rsidP="00156941">
            <w:pPr>
              <w:pStyle w:val="tabletext11"/>
              <w:rPr>
                <w:rFonts w:cs="Arial"/>
                <w:szCs w:val="18"/>
              </w:rPr>
            </w:pPr>
          </w:p>
        </w:tc>
        <w:tc>
          <w:tcPr>
            <w:tcW w:w="1294" w:type="dxa"/>
            <w:tcBorders>
              <w:top w:val="single" w:sz="6" w:space="0" w:color="auto"/>
              <w:left w:val="nil"/>
              <w:bottom w:val="single" w:sz="6" w:space="0" w:color="auto"/>
            </w:tcBorders>
            <w:vAlign w:val="bottom"/>
          </w:tcPr>
          <w:p w14:paraId="1CCE3CF9" w14:textId="77777777" w:rsidR="00A04A51" w:rsidRPr="00D770B5" w:rsidRDefault="00A04A51" w:rsidP="00156941">
            <w:pPr>
              <w:pStyle w:val="tabletext11"/>
              <w:jc w:val="right"/>
              <w:rPr>
                <w:rFonts w:cs="Arial"/>
                <w:color w:val="000000"/>
                <w:szCs w:val="18"/>
              </w:rPr>
            </w:pPr>
            <w:r w:rsidRPr="00D770B5">
              <w:rPr>
                <w:rFonts w:cs="Arial"/>
                <w:szCs w:val="18"/>
              </w:rPr>
              <w:t>N/A</w:t>
            </w:r>
          </w:p>
        </w:tc>
        <w:tc>
          <w:tcPr>
            <w:tcW w:w="722" w:type="dxa"/>
            <w:tcBorders>
              <w:top w:val="single" w:sz="6" w:space="0" w:color="auto"/>
              <w:left w:val="nil"/>
              <w:bottom w:val="single" w:sz="6" w:space="0" w:color="auto"/>
              <w:right w:val="single" w:sz="6" w:space="0" w:color="auto"/>
            </w:tcBorders>
            <w:vAlign w:val="bottom"/>
          </w:tcPr>
          <w:p w14:paraId="2F05D807" w14:textId="77777777" w:rsidR="00A04A51" w:rsidRPr="00D770B5" w:rsidRDefault="00A04A51" w:rsidP="00156941">
            <w:pPr>
              <w:pStyle w:val="tabletext11"/>
              <w:rPr>
                <w:rFonts w:cs="Arial"/>
                <w:color w:val="000000"/>
                <w:szCs w:val="18"/>
              </w:rPr>
            </w:pPr>
          </w:p>
        </w:tc>
        <w:tc>
          <w:tcPr>
            <w:tcW w:w="1318" w:type="dxa"/>
            <w:tcBorders>
              <w:top w:val="single" w:sz="6" w:space="0" w:color="auto"/>
              <w:left w:val="nil"/>
              <w:bottom w:val="single" w:sz="6" w:space="0" w:color="auto"/>
            </w:tcBorders>
            <w:vAlign w:val="bottom"/>
          </w:tcPr>
          <w:p w14:paraId="0E3D4788" w14:textId="77777777" w:rsidR="00A04A51" w:rsidRPr="00D770B5" w:rsidRDefault="00A04A51" w:rsidP="00156941">
            <w:pPr>
              <w:pStyle w:val="tabletext11"/>
              <w:jc w:val="right"/>
              <w:rPr>
                <w:rFonts w:cs="Arial"/>
                <w:color w:val="000000"/>
                <w:szCs w:val="18"/>
              </w:rPr>
            </w:pPr>
            <w:r w:rsidRPr="00D770B5">
              <w:rPr>
                <w:rFonts w:cs="Arial"/>
                <w:szCs w:val="18"/>
              </w:rPr>
              <w:t>N/A</w:t>
            </w:r>
          </w:p>
        </w:tc>
        <w:tc>
          <w:tcPr>
            <w:tcW w:w="698" w:type="dxa"/>
            <w:tcBorders>
              <w:top w:val="single" w:sz="6" w:space="0" w:color="auto"/>
              <w:left w:val="nil"/>
              <w:bottom w:val="single" w:sz="6" w:space="0" w:color="auto"/>
              <w:right w:val="single" w:sz="6" w:space="0" w:color="auto"/>
            </w:tcBorders>
            <w:vAlign w:val="bottom"/>
          </w:tcPr>
          <w:p w14:paraId="5FEDEEB7" w14:textId="77777777" w:rsidR="00A04A51" w:rsidRPr="00D770B5" w:rsidRDefault="00A04A51" w:rsidP="00156941">
            <w:pPr>
              <w:pStyle w:val="tabletext11"/>
              <w:rPr>
                <w:rFonts w:cs="Arial"/>
                <w:color w:val="000000"/>
                <w:szCs w:val="18"/>
              </w:rPr>
            </w:pPr>
          </w:p>
        </w:tc>
      </w:tr>
    </w:tbl>
    <w:p w14:paraId="03F715AD" w14:textId="77777777" w:rsidR="00A04A51" w:rsidRPr="00D770B5" w:rsidRDefault="00A04A51" w:rsidP="00A04A51">
      <w:pPr>
        <w:pStyle w:val="tablecaption"/>
        <w:rPr>
          <w:rFonts w:cs="Arial"/>
          <w:bCs/>
          <w:color w:val="000000"/>
          <w:szCs w:val="18"/>
        </w:rPr>
      </w:pPr>
      <w:r w:rsidRPr="00D770B5">
        <w:t xml:space="preserve">Table 298.B.2.d. </w:t>
      </w:r>
      <w:r w:rsidRPr="00D770B5">
        <w:rPr>
          <w:rFonts w:cs="Arial"/>
          <w:bCs/>
          <w:color w:val="000000"/>
          <w:szCs w:val="18"/>
        </w:rPr>
        <w:t>Trucks, Tractors And Trailers And All Autos Except Zone-rated Risks Collision Deductible Discount Factors</w:t>
      </w:r>
    </w:p>
    <w:bookmarkEnd w:id="71"/>
    <w:p w14:paraId="3907332A" w14:textId="77777777" w:rsidR="00A04A51" w:rsidRPr="00D770B5" w:rsidRDefault="00A04A51" w:rsidP="00A04A51">
      <w:pPr>
        <w:pStyle w:val="isonormal"/>
      </w:pPr>
    </w:p>
    <w:p w14:paraId="64429744" w14:textId="77777777" w:rsidR="00A04A51" w:rsidRPr="00D770B5" w:rsidRDefault="00A04A51" w:rsidP="00A04A51">
      <w:pPr>
        <w:pStyle w:val="outlinehd3"/>
      </w:pPr>
      <w:bookmarkStart w:id="72" w:name="_Hlk139283166"/>
      <w:r w:rsidRPr="00D770B5">
        <w:tab/>
        <w:t>3.</w:t>
      </w:r>
      <w:r w:rsidRPr="00D770B5">
        <w:tab/>
        <w:t>Zone-rated Vehicles</w:t>
      </w:r>
    </w:p>
    <w:p w14:paraId="69B1F0B4" w14:textId="77777777" w:rsidR="00A04A51" w:rsidRPr="00D770B5" w:rsidRDefault="00A04A51" w:rsidP="00A04A51">
      <w:pPr>
        <w:pStyle w:val="outlinehd4"/>
      </w:pPr>
      <w:r w:rsidRPr="00D770B5">
        <w:tab/>
        <w:t>a.</w:t>
      </w:r>
      <w:r w:rsidRPr="00D770B5">
        <w:tab/>
        <w:t>Zone-rated Vehicles Other Than Collision Deductible Discount Factors</w:t>
      </w:r>
    </w:p>
    <w:p w14:paraId="6A6C23E5" w14:textId="77777777" w:rsidR="00A04A51" w:rsidRPr="00D770B5" w:rsidRDefault="00A04A51" w:rsidP="00A04A51">
      <w:pPr>
        <w:pStyle w:val="space4"/>
      </w:pPr>
    </w:p>
    <w:tbl>
      <w:tblPr>
        <w:tblW w:w="0" w:type="auto"/>
        <w:tblInd w:w="-161" w:type="dxa"/>
        <w:tblLayout w:type="fixed"/>
        <w:tblCellMar>
          <w:left w:w="50" w:type="dxa"/>
          <w:right w:w="50" w:type="dxa"/>
        </w:tblCellMar>
        <w:tblLook w:val="04A0" w:firstRow="1" w:lastRow="0" w:firstColumn="1" w:lastColumn="0" w:noHBand="0" w:noVBand="1"/>
      </w:tblPr>
      <w:tblGrid>
        <w:gridCol w:w="200"/>
        <w:gridCol w:w="240"/>
        <w:gridCol w:w="1000"/>
        <w:gridCol w:w="440"/>
        <w:gridCol w:w="1680"/>
        <w:gridCol w:w="1102"/>
        <w:gridCol w:w="578"/>
        <w:gridCol w:w="1680"/>
        <w:gridCol w:w="1102"/>
        <w:gridCol w:w="578"/>
        <w:gridCol w:w="1680"/>
      </w:tblGrid>
      <w:tr w:rsidR="00A04A51" w:rsidRPr="00D770B5" w14:paraId="35F122A2" w14:textId="77777777" w:rsidTr="00156941">
        <w:trPr>
          <w:cantSplit/>
          <w:trHeight w:val="190"/>
        </w:trPr>
        <w:tc>
          <w:tcPr>
            <w:tcW w:w="200" w:type="dxa"/>
            <w:tcBorders>
              <w:right w:val="single" w:sz="6" w:space="0" w:color="auto"/>
            </w:tcBorders>
            <w:shd w:val="clear" w:color="auto" w:fill="auto"/>
          </w:tcPr>
          <w:p w14:paraId="51AA07B8" w14:textId="77777777" w:rsidR="00A04A51" w:rsidRPr="00D770B5" w:rsidRDefault="00A04A51" w:rsidP="00156941">
            <w:pPr>
              <w:pStyle w:val="tablehead"/>
            </w:pPr>
          </w:p>
        </w:tc>
        <w:tc>
          <w:tcPr>
            <w:tcW w:w="1680" w:type="dxa"/>
            <w:gridSpan w:val="3"/>
            <w:tcBorders>
              <w:top w:val="single" w:sz="6" w:space="0" w:color="auto"/>
              <w:left w:val="single" w:sz="6" w:space="0" w:color="auto"/>
              <w:bottom w:val="single" w:sz="6" w:space="0" w:color="auto"/>
              <w:right w:val="single" w:sz="6" w:space="0" w:color="auto"/>
            </w:tcBorders>
            <w:vAlign w:val="bottom"/>
            <w:hideMark/>
          </w:tcPr>
          <w:p w14:paraId="02F6FD88" w14:textId="77777777" w:rsidR="00A04A51" w:rsidRPr="00D770B5" w:rsidRDefault="00A04A51" w:rsidP="00156941">
            <w:pPr>
              <w:pStyle w:val="tablehead"/>
            </w:pPr>
            <w:r w:rsidRPr="00D770B5">
              <w:br/>
            </w:r>
            <w:r w:rsidRPr="00D770B5">
              <w:br/>
              <w:t>Deductible</w:t>
            </w:r>
            <w:r w:rsidRPr="00D770B5">
              <w:br/>
              <w:t>Amount</w:t>
            </w:r>
          </w:p>
        </w:tc>
        <w:tc>
          <w:tcPr>
            <w:tcW w:w="1680" w:type="dxa"/>
            <w:tcBorders>
              <w:top w:val="single" w:sz="6" w:space="0" w:color="auto"/>
              <w:left w:val="single" w:sz="6" w:space="0" w:color="auto"/>
              <w:bottom w:val="single" w:sz="6" w:space="0" w:color="auto"/>
              <w:right w:val="single" w:sz="6" w:space="0" w:color="auto"/>
            </w:tcBorders>
            <w:vAlign w:val="bottom"/>
          </w:tcPr>
          <w:p w14:paraId="5868FC28" w14:textId="77777777" w:rsidR="00A04A51" w:rsidRPr="00D770B5" w:rsidRDefault="00A04A51" w:rsidP="00156941">
            <w:pPr>
              <w:pStyle w:val="tablehead"/>
            </w:pPr>
            <w:r w:rsidRPr="00D770B5">
              <w:t>Comprehensive Deductible For Theft, Mischief And Vandalism</w:t>
            </w:r>
          </w:p>
        </w:tc>
        <w:tc>
          <w:tcPr>
            <w:tcW w:w="1680" w:type="dxa"/>
            <w:gridSpan w:val="2"/>
            <w:tcBorders>
              <w:top w:val="single" w:sz="6" w:space="0" w:color="auto"/>
              <w:left w:val="single" w:sz="6" w:space="0" w:color="auto"/>
              <w:bottom w:val="single" w:sz="6" w:space="0" w:color="auto"/>
              <w:right w:val="single" w:sz="6" w:space="0" w:color="auto"/>
            </w:tcBorders>
            <w:vAlign w:val="bottom"/>
          </w:tcPr>
          <w:p w14:paraId="4E9E7BC0" w14:textId="77777777" w:rsidR="00A04A51" w:rsidRPr="00D770B5" w:rsidRDefault="00A04A51" w:rsidP="00156941">
            <w:pPr>
              <w:pStyle w:val="tablehead"/>
            </w:pPr>
            <w:r w:rsidRPr="00D770B5">
              <w:t>Comprehensive All Perils Deductible</w:t>
            </w:r>
          </w:p>
        </w:tc>
        <w:tc>
          <w:tcPr>
            <w:tcW w:w="1680" w:type="dxa"/>
            <w:tcBorders>
              <w:top w:val="single" w:sz="6" w:space="0" w:color="auto"/>
              <w:left w:val="single" w:sz="6" w:space="0" w:color="auto"/>
              <w:bottom w:val="single" w:sz="6" w:space="0" w:color="auto"/>
              <w:right w:val="single" w:sz="6" w:space="0" w:color="auto"/>
            </w:tcBorders>
            <w:vAlign w:val="bottom"/>
          </w:tcPr>
          <w:p w14:paraId="30FE50D7" w14:textId="77777777" w:rsidR="00A04A51" w:rsidRPr="00D770B5" w:rsidRDefault="00A04A51" w:rsidP="00156941">
            <w:pPr>
              <w:pStyle w:val="tablehead"/>
            </w:pPr>
            <w:r w:rsidRPr="00D770B5">
              <w:t>Comprehensive Deductible For Theft, Mischief And Vandalism With Full Glass Coverage</w:t>
            </w:r>
          </w:p>
        </w:tc>
        <w:tc>
          <w:tcPr>
            <w:tcW w:w="1680" w:type="dxa"/>
            <w:gridSpan w:val="2"/>
            <w:tcBorders>
              <w:top w:val="single" w:sz="6" w:space="0" w:color="auto"/>
              <w:left w:val="single" w:sz="6" w:space="0" w:color="auto"/>
              <w:bottom w:val="single" w:sz="6" w:space="0" w:color="auto"/>
              <w:right w:val="single" w:sz="6" w:space="0" w:color="auto"/>
            </w:tcBorders>
            <w:vAlign w:val="bottom"/>
          </w:tcPr>
          <w:p w14:paraId="277004A6" w14:textId="77777777" w:rsidR="00A04A51" w:rsidRPr="00D770B5" w:rsidRDefault="00A04A51" w:rsidP="00156941">
            <w:pPr>
              <w:pStyle w:val="tablehead"/>
            </w:pPr>
            <w:r w:rsidRPr="00D770B5">
              <w:t>Comprehensive All Perils Deductible With Full Glass Coverage</w:t>
            </w:r>
          </w:p>
        </w:tc>
        <w:tc>
          <w:tcPr>
            <w:tcW w:w="1680" w:type="dxa"/>
            <w:tcBorders>
              <w:top w:val="single" w:sz="6" w:space="0" w:color="auto"/>
              <w:left w:val="single" w:sz="6" w:space="0" w:color="auto"/>
              <w:bottom w:val="single" w:sz="6" w:space="0" w:color="auto"/>
              <w:right w:val="single" w:sz="6" w:space="0" w:color="auto"/>
            </w:tcBorders>
            <w:vAlign w:val="bottom"/>
          </w:tcPr>
          <w:p w14:paraId="0F6F2528" w14:textId="77777777" w:rsidR="00A04A51" w:rsidRPr="00D770B5" w:rsidRDefault="00A04A51" w:rsidP="00156941">
            <w:pPr>
              <w:pStyle w:val="tablehead"/>
            </w:pPr>
            <w:r w:rsidRPr="00D770B5">
              <w:t>Specified Causes Of Loss All Perils Deductible</w:t>
            </w:r>
          </w:p>
        </w:tc>
      </w:tr>
      <w:tr w:rsidR="00A04A51" w:rsidRPr="00D770B5" w14:paraId="09977044" w14:textId="77777777" w:rsidTr="00156941">
        <w:trPr>
          <w:cantSplit/>
          <w:trHeight w:val="196"/>
        </w:trPr>
        <w:tc>
          <w:tcPr>
            <w:tcW w:w="200" w:type="dxa"/>
            <w:shd w:val="clear" w:color="auto" w:fill="auto"/>
          </w:tcPr>
          <w:p w14:paraId="7ECA760B" w14:textId="77777777" w:rsidR="00A04A51" w:rsidRPr="00D770B5" w:rsidRDefault="00A04A51" w:rsidP="00156941">
            <w:pPr>
              <w:pStyle w:val="tabletext11"/>
              <w:jc w:val="right"/>
            </w:pPr>
          </w:p>
        </w:tc>
        <w:tc>
          <w:tcPr>
            <w:tcW w:w="240" w:type="dxa"/>
            <w:tcBorders>
              <w:top w:val="single" w:sz="6" w:space="0" w:color="auto"/>
              <w:left w:val="single" w:sz="6" w:space="0" w:color="auto"/>
              <w:bottom w:val="single" w:sz="6" w:space="0" w:color="auto"/>
            </w:tcBorders>
            <w:hideMark/>
          </w:tcPr>
          <w:p w14:paraId="381F71FE" w14:textId="77777777" w:rsidR="00A04A51" w:rsidRPr="00D770B5" w:rsidRDefault="00A04A51" w:rsidP="00156941">
            <w:pPr>
              <w:pStyle w:val="tabletext11"/>
              <w:jc w:val="right"/>
            </w:pPr>
            <w:r w:rsidRPr="00D770B5">
              <w:t>$</w:t>
            </w:r>
          </w:p>
        </w:tc>
        <w:tc>
          <w:tcPr>
            <w:tcW w:w="1000" w:type="dxa"/>
            <w:tcBorders>
              <w:top w:val="single" w:sz="6" w:space="0" w:color="auto"/>
              <w:bottom w:val="single" w:sz="6" w:space="0" w:color="auto"/>
            </w:tcBorders>
            <w:hideMark/>
          </w:tcPr>
          <w:p w14:paraId="2964E9A1" w14:textId="77777777" w:rsidR="00A04A51" w:rsidRPr="00D770B5" w:rsidRDefault="00A04A51" w:rsidP="00156941">
            <w:pPr>
              <w:pStyle w:val="tabletext11"/>
              <w:jc w:val="right"/>
            </w:pPr>
            <w:r w:rsidRPr="00D770B5">
              <w:t>0</w:t>
            </w:r>
          </w:p>
        </w:tc>
        <w:tc>
          <w:tcPr>
            <w:tcW w:w="440" w:type="dxa"/>
            <w:tcBorders>
              <w:top w:val="single" w:sz="6" w:space="0" w:color="auto"/>
              <w:left w:val="nil"/>
              <w:bottom w:val="single" w:sz="6" w:space="0" w:color="auto"/>
              <w:right w:val="single" w:sz="6" w:space="0" w:color="auto"/>
            </w:tcBorders>
          </w:tcPr>
          <w:p w14:paraId="1F637C7D" w14:textId="77777777" w:rsidR="00A04A51" w:rsidRPr="00D770B5" w:rsidRDefault="00A04A51" w:rsidP="00156941">
            <w:pPr>
              <w:pStyle w:val="tabletext11"/>
            </w:pPr>
          </w:p>
        </w:tc>
        <w:tc>
          <w:tcPr>
            <w:tcW w:w="1680" w:type="dxa"/>
            <w:tcBorders>
              <w:top w:val="single" w:sz="6" w:space="0" w:color="auto"/>
              <w:left w:val="single" w:sz="6" w:space="0" w:color="auto"/>
              <w:bottom w:val="single" w:sz="6" w:space="0" w:color="auto"/>
              <w:right w:val="single" w:sz="6" w:space="0" w:color="auto"/>
            </w:tcBorders>
            <w:vAlign w:val="bottom"/>
          </w:tcPr>
          <w:p w14:paraId="46AB8753" w14:textId="77777777" w:rsidR="00A04A51" w:rsidRPr="00D770B5" w:rsidRDefault="00A04A51" w:rsidP="00156941">
            <w:pPr>
              <w:pStyle w:val="tabletext11"/>
              <w:jc w:val="center"/>
            </w:pPr>
            <w:r w:rsidRPr="00D770B5">
              <w:t>-0.143</w:t>
            </w:r>
          </w:p>
        </w:tc>
        <w:tc>
          <w:tcPr>
            <w:tcW w:w="1102" w:type="dxa"/>
            <w:tcBorders>
              <w:top w:val="single" w:sz="6" w:space="0" w:color="auto"/>
              <w:left w:val="single" w:sz="6" w:space="0" w:color="auto"/>
              <w:bottom w:val="single" w:sz="6" w:space="0" w:color="auto"/>
            </w:tcBorders>
            <w:vAlign w:val="bottom"/>
          </w:tcPr>
          <w:p w14:paraId="3D7352AB" w14:textId="77777777" w:rsidR="00A04A51" w:rsidRPr="00D770B5" w:rsidRDefault="00A04A51" w:rsidP="00156941">
            <w:pPr>
              <w:pStyle w:val="tabletext11"/>
              <w:jc w:val="right"/>
            </w:pPr>
            <w:r w:rsidRPr="00D770B5">
              <w:t>-0.143</w:t>
            </w:r>
          </w:p>
        </w:tc>
        <w:tc>
          <w:tcPr>
            <w:tcW w:w="578" w:type="dxa"/>
            <w:tcBorders>
              <w:top w:val="single" w:sz="6" w:space="0" w:color="auto"/>
              <w:left w:val="nil"/>
              <w:bottom w:val="single" w:sz="6" w:space="0" w:color="auto"/>
              <w:right w:val="single" w:sz="6" w:space="0" w:color="auto"/>
            </w:tcBorders>
            <w:vAlign w:val="bottom"/>
          </w:tcPr>
          <w:p w14:paraId="0C3749F5" w14:textId="77777777" w:rsidR="00A04A51" w:rsidRPr="00D770B5" w:rsidRDefault="00A04A51" w:rsidP="00156941">
            <w:pPr>
              <w:pStyle w:val="tabletext11"/>
            </w:pPr>
          </w:p>
        </w:tc>
        <w:tc>
          <w:tcPr>
            <w:tcW w:w="1680" w:type="dxa"/>
            <w:tcBorders>
              <w:top w:val="single" w:sz="6" w:space="0" w:color="auto"/>
              <w:left w:val="single" w:sz="6" w:space="0" w:color="auto"/>
              <w:bottom w:val="single" w:sz="6" w:space="0" w:color="auto"/>
              <w:right w:val="single" w:sz="6" w:space="0" w:color="auto"/>
            </w:tcBorders>
            <w:vAlign w:val="bottom"/>
          </w:tcPr>
          <w:p w14:paraId="401CFBB1" w14:textId="77777777" w:rsidR="00A04A51" w:rsidRPr="00D770B5" w:rsidRDefault="00A04A51" w:rsidP="00156941">
            <w:pPr>
              <w:pStyle w:val="tabletext11"/>
              <w:jc w:val="center"/>
            </w:pPr>
            <w:r w:rsidRPr="00D770B5">
              <w:t>-0.143</w:t>
            </w:r>
          </w:p>
        </w:tc>
        <w:tc>
          <w:tcPr>
            <w:tcW w:w="1102" w:type="dxa"/>
            <w:tcBorders>
              <w:top w:val="single" w:sz="6" w:space="0" w:color="auto"/>
              <w:left w:val="single" w:sz="6" w:space="0" w:color="auto"/>
              <w:bottom w:val="single" w:sz="6" w:space="0" w:color="auto"/>
            </w:tcBorders>
            <w:vAlign w:val="bottom"/>
          </w:tcPr>
          <w:p w14:paraId="32F09E47" w14:textId="77777777" w:rsidR="00A04A51" w:rsidRPr="00D770B5" w:rsidRDefault="00A04A51" w:rsidP="00156941">
            <w:pPr>
              <w:pStyle w:val="tabletext11"/>
              <w:jc w:val="right"/>
            </w:pPr>
            <w:r w:rsidRPr="00D770B5">
              <w:t>-0.143</w:t>
            </w:r>
          </w:p>
        </w:tc>
        <w:tc>
          <w:tcPr>
            <w:tcW w:w="578" w:type="dxa"/>
            <w:tcBorders>
              <w:top w:val="single" w:sz="6" w:space="0" w:color="auto"/>
              <w:left w:val="nil"/>
              <w:bottom w:val="single" w:sz="6" w:space="0" w:color="auto"/>
              <w:right w:val="single" w:sz="6" w:space="0" w:color="auto"/>
            </w:tcBorders>
            <w:vAlign w:val="bottom"/>
          </w:tcPr>
          <w:p w14:paraId="53F4CFA0" w14:textId="77777777" w:rsidR="00A04A51" w:rsidRPr="00D770B5" w:rsidRDefault="00A04A51" w:rsidP="00156941">
            <w:pPr>
              <w:pStyle w:val="tabletext11"/>
            </w:pPr>
          </w:p>
        </w:tc>
        <w:tc>
          <w:tcPr>
            <w:tcW w:w="1680" w:type="dxa"/>
            <w:tcBorders>
              <w:top w:val="single" w:sz="6" w:space="0" w:color="auto"/>
              <w:left w:val="single" w:sz="6" w:space="0" w:color="auto"/>
              <w:bottom w:val="single" w:sz="6" w:space="0" w:color="auto"/>
              <w:right w:val="single" w:sz="6" w:space="0" w:color="auto"/>
            </w:tcBorders>
            <w:vAlign w:val="bottom"/>
          </w:tcPr>
          <w:p w14:paraId="71CE120D" w14:textId="77777777" w:rsidR="00A04A51" w:rsidRPr="00D770B5" w:rsidRDefault="00A04A51" w:rsidP="00156941">
            <w:pPr>
              <w:pStyle w:val="tabletext11"/>
              <w:jc w:val="center"/>
            </w:pPr>
            <w:r w:rsidRPr="00D770B5">
              <w:t>0.000</w:t>
            </w:r>
          </w:p>
        </w:tc>
      </w:tr>
      <w:tr w:rsidR="00A04A51" w:rsidRPr="00D770B5" w14:paraId="04B6073B" w14:textId="77777777" w:rsidTr="00156941">
        <w:trPr>
          <w:cantSplit/>
          <w:trHeight w:val="196"/>
        </w:trPr>
        <w:tc>
          <w:tcPr>
            <w:tcW w:w="200" w:type="dxa"/>
            <w:shd w:val="clear" w:color="auto" w:fill="auto"/>
          </w:tcPr>
          <w:p w14:paraId="11BA97C7" w14:textId="77777777" w:rsidR="00A04A51" w:rsidRPr="00D770B5" w:rsidRDefault="00A04A51" w:rsidP="00156941">
            <w:pPr>
              <w:pStyle w:val="tabletext11"/>
              <w:jc w:val="right"/>
            </w:pPr>
          </w:p>
        </w:tc>
        <w:tc>
          <w:tcPr>
            <w:tcW w:w="240" w:type="dxa"/>
            <w:tcBorders>
              <w:top w:val="single" w:sz="6" w:space="0" w:color="auto"/>
              <w:left w:val="single" w:sz="6" w:space="0" w:color="auto"/>
              <w:bottom w:val="single" w:sz="6" w:space="0" w:color="auto"/>
            </w:tcBorders>
          </w:tcPr>
          <w:p w14:paraId="3E5D742D" w14:textId="77777777" w:rsidR="00A04A51" w:rsidRPr="00D770B5" w:rsidRDefault="00A04A51" w:rsidP="00156941">
            <w:pPr>
              <w:pStyle w:val="tabletext11"/>
              <w:jc w:val="right"/>
            </w:pPr>
          </w:p>
        </w:tc>
        <w:tc>
          <w:tcPr>
            <w:tcW w:w="1000" w:type="dxa"/>
            <w:tcBorders>
              <w:top w:val="single" w:sz="6" w:space="0" w:color="auto"/>
              <w:bottom w:val="single" w:sz="6" w:space="0" w:color="auto"/>
            </w:tcBorders>
            <w:hideMark/>
          </w:tcPr>
          <w:p w14:paraId="223EB5BF" w14:textId="77777777" w:rsidR="00A04A51" w:rsidRPr="00D770B5" w:rsidRDefault="00A04A51" w:rsidP="00156941">
            <w:pPr>
              <w:pStyle w:val="tabletext11"/>
              <w:jc w:val="right"/>
            </w:pPr>
            <w:r w:rsidRPr="00D770B5">
              <w:t>50</w:t>
            </w:r>
          </w:p>
        </w:tc>
        <w:tc>
          <w:tcPr>
            <w:tcW w:w="440" w:type="dxa"/>
            <w:tcBorders>
              <w:top w:val="single" w:sz="6" w:space="0" w:color="auto"/>
              <w:left w:val="nil"/>
              <w:bottom w:val="single" w:sz="6" w:space="0" w:color="auto"/>
              <w:right w:val="single" w:sz="6" w:space="0" w:color="auto"/>
            </w:tcBorders>
          </w:tcPr>
          <w:p w14:paraId="5ACF1A3B" w14:textId="77777777" w:rsidR="00A04A51" w:rsidRPr="00D770B5" w:rsidRDefault="00A04A51" w:rsidP="00156941">
            <w:pPr>
              <w:pStyle w:val="tabletext11"/>
            </w:pPr>
          </w:p>
        </w:tc>
        <w:tc>
          <w:tcPr>
            <w:tcW w:w="1680" w:type="dxa"/>
            <w:tcBorders>
              <w:top w:val="single" w:sz="6" w:space="0" w:color="auto"/>
              <w:left w:val="single" w:sz="6" w:space="0" w:color="auto"/>
              <w:bottom w:val="single" w:sz="6" w:space="0" w:color="auto"/>
              <w:right w:val="single" w:sz="6" w:space="0" w:color="auto"/>
            </w:tcBorders>
            <w:vAlign w:val="bottom"/>
          </w:tcPr>
          <w:p w14:paraId="562E2BF7" w14:textId="77777777" w:rsidR="00A04A51" w:rsidRPr="00D770B5" w:rsidRDefault="00A04A51" w:rsidP="00156941">
            <w:pPr>
              <w:pStyle w:val="tabletext11"/>
              <w:jc w:val="center"/>
            </w:pPr>
            <w:r w:rsidRPr="00D770B5">
              <w:t>-0.134</w:t>
            </w:r>
          </w:p>
        </w:tc>
        <w:tc>
          <w:tcPr>
            <w:tcW w:w="1102" w:type="dxa"/>
            <w:tcBorders>
              <w:top w:val="single" w:sz="6" w:space="0" w:color="auto"/>
              <w:left w:val="single" w:sz="6" w:space="0" w:color="auto"/>
              <w:bottom w:val="single" w:sz="6" w:space="0" w:color="auto"/>
            </w:tcBorders>
            <w:vAlign w:val="bottom"/>
          </w:tcPr>
          <w:p w14:paraId="4459771A" w14:textId="77777777" w:rsidR="00A04A51" w:rsidRPr="00D770B5" w:rsidRDefault="00A04A51" w:rsidP="00156941">
            <w:pPr>
              <w:pStyle w:val="tabletext11"/>
              <w:jc w:val="right"/>
            </w:pPr>
            <w:r w:rsidRPr="00D770B5">
              <w:t>-0.122</w:t>
            </w:r>
          </w:p>
        </w:tc>
        <w:tc>
          <w:tcPr>
            <w:tcW w:w="578" w:type="dxa"/>
            <w:tcBorders>
              <w:top w:val="single" w:sz="6" w:space="0" w:color="auto"/>
              <w:left w:val="nil"/>
              <w:bottom w:val="single" w:sz="6" w:space="0" w:color="auto"/>
              <w:right w:val="single" w:sz="6" w:space="0" w:color="auto"/>
            </w:tcBorders>
            <w:vAlign w:val="bottom"/>
          </w:tcPr>
          <w:p w14:paraId="373AE827" w14:textId="77777777" w:rsidR="00A04A51" w:rsidRPr="00D770B5" w:rsidRDefault="00A04A51" w:rsidP="00156941">
            <w:pPr>
              <w:pStyle w:val="tabletext11"/>
            </w:pPr>
          </w:p>
        </w:tc>
        <w:tc>
          <w:tcPr>
            <w:tcW w:w="1680" w:type="dxa"/>
            <w:tcBorders>
              <w:top w:val="single" w:sz="6" w:space="0" w:color="auto"/>
              <w:left w:val="single" w:sz="6" w:space="0" w:color="auto"/>
              <w:bottom w:val="single" w:sz="6" w:space="0" w:color="auto"/>
              <w:right w:val="single" w:sz="6" w:space="0" w:color="auto"/>
            </w:tcBorders>
            <w:vAlign w:val="bottom"/>
          </w:tcPr>
          <w:p w14:paraId="69E8F37C" w14:textId="77777777" w:rsidR="00A04A51" w:rsidRPr="00D770B5" w:rsidRDefault="00A04A51" w:rsidP="00156941">
            <w:pPr>
              <w:pStyle w:val="tabletext11"/>
              <w:jc w:val="center"/>
            </w:pPr>
            <w:r w:rsidRPr="00D770B5">
              <w:t>-0.142</w:t>
            </w:r>
          </w:p>
        </w:tc>
        <w:tc>
          <w:tcPr>
            <w:tcW w:w="1102" w:type="dxa"/>
            <w:tcBorders>
              <w:top w:val="single" w:sz="6" w:space="0" w:color="auto"/>
              <w:left w:val="single" w:sz="6" w:space="0" w:color="auto"/>
              <w:bottom w:val="single" w:sz="6" w:space="0" w:color="auto"/>
            </w:tcBorders>
            <w:vAlign w:val="bottom"/>
          </w:tcPr>
          <w:p w14:paraId="28D1DBA7" w14:textId="77777777" w:rsidR="00A04A51" w:rsidRPr="00D770B5" w:rsidRDefault="00A04A51" w:rsidP="00156941">
            <w:pPr>
              <w:pStyle w:val="tabletext11"/>
              <w:jc w:val="right"/>
            </w:pPr>
            <w:r w:rsidRPr="00D770B5">
              <w:t>-0.125</w:t>
            </w:r>
          </w:p>
        </w:tc>
        <w:tc>
          <w:tcPr>
            <w:tcW w:w="578" w:type="dxa"/>
            <w:tcBorders>
              <w:top w:val="single" w:sz="6" w:space="0" w:color="auto"/>
              <w:left w:val="nil"/>
              <w:bottom w:val="single" w:sz="6" w:space="0" w:color="auto"/>
              <w:right w:val="single" w:sz="6" w:space="0" w:color="auto"/>
            </w:tcBorders>
            <w:vAlign w:val="bottom"/>
          </w:tcPr>
          <w:p w14:paraId="15E455F6" w14:textId="77777777" w:rsidR="00A04A51" w:rsidRPr="00D770B5" w:rsidRDefault="00A04A51" w:rsidP="00156941">
            <w:pPr>
              <w:pStyle w:val="tabletext11"/>
            </w:pPr>
          </w:p>
        </w:tc>
        <w:tc>
          <w:tcPr>
            <w:tcW w:w="1680" w:type="dxa"/>
            <w:tcBorders>
              <w:top w:val="single" w:sz="6" w:space="0" w:color="auto"/>
              <w:left w:val="single" w:sz="6" w:space="0" w:color="auto"/>
              <w:bottom w:val="single" w:sz="6" w:space="0" w:color="auto"/>
              <w:right w:val="single" w:sz="6" w:space="0" w:color="auto"/>
            </w:tcBorders>
            <w:vAlign w:val="bottom"/>
          </w:tcPr>
          <w:p w14:paraId="73C26BFF" w14:textId="77777777" w:rsidR="00A04A51" w:rsidRPr="00D770B5" w:rsidRDefault="00A04A51" w:rsidP="00156941">
            <w:pPr>
              <w:pStyle w:val="tabletext11"/>
              <w:jc w:val="center"/>
            </w:pPr>
            <w:r w:rsidRPr="00D770B5">
              <w:t>0.004</w:t>
            </w:r>
          </w:p>
        </w:tc>
      </w:tr>
      <w:tr w:rsidR="00A04A51" w:rsidRPr="00D770B5" w14:paraId="21570536" w14:textId="77777777" w:rsidTr="00156941">
        <w:trPr>
          <w:cantSplit/>
          <w:trHeight w:val="196"/>
        </w:trPr>
        <w:tc>
          <w:tcPr>
            <w:tcW w:w="200" w:type="dxa"/>
            <w:shd w:val="clear" w:color="auto" w:fill="auto"/>
          </w:tcPr>
          <w:p w14:paraId="564023FF" w14:textId="77777777" w:rsidR="00A04A51" w:rsidRPr="00D770B5" w:rsidRDefault="00A04A51" w:rsidP="00156941">
            <w:pPr>
              <w:pStyle w:val="tabletext11"/>
              <w:jc w:val="right"/>
            </w:pPr>
          </w:p>
        </w:tc>
        <w:tc>
          <w:tcPr>
            <w:tcW w:w="240" w:type="dxa"/>
            <w:tcBorders>
              <w:top w:val="single" w:sz="6" w:space="0" w:color="auto"/>
              <w:left w:val="single" w:sz="6" w:space="0" w:color="auto"/>
              <w:bottom w:val="single" w:sz="6" w:space="0" w:color="auto"/>
            </w:tcBorders>
          </w:tcPr>
          <w:p w14:paraId="75B1C500" w14:textId="77777777" w:rsidR="00A04A51" w:rsidRPr="00D770B5" w:rsidRDefault="00A04A51" w:rsidP="00156941">
            <w:pPr>
              <w:pStyle w:val="tabletext11"/>
              <w:jc w:val="right"/>
            </w:pPr>
          </w:p>
        </w:tc>
        <w:tc>
          <w:tcPr>
            <w:tcW w:w="1000" w:type="dxa"/>
            <w:tcBorders>
              <w:top w:val="single" w:sz="6" w:space="0" w:color="auto"/>
              <w:bottom w:val="single" w:sz="6" w:space="0" w:color="auto"/>
            </w:tcBorders>
            <w:hideMark/>
          </w:tcPr>
          <w:p w14:paraId="3FDF8943" w14:textId="77777777" w:rsidR="00A04A51" w:rsidRPr="00D770B5" w:rsidRDefault="00A04A51" w:rsidP="00156941">
            <w:pPr>
              <w:pStyle w:val="tabletext11"/>
              <w:jc w:val="right"/>
            </w:pPr>
            <w:r w:rsidRPr="00D770B5">
              <w:t>100</w:t>
            </w:r>
          </w:p>
        </w:tc>
        <w:tc>
          <w:tcPr>
            <w:tcW w:w="440" w:type="dxa"/>
            <w:tcBorders>
              <w:top w:val="single" w:sz="6" w:space="0" w:color="auto"/>
              <w:left w:val="nil"/>
              <w:bottom w:val="single" w:sz="6" w:space="0" w:color="auto"/>
              <w:right w:val="single" w:sz="6" w:space="0" w:color="auto"/>
            </w:tcBorders>
          </w:tcPr>
          <w:p w14:paraId="7DA19758" w14:textId="77777777" w:rsidR="00A04A51" w:rsidRPr="00D770B5" w:rsidRDefault="00A04A51" w:rsidP="00156941">
            <w:pPr>
              <w:pStyle w:val="tabletext11"/>
            </w:pPr>
          </w:p>
        </w:tc>
        <w:tc>
          <w:tcPr>
            <w:tcW w:w="1680" w:type="dxa"/>
            <w:tcBorders>
              <w:top w:val="single" w:sz="6" w:space="0" w:color="auto"/>
              <w:left w:val="single" w:sz="6" w:space="0" w:color="auto"/>
              <w:bottom w:val="single" w:sz="6" w:space="0" w:color="auto"/>
              <w:right w:val="single" w:sz="6" w:space="0" w:color="auto"/>
            </w:tcBorders>
            <w:vAlign w:val="bottom"/>
          </w:tcPr>
          <w:p w14:paraId="3B37FA2A" w14:textId="77777777" w:rsidR="00A04A51" w:rsidRPr="00D770B5" w:rsidRDefault="00A04A51" w:rsidP="00156941">
            <w:pPr>
              <w:pStyle w:val="tabletext11"/>
              <w:jc w:val="center"/>
            </w:pPr>
            <w:r w:rsidRPr="00D770B5">
              <w:t>-0.133</w:t>
            </w:r>
          </w:p>
        </w:tc>
        <w:tc>
          <w:tcPr>
            <w:tcW w:w="1102" w:type="dxa"/>
            <w:tcBorders>
              <w:top w:val="single" w:sz="6" w:space="0" w:color="auto"/>
              <w:left w:val="single" w:sz="6" w:space="0" w:color="auto"/>
              <w:bottom w:val="single" w:sz="6" w:space="0" w:color="auto"/>
            </w:tcBorders>
            <w:vAlign w:val="bottom"/>
          </w:tcPr>
          <w:p w14:paraId="6D84E603" w14:textId="77777777" w:rsidR="00A04A51" w:rsidRPr="00D770B5" w:rsidRDefault="00A04A51" w:rsidP="00156941">
            <w:pPr>
              <w:pStyle w:val="tabletext11"/>
              <w:jc w:val="right"/>
            </w:pPr>
            <w:r w:rsidRPr="00D770B5">
              <w:t>-0.106</w:t>
            </w:r>
          </w:p>
        </w:tc>
        <w:tc>
          <w:tcPr>
            <w:tcW w:w="578" w:type="dxa"/>
            <w:tcBorders>
              <w:top w:val="single" w:sz="6" w:space="0" w:color="auto"/>
              <w:left w:val="nil"/>
              <w:bottom w:val="single" w:sz="6" w:space="0" w:color="auto"/>
              <w:right w:val="single" w:sz="6" w:space="0" w:color="auto"/>
            </w:tcBorders>
            <w:vAlign w:val="bottom"/>
          </w:tcPr>
          <w:p w14:paraId="1E78E93E" w14:textId="77777777" w:rsidR="00A04A51" w:rsidRPr="00D770B5" w:rsidRDefault="00A04A51" w:rsidP="00156941">
            <w:pPr>
              <w:pStyle w:val="tabletext11"/>
            </w:pPr>
          </w:p>
        </w:tc>
        <w:tc>
          <w:tcPr>
            <w:tcW w:w="1680" w:type="dxa"/>
            <w:tcBorders>
              <w:top w:val="single" w:sz="6" w:space="0" w:color="auto"/>
              <w:left w:val="single" w:sz="6" w:space="0" w:color="auto"/>
              <w:bottom w:val="single" w:sz="6" w:space="0" w:color="auto"/>
              <w:right w:val="single" w:sz="6" w:space="0" w:color="auto"/>
            </w:tcBorders>
            <w:vAlign w:val="bottom"/>
          </w:tcPr>
          <w:p w14:paraId="1F98B595" w14:textId="77777777" w:rsidR="00A04A51" w:rsidRPr="00D770B5" w:rsidRDefault="00A04A51" w:rsidP="00156941">
            <w:pPr>
              <w:pStyle w:val="tabletext11"/>
              <w:jc w:val="center"/>
            </w:pPr>
            <w:r w:rsidRPr="00D770B5">
              <w:t>-0.141</w:t>
            </w:r>
          </w:p>
        </w:tc>
        <w:tc>
          <w:tcPr>
            <w:tcW w:w="1102" w:type="dxa"/>
            <w:tcBorders>
              <w:top w:val="single" w:sz="6" w:space="0" w:color="auto"/>
              <w:left w:val="single" w:sz="6" w:space="0" w:color="auto"/>
              <w:bottom w:val="single" w:sz="6" w:space="0" w:color="auto"/>
            </w:tcBorders>
            <w:vAlign w:val="bottom"/>
          </w:tcPr>
          <w:p w14:paraId="407AE899" w14:textId="77777777" w:rsidR="00A04A51" w:rsidRPr="00D770B5" w:rsidRDefault="00A04A51" w:rsidP="00156941">
            <w:pPr>
              <w:pStyle w:val="tabletext11"/>
              <w:jc w:val="right"/>
            </w:pPr>
            <w:r w:rsidRPr="00D770B5">
              <w:t>-0.115</w:t>
            </w:r>
          </w:p>
        </w:tc>
        <w:tc>
          <w:tcPr>
            <w:tcW w:w="578" w:type="dxa"/>
            <w:tcBorders>
              <w:top w:val="single" w:sz="6" w:space="0" w:color="auto"/>
              <w:left w:val="nil"/>
              <w:bottom w:val="single" w:sz="6" w:space="0" w:color="auto"/>
              <w:right w:val="single" w:sz="6" w:space="0" w:color="auto"/>
            </w:tcBorders>
            <w:vAlign w:val="bottom"/>
          </w:tcPr>
          <w:p w14:paraId="463A1CC2" w14:textId="77777777" w:rsidR="00A04A51" w:rsidRPr="00D770B5" w:rsidRDefault="00A04A51" w:rsidP="00156941">
            <w:pPr>
              <w:pStyle w:val="tabletext11"/>
            </w:pPr>
          </w:p>
        </w:tc>
        <w:tc>
          <w:tcPr>
            <w:tcW w:w="1680" w:type="dxa"/>
            <w:tcBorders>
              <w:top w:val="single" w:sz="6" w:space="0" w:color="auto"/>
              <w:left w:val="single" w:sz="6" w:space="0" w:color="auto"/>
              <w:bottom w:val="single" w:sz="6" w:space="0" w:color="auto"/>
              <w:right w:val="single" w:sz="6" w:space="0" w:color="auto"/>
            </w:tcBorders>
            <w:vAlign w:val="bottom"/>
          </w:tcPr>
          <w:p w14:paraId="3E6E1CE3" w14:textId="77777777" w:rsidR="00A04A51" w:rsidRPr="00D770B5" w:rsidRDefault="00A04A51" w:rsidP="00156941">
            <w:pPr>
              <w:pStyle w:val="tabletext11"/>
              <w:jc w:val="center"/>
            </w:pPr>
            <w:r w:rsidRPr="00D770B5">
              <w:t>0.007</w:t>
            </w:r>
          </w:p>
        </w:tc>
      </w:tr>
      <w:tr w:rsidR="00A04A51" w:rsidRPr="00D770B5" w14:paraId="46224092" w14:textId="77777777" w:rsidTr="00156941">
        <w:trPr>
          <w:cantSplit/>
          <w:trHeight w:val="196"/>
        </w:trPr>
        <w:tc>
          <w:tcPr>
            <w:tcW w:w="200" w:type="dxa"/>
            <w:shd w:val="clear" w:color="auto" w:fill="auto"/>
          </w:tcPr>
          <w:p w14:paraId="226FACCE" w14:textId="77777777" w:rsidR="00A04A51" w:rsidRPr="00D770B5" w:rsidRDefault="00A04A51" w:rsidP="00156941">
            <w:pPr>
              <w:pStyle w:val="tabletext11"/>
              <w:jc w:val="right"/>
            </w:pPr>
          </w:p>
        </w:tc>
        <w:tc>
          <w:tcPr>
            <w:tcW w:w="240" w:type="dxa"/>
            <w:tcBorders>
              <w:top w:val="single" w:sz="6" w:space="0" w:color="auto"/>
              <w:left w:val="single" w:sz="6" w:space="0" w:color="auto"/>
              <w:bottom w:val="single" w:sz="6" w:space="0" w:color="auto"/>
            </w:tcBorders>
          </w:tcPr>
          <w:p w14:paraId="3145198D" w14:textId="77777777" w:rsidR="00A04A51" w:rsidRPr="00D770B5" w:rsidRDefault="00A04A51" w:rsidP="00156941">
            <w:pPr>
              <w:pStyle w:val="tabletext11"/>
              <w:jc w:val="right"/>
            </w:pPr>
          </w:p>
        </w:tc>
        <w:tc>
          <w:tcPr>
            <w:tcW w:w="1000" w:type="dxa"/>
            <w:tcBorders>
              <w:top w:val="single" w:sz="6" w:space="0" w:color="auto"/>
              <w:bottom w:val="single" w:sz="6" w:space="0" w:color="auto"/>
            </w:tcBorders>
            <w:hideMark/>
          </w:tcPr>
          <w:p w14:paraId="42F21156" w14:textId="77777777" w:rsidR="00A04A51" w:rsidRPr="00D770B5" w:rsidRDefault="00A04A51" w:rsidP="00156941">
            <w:pPr>
              <w:pStyle w:val="tabletext11"/>
              <w:jc w:val="right"/>
            </w:pPr>
            <w:r w:rsidRPr="00D770B5">
              <w:t>200</w:t>
            </w:r>
          </w:p>
        </w:tc>
        <w:tc>
          <w:tcPr>
            <w:tcW w:w="440" w:type="dxa"/>
            <w:tcBorders>
              <w:top w:val="single" w:sz="6" w:space="0" w:color="auto"/>
              <w:left w:val="nil"/>
              <w:bottom w:val="single" w:sz="6" w:space="0" w:color="auto"/>
              <w:right w:val="single" w:sz="6" w:space="0" w:color="auto"/>
            </w:tcBorders>
          </w:tcPr>
          <w:p w14:paraId="5B8FE549" w14:textId="77777777" w:rsidR="00A04A51" w:rsidRPr="00D770B5" w:rsidRDefault="00A04A51" w:rsidP="00156941">
            <w:pPr>
              <w:pStyle w:val="tabletext11"/>
            </w:pPr>
          </w:p>
        </w:tc>
        <w:tc>
          <w:tcPr>
            <w:tcW w:w="1680" w:type="dxa"/>
            <w:tcBorders>
              <w:top w:val="single" w:sz="6" w:space="0" w:color="auto"/>
              <w:left w:val="single" w:sz="6" w:space="0" w:color="auto"/>
              <w:bottom w:val="single" w:sz="6" w:space="0" w:color="auto"/>
              <w:right w:val="single" w:sz="6" w:space="0" w:color="auto"/>
            </w:tcBorders>
            <w:vAlign w:val="bottom"/>
          </w:tcPr>
          <w:p w14:paraId="3A5C0194" w14:textId="77777777" w:rsidR="00A04A51" w:rsidRPr="00D770B5" w:rsidRDefault="00A04A51" w:rsidP="00156941">
            <w:pPr>
              <w:pStyle w:val="tabletext11"/>
              <w:jc w:val="center"/>
            </w:pPr>
            <w:r w:rsidRPr="00D770B5">
              <w:t>-0.132</w:t>
            </w:r>
          </w:p>
        </w:tc>
        <w:tc>
          <w:tcPr>
            <w:tcW w:w="1102" w:type="dxa"/>
            <w:tcBorders>
              <w:top w:val="single" w:sz="6" w:space="0" w:color="auto"/>
              <w:left w:val="single" w:sz="6" w:space="0" w:color="auto"/>
              <w:bottom w:val="single" w:sz="6" w:space="0" w:color="auto"/>
            </w:tcBorders>
            <w:vAlign w:val="bottom"/>
          </w:tcPr>
          <w:p w14:paraId="76B55F5B" w14:textId="77777777" w:rsidR="00A04A51" w:rsidRPr="00D770B5" w:rsidRDefault="00A04A51" w:rsidP="00156941">
            <w:pPr>
              <w:pStyle w:val="tabletext11"/>
              <w:jc w:val="right"/>
            </w:pPr>
            <w:r w:rsidRPr="00D770B5">
              <w:t>-0.073</w:t>
            </w:r>
          </w:p>
        </w:tc>
        <w:tc>
          <w:tcPr>
            <w:tcW w:w="578" w:type="dxa"/>
            <w:tcBorders>
              <w:top w:val="single" w:sz="6" w:space="0" w:color="auto"/>
              <w:left w:val="nil"/>
              <w:bottom w:val="single" w:sz="6" w:space="0" w:color="auto"/>
              <w:right w:val="single" w:sz="6" w:space="0" w:color="auto"/>
            </w:tcBorders>
            <w:vAlign w:val="bottom"/>
          </w:tcPr>
          <w:p w14:paraId="27182909" w14:textId="77777777" w:rsidR="00A04A51" w:rsidRPr="00D770B5" w:rsidRDefault="00A04A51" w:rsidP="00156941">
            <w:pPr>
              <w:pStyle w:val="tabletext11"/>
            </w:pPr>
          </w:p>
        </w:tc>
        <w:tc>
          <w:tcPr>
            <w:tcW w:w="1680" w:type="dxa"/>
            <w:tcBorders>
              <w:top w:val="single" w:sz="6" w:space="0" w:color="auto"/>
              <w:left w:val="single" w:sz="6" w:space="0" w:color="auto"/>
              <w:bottom w:val="single" w:sz="6" w:space="0" w:color="auto"/>
              <w:right w:val="single" w:sz="6" w:space="0" w:color="auto"/>
            </w:tcBorders>
            <w:vAlign w:val="bottom"/>
          </w:tcPr>
          <w:p w14:paraId="64EB053A" w14:textId="77777777" w:rsidR="00A04A51" w:rsidRPr="00D770B5" w:rsidRDefault="00A04A51" w:rsidP="00156941">
            <w:pPr>
              <w:pStyle w:val="tabletext11"/>
              <w:jc w:val="center"/>
            </w:pPr>
            <w:r w:rsidRPr="00D770B5">
              <w:t>-0.140</w:t>
            </w:r>
          </w:p>
        </w:tc>
        <w:tc>
          <w:tcPr>
            <w:tcW w:w="1102" w:type="dxa"/>
            <w:tcBorders>
              <w:top w:val="single" w:sz="6" w:space="0" w:color="auto"/>
              <w:left w:val="single" w:sz="6" w:space="0" w:color="auto"/>
              <w:bottom w:val="single" w:sz="6" w:space="0" w:color="auto"/>
            </w:tcBorders>
            <w:vAlign w:val="bottom"/>
          </w:tcPr>
          <w:p w14:paraId="27345C70" w14:textId="77777777" w:rsidR="00A04A51" w:rsidRPr="00D770B5" w:rsidRDefault="00A04A51" w:rsidP="00156941">
            <w:pPr>
              <w:pStyle w:val="tabletext11"/>
              <w:jc w:val="right"/>
            </w:pPr>
            <w:r w:rsidRPr="00D770B5">
              <w:t>-0.098</w:t>
            </w:r>
          </w:p>
        </w:tc>
        <w:tc>
          <w:tcPr>
            <w:tcW w:w="578" w:type="dxa"/>
            <w:tcBorders>
              <w:top w:val="single" w:sz="6" w:space="0" w:color="auto"/>
              <w:left w:val="nil"/>
              <w:bottom w:val="single" w:sz="6" w:space="0" w:color="auto"/>
              <w:right w:val="single" w:sz="6" w:space="0" w:color="auto"/>
            </w:tcBorders>
            <w:vAlign w:val="bottom"/>
          </w:tcPr>
          <w:p w14:paraId="1ECAEA6A" w14:textId="77777777" w:rsidR="00A04A51" w:rsidRPr="00D770B5" w:rsidRDefault="00A04A51" w:rsidP="00156941">
            <w:pPr>
              <w:pStyle w:val="tabletext11"/>
            </w:pPr>
          </w:p>
        </w:tc>
        <w:tc>
          <w:tcPr>
            <w:tcW w:w="1680" w:type="dxa"/>
            <w:tcBorders>
              <w:top w:val="single" w:sz="6" w:space="0" w:color="auto"/>
              <w:left w:val="single" w:sz="6" w:space="0" w:color="auto"/>
              <w:bottom w:val="single" w:sz="6" w:space="0" w:color="auto"/>
              <w:right w:val="single" w:sz="6" w:space="0" w:color="auto"/>
            </w:tcBorders>
            <w:vAlign w:val="bottom"/>
          </w:tcPr>
          <w:p w14:paraId="698FA10C" w14:textId="77777777" w:rsidR="00A04A51" w:rsidRPr="00D770B5" w:rsidRDefault="00A04A51" w:rsidP="00156941">
            <w:pPr>
              <w:pStyle w:val="tabletext11"/>
              <w:jc w:val="center"/>
            </w:pPr>
            <w:r w:rsidRPr="00D770B5">
              <w:t>0.015</w:t>
            </w:r>
          </w:p>
        </w:tc>
      </w:tr>
      <w:tr w:rsidR="00A04A51" w:rsidRPr="00D770B5" w14:paraId="3B6CE249" w14:textId="77777777" w:rsidTr="00156941">
        <w:trPr>
          <w:cantSplit/>
          <w:trHeight w:val="196"/>
        </w:trPr>
        <w:tc>
          <w:tcPr>
            <w:tcW w:w="200" w:type="dxa"/>
            <w:shd w:val="clear" w:color="auto" w:fill="auto"/>
          </w:tcPr>
          <w:p w14:paraId="2B13FA81" w14:textId="77777777" w:rsidR="00A04A51" w:rsidRPr="00D770B5" w:rsidRDefault="00A04A51" w:rsidP="00156941">
            <w:pPr>
              <w:pStyle w:val="tabletext11"/>
              <w:jc w:val="right"/>
            </w:pPr>
          </w:p>
        </w:tc>
        <w:tc>
          <w:tcPr>
            <w:tcW w:w="240" w:type="dxa"/>
            <w:tcBorders>
              <w:top w:val="single" w:sz="6" w:space="0" w:color="auto"/>
              <w:left w:val="single" w:sz="6" w:space="0" w:color="auto"/>
              <w:bottom w:val="single" w:sz="6" w:space="0" w:color="auto"/>
            </w:tcBorders>
          </w:tcPr>
          <w:p w14:paraId="387DFC0F" w14:textId="77777777" w:rsidR="00A04A51" w:rsidRPr="00D770B5" w:rsidRDefault="00A04A51" w:rsidP="00156941">
            <w:pPr>
              <w:pStyle w:val="tabletext11"/>
              <w:jc w:val="right"/>
            </w:pPr>
          </w:p>
        </w:tc>
        <w:tc>
          <w:tcPr>
            <w:tcW w:w="1000" w:type="dxa"/>
            <w:tcBorders>
              <w:top w:val="single" w:sz="6" w:space="0" w:color="auto"/>
              <w:bottom w:val="single" w:sz="6" w:space="0" w:color="auto"/>
            </w:tcBorders>
            <w:hideMark/>
          </w:tcPr>
          <w:p w14:paraId="543B9314" w14:textId="77777777" w:rsidR="00A04A51" w:rsidRPr="00D770B5" w:rsidRDefault="00A04A51" w:rsidP="00156941">
            <w:pPr>
              <w:pStyle w:val="tabletext11"/>
              <w:jc w:val="right"/>
            </w:pPr>
            <w:r w:rsidRPr="00D770B5">
              <w:t>250</w:t>
            </w:r>
          </w:p>
        </w:tc>
        <w:tc>
          <w:tcPr>
            <w:tcW w:w="440" w:type="dxa"/>
            <w:tcBorders>
              <w:top w:val="single" w:sz="6" w:space="0" w:color="auto"/>
              <w:left w:val="nil"/>
              <w:bottom w:val="single" w:sz="6" w:space="0" w:color="auto"/>
              <w:right w:val="single" w:sz="6" w:space="0" w:color="auto"/>
            </w:tcBorders>
          </w:tcPr>
          <w:p w14:paraId="0C8658FC" w14:textId="77777777" w:rsidR="00A04A51" w:rsidRPr="00D770B5" w:rsidRDefault="00A04A51" w:rsidP="00156941">
            <w:pPr>
              <w:pStyle w:val="tabletext11"/>
            </w:pPr>
          </w:p>
        </w:tc>
        <w:tc>
          <w:tcPr>
            <w:tcW w:w="1680" w:type="dxa"/>
            <w:tcBorders>
              <w:top w:val="single" w:sz="6" w:space="0" w:color="auto"/>
              <w:left w:val="single" w:sz="6" w:space="0" w:color="auto"/>
              <w:bottom w:val="single" w:sz="6" w:space="0" w:color="auto"/>
              <w:right w:val="single" w:sz="6" w:space="0" w:color="auto"/>
            </w:tcBorders>
            <w:vAlign w:val="bottom"/>
          </w:tcPr>
          <w:p w14:paraId="1910728C" w14:textId="77777777" w:rsidR="00A04A51" w:rsidRPr="00D770B5" w:rsidRDefault="00A04A51" w:rsidP="00156941">
            <w:pPr>
              <w:pStyle w:val="tabletext11"/>
              <w:jc w:val="center"/>
            </w:pPr>
            <w:r w:rsidRPr="00D770B5">
              <w:t>-0.131</w:t>
            </w:r>
          </w:p>
        </w:tc>
        <w:tc>
          <w:tcPr>
            <w:tcW w:w="1102" w:type="dxa"/>
            <w:tcBorders>
              <w:top w:val="single" w:sz="6" w:space="0" w:color="auto"/>
              <w:left w:val="single" w:sz="6" w:space="0" w:color="auto"/>
              <w:bottom w:val="single" w:sz="6" w:space="0" w:color="auto"/>
            </w:tcBorders>
            <w:vAlign w:val="bottom"/>
          </w:tcPr>
          <w:p w14:paraId="270724C6" w14:textId="77777777" w:rsidR="00A04A51" w:rsidRPr="00D770B5" w:rsidRDefault="00A04A51" w:rsidP="00156941">
            <w:pPr>
              <w:pStyle w:val="tabletext11"/>
              <w:jc w:val="right"/>
            </w:pPr>
            <w:r w:rsidRPr="00D770B5">
              <w:t>-0.056</w:t>
            </w:r>
          </w:p>
        </w:tc>
        <w:tc>
          <w:tcPr>
            <w:tcW w:w="578" w:type="dxa"/>
            <w:tcBorders>
              <w:top w:val="single" w:sz="6" w:space="0" w:color="auto"/>
              <w:left w:val="nil"/>
              <w:bottom w:val="single" w:sz="6" w:space="0" w:color="auto"/>
              <w:right w:val="single" w:sz="6" w:space="0" w:color="auto"/>
            </w:tcBorders>
            <w:vAlign w:val="bottom"/>
          </w:tcPr>
          <w:p w14:paraId="581A9772" w14:textId="77777777" w:rsidR="00A04A51" w:rsidRPr="00D770B5" w:rsidRDefault="00A04A51" w:rsidP="00156941">
            <w:pPr>
              <w:pStyle w:val="tabletext11"/>
            </w:pPr>
          </w:p>
        </w:tc>
        <w:tc>
          <w:tcPr>
            <w:tcW w:w="1680" w:type="dxa"/>
            <w:tcBorders>
              <w:top w:val="single" w:sz="6" w:space="0" w:color="auto"/>
              <w:left w:val="single" w:sz="6" w:space="0" w:color="auto"/>
              <w:bottom w:val="single" w:sz="6" w:space="0" w:color="auto"/>
              <w:right w:val="single" w:sz="6" w:space="0" w:color="auto"/>
            </w:tcBorders>
            <w:vAlign w:val="bottom"/>
          </w:tcPr>
          <w:p w14:paraId="0F30D040" w14:textId="77777777" w:rsidR="00A04A51" w:rsidRPr="00D770B5" w:rsidRDefault="00A04A51" w:rsidP="00156941">
            <w:pPr>
              <w:pStyle w:val="tabletext11"/>
              <w:jc w:val="center"/>
            </w:pPr>
            <w:r w:rsidRPr="00D770B5">
              <w:t>-0.139</w:t>
            </w:r>
          </w:p>
        </w:tc>
        <w:tc>
          <w:tcPr>
            <w:tcW w:w="1102" w:type="dxa"/>
            <w:tcBorders>
              <w:top w:val="single" w:sz="6" w:space="0" w:color="auto"/>
              <w:left w:val="single" w:sz="6" w:space="0" w:color="auto"/>
              <w:bottom w:val="single" w:sz="6" w:space="0" w:color="auto"/>
            </w:tcBorders>
            <w:vAlign w:val="bottom"/>
          </w:tcPr>
          <w:p w14:paraId="5EB1E6F0" w14:textId="77777777" w:rsidR="00A04A51" w:rsidRPr="00D770B5" w:rsidRDefault="00A04A51" w:rsidP="00156941">
            <w:pPr>
              <w:pStyle w:val="tabletext11"/>
              <w:jc w:val="right"/>
            </w:pPr>
            <w:r w:rsidRPr="00D770B5">
              <w:t>-0.089</w:t>
            </w:r>
          </w:p>
        </w:tc>
        <w:tc>
          <w:tcPr>
            <w:tcW w:w="578" w:type="dxa"/>
            <w:tcBorders>
              <w:top w:val="single" w:sz="6" w:space="0" w:color="auto"/>
              <w:left w:val="nil"/>
              <w:bottom w:val="single" w:sz="6" w:space="0" w:color="auto"/>
              <w:right w:val="single" w:sz="6" w:space="0" w:color="auto"/>
            </w:tcBorders>
            <w:vAlign w:val="bottom"/>
          </w:tcPr>
          <w:p w14:paraId="69F56E29" w14:textId="77777777" w:rsidR="00A04A51" w:rsidRPr="00D770B5" w:rsidRDefault="00A04A51" w:rsidP="00156941">
            <w:pPr>
              <w:pStyle w:val="tabletext11"/>
            </w:pPr>
          </w:p>
        </w:tc>
        <w:tc>
          <w:tcPr>
            <w:tcW w:w="1680" w:type="dxa"/>
            <w:tcBorders>
              <w:top w:val="single" w:sz="6" w:space="0" w:color="auto"/>
              <w:left w:val="single" w:sz="6" w:space="0" w:color="auto"/>
              <w:bottom w:val="single" w:sz="6" w:space="0" w:color="auto"/>
              <w:right w:val="single" w:sz="6" w:space="0" w:color="auto"/>
            </w:tcBorders>
            <w:vAlign w:val="bottom"/>
          </w:tcPr>
          <w:p w14:paraId="07900718" w14:textId="77777777" w:rsidR="00A04A51" w:rsidRPr="00D770B5" w:rsidRDefault="00A04A51" w:rsidP="00156941">
            <w:pPr>
              <w:pStyle w:val="tabletext11"/>
              <w:jc w:val="center"/>
            </w:pPr>
            <w:r w:rsidRPr="00D770B5">
              <w:t>0.018</w:t>
            </w:r>
          </w:p>
        </w:tc>
      </w:tr>
      <w:tr w:rsidR="00A04A51" w:rsidRPr="00D770B5" w14:paraId="5B3A7A56" w14:textId="77777777" w:rsidTr="00156941">
        <w:trPr>
          <w:cantSplit/>
          <w:trHeight w:val="196"/>
        </w:trPr>
        <w:tc>
          <w:tcPr>
            <w:tcW w:w="200" w:type="dxa"/>
            <w:shd w:val="clear" w:color="auto" w:fill="auto"/>
          </w:tcPr>
          <w:p w14:paraId="5B31D7B2" w14:textId="77777777" w:rsidR="00A04A51" w:rsidRPr="00D770B5" w:rsidRDefault="00A04A51" w:rsidP="00156941">
            <w:pPr>
              <w:pStyle w:val="tabletext11"/>
              <w:jc w:val="right"/>
            </w:pPr>
          </w:p>
        </w:tc>
        <w:tc>
          <w:tcPr>
            <w:tcW w:w="240" w:type="dxa"/>
            <w:tcBorders>
              <w:top w:val="single" w:sz="6" w:space="0" w:color="auto"/>
              <w:left w:val="single" w:sz="6" w:space="0" w:color="auto"/>
              <w:bottom w:val="single" w:sz="6" w:space="0" w:color="auto"/>
            </w:tcBorders>
          </w:tcPr>
          <w:p w14:paraId="222CA4F4" w14:textId="77777777" w:rsidR="00A04A51" w:rsidRPr="00D770B5" w:rsidRDefault="00A04A51" w:rsidP="00156941">
            <w:pPr>
              <w:pStyle w:val="tabletext11"/>
              <w:jc w:val="right"/>
            </w:pPr>
          </w:p>
        </w:tc>
        <w:tc>
          <w:tcPr>
            <w:tcW w:w="1000" w:type="dxa"/>
            <w:tcBorders>
              <w:top w:val="single" w:sz="6" w:space="0" w:color="auto"/>
              <w:bottom w:val="single" w:sz="6" w:space="0" w:color="auto"/>
            </w:tcBorders>
            <w:hideMark/>
          </w:tcPr>
          <w:p w14:paraId="25C0DD97" w14:textId="77777777" w:rsidR="00A04A51" w:rsidRPr="00D770B5" w:rsidRDefault="00A04A51" w:rsidP="00156941">
            <w:pPr>
              <w:pStyle w:val="tabletext11"/>
              <w:jc w:val="right"/>
            </w:pPr>
            <w:r w:rsidRPr="00D770B5">
              <w:t>500</w:t>
            </w:r>
          </w:p>
        </w:tc>
        <w:tc>
          <w:tcPr>
            <w:tcW w:w="440" w:type="dxa"/>
            <w:tcBorders>
              <w:top w:val="single" w:sz="6" w:space="0" w:color="auto"/>
              <w:left w:val="nil"/>
              <w:bottom w:val="single" w:sz="6" w:space="0" w:color="auto"/>
              <w:right w:val="single" w:sz="6" w:space="0" w:color="auto"/>
            </w:tcBorders>
          </w:tcPr>
          <w:p w14:paraId="73019F20" w14:textId="77777777" w:rsidR="00A04A51" w:rsidRPr="00D770B5" w:rsidRDefault="00A04A51" w:rsidP="00156941">
            <w:pPr>
              <w:pStyle w:val="tabletext11"/>
            </w:pPr>
          </w:p>
        </w:tc>
        <w:tc>
          <w:tcPr>
            <w:tcW w:w="1680" w:type="dxa"/>
            <w:tcBorders>
              <w:top w:val="single" w:sz="6" w:space="0" w:color="auto"/>
              <w:left w:val="single" w:sz="6" w:space="0" w:color="auto"/>
              <w:bottom w:val="single" w:sz="6" w:space="0" w:color="auto"/>
              <w:right w:val="single" w:sz="6" w:space="0" w:color="auto"/>
            </w:tcBorders>
            <w:vAlign w:val="bottom"/>
          </w:tcPr>
          <w:p w14:paraId="20429473" w14:textId="77777777" w:rsidR="00A04A51" w:rsidRPr="00D770B5" w:rsidRDefault="00A04A51" w:rsidP="00156941">
            <w:pPr>
              <w:pStyle w:val="tabletext11"/>
              <w:jc w:val="center"/>
            </w:pPr>
            <w:r w:rsidRPr="00D770B5">
              <w:t>-0.130</w:t>
            </w:r>
          </w:p>
        </w:tc>
        <w:tc>
          <w:tcPr>
            <w:tcW w:w="1102" w:type="dxa"/>
            <w:tcBorders>
              <w:top w:val="single" w:sz="6" w:space="0" w:color="auto"/>
              <w:left w:val="single" w:sz="6" w:space="0" w:color="auto"/>
              <w:bottom w:val="single" w:sz="6" w:space="0" w:color="auto"/>
            </w:tcBorders>
            <w:vAlign w:val="bottom"/>
          </w:tcPr>
          <w:p w14:paraId="3545C324" w14:textId="77777777" w:rsidR="00A04A51" w:rsidRPr="00D770B5" w:rsidRDefault="00A04A51" w:rsidP="00156941">
            <w:pPr>
              <w:pStyle w:val="tabletext11"/>
              <w:jc w:val="right"/>
            </w:pPr>
            <w:r w:rsidRPr="00D770B5">
              <w:t>0.004</w:t>
            </w:r>
          </w:p>
        </w:tc>
        <w:tc>
          <w:tcPr>
            <w:tcW w:w="578" w:type="dxa"/>
            <w:tcBorders>
              <w:top w:val="single" w:sz="6" w:space="0" w:color="auto"/>
              <w:left w:val="nil"/>
              <w:bottom w:val="single" w:sz="6" w:space="0" w:color="auto"/>
              <w:right w:val="single" w:sz="6" w:space="0" w:color="auto"/>
            </w:tcBorders>
            <w:vAlign w:val="bottom"/>
          </w:tcPr>
          <w:p w14:paraId="505BFADE" w14:textId="77777777" w:rsidR="00A04A51" w:rsidRPr="00D770B5" w:rsidRDefault="00A04A51" w:rsidP="00156941">
            <w:pPr>
              <w:pStyle w:val="tabletext11"/>
            </w:pPr>
          </w:p>
        </w:tc>
        <w:tc>
          <w:tcPr>
            <w:tcW w:w="1680" w:type="dxa"/>
            <w:tcBorders>
              <w:top w:val="single" w:sz="6" w:space="0" w:color="auto"/>
              <w:left w:val="single" w:sz="6" w:space="0" w:color="auto"/>
              <w:bottom w:val="single" w:sz="6" w:space="0" w:color="auto"/>
              <w:right w:val="single" w:sz="6" w:space="0" w:color="auto"/>
            </w:tcBorders>
            <w:vAlign w:val="bottom"/>
          </w:tcPr>
          <w:p w14:paraId="73B3F8BA" w14:textId="77777777" w:rsidR="00A04A51" w:rsidRPr="00D770B5" w:rsidRDefault="00A04A51" w:rsidP="00156941">
            <w:pPr>
              <w:pStyle w:val="tabletext11"/>
              <w:jc w:val="center"/>
            </w:pPr>
            <w:r w:rsidRPr="00D770B5">
              <w:t>-0.138</w:t>
            </w:r>
          </w:p>
        </w:tc>
        <w:tc>
          <w:tcPr>
            <w:tcW w:w="1102" w:type="dxa"/>
            <w:tcBorders>
              <w:top w:val="single" w:sz="6" w:space="0" w:color="auto"/>
              <w:left w:val="single" w:sz="6" w:space="0" w:color="auto"/>
              <w:bottom w:val="single" w:sz="6" w:space="0" w:color="auto"/>
            </w:tcBorders>
            <w:vAlign w:val="bottom"/>
          </w:tcPr>
          <w:p w14:paraId="5A59EEDB" w14:textId="77777777" w:rsidR="00A04A51" w:rsidRPr="00D770B5" w:rsidRDefault="00A04A51" w:rsidP="00156941">
            <w:pPr>
              <w:pStyle w:val="tabletext11"/>
              <w:jc w:val="right"/>
            </w:pPr>
            <w:r w:rsidRPr="00D770B5">
              <w:t>-0.057</w:t>
            </w:r>
          </w:p>
        </w:tc>
        <w:tc>
          <w:tcPr>
            <w:tcW w:w="578" w:type="dxa"/>
            <w:tcBorders>
              <w:top w:val="single" w:sz="6" w:space="0" w:color="auto"/>
              <w:left w:val="nil"/>
              <w:bottom w:val="single" w:sz="6" w:space="0" w:color="auto"/>
              <w:right w:val="single" w:sz="6" w:space="0" w:color="auto"/>
            </w:tcBorders>
            <w:vAlign w:val="bottom"/>
          </w:tcPr>
          <w:p w14:paraId="472D27FE" w14:textId="77777777" w:rsidR="00A04A51" w:rsidRPr="00D770B5" w:rsidRDefault="00A04A51" w:rsidP="00156941">
            <w:pPr>
              <w:pStyle w:val="tabletext11"/>
            </w:pPr>
          </w:p>
        </w:tc>
        <w:tc>
          <w:tcPr>
            <w:tcW w:w="1680" w:type="dxa"/>
            <w:tcBorders>
              <w:top w:val="single" w:sz="6" w:space="0" w:color="auto"/>
              <w:left w:val="single" w:sz="6" w:space="0" w:color="auto"/>
              <w:bottom w:val="single" w:sz="6" w:space="0" w:color="auto"/>
              <w:right w:val="single" w:sz="6" w:space="0" w:color="auto"/>
            </w:tcBorders>
            <w:vAlign w:val="bottom"/>
          </w:tcPr>
          <w:p w14:paraId="2A640C59" w14:textId="77777777" w:rsidR="00A04A51" w:rsidRPr="00D770B5" w:rsidRDefault="00A04A51" w:rsidP="00156941">
            <w:pPr>
              <w:pStyle w:val="tabletext11"/>
              <w:jc w:val="center"/>
            </w:pPr>
            <w:r w:rsidRPr="00D770B5">
              <w:t>0.036</w:t>
            </w:r>
          </w:p>
        </w:tc>
      </w:tr>
      <w:tr w:rsidR="00A04A51" w:rsidRPr="00D770B5" w14:paraId="0E8ED449" w14:textId="77777777" w:rsidTr="00156941">
        <w:trPr>
          <w:cantSplit/>
          <w:trHeight w:val="196"/>
        </w:trPr>
        <w:tc>
          <w:tcPr>
            <w:tcW w:w="200" w:type="dxa"/>
            <w:shd w:val="clear" w:color="auto" w:fill="auto"/>
          </w:tcPr>
          <w:p w14:paraId="6D74246F" w14:textId="77777777" w:rsidR="00A04A51" w:rsidRPr="00D770B5" w:rsidRDefault="00A04A51" w:rsidP="00156941">
            <w:pPr>
              <w:pStyle w:val="tabletext11"/>
              <w:jc w:val="right"/>
            </w:pPr>
          </w:p>
        </w:tc>
        <w:tc>
          <w:tcPr>
            <w:tcW w:w="240" w:type="dxa"/>
            <w:tcBorders>
              <w:top w:val="single" w:sz="6" w:space="0" w:color="auto"/>
              <w:left w:val="single" w:sz="6" w:space="0" w:color="auto"/>
              <w:bottom w:val="single" w:sz="6" w:space="0" w:color="auto"/>
            </w:tcBorders>
          </w:tcPr>
          <w:p w14:paraId="1BA6A572" w14:textId="77777777" w:rsidR="00A04A51" w:rsidRPr="00D770B5" w:rsidRDefault="00A04A51" w:rsidP="00156941">
            <w:pPr>
              <w:pStyle w:val="tabletext11"/>
              <w:jc w:val="right"/>
            </w:pPr>
          </w:p>
        </w:tc>
        <w:tc>
          <w:tcPr>
            <w:tcW w:w="1000" w:type="dxa"/>
            <w:tcBorders>
              <w:top w:val="single" w:sz="6" w:space="0" w:color="auto"/>
              <w:bottom w:val="single" w:sz="6" w:space="0" w:color="auto"/>
            </w:tcBorders>
            <w:hideMark/>
          </w:tcPr>
          <w:p w14:paraId="6325C846" w14:textId="77777777" w:rsidR="00A04A51" w:rsidRPr="00D770B5" w:rsidRDefault="00A04A51" w:rsidP="00156941">
            <w:pPr>
              <w:pStyle w:val="tabletext11"/>
              <w:jc w:val="right"/>
            </w:pPr>
            <w:r w:rsidRPr="00D770B5">
              <w:t>1,000</w:t>
            </w:r>
          </w:p>
        </w:tc>
        <w:tc>
          <w:tcPr>
            <w:tcW w:w="440" w:type="dxa"/>
            <w:tcBorders>
              <w:top w:val="single" w:sz="6" w:space="0" w:color="auto"/>
              <w:left w:val="nil"/>
              <w:bottom w:val="single" w:sz="6" w:space="0" w:color="auto"/>
              <w:right w:val="single" w:sz="6" w:space="0" w:color="auto"/>
            </w:tcBorders>
          </w:tcPr>
          <w:p w14:paraId="3B8118AC" w14:textId="77777777" w:rsidR="00A04A51" w:rsidRPr="00D770B5" w:rsidRDefault="00A04A51" w:rsidP="00156941">
            <w:pPr>
              <w:pStyle w:val="tabletext11"/>
            </w:pPr>
          </w:p>
        </w:tc>
        <w:tc>
          <w:tcPr>
            <w:tcW w:w="1680" w:type="dxa"/>
            <w:tcBorders>
              <w:top w:val="single" w:sz="6" w:space="0" w:color="auto"/>
              <w:left w:val="single" w:sz="6" w:space="0" w:color="auto"/>
              <w:bottom w:val="single" w:sz="6" w:space="0" w:color="auto"/>
              <w:right w:val="single" w:sz="6" w:space="0" w:color="auto"/>
            </w:tcBorders>
            <w:vAlign w:val="bottom"/>
          </w:tcPr>
          <w:p w14:paraId="629C3FE5" w14:textId="77777777" w:rsidR="00A04A51" w:rsidRPr="00D770B5" w:rsidRDefault="00A04A51" w:rsidP="00156941">
            <w:pPr>
              <w:pStyle w:val="tabletext11"/>
              <w:jc w:val="center"/>
            </w:pPr>
            <w:r w:rsidRPr="00D770B5">
              <w:t>-0.129</w:t>
            </w:r>
          </w:p>
        </w:tc>
        <w:tc>
          <w:tcPr>
            <w:tcW w:w="1102" w:type="dxa"/>
            <w:tcBorders>
              <w:top w:val="single" w:sz="6" w:space="0" w:color="auto"/>
              <w:left w:val="single" w:sz="6" w:space="0" w:color="auto"/>
              <w:bottom w:val="single" w:sz="6" w:space="0" w:color="auto"/>
            </w:tcBorders>
            <w:vAlign w:val="bottom"/>
          </w:tcPr>
          <w:p w14:paraId="1F4C23FD" w14:textId="77777777" w:rsidR="00A04A51" w:rsidRPr="00D770B5" w:rsidRDefault="00A04A51" w:rsidP="00156941">
            <w:pPr>
              <w:pStyle w:val="tabletext11"/>
              <w:jc w:val="right"/>
            </w:pPr>
            <w:r w:rsidRPr="00D770B5">
              <w:t>0.086</w:t>
            </w:r>
          </w:p>
        </w:tc>
        <w:tc>
          <w:tcPr>
            <w:tcW w:w="578" w:type="dxa"/>
            <w:tcBorders>
              <w:top w:val="single" w:sz="6" w:space="0" w:color="auto"/>
              <w:left w:val="nil"/>
              <w:bottom w:val="single" w:sz="6" w:space="0" w:color="auto"/>
              <w:right w:val="single" w:sz="6" w:space="0" w:color="auto"/>
            </w:tcBorders>
            <w:vAlign w:val="bottom"/>
          </w:tcPr>
          <w:p w14:paraId="470D54AF" w14:textId="77777777" w:rsidR="00A04A51" w:rsidRPr="00D770B5" w:rsidRDefault="00A04A51" w:rsidP="00156941">
            <w:pPr>
              <w:pStyle w:val="tabletext11"/>
            </w:pPr>
          </w:p>
        </w:tc>
        <w:tc>
          <w:tcPr>
            <w:tcW w:w="1680" w:type="dxa"/>
            <w:tcBorders>
              <w:top w:val="single" w:sz="6" w:space="0" w:color="auto"/>
              <w:left w:val="single" w:sz="6" w:space="0" w:color="auto"/>
              <w:bottom w:val="single" w:sz="6" w:space="0" w:color="auto"/>
              <w:right w:val="single" w:sz="6" w:space="0" w:color="auto"/>
            </w:tcBorders>
            <w:vAlign w:val="bottom"/>
          </w:tcPr>
          <w:p w14:paraId="6576AB1E" w14:textId="77777777" w:rsidR="00A04A51" w:rsidRPr="00D770B5" w:rsidRDefault="00A04A51" w:rsidP="00156941">
            <w:pPr>
              <w:pStyle w:val="tabletext11"/>
              <w:jc w:val="center"/>
            </w:pPr>
            <w:r w:rsidRPr="00D770B5">
              <w:t>-0.137</w:t>
            </w:r>
          </w:p>
        </w:tc>
        <w:tc>
          <w:tcPr>
            <w:tcW w:w="1102" w:type="dxa"/>
            <w:tcBorders>
              <w:top w:val="single" w:sz="6" w:space="0" w:color="auto"/>
              <w:left w:val="single" w:sz="6" w:space="0" w:color="auto"/>
              <w:bottom w:val="single" w:sz="6" w:space="0" w:color="auto"/>
            </w:tcBorders>
            <w:vAlign w:val="bottom"/>
          </w:tcPr>
          <w:p w14:paraId="148F8D2C" w14:textId="77777777" w:rsidR="00A04A51" w:rsidRPr="00D770B5" w:rsidRDefault="00A04A51" w:rsidP="00156941">
            <w:pPr>
              <w:pStyle w:val="tabletext11"/>
              <w:jc w:val="right"/>
            </w:pPr>
            <w:r w:rsidRPr="00D770B5">
              <w:t>0.001</w:t>
            </w:r>
          </w:p>
        </w:tc>
        <w:tc>
          <w:tcPr>
            <w:tcW w:w="578" w:type="dxa"/>
            <w:tcBorders>
              <w:top w:val="single" w:sz="6" w:space="0" w:color="auto"/>
              <w:left w:val="nil"/>
              <w:bottom w:val="single" w:sz="6" w:space="0" w:color="auto"/>
              <w:right w:val="single" w:sz="6" w:space="0" w:color="auto"/>
            </w:tcBorders>
            <w:vAlign w:val="bottom"/>
          </w:tcPr>
          <w:p w14:paraId="62277A58" w14:textId="77777777" w:rsidR="00A04A51" w:rsidRPr="00D770B5" w:rsidRDefault="00A04A51" w:rsidP="00156941">
            <w:pPr>
              <w:pStyle w:val="tabletext11"/>
            </w:pPr>
          </w:p>
        </w:tc>
        <w:tc>
          <w:tcPr>
            <w:tcW w:w="1680" w:type="dxa"/>
            <w:tcBorders>
              <w:top w:val="single" w:sz="6" w:space="0" w:color="auto"/>
              <w:left w:val="single" w:sz="6" w:space="0" w:color="auto"/>
              <w:bottom w:val="single" w:sz="6" w:space="0" w:color="auto"/>
              <w:right w:val="single" w:sz="6" w:space="0" w:color="auto"/>
            </w:tcBorders>
            <w:vAlign w:val="bottom"/>
          </w:tcPr>
          <w:p w14:paraId="1F8D6600" w14:textId="77777777" w:rsidR="00A04A51" w:rsidRPr="00D770B5" w:rsidRDefault="00A04A51" w:rsidP="00156941">
            <w:pPr>
              <w:pStyle w:val="tabletext11"/>
              <w:jc w:val="center"/>
            </w:pPr>
            <w:r w:rsidRPr="00D770B5">
              <w:t>0.079</w:t>
            </w:r>
          </w:p>
        </w:tc>
      </w:tr>
      <w:tr w:rsidR="00A04A51" w:rsidRPr="00D770B5" w14:paraId="216EC939" w14:textId="77777777" w:rsidTr="00156941">
        <w:trPr>
          <w:cantSplit/>
          <w:trHeight w:val="196"/>
        </w:trPr>
        <w:tc>
          <w:tcPr>
            <w:tcW w:w="200" w:type="dxa"/>
            <w:shd w:val="clear" w:color="auto" w:fill="auto"/>
          </w:tcPr>
          <w:p w14:paraId="1872B689" w14:textId="77777777" w:rsidR="00A04A51" w:rsidRPr="00D770B5" w:rsidRDefault="00A04A51" w:rsidP="00156941">
            <w:pPr>
              <w:pStyle w:val="tabletext11"/>
              <w:jc w:val="right"/>
            </w:pPr>
          </w:p>
        </w:tc>
        <w:tc>
          <w:tcPr>
            <w:tcW w:w="240" w:type="dxa"/>
            <w:tcBorders>
              <w:top w:val="single" w:sz="6" w:space="0" w:color="auto"/>
              <w:left w:val="single" w:sz="6" w:space="0" w:color="auto"/>
              <w:bottom w:val="single" w:sz="6" w:space="0" w:color="auto"/>
            </w:tcBorders>
          </w:tcPr>
          <w:p w14:paraId="03D15A39" w14:textId="77777777" w:rsidR="00A04A51" w:rsidRPr="00D770B5" w:rsidRDefault="00A04A51" w:rsidP="00156941">
            <w:pPr>
              <w:pStyle w:val="tabletext11"/>
              <w:jc w:val="right"/>
            </w:pPr>
          </w:p>
        </w:tc>
        <w:tc>
          <w:tcPr>
            <w:tcW w:w="1000" w:type="dxa"/>
            <w:tcBorders>
              <w:top w:val="single" w:sz="6" w:space="0" w:color="auto"/>
              <w:bottom w:val="single" w:sz="6" w:space="0" w:color="auto"/>
            </w:tcBorders>
            <w:hideMark/>
          </w:tcPr>
          <w:p w14:paraId="117EF5E1" w14:textId="77777777" w:rsidR="00A04A51" w:rsidRPr="00D770B5" w:rsidRDefault="00A04A51" w:rsidP="00156941">
            <w:pPr>
              <w:pStyle w:val="tabletext11"/>
              <w:jc w:val="right"/>
            </w:pPr>
            <w:r w:rsidRPr="00D770B5">
              <w:t>2,000</w:t>
            </w:r>
          </w:p>
        </w:tc>
        <w:tc>
          <w:tcPr>
            <w:tcW w:w="440" w:type="dxa"/>
            <w:tcBorders>
              <w:top w:val="single" w:sz="6" w:space="0" w:color="auto"/>
              <w:left w:val="nil"/>
              <w:bottom w:val="single" w:sz="6" w:space="0" w:color="auto"/>
              <w:right w:val="single" w:sz="6" w:space="0" w:color="auto"/>
            </w:tcBorders>
          </w:tcPr>
          <w:p w14:paraId="4EAB82EB" w14:textId="77777777" w:rsidR="00A04A51" w:rsidRPr="00D770B5" w:rsidRDefault="00A04A51" w:rsidP="00156941">
            <w:pPr>
              <w:pStyle w:val="tabletext11"/>
            </w:pPr>
          </w:p>
        </w:tc>
        <w:tc>
          <w:tcPr>
            <w:tcW w:w="1680" w:type="dxa"/>
            <w:tcBorders>
              <w:top w:val="single" w:sz="6" w:space="0" w:color="auto"/>
              <w:left w:val="single" w:sz="6" w:space="0" w:color="auto"/>
              <w:bottom w:val="single" w:sz="6" w:space="0" w:color="auto"/>
              <w:right w:val="single" w:sz="6" w:space="0" w:color="auto"/>
            </w:tcBorders>
            <w:vAlign w:val="bottom"/>
          </w:tcPr>
          <w:p w14:paraId="24CA4478" w14:textId="77777777" w:rsidR="00A04A51" w:rsidRPr="00D770B5" w:rsidRDefault="00A04A51" w:rsidP="00156941">
            <w:pPr>
              <w:pStyle w:val="tabletext11"/>
              <w:jc w:val="center"/>
            </w:pPr>
            <w:r w:rsidRPr="00D770B5">
              <w:t>-0.128</w:t>
            </w:r>
          </w:p>
        </w:tc>
        <w:tc>
          <w:tcPr>
            <w:tcW w:w="1102" w:type="dxa"/>
            <w:tcBorders>
              <w:top w:val="single" w:sz="6" w:space="0" w:color="auto"/>
              <w:left w:val="single" w:sz="6" w:space="0" w:color="auto"/>
              <w:bottom w:val="single" w:sz="6" w:space="0" w:color="auto"/>
            </w:tcBorders>
            <w:vAlign w:val="bottom"/>
          </w:tcPr>
          <w:p w14:paraId="7EB173ED" w14:textId="77777777" w:rsidR="00A04A51" w:rsidRPr="00D770B5" w:rsidRDefault="00A04A51" w:rsidP="00156941">
            <w:pPr>
              <w:pStyle w:val="tabletext11"/>
              <w:jc w:val="right"/>
            </w:pPr>
            <w:r w:rsidRPr="00D770B5">
              <w:t>0.218</w:t>
            </w:r>
          </w:p>
        </w:tc>
        <w:tc>
          <w:tcPr>
            <w:tcW w:w="578" w:type="dxa"/>
            <w:tcBorders>
              <w:top w:val="single" w:sz="6" w:space="0" w:color="auto"/>
              <w:left w:val="nil"/>
              <w:bottom w:val="single" w:sz="6" w:space="0" w:color="auto"/>
              <w:right w:val="single" w:sz="6" w:space="0" w:color="auto"/>
            </w:tcBorders>
            <w:vAlign w:val="bottom"/>
          </w:tcPr>
          <w:p w14:paraId="78B93E1C" w14:textId="77777777" w:rsidR="00A04A51" w:rsidRPr="00D770B5" w:rsidRDefault="00A04A51" w:rsidP="00156941">
            <w:pPr>
              <w:pStyle w:val="tabletext11"/>
            </w:pPr>
          </w:p>
        </w:tc>
        <w:tc>
          <w:tcPr>
            <w:tcW w:w="1680" w:type="dxa"/>
            <w:tcBorders>
              <w:top w:val="single" w:sz="6" w:space="0" w:color="auto"/>
              <w:left w:val="single" w:sz="6" w:space="0" w:color="auto"/>
              <w:bottom w:val="single" w:sz="6" w:space="0" w:color="auto"/>
              <w:right w:val="single" w:sz="6" w:space="0" w:color="auto"/>
            </w:tcBorders>
            <w:vAlign w:val="bottom"/>
          </w:tcPr>
          <w:p w14:paraId="7590B17A" w14:textId="77777777" w:rsidR="00A04A51" w:rsidRPr="00D770B5" w:rsidRDefault="00A04A51" w:rsidP="00156941">
            <w:pPr>
              <w:pStyle w:val="tabletext11"/>
              <w:jc w:val="center"/>
            </w:pPr>
            <w:r w:rsidRPr="00D770B5">
              <w:t>-0.136</w:t>
            </w:r>
          </w:p>
        </w:tc>
        <w:tc>
          <w:tcPr>
            <w:tcW w:w="1102" w:type="dxa"/>
            <w:tcBorders>
              <w:top w:val="single" w:sz="6" w:space="0" w:color="auto"/>
              <w:left w:val="single" w:sz="6" w:space="0" w:color="auto"/>
              <w:bottom w:val="single" w:sz="6" w:space="0" w:color="auto"/>
            </w:tcBorders>
            <w:vAlign w:val="bottom"/>
          </w:tcPr>
          <w:p w14:paraId="4AF59885" w14:textId="77777777" w:rsidR="00A04A51" w:rsidRPr="00D770B5" w:rsidRDefault="00A04A51" w:rsidP="00156941">
            <w:pPr>
              <w:pStyle w:val="tabletext11"/>
              <w:jc w:val="right"/>
            </w:pPr>
            <w:r w:rsidRPr="00D770B5">
              <w:t>0.113</w:t>
            </w:r>
          </w:p>
        </w:tc>
        <w:tc>
          <w:tcPr>
            <w:tcW w:w="578" w:type="dxa"/>
            <w:tcBorders>
              <w:top w:val="single" w:sz="6" w:space="0" w:color="auto"/>
              <w:left w:val="nil"/>
              <w:bottom w:val="single" w:sz="6" w:space="0" w:color="auto"/>
              <w:right w:val="single" w:sz="6" w:space="0" w:color="auto"/>
            </w:tcBorders>
            <w:vAlign w:val="bottom"/>
          </w:tcPr>
          <w:p w14:paraId="4AE90241" w14:textId="77777777" w:rsidR="00A04A51" w:rsidRPr="00D770B5" w:rsidRDefault="00A04A51" w:rsidP="00156941">
            <w:pPr>
              <w:pStyle w:val="tabletext11"/>
            </w:pPr>
          </w:p>
        </w:tc>
        <w:tc>
          <w:tcPr>
            <w:tcW w:w="1680" w:type="dxa"/>
            <w:tcBorders>
              <w:top w:val="single" w:sz="6" w:space="0" w:color="auto"/>
              <w:left w:val="single" w:sz="6" w:space="0" w:color="auto"/>
              <w:bottom w:val="single" w:sz="6" w:space="0" w:color="auto"/>
              <w:right w:val="single" w:sz="6" w:space="0" w:color="auto"/>
            </w:tcBorders>
            <w:vAlign w:val="bottom"/>
          </w:tcPr>
          <w:p w14:paraId="68084C94" w14:textId="77777777" w:rsidR="00A04A51" w:rsidRPr="00D770B5" w:rsidRDefault="00A04A51" w:rsidP="00156941">
            <w:pPr>
              <w:pStyle w:val="tabletext11"/>
              <w:jc w:val="center"/>
            </w:pPr>
            <w:r w:rsidRPr="00D770B5">
              <w:t>0.171</w:t>
            </w:r>
          </w:p>
        </w:tc>
      </w:tr>
      <w:tr w:rsidR="00A04A51" w:rsidRPr="00D770B5" w14:paraId="4D796A04" w14:textId="77777777" w:rsidTr="00156941">
        <w:trPr>
          <w:cantSplit/>
          <w:trHeight w:val="196"/>
        </w:trPr>
        <w:tc>
          <w:tcPr>
            <w:tcW w:w="200" w:type="dxa"/>
            <w:shd w:val="clear" w:color="auto" w:fill="auto"/>
          </w:tcPr>
          <w:p w14:paraId="322A420F" w14:textId="77777777" w:rsidR="00A04A51" w:rsidRPr="00D770B5" w:rsidRDefault="00A04A51" w:rsidP="00156941">
            <w:pPr>
              <w:pStyle w:val="tabletext11"/>
              <w:jc w:val="right"/>
            </w:pPr>
          </w:p>
        </w:tc>
        <w:tc>
          <w:tcPr>
            <w:tcW w:w="240" w:type="dxa"/>
            <w:tcBorders>
              <w:top w:val="single" w:sz="6" w:space="0" w:color="auto"/>
              <w:left w:val="single" w:sz="6" w:space="0" w:color="auto"/>
              <w:bottom w:val="single" w:sz="6" w:space="0" w:color="auto"/>
            </w:tcBorders>
          </w:tcPr>
          <w:p w14:paraId="1A3515B0" w14:textId="77777777" w:rsidR="00A04A51" w:rsidRPr="00D770B5" w:rsidRDefault="00A04A51" w:rsidP="00156941">
            <w:pPr>
              <w:pStyle w:val="tabletext11"/>
              <w:jc w:val="right"/>
            </w:pPr>
          </w:p>
        </w:tc>
        <w:tc>
          <w:tcPr>
            <w:tcW w:w="1000" w:type="dxa"/>
            <w:tcBorders>
              <w:top w:val="single" w:sz="6" w:space="0" w:color="auto"/>
              <w:bottom w:val="single" w:sz="6" w:space="0" w:color="auto"/>
            </w:tcBorders>
            <w:hideMark/>
          </w:tcPr>
          <w:p w14:paraId="018DCB6C" w14:textId="77777777" w:rsidR="00A04A51" w:rsidRPr="00D770B5" w:rsidRDefault="00A04A51" w:rsidP="00156941">
            <w:pPr>
              <w:pStyle w:val="tabletext11"/>
              <w:jc w:val="right"/>
            </w:pPr>
            <w:r w:rsidRPr="00D770B5">
              <w:t>3,000</w:t>
            </w:r>
          </w:p>
        </w:tc>
        <w:tc>
          <w:tcPr>
            <w:tcW w:w="440" w:type="dxa"/>
            <w:tcBorders>
              <w:top w:val="single" w:sz="6" w:space="0" w:color="auto"/>
              <w:left w:val="nil"/>
              <w:bottom w:val="single" w:sz="6" w:space="0" w:color="auto"/>
              <w:right w:val="single" w:sz="6" w:space="0" w:color="auto"/>
            </w:tcBorders>
          </w:tcPr>
          <w:p w14:paraId="37C1907A" w14:textId="77777777" w:rsidR="00A04A51" w:rsidRPr="00D770B5" w:rsidRDefault="00A04A51" w:rsidP="00156941">
            <w:pPr>
              <w:pStyle w:val="tabletext11"/>
            </w:pPr>
          </w:p>
        </w:tc>
        <w:tc>
          <w:tcPr>
            <w:tcW w:w="1680" w:type="dxa"/>
            <w:tcBorders>
              <w:top w:val="single" w:sz="6" w:space="0" w:color="auto"/>
              <w:left w:val="single" w:sz="6" w:space="0" w:color="auto"/>
              <w:bottom w:val="single" w:sz="6" w:space="0" w:color="auto"/>
              <w:right w:val="single" w:sz="6" w:space="0" w:color="auto"/>
            </w:tcBorders>
            <w:vAlign w:val="bottom"/>
          </w:tcPr>
          <w:p w14:paraId="17D0728A" w14:textId="77777777" w:rsidR="00A04A51" w:rsidRPr="00D770B5" w:rsidRDefault="00A04A51" w:rsidP="00156941">
            <w:pPr>
              <w:pStyle w:val="tabletext11"/>
              <w:jc w:val="center"/>
            </w:pPr>
            <w:r w:rsidRPr="00D770B5">
              <w:t>-0.127</w:t>
            </w:r>
          </w:p>
        </w:tc>
        <w:tc>
          <w:tcPr>
            <w:tcW w:w="1102" w:type="dxa"/>
            <w:tcBorders>
              <w:top w:val="single" w:sz="6" w:space="0" w:color="auto"/>
              <w:left w:val="single" w:sz="6" w:space="0" w:color="auto"/>
              <w:bottom w:val="single" w:sz="6" w:space="0" w:color="auto"/>
            </w:tcBorders>
            <w:vAlign w:val="bottom"/>
          </w:tcPr>
          <w:p w14:paraId="32C6CB63" w14:textId="77777777" w:rsidR="00A04A51" w:rsidRPr="00D770B5" w:rsidRDefault="00A04A51" w:rsidP="00156941">
            <w:pPr>
              <w:pStyle w:val="tabletext11"/>
              <w:jc w:val="right"/>
            </w:pPr>
            <w:r w:rsidRPr="00D770B5">
              <w:t>0.335</w:t>
            </w:r>
          </w:p>
        </w:tc>
        <w:tc>
          <w:tcPr>
            <w:tcW w:w="578" w:type="dxa"/>
            <w:tcBorders>
              <w:top w:val="single" w:sz="6" w:space="0" w:color="auto"/>
              <w:left w:val="nil"/>
              <w:bottom w:val="single" w:sz="6" w:space="0" w:color="auto"/>
              <w:right w:val="single" w:sz="6" w:space="0" w:color="auto"/>
            </w:tcBorders>
            <w:vAlign w:val="bottom"/>
          </w:tcPr>
          <w:p w14:paraId="0F7551BC" w14:textId="77777777" w:rsidR="00A04A51" w:rsidRPr="00D770B5" w:rsidRDefault="00A04A51" w:rsidP="00156941">
            <w:pPr>
              <w:pStyle w:val="tabletext11"/>
            </w:pPr>
          </w:p>
        </w:tc>
        <w:tc>
          <w:tcPr>
            <w:tcW w:w="1680" w:type="dxa"/>
            <w:tcBorders>
              <w:top w:val="single" w:sz="6" w:space="0" w:color="auto"/>
              <w:left w:val="single" w:sz="6" w:space="0" w:color="auto"/>
              <w:bottom w:val="single" w:sz="6" w:space="0" w:color="auto"/>
              <w:right w:val="single" w:sz="6" w:space="0" w:color="auto"/>
            </w:tcBorders>
            <w:vAlign w:val="bottom"/>
          </w:tcPr>
          <w:p w14:paraId="22CD58B0" w14:textId="77777777" w:rsidR="00A04A51" w:rsidRPr="00D770B5" w:rsidRDefault="00A04A51" w:rsidP="00156941">
            <w:pPr>
              <w:pStyle w:val="tabletext11"/>
              <w:jc w:val="center"/>
            </w:pPr>
            <w:r w:rsidRPr="00D770B5">
              <w:t>-0.135</w:t>
            </w:r>
          </w:p>
        </w:tc>
        <w:tc>
          <w:tcPr>
            <w:tcW w:w="1102" w:type="dxa"/>
            <w:tcBorders>
              <w:top w:val="single" w:sz="6" w:space="0" w:color="auto"/>
              <w:left w:val="single" w:sz="6" w:space="0" w:color="auto"/>
              <w:bottom w:val="single" w:sz="6" w:space="0" w:color="auto"/>
            </w:tcBorders>
            <w:vAlign w:val="bottom"/>
          </w:tcPr>
          <w:p w14:paraId="3AD0250A" w14:textId="77777777" w:rsidR="00A04A51" w:rsidRPr="00D770B5" w:rsidRDefault="00A04A51" w:rsidP="00156941">
            <w:pPr>
              <w:pStyle w:val="tabletext11"/>
              <w:jc w:val="right"/>
            </w:pPr>
            <w:r w:rsidRPr="00D770B5">
              <w:t>0.223</w:t>
            </w:r>
          </w:p>
        </w:tc>
        <w:tc>
          <w:tcPr>
            <w:tcW w:w="578" w:type="dxa"/>
            <w:tcBorders>
              <w:top w:val="single" w:sz="6" w:space="0" w:color="auto"/>
              <w:left w:val="nil"/>
              <w:bottom w:val="single" w:sz="6" w:space="0" w:color="auto"/>
              <w:right w:val="single" w:sz="6" w:space="0" w:color="auto"/>
            </w:tcBorders>
            <w:vAlign w:val="bottom"/>
          </w:tcPr>
          <w:p w14:paraId="5E29C6F3" w14:textId="77777777" w:rsidR="00A04A51" w:rsidRPr="00D770B5" w:rsidRDefault="00A04A51" w:rsidP="00156941">
            <w:pPr>
              <w:pStyle w:val="tabletext11"/>
            </w:pPr>
          </w:p>
        </w:tc>
        <w:tc>
          <w:tcPr>
            <w:tcW w:w="1680" w:type="dxa"/>
            <w:tcBorders>
              <w:top w:val="single" w:sz="6" w:space="0" w:color="auto"/>
              <w:left w:val="single" w:sz="6" w:space="0" w:color="auto"/>
              <w:bottom w:val="single" w:sz="6" w:space="0" w:color="auto"/>
              <w:right w:val="single" w:sz="6" w:space="0" w:color="auto"/>
            </w:tcBorders>
            <w:vAlign w:val="bottom"/>
          </w:tcPr>
          <w:p w14:paraId="03C23BB6" w14:textId="77777777" w:rsidR="00A04A51" w:rsidRPr="00D770B5" w:rsidRDefault="00A04A51" w:rsidP="00156941">
            <w:pPr>
              <w:pStyle w:val="tabletext11"/>
              <w:jc w:val="center"/>
            </w:pPr>
            <w:r w:rsidRPr="00D770B5">
              <w:t>0.261</w:t>
            </w:r>
          </w:p>
        </w:tc>
      </w:tr>
      <w:tr w:rsidR="00A04A51" w:rsidRPr="00D770B5" w14:paraId="128C4EB3" w14:textId="77777777" w:rsidTr="00156941">
        <w:trPr>
          <w:cantSplit/>
          <w:trHeight w:val="196"/>
        </w:trPr>
        <w:tc>
          <w:tcPr>
            <w:tcW w:w="200" w:type="dxa"/>
            <w:shd w:val="clear" w:color="auto" w:fill="auto"/>
          </w:tcPr>
          <w:p w14:paraId="45E4FE6F" w14:textId="77777777" w:rsidR="00A04A51" w:rsidRPr="00D770B5" w:rsidRDefault="00A04A51" w:rsidP="00156941">
            <w:pPr>
              <w:pStyle w:val="tabletext11"/>
              <w:jc w:val="right"/>
            </w:pPr>
          </w:p>
        </w:tc>
        <w:tc>
          <w:tcPr>
            <w:tcW w:w="240" w:type="dxa"/>
            <w:tcBorders>
              <w:top w:val="single" w:sz="6" w:space="0" w:color="auto"/>
              <w:left w:val="single" w:sz="6" w:space="0" w:color="auto"/>
              <w:bottom w:val="single" w:sz="6" w:space="0" w:color="auto"/>
            </w:tcBorders>
          </w:tcPr>
          <w:p w14:paraId="7D01C023" w14:textId="77777777" w:rsidR="00A04A51" w:rsidRPr="00D770B5" w:rsidRDefault="00A04A51" w:rsidP="00156941">
            <w:pPr>
              <w:pStyle w:val="tabletext11"/>
              <w:jc w:val="right"/>
            </w:pPr>
          </w:p>
        </w:tc>
        <w:tc>
          <w:tcPr>
            <w:tcW w:w="1000" w:type="dxa"/>
            <w:tcBorders>
              <w:top w:val="single" w:sz="6" w:space="0" w:color="auto"/>
              <w:bottom w:val="single" w:sz="6" w:space="0" w:color="auto"/>
            </w:tcBorders>
            <w:hideMark/>
          </w:tcPr>
          <w:p w14:paraId="4734FA6C" w14:textId="77777777" w:rsidR="00A04A51" w:rsidRPr="00D770B5" w:rsidRDefault="00A04A51" w:rsidP="00156941">
            <w:pPr>
              <w:pStyle w:val="tabletext11"/>
              <w:jc w:val="right"/>
            </w:pPr>
            <w:r w:rsidRPr="00D770B5">
              <w:t>5,000</w:t>
            </w:r>
          </w:p>
        </w:tc>
        <w:tc>
          <w:tcPr>
            <w:tcW w:w="440" w:type="dxa"/>
            <w:tcBorders>
              <w:top w:val="single" w:sz="6" w:space="0" w:color="auto"/>
              <w:left w:val="nil"/>
              <w:bottom w:val="single" w:sz="6" w:space="0" w:color="auto"/>
              <w:right w:val="single" w:sz="6" w:space="0" w:color="auto"/>
            </w:tcBorders>
          </w:tcPr>
          <w:p w14:paraId="5677D6E0" w14:textId="77777777" w:rsidR="00A04A51" w:rsidRPr="00D770B5" w:rsidRDefault="00A04A51" w:rsidP="00156941">
            <w:pPr>
              <w:pStyle w:val="tabletext11"/>
            </w:pPr>
          </w:p>
        </w:tc>
        <w:tc>
          <w:tcPr>
            <w:tcW w:w="1680" w:type="dxa"/>
            <w:tcBorders>
              <w:top w:val="single" w:sz="6" w:space="0" w:color="auto"/>
              <w:left w:val="single" w:sz="6" w:space="0" w:color="auto"/>
              <w:bottom w:val="single" w:sz="6" w:space="0" w:color="auto"/>
              <w:right w:val="single" w:sz="6" w:space="0" w:color="auto"/>
            </w:tcBorders>
            <w:vAlign w:val="bottom"/>
          </w:tcPr>
          <w:p w14:paraId="4E7B40D1" w14:textId="77777777" w:rsidR="00A04A51" w:rsidRPr="00D770B5" w:rsidRDefault="00A04A51" w:rsidP="00156941">
            <w:pPr>
              <w:pStyle w:val="tabletext11"/>
              <w:jc w:val="center"/>
            </w:pPr>
            <w:r w:rsidRPr="00D770B5">
              <w:t>-0.109</w:t>
            </w:r>
          </w:p>
        </w:tc>
        <w:tc>
          <w:tcPr>
            <w:tcW w:w="1102" w:type="dxa"/>
            <w:tcBorders>
              <w:top w:val="single" w:sz="6" w:space="0" w:color="auto"/>
              <w:left w:val="single" w:sz="6" w:space="0" w:color="auto"/>
              <w:bottom w:val="single" w:sz="6" w:space="0" w:color="auto"/>
            </w:tcBorders>
            <w:vAlign w:val="bottom"/>
          </w:tcPr>
          <w:p w14:paraId="69726BEA" w14:textId="77777777" w:rsidR="00A04A51" w:rsidRPr="00D770B5" w:rsidRDefault="00A04A51" w:rsidP="00156941">
            <w:pPr>
              <w:pStyle w:val="tabletext11"/>
              <w:jc w:val="right"/>
            </w:pPr>
            <w:r w:rsidRPr="00D770B5">
              <w:t>0.497</w:t>
            </w:r>
          </w:p>
        </w:tc>
        <w:tc>
          <w:tcPr>
            <w:tcW w:w="578" w:type="dxa"/>
            <w:tcBorders>
              <w:top w:val="single" w:sz="6" w:space="0" w:color="auto"/>
              <w:left w:val="nil"/>
              <w:bottom w:val="single" w:sz="6" w:space="0" w:color="auto"/>
              <w:right w:val="single" w:sz="6" w:space="0" w:color="auto"/>
            </w:tcBorders>
            <w:vAlign w:val="bottom"/>
          </w:tcPr>
          <w:p w14:paraId="65A2CF9D" w14:textId="77777777" w:rsidR="00A04A51" w:rsidRPr="00D770B5" w:rsidRDefault="00A04A51" w:rsidP="00156941">
            <w:pPr>
              <w:pStyle w:val="tabletext11"/>
            </w:pPr>
          </w:p>
        </w:tc>
        <w:tc>
          <w:tcPr>
            <w:tcW w:w="1680" w:type="dxa"/>
            <w:tcBorders>
              <w:top w:val="single" w:sz="6" w:space="0" w:color="auto"/>
              <w:left w:val="single" w:sz="6" w:space="0" w:color="auto"/>
              <w:bottom w:val="single" w:sz="6" w:space="0" w:color="auto"/>
              <w:right w:val="single" w:sz="6" w:space="0" w:color="auto"/>
            </w:tcBorders>
            <w:vAlign w:val="bottom"/>
          </w:tcPr>
          <w:p w14:paraId="3203B18C" w14:textId="77777777" w:rsidR="00A04A51" w:rsidRPr="00D770B5" w:rsidRDefault="00A04A51" w:rsidP="00156941">
            <w:pPr>
              <w:pStyle w:val="tabletext11"/>
              <w:jc w:val="center"/>
            </w:pPr>
            <w:r w:rsidRPr="00D770B5">
              <w:t>-0.134</w:t>
            </w:r>
          </w:p>
        </w:tc>
        <w:tc>
          <w:tcPr>
            <w:tcW w:w="1102" w:type="dxa"/>
            <w:tcBorders>
              <w:top w:val="single" w:sz="6" w:space="0" w:color="auto"/>
              <w:left w:val="single" w:sz="6" w:space="0" w:color="auto"/>
              <w:bottom w:val="single" w:sz="6" w:space="0" w:color="auto"/>
            </w:tcBorders>
            <w:vAlign w:val="bottom"/>
          </w:tcPr>
          <w:p w14:paraId="52BF16D5" w14:textId="77777777" w:rsidR="00A04A51" w:rsidRPr="00D770B5" w:rsidRDefault="00A04A51" w:rsidP="00156941">
            <w:pPr>
              <w:pStyle w:val="tabletext11"/>
              <w:jc w:val="right"/>
            </w:pPr>
            <w:r w:rsidRPr="00D770B5">
              <w:t>0.385</w:t>
            </w:r>
          </w:p>
        </w:tc>
        <w:tc>
          <w:tcPr>
            <w:tcW w:w="578" w:type="dxa"/>
            <w:tcBorders>
              <w:top w:val="single" w:sz="6" w:space="0" w:color="auto"/>
              <w:left w:val="nil"/>
              <w:bottom w:val="single" w:sz="6" w:space="0" w:color="auto"/>
              <w:right w:val="single" w:sz="6" w:space="0" w:color="auto"/>
            </w:tcBorders>
            <w:vAlign w:val="bottom"/>
          </w:tcPr>
          <w:p w14:paraId="07DBD475" w14:textId="77777777" w:rsidR="00A04A51" w:rsidRPr="00D770B5" w:rsidRDefault="00A04A51" w:rsidP="00156941">
            <w:pPr>
              <w:pStyle w:val="tabletext11"/>
            </w:pPr>
          </w:p>
        </w:tc>
        <w:tc>
          <w:tcPr>
            <w:tcW w:w="1680" w:type="dxa"/>
            <w:tcBorders>
              <w:top w:val="single" w:sz="6" w:space="0" w:color="auto"/>
              <w:left w:val="single" w:sz="6" w:space="0" w:color="auto"/>
              <w:bottom w:val="single" w:sz="6" w:space="0" w:color="auto"/>
              <w:right w:val="single" w:sz="6" w:space="0" w:color="auto"/>
            </w:tcBorders>
            <w:vAlign w:val="bottom"/>
          </w:tcPr>
          <w:p w14:paraId="17722F46" w14:textId="77777777" w:rsidR="00A04A51" w:rsidRPr="00D770B5" w:rsidRDefault="00A04A51" w:rsidP="00156941">
            <w:pPr>
              <w:pStyle w:val="tabletext11"/>
              <w:jc w:val="center"/>
            </w:pPr>
            <w:r w:rsidRPr="00D770B5">
              <w:t>0.392</w:t>
            </w:r>
          </w:p>
        </w:tc>
      </w:tr>
      <w:tr w:rsidR="00A04A51" w:rsidRPr="00D770B5" w14:paraId="69B76BB7" w14:textId="77777777" w:rsidTr="00156941">
        <w:trPr>
          <w:cantSplit/>
          <w:trHeight w:val="196"/>
        </w:trPr>
        <w:tc>
          <w:tcPr>
            <w:tcW w:w="200" w:type="dxa"/>
            <w:shd w:val="clear" w:color="auto" w:fill="auto"/>
          </w:tcPr>
          <w:p w14:paraId="2BB3DA55" w14:textId="77777777" w:rsidR="00A04A51" w:rsidRPr="00D770B5" w:rsidRDefault="00A04A51" w:rsidP="00156941">
            <w:pPr>
              <w:pStyle w:val="tabletext11"/>
              <w:jc w:val="right"/>
            </w:pPr>
          </w:p>
        </w:tc>
        <w:tc>
          <w:tcPr>
            <w:tcW w:w="240" w:type="dxa"/>
            <w:tcBorders>
              <w:top w:val="single" w:sz="6" w:space="0" w:color="auto"/>
              <w:left w:val="single" w:sz="6" w:space="0" w:color="auto"/>
              <w:bottom w:val="single" w:sz="6" w:space="0" w:color="auto"/>
            </w:tcBorders>
          </w:tcPr>
          <w:p w14:paraId="2DCBB649" w14:textId="77777777" w:rsidR="00A04A51" w:rsidRPr="00D770B5" w:rsidRDefault="00A04A51" w:rsidP="00156941">
            <w:pPr>
              <w:pStyle w:val="tabletext11"/>
              <w:jc w:val="right"/>
            </w:pPr>
          </w:p>
        </w:tc>
        <w:tc>
          <w:tcPr>
            <w:tcW w:w="1000" w:type="dxa"/>
            <w:tcBorders>
              <w:top w:val="single" w:sz="6" w:space="0" w:color="auto"/>
              <w:bottom w:val="single" w:sz="6" w:space="0" w:color="auto"/>
            </w:tcBorders>
          </w:tcPr>
          <w:p w14:paraId="7B1CEC54" w14:textId="77777777" w:rsidR="00A04A51" w:rsidRPr="00D770B5" w:rsidRDefault="00A04A51" w:rsidP="00156941">
            <w:pPr>
              <w:pStyle w:val="tabletext11"/>
              <w:jc w:val="right"/>
            </w:pPr>
            <w:r w:rsidRPr="00D770B5">
              <w:t>10,000</w:t>
            </w:r>
          </w:p>
        </w:tc>
        <w:tc>
          <w:tcPr>
            <w:tcW w:w="440" w:type="dxa"/>
            <w:tcBorders>
              <w:top w:val="single" w:sz="6" w:space="0" w:color="auto"/>
              <w:left w:val="nil"/>
              <w:bottom w:val="single" w:sz="6" w:space="0" w:color="auto"/>
              <w:right w:val="single" w:sz="6" w:space="0" w:color="auto"/>
            </w:tcBorders>
          </w:tcPr>
          <w:p w14:paraId="1FA33C3E" w14:textId="77777777" w:rsidR="00A04A51" w:rsidRPr="00D770B5" w:rsidRDefault="00A04A51" w:rsidP="00156941">
            <w:pPr>
              <w:pStyle w:val="tabletext11"/>
            </w:pPr>
          </w:p>
        </w:tc>
        <w:tc>
          <w:tcPr>
            <w:tcW w:w="1680" w:type="dxa"/>
            <w:tcBorders>
              <w:top w:val="single" w:sz="6" w:space="0" w:color="auto"/>
              <w:left w:val="single" w:sz="6" w:space="0" w:color="auto"/>
              <w:bottom w:val="single" w:sz="6" w:space="0" w:color="auto"/>
              <w:right w:val="single" w:sz="6" w:space="0" w:color="auto"/>
            </w:tcBorders>
            <w:vAlign w:val="bottom"/>
          </w:tcPr>
          <w:p w14:paraId="544AD563" w14:textId="77777777" w:rsidR="00A04A51" w:rsidRPr="00D770B5" w:rsidRDefault="00A04A51" w:rsidP="00156941">
            <w:pPr>
              <w:pStyle w:val="tabletext11"/>
              <w:jc w:val="center"/>
              <w:rPr>
                <w:rFonts w:cs="Arial"/>
                <w:color w:val="000000"/>
                <w:szCs w:val="18"/>
              </w:rPr>
            </w:pPr>
            <w:r w:rsidRPr="00D770B5">
              <w:rPr>
                <w:rFonts w:cs="Arial"/>
                <w:color w:val="000000"/>
                <w:szCs w:val="18"/>
              </w:rPr>
              <w:t>-0.063</w:t>
            </w:r>
          </w:p>
        </w:tc>
        <w:tc>
          <w:tcPr>
            <w:tcW w:w="1102" w:type="dxa"/>
            <w:tcBorders>
              <w:top w:val="single" w:sz="6" w:space="0" w:color="auto"/>
              <w:left w:val="single" w:sz="6" w:space="0" w:color="auto"/>
              <w:bottom w:val="single" w:sz="6" w:space="0" w:color="auto"/>
            </w:tcBorders>
            <w:vAlign w:val="bottom"/>
          </w:tcPr>
          <w:p w14:paraId="55E92003" w14:textId="77777777" w:rsidR="00A04A51" w:rsidRPr="00D770B5" w:rsidRDefault="00A04A51" w:rsidP="00156941">
            <w:pPr>
              <w:pStyle w:val="tabletext11"/>
              <w:jc w:val="right"/>
              <w:rPr>
                <w:rFonts w:cs="Arial"/>
                <w:color w:val="000000"/>
                <w:szCs w:val="18"/>
              </w:rPr>
            </w:pPr>
            <w:r w:rsidRPr="00D770B5">
              <w:rPr>
                <w:rFonts w:cs="Arial"/>
                <w:color w:val="000000"/>
                <w:szCs w:val="18"/>
              </w:rPr>
              <w:t>0.715</w:t>
            </w:r>
          </w:p>
        </w:tc>
        <w:tc>
          <w:tcPr>
            <w:tcW w:w="578" w:type="dxa"/>
            <w:tcBorders>
              <w:top w:val="single" w:sz="6" w:space="0" w:color="auto"/>
              <w:left w:val="nil"/>
              <w:bottom w:val="single" w:sz="6" w:space="0" w:color="auto"/>
              <w:right w:val="single" w:sz="6" w:space="0" w:color="auto"/>
            </w:tcBorders>
            <w:vAlign w:val="bottom"/>
          </w:tcPr>
          <w:p w14:paraId="6B7E0641" w14:textId="77777777" w:rsidR="00A04A51" w:rsidRPr="00D770B5" w:rsidRDefault="00A04A51" w:rsidP="00156941">
            <w:pPr>
              <w:pStyle w:val="tabletext11"/>
              <w:rPr>
                <w:rFonts w:cs="Arial"/>
                <w:color w:val="000000"/>
                <w:szCs w:val="18"/>
              </w:rPr>
            </w:pPr>
          </w:p>
        </w:tc>
        <w:tc>
          <w:tcPr>
            <w:tcW w:w="1680" w:type="dxa"/>
            <w:tcBorders>
              <w:top w:val="single" w:sz="6" w:space="0" w:color="auto"/>
              <w:left w:val="single" w:sz="6" w:space="0" w:color="auto"/>
              <w:bottom w:val="single" w:sz="6" w:space="0" w:color="auto"/>
              <w:right w:val="single" w:sz="6" w:space="0" w:color="auto"/>
            </w:tcBorders>
            <w:vAlign w:val="bottom"/>
          </w:tcPr>
          <w:p w14:paraId="5CC2CC6B" w14:textId="77777777" w:rsidR="00A04A51" w:rsidRPr="00D770B5" w:rsidRDefault="00A04A51" w:rsidP="00156941">
            <w:pPr>
              <w:pStyle w:val="tabletext11"/>
              <w:jc w:val="center"/>
              <w:rPr>
                <w:rFonts w:cs="Arial"/>
                <w:color w:val="000000"/>
                <w:szCs w:val="18"/>
              </w:rPr>
            </w:pPr>
            <w:r w:rsidRPr="00D770B5">
              <w:rPr>
                <w:rFonts w:cs="Arial"/>
                <w:color w:val="000000"/>
                <w:szCs w:val="18"/>
              </w:rPr>
              <w:t>-0.133</w:t>
            </w:r>
          </w:p>
        </w:tc>
        <w:tc>
          <w:tcPr>
            <w:tcW w:w="1102" w:type="dxa"/>
            <w:tcBorders>
              <w:top w:val="single" w:sz="6" w:space="0" w:color="auto"/>
              <w:left w:val="single" w:sz="6" w:space="0" w:color="auto"/>
              <w:bottom w:val="single" w:sz="6" w:space="0" w:color="auto"/>
            </w:tcBorders>
            <w:vAlign w:val="bottom"/>
          </w:tcPr>
          <w:p w14:paraId="382918C9" w14:textId="77777777" w:rsidR="00A04A51" w:rsidRPr="00D770B5" w:rsidRDefault="00A04A51" w:rsidP="00156941">
            <w:pPr>
              <w:pStyle w:val="tabletext11"/>
              <w:jc w:val="right"/>
              <w:rPr>
                <w:rFonts w:cs="Arial"/>
                <w:color w:val="000000"/>
                <w:szCs w:val="18"/>
              </w:rPr>
            </w:pPr>
            <w:r w:rsidRPr="00D770B5">
              <w:rPr>
                <w:rFonts w:cs="Arial"/>
                <w:color w:val="000000"/>
                <w:szCs w:val="18"/>
              </w:rPr>
              <w:t>0.609</w:t>
            </w:r>
          </w:p>
        </w:tc>
        <w:tc>
          <w:tcPr>
            <w:tcW w:w="578" w:type="dxa"/>
            <w:tcBorders>
              <w:top w:val="single" w:sz="6" w:space="0" w:color="auto"/>
              <w:left w:val="nil"/>
              <w:bottom w:val="single" w:sz="6" w:space="0" w:color="auto"/>
              <w:right w:val="single" w:sz="6" w:space="0" w:color="auto"/>
            </w:tcBorders>
            <w:vAlign w:val="bottom"/>
          </w:tcPr>
          <w:p w14:paraId="1BA8B0C9" w14:textId="77777777" w:rsidR="00A04A51" w:rsidRPr="00D770B5" w:rsidRDefault="00A04A51" w:rsidP="00156941">
            <w:pPr>
              <w:pStyle w:val="tabletext11"/>
              <w:rPr>
                <w:rFonts w:cs="Arial"/>
                <w:color w:val="000000"/>
                <w:szCs w:val="18"/>
              </w:rPr>
            </w:pPr>
          </w:p>
        </w:tc>
        <w:tc>
          <w:tcPr>
            <w:tcW w:w="1680" w:type="dxa"/>
            <w:tcBorders>
              <w:top w:val="single" w:sz="6" w:space="0" w:color="auto"/>
              <w:left w:val="single" w:sz="6" w:space="0" w:color="auto"/>
              <w:bottom w:val="single" w:sz="6" w:space="0" w:color="auto"/>
              <w:right w:val="single" w:sz="6" w:space="0" w:color="auto"/>
            </w:tcBorders>
            <w:vAlign w:val="bottom"/>
          </w:tcPr>
          <w:p w14:paraId="3192D9B9" w14:textId="77777777" w:rsidR="00A04A51" w:rsidRPr="00D770B5" w:rsidRDefault="00A04A51" w:rsidP="00156941">
            <w:pPr>
              <w:pStyle w:val="tabletext11"/>
              <w:jc w:val="center"/>
              <w:rPr>
                <w:rFonts w:cs="Arial"/>
                <w:color w:val="000000"/>
                <w:szCs w:val="18"/>
              </w:rPr>
            </w:pPr>
            <w:r w:rsidRPr="00D770B5">
              <w:rPr>
                <w:rFonts w:cs="Arial"/>
                <w:color w:val="000000"/>
                <w:szCs w:val="18"/>
              </w:rPr>
              <w:t>0.589</w:t>
            </w:r>
          </w:p>
        </w:tc>
      </w:tr>
      <w:tr w:rsidR="00A04A51" w:rsidRPr="00D770B5" w14:paraId="06BE67C6" w14:textId="77777777" w:rsidTr="00156941">
        <w:trPr>
          <w:cantSplit/>
          <w:trHeight w:val="196"/>
        </w:trPr>
        <w:tc>
          <w:tcPr>
            <w:tcW w:w="200" w:type="dxa"/>
            <w:shd w:val="clear" w:color="auto" w:fill="auto"/>
          </w:tcPr>
          <w:p w14:paraId="3CAC3FB2" w14:textId="77777777" w:rsidR="00A04A51" w:rsidRPr="00D770B5" w:rsidRDefault="00A04A51" w:rsidP="00156941">
            <w:pPr>
              <w:pStyle w:val="tabletext11"/>
              <w:jc w:val="right"/>
            </w:pPr>
          </w:p>
        </w:tc>
        <w:tc>
          <w:tcPr>
            <w:tcW w:w="240" w:type="dxa"/>
            <w:tcBorders>
              <w:top w:val="single" w:sz="6" w:space="0" w:color="auto"/>
              <w:left w:val="single" w:sz="6" w:space="0" w:color="auto"/>
              <w:bottom w:val="single" w:sz="6" w:space="0" w:color="auto"/>
            </w:tcBorders>
          </w:tcPr>
          <w:p w14:paraId="37145EF0" w14:textId="77777777" w:rsidR="00A04A51" w:rsidRPr="00D770B5" w:rsidRDefault="00A04A51" w:rsidP="00156941">
            <w:pPr>
              <w:pStyle w:val="tabletext11"/>
              <w:jc w:val="right"/>
            </w:pPr>
          </w:p>
        </w:tc>
        <w:tc>
          <w:tcPr>
            <w:tcW w:w="1000" w:type="dxa"/>
            <w:tcBorders>
              <w:top w:val="single" w:sz="6" w:space="0" w:color="auto"/>
              <w:bottom w:val="single" w:sz="6" w:space="0" w:color="auto"/>
            </w:tcBorders>
          </w:tcPr>
          <w:p w14:paraId="238AFDC6" w14:textId="77777777" w:rsidR="00A04A51" w:rsidRPr="00D770B5" w:rsidRDefault="00A04A51" w:rsidP="00156941">
            <w:pPr>
              <w:pStyle w:val="tabletext11"/>
              <w:jc w:val="right"/>
            </w:pPr>
            <w:r w:rsidRPr="00D770B5">
              <w:t>15,000</w:t>
            </w:r>
          </w:p>
        </w:tc>
        <w:tc>
          <w:tcPr>
            <w:tcW w:w="440" w:type="dxa"/>
            <w:tcBorders>
              <w:top w:val="single" w:sz="6" w:space="0" w:color="auto"/>
              <w:left w:val="nil"/>
              <w:bottom w:val="single" w:sz="6" w:space="0" w:color="auto"/>
              <w:right w:val="single" w:sz="6" w:space="0" w:color="auto"/>
            </w:tcBorders>
          </w:tcPr>
          <w:p w14:paraId="26364D94" w14:textId="77777777" w:rsidR="00A04A51" w:rsidRPr="00D770B5" w:rsidRDefault="00A04A51" w:rsidP="00156941">
            <w:pPr>
              <w:pStyle w:val="tabletext11"/>
            </w:pPr>
          </w:p>
        </w:tc>
        <w:tc>
          <w:tcPr>
            <w:tcW w:w="1680" w:type="dxa"/>
            <w:tcBorders>
              <w:top w:val="single" w:sz="6" w:space="0" w:color="auto"/>
              <w:left w:val="single" w:sz="6" w:space="0" w:color="auto"/>
              <w:bottom w:val="single" w:sz="6" w:space="0" w:color="auto"/>
              <w:right w:val="single" w:sz="6" w:space="0" w:color="auto"/>
            </w:tcBorders>
            <w:vAlign w:val="bottom"/>
          </w:tcPr>
          <w:p w14:paraId="0C4AE688" w14:textId="77777777" w:rsidR="00A04A51" w:rsidRPr="00D770B5" w:rsidRDefault="00A04A51" w:rsidP="00156941">
            <w:pPr>
              <w:pStyle w:val="tabletext11"/>
              <w:jc w:val="center"/>
              <w:rPr>
                <w:rFonts w:cs="Arial"/>
                <w:color w:val="000000"/>
                <w:szCs w:val="18"/>
              </w:rPr>
            </w:pPr>
            <w:r w:rsidRPr="00D770B5">
              <w:rPr>
                <w:rFonts w:cs="Arial"/>
                <w:color w:val="000000"/>
                <w:szCs w:val="18"/>
              </w:rPr>
              <w:t>-0.035</w:t>
            </w:r>
          </w:p>
        </w:tc>
        <w:tc>
          <w:tcPr>
            <w:tcW w:w="1102" w:type="dxa"/>
            <w:tcBorders>
              <w:top w:val="single" w:sz="6" w:space="0" w:color="auto"/>
              <w:left w:val="single" w:sz="6" w:space="0" w:color="auto"/>
              <w:bottom w:val="single" w:sz="6" w:space="0" w:color="auto"/>
            </w:tcBorders>
            <w:vAlign w:val="bottom"/>
          </w:tcPr>
          <w:p w14:paraId="307AB8FD" w14:textId="77777777" w:rsidR="00A04A51" w:rsidRPr="00D770B5" w:rsidRDefault="00A04A51" w:rsidP="00156941">
            <w:pPr>
              <w:pStyle w:val="tabletext11"/>
              <w:jc w:val="right"/>
              <w:rPr>
                <w:rFonts w:cs="Arial"/>
                <w:color w:val="000000"/>
                <w:szCs w:val="18"/>
              </w:rPr>
            </w:pPr>
            <w:r w:rsidRPr="00D770B5">
              <w:rPr>
                <w:rFonts w:cs="Arial"/>
                <w:color w:val="000000"/>
                <w:szCs w:val="18"/>
              </w:rPr>
              <w:t>0.824</w:t>
            </w:r>
          </w:p>
        </w:tc>
        <w:tc>
          <w:tcPr>
            <w:tcW w:w="578" w:type="dxa"/>
            <w:tcBorders>
              <w:top w:val="single" w:sz="6" w:space="0" w:color="auto"/>
              <w:left w:val="nil"/>
              <w:bottom w:val="single" w:sz="6" w:space="0" w:color="auto"/>
              <w:right w:val="single" w:sz="6" w:space="0" w:color="auto"/>
            </w:tcBorders>
            <w:vAlign w:val="bottom"/>
          </w:tcPr>
          <w:p w14:paraId="6F17839F" w14:textId="77777777" w:rsidR="00A04A51" w:rsidRPr="00D770B5" w:rsidRDefault="00A04A51" w:rsidP="00156941">
            <w:pPr>
              <w:pStyle w:val="tabletext11"/>
              <w:rPr>
                <w:rFonts w:cs="Arial"/>
                <w:color w:val="000000"/>
                <w:szCs w:val="18"/>
              </w:rPr>
            </w:pPr>
          </w:p>
        </w:tc>
        <w:tc>
          <w:tcPr>
            <w:tcW w:w="1680" w:type="dxa"/>
            <w:tcBorders>
              <w:top w:val="single" w:sz="6" w:space="0" w:color="auto"/>
              <w:left w:val="single" w:sz="6" w:space="0" w:color="auto"/>
              <w:bottom w:val="single" w:sz="6" w:space="0" w:color="auto"/>
              <w:right w:val="single" w:sz="6" w:space="0" w:color="auto"/>
            </w:tcBorders>
            <w:vAlign w:val="bottom"/>
          </w:tcPr>
          <w:p w14:paraId="74215010" w14:textId="77777777" w:rsidR="00A04A51" w:rsidRPr="00D770B5" w:rsidRDefault="00A04A51" w:rsidP="00156941">
            <w:pPr>
              <w:pStyle w:val="tabletext11"/>
              <w:jc w:val="center"/>
              <w:rPr>
                <w:rFonts w:cs="Arial"/>
                <w:color w:val="000000"/>
                <w:szCs w:val="18"/>
              </w:rPr>
            </w:pPr>
            <w:r w:rsidRPr="00D770B5">
              <w:rPr>
                <w:rFonts w:cs="Arial"/>
                <w:color w:val="000000"/>
                <w:szCs w:val="18"/>
              </w:rPr>
              <w:t>-0.132</w:t>
            </w:r>
          </w:p>
        </w:tc>
        <w:tc>
          <w:tcPr>
            <w:tcW w:w="1102" w:type="dxa"/>
            <w:tcBorders>
              <w:top w:val="single" w:sz="6" w:space="0" w:color="auto"/>
              <w:left w:val="single" w:sz="6" w:space="0" w:color="auto"/>
              <w:bottom w:val="single" w:sz="6" w:space="0" w:color="auto"/>
            </w:tcBorders>
            <w:vAlign w:val="bottom"/>
          </w:tcPr>
          <w:p w14:paraId="3D0965D5" w14:textId="77777777" w:rsidR="00A04A51" w:rsidRPr="00D770B5" w:rsidRDefault="00A04A51" w:rsidP="00156941">
            <w:pPr>
              <w:pStyle w:val="tabletext11"/>
              <w:jc w:val="right"/>
              <w:rPr>
                <w:rFonts w:cs="Arial"/>
                <w:color w:val="000000"/>
                <w:szCs w:val="18"/>
              </w:rPr>
            </w:pPr>
            <w:r w:rsidRPr="00D770B5">
              <w:rPr>
                <w:rFonts w:cs="Arial"/>
                <w:color w:val="000000"/>
                <w:szCs w:val="18"/>
              </w:rPr>
              <w:t>0.722</w:t>
            </w:r>
          </w:p>
        </w:tc>
        <w:tc>
          <w:tcPr>
            <w:tcW w:w="578" w:type="dxa"/>
            <w:tcBorders>
              <w:top w:val="single" w:sz="6" w:space="0" w:color="auto"/>
              <w:left w:val="nil"/>
              <w:bottom w:val="single" w:sz="6" w:space="0" w:color="auto"/>
              <w:right w:val="single" w:sz="6" w:space="0" w:color="auto"/>
            </w:tcBorders>
            <w:vAlign w:val="bottom"/>
          </w:tcPr>
          <w:p w14:paraId="2C946523" w14:textId="77777777" w:rsidR="00A04A51" w:rsidRPr="00D770B5" w:rsidRDefault="00A04A51" w:rsidP="00156941">
            <w:pPr>
              <w:pStyle w:val="tabletext11"/>
              <w:rPr>
                <w:rFonts w:cs="Arial"/>
                <w:color w:val="000000"/>
                <w:szCs w:val="18"/>
              </w:rPr>
            </w:pPr>
          </w:p>
        </w:tc>
        <w:tc>
          <w:tcPr>
            <w:tcW w:w="1680" w:type="dxa"/>
            <w:tcBorders>
              <w:top w:val="single" w:sz="6" w:space="0" w:color="auto"/>
              <w:left w:val="single" w:sz="6" w:space="0" w:color="auto"/>
              <w:bottom w:val="single" w:sz="6" w:space="0" w:color="auto"/>
              <w:right w:val="single" w:sz="6" w:space="0" w:color="auto"/>
            </w:tcBorders>
            <w:vAlign w:val="bottom"/>
          </w:tcPr>
          <w:p w14:paraId="53F8B180" w14:textId="77777777" w:rsidR="00A04A51" w:rsidRPr="00D770B5" w:rsidRDefault="00A04A51" w:rsidP="00156941">
            <w:pPr>
              <w:pStyle w:val="tabletext11"/>
              <w:jc w:val="center"/>
              <w:rPr>
                <w:rFonts w:cs="Arial"/>
                <w:color w:val="000000"/>
                <w:szCs w:val="18"/>
              </w:rPr>
            </w:pPr>
            <w:r w:rsidRPr="00D770B5">
              <w:rPr>
                <w:rFonts w:cs="Arial"/>
                <w:color w:val="000000"/>
                <w:szCs w:val="18"/>
              </w:rPr>
              <w:t>0.703</w:t>
            </w:r>
          </w:p>
        </w:tc>
      </w:tr>
      <w:tr w:rsidR="00A04A51" w:rsidRPr="00D770B5" w14:paraId="511EB938" w14:textId="77777777" w:rsidTr="00156941">
        <w:trPr>
          <w:cantSplit/>
          <w:trHeight w:val="196"/>
        </w:trPr>
        <w:tc>
          <w:tcPr>
            <w:tcW w:w="200" w:type="dxa"/>
            <w:shd w:val="clear" w:color="auto" w:fill="auto"/>
          </w:tcPr>
          <w:p w14:paraId="519FDC76" w14:textId="77777777" w:rsidR="00A04A51" w:rsidRPr="00D770B5" w:rsidRDefault="00A04A51" w:rsidP="00156941">
            <w:pPr>
              <w:pStyle w:val="tabletext11"/>
              <w:jc w:val="right"/>
            </w:pPr>
          </w:p>
        </w:tc>
        <w:tc>
          <w:tcPr>
            <w:tcW w:w="240" w:type="dxa"/>
            <w:tcBorders>
              <w:top w:val="single" w:sz="6" w:space="0" w:color="auto"/>
              <w:left w:val="single" w:sz="6" w:space="0" w:color="auto"/>
              <w:bottom w:val="single" w:sz="6" w:space="0" w:color="auto"/>
            </w:tcBorders>
          </w:tcPr>
          <w:p w14:paraId="7CD98A48" w14:textId="77777777" w:rsidR="00A04A51" w:rsidRPr="00D770B5" w:rsidRDefault="00A04A51" w:rsidP="00156941">
            <w:pPr>
              <w:pStyle w:val="tabletext11"/>
              <w:jc w:val="right"/>
            </w:pPr>
          </w:p>
        </w:tc>
        <w:tc>
          <w:tcPr>
            <w:tcW w:w="1000" w:type="dxa"/>
            <w:tcBorders>
              <w:top w:val="single" w:sz="6" w:space="0" w:color="auto"/>
              <w:bottom w:val="single" w:sz="6" w:space="0" w:color="auto"/>
            </w:tcBorders>
          </w:tcPr>
          <w:p w14:paraId="409AF02E" w14:textId="77777777" w:rsidR="00A04A51" w:rsidRPr="00D770B5" w:rsidRDefault="00A04A51" w:rsidP="00156941">
            <w:pPr>
              <w:pStyle w:val="tabletext11"/>
              <w:jc w:val="right"/>
            </w:pPr>
            <w:r w:rsidRPr="00D770B5">
              <w:t>20,000</w:t>
            </w:r>
          </w:p>
        </w:tc>
        <w:tc>
          <w:tcPr>
            <w:tcW w:w="440" w:type="dxa"/>
            <w:tcBorders>
              <w:top w:val="single" w:sz="6" w:space="0" w:color="auto"/>
              <w:left w:val="nil"/>
              <w:bottom w:val="single" w:sz="6" w:space="0" w:color="auto"/>
              <w:right w:val="single" w:sz="6" w:space="0" w:color="auto"/>
            </w:tcBorders>
          </w:tcPr>
          <w:p w14:paraId="12FCF0A7" w14:textId="77777777" w:rsidR="00A04A51" w:rsidRPr="00D770B5" w:rsidRDefault="00A04A51" w:rsidP="00156941">
            <w:pPr>
              <w:pStyle w:val="tabletext11"/>
            </w:pPr>
          </w:p>
        </w:tc>
        <w:tc>
          <w:tcPr>
            <w:tcW w:w="1680" w:type="dxa"/>
            <w:tcBorders>
              <w:top w:val="single" w:sz="6" w:space="0" w:color="auto"/>
              <w:left w:val="single" w:sz="6" w:space="0" w:color="auto"/>
              <w:bottom w:val="single" w:sz="6" w:space="0" w:color="auto"/>
              <w:right w:val="single" w:sz="6" w:space="0" w:color="auto"/>
            </w:tcBorders>
            <w:vAlign w:val="bottom"/>
          </w:tcPr>
          <w:p w14:paraId="0CA8E547" w14:textId="77777777" w:rsidR="00A04A51" w:rsidRPr="00D770B5" w:rsidRDefault="00A04A51" w:rsidP="00156941">
            <w:pPr>
              <w:pStyle w:val="tabletext11"/>
              <w:jc w:val="center"/>
              <w:rPr>
                <w:rFonts w:cs="Arial"/>
                <w:color w:val="000000"/>
                <w:szCs w:val="18"/>
              </w:rPr>
            </w:pPr>
            <w:r w:rsidRPr="00D770B5">
              <w:rPr>
                <w:rFonts w:cs="Arial"/>
                <w:color w:val="000000"/>
                <w:szCs w:val="18"/>
              </w:rPr>
              <w:t>-0.016</w:t>
            </w:r>
          </w:p>
        </w:tc>
        <w:tc>
          <w:tcPr>
            <w:tcW w:w="1102" w:type="dxa"/>
            <w:tcBorders>
              <w:top w:val="single" w:sz="6" w:space="0" w:color="auto"/>
              <w:left w:val="single" w:sz="6" w:space="0" w:color="auto"/>
              <w:bottom w:val="single" w:sz="6" w:space="0" w:color="auto"/>
            </w:tcBorders>
            <w:vAlign w:val="bottom"/>
          </w:tcPr>
          <w:p w14:paraId="46708785" w14:textId="77777777" w:rsidR="00A04A51" w:rsidRPr="00D770B5" w:rsidRDefault="00A04A51" w:rsidP="00156941">
            <w:pPr>
              <w:pStyle w:val="tabletext11"/>
              <w:jc w:val="right"/>
              <w:rPr>
                <w:rFonts w:cs="Arial"/>
                <w:color w:val="000000"/>
                <w:szCs w:val="18"/>
              </w:rPr>
            </w:pPr>
            <w:r w:rsidRPr="00D770B5">
              <w:rPr>
                <w:rFonts w:cs="Arial"/>
                <w:color w:val="000000"/>
                <w:szCs w:val="18"/>
              </w:rPr>
              <w:t>0.890</w:t>
            </w:r>
          </w:p>
        </w:tc>
        <w:tc>
          <w:tcPr>
            <w:tcW w:w="578" w:type="dxa"/>
            <w:tcBorders>
              <w:top w:val="single" w:sz="6" w:space="0" w:color="auto"/>
              <w:left w:val="nil"/>
              <w:bottom w:val="single" w:sz="6" w:space="0" w:color="auto"/>
              <w:right w:val="single" w:sz="6" w:space="0" w:color="auto"/>
            </w:tcBorders>
            <w:vAlign w:val="bottom"/>
          </w:tcPr>
          <w:p w14:paraId="660BD208" w14:textId="77777777" w:rsidR="00A04A51" w:rsidRPr="00D770B5" w:rsidRDefault="00A04A51" w:rsidP="00156941">
            <w:pPr>
              <w:pStyle w:val="tabletext11"/>
              <w:rPr>
                <w:rFonts w:cs="Arial"/>
                <w:color w:val="000000"/>
                <w:szCs w:val="18"/>
              </w:rPr>
            </w:pPr>
          </w:p>
        </w:tc>
        <w:tc>
          <w:tcPr>
            <w:tcW w:w="1680" w:type="dxa"/>
            <w:tcBorders>
              <w:top w:val="single" w:sz="6" w:space="0" w:color="auto"/>
              <w:left w:val="single" w:sz="6" w:space="0" w:color="auto"/>
              <w:bottom w:val="single" w:sz="6" w:space="0" w:color="auto"/>
              <w:right w:val="single" w:sz="6" w:space="0" w:color="auto"/>
            </w:tcBorders>
            <w:vAlign w:val="bottom"/>
          </w:tcPr>
          <w:p w14:paraId="6E855924" w14:textId="77777777" w:rsidR="00A04A51" w:rsidRPr="00D770B5" w:rsidRDefault="00A04A51" w:rsidP="00156941">
            <w:pPr>
              <w:pStyle w:val="tabletext11"/>
              <w:jc w:val="center"/>
              <w:rPr>
                <w:rFonts w:cs="Arial"/>
                <w:color w:val="000000"/>
                <w:szCs w:val="18"/>
              </w:rPr>
            </w:pPr>
            <w:r w:rsidRPr="00D770B5">
              <w:rPr>
                <w:rFonts w:cs="Arial"/>
                <w:color w:val="000000"/>
                <w:szCs w:val="18"/>
              </w:rPr>
              <w:t>-0.131</w:t>
            </w:r>
          </w:p>
        </w:tc>
        <w:tc>
          <w:tcPr>
            <w:tcW w:w="1102" w:type="dxa"/>
            <w:tcBorders>
              <w:top w:val="single" w:sz="6" w:space="0" w:color="auto"/>
              <w:left w:val="single" w:sz="6" w:space="0" w:color="auto"/>
              <w:bottom w:val="single" w:sz="6" w:space="0" w:color="auto"/>
            </w:tcBorders>
            <w:vAlign w:val="bottom"/>
          </w:tcPr>
          <w:p w14:paraId="0CB9AAEC" w14:textId="77777777" w:rsidR="00A04A51" w:rsidRPr="00D770B5" w:rsidRDefault="00A04A51" w:rsidP="00156941">
            <w:pPr>
              <w:pStyle w:val="tabletext11"/>
              <w:jc w:val="right"/>
              <w:rPr>
                <w:rFonts w:cs="Arial"/>
                <w:color w:val="000000"/>
                <w:szCs w:val="18"/>
              </w:rPr>
            </w:pPr>
            <w:r w:rsidRPr="00D770B5">
              <w:rPr>
                <w:rFonts w:cs="Arial"/>
                <w:color w:val="000000"/>
                <w:szCs w:val="18"/>
              </w:rPr>
              <w:t>0.791</w:t>
            </w:r>
          </w:p>
        </w:tc>
        <w:tc>
          <w:tcPr>
            <w:tcW w:w="578" w:type="dxa"/>
            <w:tcBorders>
              <w:top w:val="single" w:sz="6" w:space="0" w:color="auto"/>
              <w:left w:val="nil"/>
              <w:bottom w:val="single" w:sz="6" w:space="0" w:color="auto"/>
              <w:right w:val="single" w:sz="6" w:space="0" w:color="auto"/>
            </w:tcBorders>
            <w:vAlign w:val="bottom"/>
          </w:tcPr>
          <w:p w14:paraId="49DEE87D" w14:textId="77777777" w:rsidR="00A04A51" w:rsidRPr="00D770B5" w:rsidRDefault="00A04A51" w:rsidP="00156941">
            <w:pPr>
              <w:pStyle w:val="tabletext11"/>
              <w:rPr>
                <w:rFonts w:cs="Arial"/>
                <w:color w:val="000000"/>
                <w:szCs w:val="18"/>
              </w:rPr>
            </w:pPr>
          </w:p>
        </w:tc>
        <w:tc>
          <w:tcPr>
            <w:tcW w:w="1680" w:type="dxa"/>
            <w:tcBorders>
              <w:top w:val="single" w:sz="6" w:space="0" w:color="auto"/>
              <w:left w:val="single" w:sz="6" w:space="0" w:color="auto"/>
              <w:bottom w:val="single" w:sz="6" w:space="0" w:color="auto"/>
              <w:right w:val="single" w:sz="6" w:space="0" w:color="auto"/>
            </w:tcBorders>
            <w:vAlign w:val="bottom"/>
          </w:tcPr>
          <w:p w14:paraId="0789EB90" w14:textId="77777777" w:rsidR="00A04A51" w:rsidRPr="00D770B5" w:rsidRDefault="00A04A51" w:rsidP="00156941">
            <w:pPr>
              <w:pStyle w:val="tabletext11"/>
              <w:jc w:val="center"/>
              <w:rPr>
                <w:rFonts w:cs="Arial"/>
                <w:color w:val="000000"/>
                <w:szCs w:val="18"/>
              </w:rPr>
            </w:pPr>
            <w:r w:rsidRPr="00D770B5">
              <w:rPr>
                <w:rFonts w:cs="Arial"/>
                <w:color w:val="000000"/>
                <w:szCs w:val="18"/>
              </w:rPr>
              <w:t>0.784</w:t>
            </w:r>
          </w:p>
        </w:tc>
      </w:tr>
    </w:tbl>
    <w:p w14:paraId="22B4853E" w14:textId="77777777" w:rsidR="00A04A51" w:rsidRPr="00D770B5" w:rsidRDefault="00A04A51" w:rsidP="00A04A51">
      <w:pPr>
        <w:pStyle w:val="tablecaption"/>
      </w:pPr>
      <w:r w:rsidRPr="00D770B5">
        <w:t>Table 298.B.3.a. Zone-rated Vehicles Other Than Collision Deductible Discount Factors</w:t>
      </w:r>
    </w:p>
    <w:p w14:paraId="02686495" w14:textId="77777777" w:rsidR="00A04A51" w:rsidRPr="00D770B5" w:rsidRDefault="00A04A51" w:rsidP="00A04A51">
      <w:pPr>
        <w:pStyle w:val="isonormal"/>
      </w:pPr>
    </w:p>
    <w:p w14:paraId="79E75F6C" w14:textId="77777777" w:rsidR="00A04A51" w:rsidRPr="00D770B5" w:rsidRDefault="00A04A51" w:rsidP="00A04A51">
      <w:pPr>
        <w:pStyle w:val="outlinehd4"/>
      </w:pPr>
      <w:r w:rsidRPr="00D770B5">
        <w:tab/>
        <w:t>b.</w:t>
      </w:r>
      <w:r w:rsidRPr="00D770B5">
        <w:tab/>
        <w:t>Zone-rated Vehicles Collision Deductible Discount Factors</w:t>
      </w:r>
    </w:p>
    <w:p w14:paraId="3C44B463" w14:textId="77777777" w:rsidR="00A04A51" w:rsidRPr="00D770B5" w:rsidRDefault="00A04A51" w:rsidP="00A04A51">
      <w:pPr>
        <w:pStyle w:val="space4"/>
      </w:pPr>
    </w:p>
    <w:tbl>
      <w:tblPr>
        <w:tblW w:w="10280" w:type="dxa"/>
        <w:tblInd w:w="-161" w:type="dxa"/>
        <w:tblLayout w:type="fixed"/>
        <w:tblCellMar>
          <w:left w:w="50" w:type="dxa"/>
          <w:right w:w="50" w:type="dxa"/>
        </w:tblCellMar>
        <w:tblLook w:val="04A0" w:firstRow="1" w:lastRow="0" w:firstColumn="1" w:lastColumn="0" w:noHBand="0" w:noVBand="1"/>
      </w:tblPr>
      <w:tblGrid>
        <w:gridCol w:w="200"/>
        <w:gridCol w:w="400"/>
        <w:gridCol w:w="1000"/>
        <w:gridCol w:w="616"/>
        <w:gridCol w:w="1246"/>
        <w:gridCol w:w="770"/>
        <w:gridCol w:w="1270"/>
        <w:gridCol w:w="746"/>
        <w:gridCol w:w="1294"/>
        <w:gridCol w:w="722"/>
        <w:gridCol w:w="1198"/>
        <w:gridCol w:w="818"/>
      </w:tblGrid>
      <w:tr w:rsidR="00A04A51" w:rsidRPr="00D770B5" w14:paraId="601D6003" w14:textId="77777777" w:rsidTr="00156941">
        <w:trPr>
          <w:cantSplit/>
          <w:trHeight w:val="190"/>
        </w:trPr>
        <w:tc>
          <w:tcPr>
            <w:tcW w:w="200" w:type="dxa"/>
            <w:tcBorders>
              <w:right w:val="single" w:sz="6" w:space="0" w:color="auto"/>
            </w:tcBorders>
            <w:shd w:val="clear" w:color="auto" w:fill="auto"/>
          </w:tcPr>
          <w:p w14:paraId="32C91800" w14:textId="77777777" w:rsidR="00A04A51" w:rsidRPr="00D770B5" w:rsidRDefault="00A04A51" w:rsidP="00156941">
            <w:pPr>
              <w:pStyle w:val="tablehead"/>
            </w:pPr>
          </w:p>
        </w:tc>
        <w:tc>
          <w:tcPr>
            <w:tcW w:w="2016" w:type="dxa"/>
            <w:gridSpan w:val="3"/>
            <w:tcBorders>
              <w:top w:val="single" w:sz="6" w:space="0" w:color="auto"/>
              <w:left w:val="single" w:sz="6" w:space="0" w:color="auto"/>
              <w:bottom w:val="single" w:sz="6" w:space="0" w:color="auto"/>
              <w:right w:val="single" w:sz="6" w:space="0" w:color="auto"/>
            </w:tcBorders>
            <w:vAlign w:val="bottom"/>
            <w:hideMark/>
          </w:tcPr>
          <w:p w14:paraId="67AA9043" w14:textId="77777777" w:rsidR="00A04A51" w:rsidRPr="00D770B5" w:rsidRDefault="00A04A51" w:rsidP="00156941">
            <w:pPr>
              <w:pStyle w:val="tablehead"/>
            </w:pPr>
            <w:r w:rsidRPr="00D770B5">
              <w:br/>
              <w:t>Deductible</w:t>
            </w:r>
            <w:r w:rsidRPr="00D770B5">
              <w:br/>
              <w:t>Amount</w:t>
            </w:r>
          </w:p>
        </w:tc>
        <w:tc>
          <w:tcPr>
            <w:tcW w:w="2016" w:type="dxa"/>
            <w:gridSpan w:val="2"/>
            <w:tcBorders>
              <w:top w:val="single" w:sz="6" w:space="0" w:color="auto"/>
              <w:left w:val="single" w:sz="6" w:space="0" w:color="auto"/>
              <w:bottom w:val="single" w:sz="6" w:space="0" w:color="auto"/>
              <w:right w:val="single" w:sz="6" w:space="0" w:color="auto"/>
            </w:tcBorders>
            <w:vAlign w:val="bottom"/>
            <w:hideMark/>
          </w:tcPr>
          <w:p w14:paraId="156D597F" w14:textId="77777777" w:rsidR="00A04A51" w:rsidRPr="00D770B5" w:rsidRDefault="00A04A51" w:rsidP="00156941">
            <w:pPr>
              <w:pStyle w:val="tablehead"/>
            </w:pPr>
            <w:r w:rsidRPr="00D770B5">
              <w:t>Trucks And</w:t>
            </w:r>
            <w:r w:rsidRPr="00D770B5">
              <w:br/>
              <w:t>Truck-tractors Standard Collision</w:t>
            </w:r>
          </w:p>
        </w:tc>
        <w:tc>
          <w:tcPr>
            <w:tcW w:w="2016" w:type="dxa"/>
            <w:gridSpan w:val="2"/>
            <w:tcBorders>
              <w:top w:val="single" w:sz="6" w:space="0" w:color="auto"/>
              <w:left w:val="single" w:sz="6" w:space="0" w:color="auto"/>
              <w:bottom w:val="single" w:sz="6" w:space="0" w:color="auto"/>
              <w:right w:val="single" w:sz="6" w:space="0" w:color="auto"/>
            </w:tcBorders>
            <w:vAlign w:val="bottom"/>
          </w:tcPr>
          <w:p w14:paraId="1F0F19FB" w14:textId="77777777" w:rsidR="00A04A51" w:rsidRPr="00D770B5" w:rsidRDefault="00A04A51" w:rsidP="00156941">
            <w:pPr>
              <w:pStyle w:val="tablehead"/>
            </w:pPr>
            <w:r w:rsidRPr="00D770B5">
              <w:t>Trailer</w:t>
            </w:r>
            <w:r w:rsidRPr="00D770B5">
              <w:br/>
              <w:t>Types Standard</w:t>
            </w:r>
            <w:r w:rsidRPr="00D770B5">
              <w:br/>
              <w:t>Collision</w:t>
            </w:r>
          </w:p>
        </w:tc>
        <w:tc>
          <w:tcPr>
            <w:tcW w:w="2016" w:type="dxa"/>
            <w:gridSpan w:val="2"/>
            <w:tcBorders>
              <w:top w:val="single" w:sz="6" w:space="0" w:color="auto"/>
              <w:left w:val="single" w:sz="6" w:space="0" w:color="auto"/>
              <w:bottom w:val="single" w:sz="6" w:space="0" w:color="auto"/>
              <w:right w:val="single" w:sz="6" w:space="0" w:color="auto"/>
            </w:tcBorders>
            <w:vAlign w:val="bottom"/>
          </w:tcPr>
          <w:p w14:paraId="2164788B" w14:textId="77777777" w:rsidR="00A04A51" w:rsidRPr="00D770B5" w:rsidRDefault="00A04A51" w:rsidP="00156941">
            <w:pPr>
              <w:pStyle w:val="tablehead"/>
            </w:pPr>
            <w:r w:rsidRPr="00D770B5">
              <w:t>Trucks, Tractors And Trailers Broadened Collision</w:t>
            </w:r>
          </w:p>
        </w:tc>
        <w:tc>
          <w:tcPr>
            <w:tcW w:w="2016" w:type="dxa"/>
            <w:gridSpan w:val="2"/>
            <w:tcBorders>
              <w:top w:val="single" w:sz="6" w:space="0" w:color="auto"/>
              <w:left w:val="single" w:sz="6" w:space="0" w:color="auto"/>
              <w:bottom w:val="single" w:sz="6" w:space="0" w:color="auto"/>
              <w:right w:val="single" w:sz="6" w:space="0" w:color="auto"/>
            </w:tcBorders>
            <w:vAlign w:val="bottom"/>
          </w:tcPr>
          <w:p w14:paraId="2671357A" w14:textId="77777777" w:rsidR="00A04A51" w:rsidRPr="00D770B5" w:rsidRDefault="00A04A51" w:rsidP="00156941">
            <w:pPr>
              <w:pStyle w:val="tablehead"/>
            </w:pPr>
            <w:r w:rsidRPr="00D770B5">
              <w:t>Trucks, Tractors And Trailers Limited Collision</w:t>
            </w:r>
          </w:p>
        </w:tc>
      </w:tr>
      <w:tr w:rsidR="00A04A51" w:rsidRPr="00D770B5" w14:paraId="0928F5E9" w14:textId="77777777" w:rsidTr="00156941">
        <w:trPr>
          <w:cantSplit/>
          <w:trHeight w:val="196"/>
        </w:trPr>
        <w:tc>
          <w:tcPr>
            <w:tcW w:w="200" w:type="dxa"/>
            <w:shd w:val="clear" w:color="auto" w:fill="auto"/>
          </w:tcPr>
          <w:p w14:paraId="61F932FF" w14:textId="77777777" w:rsidR="00A04A51" w:rsidRPr="00D770B5" w:rsidRDefault="00A04A51" w:rsidP="00156941">
            <w:pPr>
              <w:pStyle w:val="tabletext11"/>
              <w:jc w:val="right"/>
            </w:pPr>
          </w:p>
        </w:tc>
        <w:tc>
          <w:tcPr>
            <w:tcW w:w="400" w:type="dxa"/>
            <w:tcBorders>
              <w:top w:val="single" w:sz="6" w:space="0" w:color="auto"/>
              <w:left w:val="single" w:sz="6" w:space="0" w:color="auto"/>
              <w:bottom w:val="single" w:sz="6" w:space="0" w:color="auto"/>
            </w:tcBorders>
            <w:hideMark/>
          </w:tcPr>
          <w:p w14:paraId="30264DA9" w14:textId="77777777" w:rsidR="00A04A51" w:rsidRPr="00D770B5" w:rsidRDefault="00A04A51" w:rsidP="00156941">
            <w:pPr>
              <w:pStyle w:val="tabletext11"/>
              <w:jc w:val="right"/>
            </w:pPr>
            <w:r w:rsidRPr="00D770B5">
              <w:t>$</w:t>
            </w:r>
          </w:p>
        </w:tc>
        <w:tc>
          <w:tcPr>
            <w:tcW w:w="1000" w:type="dxa"/>
            <w:tcBorders>
              <w:top w:val="single" w:sz="6" w:space="0" w:color="auto"/>
              <w:left w:val="nil"/>
              <w:bottom w:val="single" w:sz="6" w:space="0" w:color="auto"/>
            </w:tcBorders>
            <w:hideMark/>
          </w:tcPr>
          <w:p w14:paraId="487E0AE2" w14:textId="77777777" w:rsidR="00A04A51" w:rsidRPr="00D770B5" w:rsidRDefault="00A04A51" w:rsidP="00156941">
            <w:pPr>
              <w:pStyle w:val="tabletext11"/>
              <w:jc w:val="right"/>
            </w:pPr>
            <w:r w:rsidRPr="00D770B5">
              <w:t>0</w:t>
            </w:r>
          </w:p>
        </w:tc>
        <w:tc>
          <w:tcPr>
            <w:tcW w:w="616" w:type="dxa"/>
            <w:tcBorders>
              <w:top w:val="single" w:sz="6" w:space="0" w:color="auto"/>
              <w:bottom w:val="single" w:sz="6" w:space="0" w:color="auto"/>
              <w:right w:val="single" w:sz="6" w:space="0" w:color="auto"/>
            </w:tcBorders>
          </w:tcPr>
          <w:p w14:paraId="26746CAD" w14:textId="77777777" w:rsidR="00A04A51" w:rsidRPr="00D770B5" w:rsidRDefault="00A04A51" w:rsidP="00156941">
            <w:pPr>
              <w:pStyle w:val="tabletext11"/>
            </w:pPr>
          </w:p>
        </w:tc>
        <w:tc>
          <w:tcPr>
            <w:tcW w:w="1246" w:type="dxa"/>
            <w:tcBorders>
              <w:top w:val="single" w:sz="6" w:space="0" w:color="auto"/>
              <w:left w:val="single" w:sz="6" w:space="0" w:color="auto"/>
              <w:bottom w:val="single" w:sz="6" w:space="0" w:color="auto"/>
            </w:tcBorders>
            <w:vAlign w:val="bottom"/>
            <w:hideMark/>
          </w:tcPr>
          <w:p w14:paraId="5B79E3E4" w14:textId="77777777" w:rsidR="00A04A51" w:rsidRPr="00D770B5" w:rsidRDefault="00A04A51" w:rsidP="00156941">
            <w:pPr>
              <w:pStyle w:val="tabletext11"/>
              <w:jc w:val="right"/>
            </w:pPr>
            <w:r w:rsidRPr="00D770B5">
              <w:t>N/A</w:t>
            </w:r>
          </w:p>
        </w:tc>
        <w:tc>
          <w:tcPr>
            <w:tcW w:w="770" w:type="dxa"/>
            <w:tcBorders>
              <w:top w:val="single" w:sz="6" w:space="0" w:color="auto"/>
              <w:bottom w:val="single" w:sz="6" w:space="0" w:color="auto"/>
              <w:right w:val="single" w:sz="6" w:space="0" w:color="auto"/>
            </w:tcBorders>
            <w:vAlign w:val="bottom"/>
          </w:tcPr>
          <w:p w14:paraId="6E2880C3" w14:textId="77777777" w:rsidR="00A04A51" w:rsidRPr="00D770B5" w:rsidRDefault="00A04A51" w:rsidP="00156941">
            <w:pPr>
              <w:pStyle w:val="tabletext11"/>
              <w:jc w:val="center"/>
            </w:pPr>
          </w:p>
        </w:tc>
        <w:tc>
          <w:tcPr>
            <w:tcW w:w="1270" w:type="dxa"/>
            <w:tcBorders>
              <w:top w:val="single" w:sz="6" w:space="0" w:color="auto"/>
              <w:left w:val="single" w:sz="6" w:space="0" w:color="auto"/>
              <w:bottom w:val="single" w:sz="6" w:space="0" w:color="auto"/>
            </w:tcBorders>
            <w:vAlign w:val="bottom"/>
            <w:hideMark/>
          </w:tcPr>
          <w:p w14:paraId="22E09800" w14:textId="77777777" w:rsidR="00A04A51" w:rsidRPr="00D770B5" w:rsidRDefault="00A04A51" w:rsidP="00156941">
            <w:pPr>
              <w:pStyle w:val="tabletext11"/>
              <w:jc w:val="right"/>
            </w:pPr>
            <w:r w:rsidRPr="00D770B5">
              <w:t>N/A</w:t>
            </w:r>
          </w:p>
        </w:tc>
        <w:tc>
          <w:tcPr>
            <w:tcW w:w="746" w:type="dxa"/>
            <w:tcBorders>
              <w:top w:val="single" w:sz="6" w:space="0" w:color="auto"/>
              <w:bottom w:val="single" w:sz="6" w:space="0" w:color="auto"/>
              <w:right w:val="single" w:sz="6" w:space="0" w:color="auto"/>
            </w:tcBorders>
            <w:vAlign w:val="bottom"/>
          </w:tcPr>
          <w:p w14:paraId="1D3405DA" w14:textId="77777777" w:rsidR="00A04A51" w:rsidRPr="00D770B5" w:rsidRDefault="00A04A51" w:rsidP="00156941">
            <w:pPr>
              <w:pStyle w:val="tabletext11"/>
              <w:jc w:val="center"/>
            </w:pPr>
          </w:p>
        </w:tc>
        <w:tc>
          <w:tcPr>
            <w:tcW w:w="1294" w:type="dxa"/>
            <w:tcBorders>
              <w:top w:val="single" w:sz="6" w:space="0" w:color="auto"/>
              <w:left w:val="single" w:sz="6" w:space="0" w:color="auto"/>
              <w:bottom w:val="single" w:sz="6" w:space="0" w:color="auto"/>
            </w:tcBorders>
            <w:vAlign w:val="bottom"/>
          </w:tcPr>
          <w:p w14:paraId="6FD14B78" w14:textId="77777777" w:rsidR="00A04A51" w:rsidRPr="00D770B5" w:rsidRDefault="00A04A51" w:rsidP="00156941">
            <w:pPr>
              <w:pStyle w:val="tabletext11"/>
              <w:jc w:val="right"/>
            </w:pPr>
            <w:r w:rsidRPr="00D770B5">
              <w:rPr>
                <w:rFonts w:cs="Arial"/>
                <w:szCs w:val="18"/>
              </w:rPr>
              <w:t>N/A</w:t>
            </w:r>
          </w:p>
        </w:tc>
        <w:tc>
          <w:tcPr>
            <w:tcW w:w="722" w:type="dxa"/>
            <w:tcBorders>
              <w:top w:val="single" w:sz="6" w:space="0" w:color="auto"/>
              <w:bottom w:val="single" w:sz="6" w:space="0" w:color="auto"/>
              <w:right w:val="single" w:sz="6" w:space="0" w:color="auto"/>
            </w:tcBorders>
            <w:vAlign w:val="bottom"/>
          </w:tcPr>
          <w:p w14:paraId="4B491B2D" w14:textId="77777777" w:rsidR="00A04A51" w:rsidRPr="00D770B5" w:rsidRDefault="00A04A51" w:rsidP="00156941">
            <w:pPr>
              <w:pStyle w:val="tabletext11"/>
              <w:jc w:val="center"/>
            </w:pPr>
          </w:p>
        </w:tc>
        <w:tc>
          <w:tcPr>
            <w:tcW w:w="1198" w:type="dxa"/>
            <w:tcBorders>
              <w:top w:val="single" w:sz="6" w:space="0" w:color="auto"/>
              <w:left w:val="single" w:sz="6" w:space="0" w:color="auto"/>
              <w:bottom w:val="single" w:sz="6" w:space="0" w:color="auto"/>
            </w:tcBorders>
            <w:vAlign w:val="bottom"/>
          </w:tcPr>
          <w:p w14:paraId="4EA46C6E" w14:textId="77777777" w:rsidR="00A04A51" w:rsidRPr="00D770B5" w:rsidRDefault="00A04A51" w:rsidP="00156941">
            <w:pPr>
              <w:pStyle w:val="tabletext11"/>
              <w:jc w:val="right"/>
            </w:pPr>
            <w:r w:rsidRPr="00D770B5">
              <w:rPr>
                <w:rFonts w:cs="Arial"/>
                <w:szCs w:val="18"/>
              </w:rPr>
              <w:t>0.00</w:t>
            </w:r>
          </w:p>
        </w:tc>
        <w:tc>
          <w:tcPr>
            <w:tcW w:w="818" w:type="dxa"/>
            <w:tcBorders>
              <w:top w:val="single" w:sz="6" w:space="0" w:color="auto"/>
              <w:bottom w:val="single" w:sz="6" w:space="0" w:color="auto"/>
              <w:right w:val="single" w:sz="6" w:space="0" w:color="auto"/>
            </w:tcBorders>
            <w:vAlign w:val="bottom"/>
          </w:tcPr>
          <w:p w14:paraId="14E0A50F" w14:textId="77777777" w:rsidR="00A04A51" w:rsidRPr="00D770B5" w:rsidRDefault="00A04A51" w:rsidP="00156941">
            <w:pPr>
              <w:pStyle w:val="tabletext11"/>
              <w:jc w:val="center"/>
            </w:pPr>
          </w:p>
        </w:tc>
      </w:tr>
      <w:tr w:rsidR="00A04A51" w:rsidRPr="00D770B5" w14:paraId="79311381" w14:textId="77777777" w:rsidTr="00156941">
        <w:trPr>
          <w:cantSplit/>
          <w:trHeight w:val="196"/>
        </w:trPr>
        <w:tc>
          <w:tcPr>
            <w:tcW w:w="200" w:type="dxa"/>
            <w:shd w:val="clear" w:color="auto" w:fill="auto"/>
          </w:tcPr>
          <w:p w14:paraId="036EADBC" w14:textId="77777777" w:rsidR="00A04A51" w:rsidRPr="00D770B5" w:rsidRDefault="00A04A51" w:rsidP="00156941">
            <w:pPr>
              <w:pStyle w:val="tabletext11"/>
              <w:jc w:val="right"/>
            </w:pPr>
          </w:p>
        </w:tc>
        <w:tc>
          <w:tcPr>
            <w:tcW w:w="400" w:type="dxa"/>
            <w:tcBorders>
              <w:top w:val="single" w:sz="6" w:space="0" w:color="auto"/>
              <w:left w:val="single" w:sz="6" w:space="0" w:color="auto"/>
              <w:bottom w:val="single" w:sz="6" w:space="0" w:color="auto"/>
            </w:tcBorders>
          </w:tcPr>
          <w:p w14:paraId="480BC0B7" w14:textId="77777777" w:rsidR="00A04A51" w:rsidRPr="00D770B5" w:rsidRDefault="00A04A51" w:rsidP="00156941">
            <w:pPr>
              <w:pStyle w:val="tabletext11"/>
              <w:jc w:val="right"/>
            </w:pPr>
          </w:p>
        </w:tc>
        <w:tc>
          <w:tcPr>
            <w:tcW w:w="1000" w:type="dxa"/>
            <w:tcBorders>
              <w:top w:val="single" w:sz="6" w:space="0" w:color="auto"/>
              <w:left w:val="nil"/>
              <w:bottom w:val="single" w:sz="6" w:space="0" w:color="auto"/>
            </w:tcBorders>
            <w:hideMark/>
          </w:tcPr>
          <w:p w14:paraId="05ED07E6" w14:textId="77777777" w:rsidR="00A04A51" w:rsidRPr="00D770B5" w:rsidRDefault="00A04A51" w:rsidP="00156941">
            <w:pPr>
              <w:pStyle w:val="tabletext11"/>
              <w:jc w:val="right"/>
            </w:pPr>
            <w:r w:rsidRPr="00D770B5">
              <w:t>50</w:t>
            </w:r>
          </w:p>
        </w:tc>
        <w:tc>
          <w:tcPr>
            <w:tcW w:w="616" w:type="dxa"/>
            <w:tcBorders>
              <w:top w:val="single" w:sz="6" w:space="0" w:color="auto"/>
              <w:bottom w:val="single" w:sz="6" w:space="0" w:color="auto"/>
              <w:right w:val="single" w:sz="6" w:space="0" w:color="auto"/>
            </w:tcBorders>
          </w:tcPr>
          <w:p w14:paraId="7154A6BE" w14:textId="77777777" w:rsidR="00A04A51" w:rsidRPr="00D770B5" w:rsidRDefault="00A04A51" w:rsidP="00156941">
            <w:pPr>
              <w:pStyle w:val="tabletext11"/>
            </w:pPr>
          </w:p>
        </w:tc>
        <w:tc>
          <w:tcPr>
            <w:tcW w:w="1246" w:type="dxa"/>
            <w:tcBorders>
              <w:top w:val="single" w:sz="6" w:space="0" w:color="auto"/>
              <w:left w:val="single" w:sz="6" w:space="0" w:color="auto"/>
              <w:bottom w:val="single" w:sz="6" w:space="0" w:color="auto"/>
            </w:tcBorders>
            <w:vAlign w:val="bottom"/>
            <w:hideMark/>
          </w:tcPr>
          <w:p w14:paraId="578DBCF6" w14:textId="77777777" w:rsidR="00A04A51" w:rsidRPr="00D770B5" w:rsidRDefault="00A04A51" w:rsidP="00156941">
            <w:pPr>
              <w:pStyle w:val="tabletext11"/>
              <w:jc w:val="right"/>
            </w:pPr>
            <w:r w:rsidRPr="00D770B5">
              <w:t>-0.09</w:t>
            </w:r>
          </w:p>
        </w:tc>
        <w:tc>
          <w:tcPr>
            <w:tcW w:w="770" w:type="dxa"/>
            <w:tcBorders>
              <w:top w:val="single" w:sz="6" w:space="0" w:color="auto"/>
              <w:bottom w:val="single" w:sz="6" w:space="0" w:color="auto"/>
              <w:right w:val="single" w:sz="6" w:space="0" w:color="auto"/>
            </w:tcBorders>
            <w:vAlign w:val="bottom"/>
          </w:tcPr>
          <w:p w14:paraId="7396FF9B" w14:textId="77777777" w:rsidR="00A04A51" w:rsidRPr="00D770B5" w:rsidRDefault="00A04A51" w:rsidP="00156941">
            <w:pPr>
              <w:pStyle w:val="tabletext11"/>
              <w:jc w:val="center"/>
            </w:pPr>
          </w:p>
        </w:tc>
        <w:tc>
          <w:tcPr>
            <w:tcW w:w="1270" w:type="dxa"/>
            <w:tcBorders>
              <w:top w:val="single" w:sz="6" w:space="0" w:color="auto"/>
              <w:left w:val="single" w:sz="6" w:space="0" w:color="auto"/>
              <w:bottom w:val="single" w:sz="6" w:space="0" w:color="auto"/>
            </w:tcBorders>
            <w:vAlign w:val="bottom"/>
            <w:hideMark/>
          </w:tcPr>
          <w:p w14:paraId="02D8E023" w14:textId="77777777" w:rsidR="00A04A51" w:rsidRPr="00D770B5" w:rsidRDefault="00A04A51" w:rsidP="00156941">
            <w:pPr>
              <w:pStyle w:val="tabletext11"/>
              <w:jc w:val="right"/>
            </w:pPr>
            <w:r w:rsidRPr="00D770B5">
              <w:t>-0.06</w:t>
            </w:r>
          </w:p>
        </w:tc>
        <w:tc>
          <w:tcPr>
            <w:tcW w:w="746" w:type="dxa"/>
            <w:tcBorders>
              <w:top w:val="single" w:sz="6" w:space="0" w:color="auto"/>
              <w:bottom w:val="single" w:sz="6" w:space="0" w:color="auto"/>
              <w:right w:val="single" w:sz="6" w:space="0" w:color="auto"/>
            </w:tcBorders>
            <w:vAlign w:val="bottom"/>
          </w:tcPr>
          <w:p w14:paraId="551B57E2" w14:textId="77777777" w:rsidR="00A04A51" w:rsidRPr="00D770B5" w:rsidRDefault="00A04A51" w:rsidP="00156941">
            <w:pPr>
              <w:pStyle w:val="tabletext11"/>
              <w:jc w:val="center"/>
            </w:pPr>
          </w:p>
        </w:tc>
        <w:tc>
          <w:tcPr>
            <w:tcW w:w="1294" w:type="dxa"/>
            <w:tcBorders>
              <w:top w:val="single" w:sz="6" w:space="0" w:color="auto"/>
              <w:left w:val="single" w:sz="6" w:space="0" w:color="auto"/>
              <w:bottom w:val="single" w:sz="6" w:space="0" w:color="auto"/>
            </w:tcBorders>
            <w:vAlign w:val="bottom"/>
          </w:tcPr>
          <w:p w14:paraId="150769A6" w14:textId="77777777" w:rsidR="00A04A51" w:rsidRPr="00D770B5" w:rsidRDefault="00A04A51" w:rsidP="00156941">
            <w:pPr>
              <w:pStyle w:val="tabletext11"/>
              <w:jc w:val="right"/>
            </w:pPr>
            <w:r w:rsidRPr="00D770B5">
              <w:rPr>
                <w:rFonts w:cs="Arial"/>
                <w:szCs w:val="18"/>
              </w:rPr>
              <w:t>-0.068</w:t>
            </w:r>
          </w:p>
        </w:tc>
        <w:tc>
          <w:tcPr>
            <w:tcW w:w="722" w:type="dxa"/>
            <w:tcBorders>
              <w:top w:val="single" w:sz="6" w:space="0" w:color="auto"/>
              <w:bottom w:val="single" w:sz="6" w:space="0" w:color="auto"/>
              <w:right w:val="single" w:sz="6" w:space="0" w:color="auto"/>
            </w:tcBorders>
            <w:vAlign w:val="bottom"/>
          </w:tcPr>
          <w:p w14:paraId="586CC90A" w14:textId="77777777" w:rsidR="00A04A51" w:rsidRPr="00D770B5" w:rsidRDefault="00A04A51" w:rsidP="00156941">
            <w:pPr>
              <w:pStyle w:val="tabletext11"/>
              <w:jc w:val="center"/>
            </w:pPr>
          </w:p>
        </w:tc>
        <w:tc>
          <w:tcPr>
            <w:tcW w:w="1198" w:type="dxa"/>
            <w:tcBorders>
              <w:top w:val="single" w:sz="6" w:space="0" w:color="auto"/>
              <w:left w:val="single" w:sz="6" w:space="0" w:color="auto"/>
              <w:bottom w:val="single" w:sz="6" w:space="0" w:color="auto"/>
            </w:tcBorders>
            <w:vAlign w:val="bottom"/>
          </w:tcPr>
          <w:p w14:paraId="60696643" w14:textId="77777777" w:rsidR="00A04A51" w:rsidRPr="00D770B5" w:rsidRDefault="00A04A51" w:rsidP="00156941">
            <w:pPr>
              <w:pStyle w:val="tabletext11"/>
              <w:jc w:val="right"/>
            </w:pPr>
            <w:r w:rsidRPr="00D770B5">
              <w:rPr>
                <w:rFonts w:cs="Arial"/>
                <w:szCs w:val="18"/>
              </w:rPr>
              <w:t>-0.09</w:t>
            </w:r>
          </w:p>
        </w:tc>
        <w:tc>
          <w:tcPr>
            <w:tcW w:w="818" w:type="dxa"/>
            <w:tcBorders>
              <w:top w:val="single" w:sz="6" w:space="0" w:color="auto"/>
              <w:bottom w:val="single" w:sz="6" w:space="0" w:color="auto"/>
              <w:right w:val="single" w:sz="6" w:space="0" w:color="auto"/>
            </w:tcBorders>
            <w:vAlign w:val="bottom"/>
          </w:tcPr>
          <w:p w14:paraId="46850C2E" w14:textId="77777777" w:rsidR="00A04A51" w:rsidRPr="00D770B5" w:rsidRDefault="00A04A51" w:rsidP="00156941">
            <w:pPr>
              <w:pStyle w:val="tabletext11"/>
              <w:jc w:val="center"/>
            </w:pPr>
          </w:p>
        </w:tc>
      </w:tr>
      <w:tr w:rsidR="00A04A51" w:rsidRPr="00D770B5" w14:paraId="5CEA0821" w14:textId="77777777" w:rsidTr="00156941">
        <w:trPr>
          <w:cantSplit/>
          <w:trHeight w:val="196"/>
        </w:trPr>
        <w:tc>
          <w:tcPr>
            <w:tcW w:w="200" w:type="dxa"/>
            <w:shd w:val="clear" w:color="auto" w:fill="auto"/>
          </w:tcPr>
          <w:p w14:paraId="6AC6310D" w14:textId="77777777" w:rsidR="00A04A51" w:rsidRPr="00D770B5" w:rsidRDefault="00A04A51" w:rsidP="00156941">
            <w:pPr>
              <w:pStyle w:val="tabletext11"/>
              <w:jc w:val="right"/>
            </w:pPr>
          </w:p>
        </w:tc>
        <w:tc>
          <w:tcPr>
            <w:tcW w:w="400" w:type="dxa"/>
            <w:tcBorders>
              <w:top w:val="single" w:sz="6" w:space="0" w:color="auto"/>
              <w:left w:val="single" w:sz="6" w:space="0" w:color="auto"/>
              <w:bottom w:val="single" w:sz="6" w:space="0" w:color="auto"/>
            </w:tcBorders>
          </w:tcPr>
          <w:p w14:paraId="50549CDC" w14:textId="77777777" w:rsidR="00A04A51" w:rsidRPr="00D770B5" w:rsidRDefault="00A04A51" w:rsidP="00156941">
            <w:pPr>
              <w:pStyle w:val="tabletext11"/>
              <w:jc w:val="right"/>
            </w:pPr>
          </w:p>
        </w:tc>
        <w:tc>
          <w:tcPr>
            <w:tcW w:w="1000" w:type="dxa"/>
            <w:tcBorders>
              <w:top w:val="single" w:sz="6" w:space="0" w:color="auto"/>
              <w:left w:val="nil"/>
              <w:bottom w:val="single" w:sz="6" w:space="0" w:color="auto"/>
            </w:tcBorders>
            <w:hideMark/>
          </w:tcPr>
          <w:p w14:paraId="5912755E" w14:textId="77777777" w:rsidR="00A04A51" w:rsidRPr="00D770B5" w:rsidRDefault="00A04A51" w:rsidP="00156941">
            <w:pPr>
              <w:pStyle w:val="tabletext11"/>
              <w:jc w:val="right"/>
            </w:pPr>
            <w:r w:rsidRPr="00D770B5">
              <w:t>100</w:t>
            </w:r>
          </w:p>
        </w:tc>
        <w:tc>
          <w:tcPr>
            <w:tcW w:w="616" w:type="dxa"/>
            <w:tcBorders>
              <w:top w:val="single" w:sz="6" w:space="0" w:color="auto"/>
              <w:bottom w:val="single" w:sz="6" w:space="0" w:color="auto"/>
              <w:right w:val="single" w:sz="6" w:space="0" w:color="auto"/>
            </w:tcBorders>
          </w:tcPr>
          <w:p w14:paraId="342D81FF" w14:textId="77777777" w:rsidR="00A04A51" w:rsidRPr="00D770B5" w:rsidRDefault="00A04A51" w:rsidP="00156941">
            <w:pPr>
              <w:pStyle w:val="tabletext11"/>
            </w:pPr>
          </w:p>
        </w:tc>
        <w:tc>
          <w:tcPr>
            <w:tcW w:w="1246" w:type="dxa"/>
            <w:tcBorders>
              <w:top w:val="single" w:sz="6" w:space="0" w:color="auto"/>
              <w:left w:val="single" w:sz="6" w:space="0" w:color="auto"/>
              <w:bottom w:val="single" w:sz="6" w:space="0" w:color="auto"/>
            </w:tcBorders>
            <w:vAlign w:val="bottom"/>
            <w:hideMark/>
          </w:tcPr>
          <w:p w14:paraId="50E0EE39" w14:textId="77777777" w:rsidR="00A04A51" w:rsidRPr="00D770B5" w:rsidRDefault="00A04A51" w:rsidP="00156941">
            <w:pPr>
              <w:pStyle w:val="tabletext11"/>
              <w:jc w:val="right"/>
            </w:pPr>
            <w:r w:rsidRPr="00D770B5">
              <w:t>-0.08</w:t>
            </w:r>
          </w:p>
        </w:tc>
        <w:tc>
          <w:tcPr>
            <w:tcW w:w="770" w:type="dxa"/>
            <w:tcBorders>
              <w:top w:val="single" w:sz="6" w:space="0" w:color="auto"/>
              <w:bottom w:val="single" w:sz="6" w:space="0" w:color="auto"/>
              <w:right w:val="single" w:sz="6" w:space="0" w:color="auto"/>
            </w:tcBorders>
            <w:vAlign w:val="bottom"/>
          </w:tcPr>
          <w:p w14:paraId="601FF1B2" w14:textId="77777777" w:rsidR="00A04A51" w:rsidRPr="00D770B5" w:rsidRDefault="00A04A51" w:rsidP="00156941">
            <w:pPr>
              <w:pStyle w:val="tabletext11"/>
              <w:jc w:val="center"/>
            </w:pPr>
          </w:p>
        </w:tc>
        <w:tc>
          <w:tcPr>
            <w:tcW w:w="1270" w:type="dxa"/>
            <w:tcBorders>
              <w:top w:val="single" w:sz="6" w:space="0" w:color="auto"/>
              <w:left w:val="single" w:sz="6" w:space="0" w:color="auto"/>
              <w:bottom w:val="single" w:sz="6" w:space="0" w:color="auto"/>
            </w:tcBorders>
            <w:vAlign w:val="bottom"/>
            <w:hideMark/>
          </w:tcPr>
          <w:p w14:paraId="44883692" w14:textId="77777777" w:rsidR="00A04A51" w:rsidRPr="00D770B5" w:rsidRDefault="00A04A51" w:rsidP="00156941">
            <w:pPr>
              <w:pStyle w:val="tabletext11"/>
              <w:jc w:val="right"/>
            </w:pPr>
            <w:r w:rsidRPr="00D770B5">
              <w:t>-0.05</w:t>
            </w:r>
          </w:p>
        </w:tc>
        <w:tc>
          <w:tcPr>
            <w:tcW w:w="746" w:type="dxa"/>
            <w:tcBorders>
              <w:top w:val="single" w:sz="6" w:space="0" w:color="auto"/>
              <w:bottom w:val="single" w:sz="6" w:space="0" w:color="auto"/>
              <w:right w:val="single" w:sz="6" w:space="0" w:color="auto"/>
            </w:tcBorders>
            <w:vAlign w:val="bottom"/>
          </w:tcPr>
          <w:p w14:paraId="38A25103" w14:textId="77777777" w:rsidR="00A04A51" w:rsidRPr="00D770B5" w:rsidRDefault="00A04A51" w:rsidP="00156941">
            <w:pPr>
              <w:pStyle w:val="tabletext11"/>
              <w:jc w:val="center"/>
            </w:pPr>
          </w:p>
        </w:tc>
        <w:tc>
          <w:tcPr>
            <w:tcW w:w="1294" w:type="dxa"/>
            <w:tcBorders>
              <w:top w:val="single" w:sz="6" w:space="0" w:color="auto"/>
              <w:left w:val="single" w:sz="6" w:space="0" w:color="auto"/>
              <w:bottom w:val="single" w:sz="6" w:space="0" w:color="auto"/>
            </w:tcBorders>
            <w:vAlign w:val="bottom"/>
          </w:tcPr>
          <w:p w14:paraId="460AAEFD" w14:textId="77777777" w:rsidR="00A04A51" w:rsidRPr="00D770B5" w:rsidRDefault="00A04A51" w:rsidP="00156941">
            <w:pPr>
              <w:pStyle w:val="tabletext11"/>
              <w:jc w:val="right"/>
            </w:pPr>
            <w:r w:rsidRPr="00D770B5">
              <w:rPr>
                <w:rFonts w:cs="Arial"/>
                <w:szCs w:val="18"/>
              </w:rPr>
              <w:t>-0.058</w:t>
            </w:r>
          </w:p>
        </w:tc>
        <w:tc>
          <w:tcPr>
            <w:tcW w:w="722" w:type="dxa"/>
            <w:tcBorders>
              <w:top w:val="single" w:sz="6" w:space="0" w:color="auto"/>
              <w:bottom w:val="single" w:sz="6" w:space="0" w:color="auto"/>
              <w:right w:val="single" w:sz="6" w:space="0" w:color="auto"/>
            </w:tcBorders>
            <w:vAlign w:val="bottom"/>
          </w:tcPr>
          <w:p w14:paraId="22E80404" w14:textId="77777777" w:rsidR="00A04A51" w:rsidRPr="00D770B5" w:rsidRDefault="00A04A51" w:rsidP="00156941">
            <w:pPr>
              <w:pStyle w:val="tabletext11"/>
              <w:jc w:val="center"/>
            </w:pPr>
          </w:p>
        </w:tc>
        <w:tc>
          <w:tcPr>
            <w:tcW w:w="1198" w:type="dxa"/>
            <w:tcBorders>
              <w:top w:val="single" w:sz="6" w:space="0" w:color="auto"/>
              <w:left w:val="single" w:sz="6" w:space="0" w:color="auto"/>
              <w:bottom w:val="single" w:sz="6" w:space="0" w:color="auto"/>
            </w:tcBorders>
            <w:vAlign w:val="bottom"/>
          </w:tcPr>
          <w:p w14:paraId="39EEDAB4" w14:textId="77777777" w:rsidR="00A04A51" w:rsidRPr="00D770B5" w:rsidRDefault="00A04A51" w:rsidP="00156941">
            <w:pPr>
              <w:pStyle w:val="tabletext11"/>
              <w:jc w:val="right"/>
            </w:pPr>
            <w:r w:rsidRPr="00D770B5">
              <w:rPr>
                <w:rFonts w:cs="Arial"/>
                <w:szCs w:val="18"/>
              </w:rPr>
              <w:t>-0.08</w:t>
            </w:r>
          </w:p>
        </w:tc>
        <w:tc>
          <w:tcPr>
            <w:tcW w:w="818" w:type="dxa"/>
            <w:tcBorders>
              <w:top w:val="single" w:sz="6" w:space="0" w:color="auto"/>
              <w:bottom w:val="single" w:sz="6" w:space="0" w:color="auto"/>
              <w:right w:val="single" w:sz="6" w:space="0" w:color="auto"/>
            </w:tcBorders>
            <w:vAlign w:val="bottom"/>
          </w:tcPr>
          <w:p w14:paraId="1B490FA6" w14:textId="77777777" w:rsidR="00A04A51" w:rsidRPr="00D770B5" w:rsidRDefault="00A04A51" w:rsidP="00156941">
            <w:pPr>
              <w:pStyle w:val="tabletext11"/>
              <w:jc w:val="center"/>
            </w:pPr>
          </w:p>
        </w:tc>
      </w:tr>
      <w:tr w:rsidR="00A04A51" w:rsidRPr="00D770B5" w14:paraId="6B12FF02" w14:textId="77777777" w:rsidTr="00156941">
        <w:trPr>
          <w:cantSplit/>
          <w:trHeight w:val="196"/>
        </w:trPr>
        <w:tc>
          <w:tcPr>
            <w:tcW w:w="200" w:type="dxa"/>
            <w:shd w:val="clear" w:color="auto" w:fill="auto"/>
          </w:tcPr>
          <w:p w14:paraId="1946B601" w14:textId="77777777" w:rsidR="00A04A51" w:rsidRPr="00D770B5" w:rsidRDefault="00A04A51" w:rsidP="00156941">
            <w:pPr>
              <w:pStyle w:val="tabletext11"/>
              <w:jc w:val="right"/>
            </w:pPr>
          </w:p>
        </w:tc>
        <w:tc>
          <w:tcPr>
            <w:tcW w:w="400" w:type="dxa"/>
            <w:tcBorders>
              <w:top w:val="single" w:sz="6" w:space="0" w:color="auto"/>
              <w:left w:val="single" w:sz="6" w:space="0" w:color="auto"/>
              <w:bottom w:val="single" w:sz="6" w:space="0" w:color="auto"/>
            </w:tcBorders>
          </w:tcPr>
          <w:p w14:paraId="48C0F9F0" w14:textId="77777777" w:rsidR="00A04A51" w:rsidRPr="00D770B5" w:rsidRDefault="00A04A51" w:rsidP="00156941">
            <w:pPr>
              <w:pStyle w:val="tabletext11"/>
              <w:jc w:val="right"/>
            </w:pPr>
          </w:p>
        </w:tc>
        <w:tc>
          <w:tcPr>
            <w:tcW w:w="1000" w:type="dxa"/>
            <w:tcBorders>
              <w:top w:val="single" w:sz="6" w:space="0" w:color="auto"/>
              <w:left w:val="nil"/>
              <w:bottom w:val="single" w:sz="6" w:space="0" w:color="auto"/>
            </w:tcBorders>
            <w:hideMark/>
          </w:tcPr>
          <w:p w14:paraId="2E414128" w14:textId="77777777" w:rsidR="00A04A51" w:rsidRPr="00D770B5" w:rsidRDefault="00A04A51" w:rsidP="00156941">
            <w:pPr>
              <w:pStyle w:val="tabletext11"/>
              <w:jc w:val="right"/>
            </w:pPr>
            <w:r w:rsidRPr="00D770B5">
              <w:t>200</w:t>
            </w:r>
          </w:p>
        </w:tc>
        <w:tc>
          <w:tcPr>
            <w:tcW w:w="616" w:type="dxa"/>
            <w:tcBorders>
              <w:top w:val="single" w:sz="6" w:space="0" w:color="auto"/>
              <w:bottom w:val="single" w:sz="6" w:space="0" w:color="auto"/>
              <w:right w:val="single" w:sz="6" w:space="0" w:color="auto"/>
            </w:tcBorders>
          </w:tcPr>
          <w:p w14:paraId="186D74A0" w14:textId="77777777" w:rsidR="00A04A51" w:rsidRPr="00D770B5" w:rsidRDefault="00A04A51" w:rsidP="00156941">
            <w:pPr>
              <w:pStyle w:val="tabletext11"/>
            </w:pPr>
          </w:p>
        </w:tc>
        <w:tc>
          <w:tcPr>
            <w:tcW w:w="1246" w:type="dxa"/>
            <w:tcBorders>
              <w:top w:val="single" w:sz="6" w:space="0" w:color="auto"/>
              <w:left w:val="single" w:sz="6" w:space="0" w:color="auto"/>
              <w:bottom w:val="single" w:sz="6" w:space="0" w:color="auto"/>
            </w:tcBorders>
            <w:vAlign w:val="bottom"/>
            <w:hideMark/>
          </w:tcPr>
          <w:p w14:paraId="3A1FD07A" w14:textId="77777777" w:rsidR="00A04A51" w:rsidRPr="00D770B5" w:rsidRDefault="00A04A51" w:rsidP="00156941">
            <w:pPr>
              <w:pStyle w:val="tabletext11"/>
              <w:jc w:val="right"/>
            </w:pPr>
            <w:r w:rsidRPr="00D770B5">
              <w:t>N/A</w:t>
            </w:r>
          </w:p>
        </w:tc>
        <w:tc>
          <w:tcPr>
            <w:tcW w:w="770" w:type="dxa"/>
            <w:tcBorders>
              <w:top w:val="single" w:sz="6" w:space="0" w:color="auto"/>
              <w:bottom w:val="single" w:sz="6" w:space="0" w:color="auto"/>
              <w:right w:val="single" w:sz="6" w:space="0" w:color="auto"/>
            </w:tcBorders>
            <w:vAlign w:val="bottom"/>
          </w:tcPr>
          <w:p w14:paraId="718DB48E" w14:textId="77777777" w:rsidR="00A04A51" w:rsidRPr="00D770B5" w:rsidRDefault="00A04A51" w:rsidP="00156941">
            <w:pPr>
              <w:pStyle w:val="tabletext11"/>
              <w:jc w:val="center"/>
            </w:pPr>
          </w:p>
        </w:tc>
        <w:tc>
          <w:tcPr>
            <w:tcW w:w="1270" w:type="dxa"/>
            <w:tcBorders>
              <w:top w:val="single" w:sz="6" w:space="0" w:color="auto"/>
              <w:left w:val="single" w:sz="6" w:space="0" w:color="auto"/>
              <w:bottom w:val="single" w:sz="6" w:space="0" w:color="auto"/>
            </w:tcBorders>
            <w:vAlign w:val="bottom"/>
            <w:hideMark/>
          </w:tcPr>
          <w:p w14:paraId="64549C6D" w14:textId="77777777" w:rsidR="00A04A51" w:rsidRPr="00D770B5" w:rsidRDefault="00A04A51" w:rsidP="00156941">
            <w:pPr>
              <w:pStyle w:val="tabletext11"/>
              <w:jc w:val="right"/>
            </w:pPr>
            <w:r w:rsidRPr="00D770B5">
              <w:t>N/A</w:t>
            </w:r>
          </w:p>
        </w:tc>
        <w:tc>
          <w:tcPr>
            <w:tcW w:w="746" w:type="dxa"/>
            <w:tcBorders>
              <w:top w:val="single" w:sz="6" w:space="0" w:color="auto"/>
              <w:bottom w:val="single" w:sz="6" w:space="0" w:color="auto"/>
              <w:right w:val="single" w:sz="6" w:space="0" w:color="auto"/>
            </w:tcBorders>
            <w:vAlign w:val="bottom"/>
          </w:tcPr>
          <w:p w14:paraId="1D01F0B8" w14:textId="77777777" w:rsidR="00A04A51" w:rsidRPr="00D770B5" w:rsidRDefault="00A04A51" w:rsidP="00156941">
            <w:pPr>
              <w:pStyle w:val="tabletext11"/>
              <w:jc w:val="center"/>
            </w:pPr>
          </w:p>
        </w:tc>
        <w:tc>
          <w:tcPr>
            <w:tcW w:w="1294" w:type="dxa"/>
            <w:tcBorders>
              <w:top w:val="single" w:sz="6" w:space="0" w:color="auto"/>
              <w:left w:val="single" w:sz="6" w:space="0" w:color="auto"/>
              <w:bottom w:val="single" w:sz="6" w:space="0" w:color="auto"/>
            </w:tcBorders>
            <w:vAlign w:val="bottom"/>
          </w:tcPr>
          <w:p w14:paraId="6E7C84A1" w14:textId="77777777" w:rsidR="00A04A51" w:rsidRPr="00D770B5" w:rsidRDefault="00A04A51" w:rsidP="00156941">
            <w:pPr>
              <w:pStyle w:val="tabletext11"/>
              <w:jc w:val="right"/>
            </w:pPr>
            <w:r w:rsidRPr="00D770B5">
              <w:rPr>
                <w:rFonts w:cs="Arial"/>
                <w:szCs w:val="18"/>
              </w:rPr>
              <w:t>N/A</w:t>
            </w:r>
          </w:p>
        </w:tc>
        <w:tc>
          <w:tcPr>
            <w:tcW w:w="722" w:type="dxa"/>
            <w:tcBorders>
              <w:top w:val="single" w:sz="6" w:space="0" w:color="auto"/>
              <w:bottom w:val="single" w:sz="6" w:space="0" w:color="auto"/>
              <w:right w:val="single" w:sz="6" w:space="0" w:color="auto"/>
            </w:tcBorders>
            <w:vAlign w:val="bottom"/>
          </w:tcPr>
          <w:p w14:paraId="39F900C3" w14:textId="77777777" w:rsidR="00A04A51" w:rsidRPr="00D770B5" w:rsidRDefault="00A04A51" w:rsidP="00156941">
            <w:pPr>
              <w:pStyle w:val="tabletext11"/>
              <w:jc w:val="center"/>
            </w:pPr>
          </w:p>
        </w:tc>
        <w:tc>
          <w:tcPr>
            <w:tcW w:w="1198" w:type="dxa"/>
            <w:tcBorders>
              <w:top w:val="single" w:sz="6" w:space="0" w:color="auto"/>
              <w:left w:val="single" w:sz="6" w:space="0" w:color="auto"/>
              <w:bottom w:val="single" w:sz="6" w:space="0" w:color="auto"/>
            </w:tcBorders>
            <w:vAlign w:val="bottom"/>
          </w:tcPr>
          <w:p w14:paraId="209EFE73" w14:textId="77777777" w:rsidR="00A04A51" w:rsidRPr="00D770B5" w:rsidRDefault="00A04A51" w:rsidP="00156941">
            <w:pPr>
              <w:pStyle w:val="tabletext11"/>
              <w:jc w:val="right"/>
            </w:pPr>
            <w:r w:rsidRPr="00D770B5">
              <w:rPr>
                <w:rFonts w:cs="Arial"/>
                <w:szCs w:val="18"/>
              </w:rPr>
              <w:t>N/A</w:t>
            </w:r>
          </w:p>
        </w:tc>
        <w:tc>
          <w:tcPr>
            <w:tcW w:w="818" w:type="dxa"/>
            <w:tcBorders>
              <w:top w:val="single" w:sz="6" w:space="0" w:color="auto"/>
              <w:bottom w:val="single" w:sz="6" w:space="0" w:color="auto"/>
              <w:right w:val="single" w:sz="6" w:space="0" w:color="auto"/>
            </w:tcBorders>
            <w:vAlign w:val="bottom"/>
          </w:tcPr>
          <w:p w14:paraId="0E9451CE" w14:textId="77777777" w:rsidR="00A04A51" w:rsidRPr="00D770B5" w:rsidRDefault="00A04A51" w:rsidP="00156941">
            <w:pPr>
              <w:pStyle w:val="tabletext11"/>
              <w:jc w:val="center"/>
            </w:pPr>
          </w:p>
        </w:tc>
      </w:tr>
      <w:tr w:rsidR="00A04A51" w:rsidRPr="00D770B5" w14:paraId="5808DF47" w14:textId="77777777" w:rsidTr="00156941">
        <w:trPr>
          <w:cantSplit/>
          <w:trHeight w:val="196"/>
        </w:trPr>
        <w:tc>
          <w:tcPr>
            <w:tcW w:w="200" w:type="dxa"/>
            <w:shd w:val="clear" w:color="auto" w:fill="auto"/>
          </w:tcPr>
          <w:p w14:paraId="52CDF240" w14:textId="77777777" w:rsidR="00A04A51" w:rsidRPr="00D770B5" w:rsidRDefault="00A04A51" w:rsidP="00156941">
            <w:pPr>
              <w:pStyle w:val="tabletext11"/>
              <w:jc w:val="right"/>
            </w:pPr>
          </w:p>
        </w:tc>
        <w:tc>
          <w:tcPr>
            <w:tcW w:w="400" w:type="dxa"/>
            <w:tcBorders>
              <w:top w:val="single" w:sz="6" w:space="0" w:color="auto"/>
              <w:left w:val="single" w:sz="6" w:space="0" w:color="auto"/>
              <w:bottom w:val="single" w:sz="6" w:space="0" w:color="auto"/>
            </w:tcBorders>
          </w:tcPr>
          <w:p w14:paraId="41D36B46" w14:textId="77777777" w:rsidR="00A04A51" w:rsidRPr="00D770B5" w:rsidRDefault="00A04A51" w:rsidP="00156941">
            <w:pPr>
              <w:pStyle w:val="tabletext11"/>
              <w:jc w:val="right"/>
            </w:pPr>
          </w:p>
        </w:tc>
        <w:tc>
          <w:tcPr>
            <w:tcW w:w="1000" w:type="dxa"/>
            <w:tcBorders>
              <w:top w:val="single" w:sz="6" w:space="0" w:color="auto"/>
              <w:left w:val="nil"/>
              <w:bottom w:val="single" w:sz="6" w:space="0" w:color="auto"/>
            </w:tcBorders>
            <w:hideMark/>
          </w:tcPr>
          <w:p w14:paraId="66C73717" w14:textId="77777777" w:rsidR="00A04A51" w:rsidRPr="00D770B5" w:rsidRDefault="00A04A51" w:rsidP="00156941">
            <w:pPr>
              <w:pStyle w:val="tabletext11"/>
              <w:jc w:val="right"/>
            </w:pPr>
            <w:r w:rsidRPr="00D770B5">
              <w:t>250</w:t>
            </w:r>
          </w:p>
        </w:tc>
        <w:tc>
          <w:tcPr>
            <w:tcW w:w="616" w:type="dxa"/>
            <w:tcBorders>
              <w:top w:val="single" w:sz="6" w:space="0" w:color="auto"/>
              <w:bottom w:val="single" w:sz="6" w:space="0" w:color="auto"/>
              <w:right w:val="single" w:sz="6" w:space="0" w:color="auto"/>
            </w:tcBorders>
          </w:tcPr>
          <w:p w14:paraId="03996552" w14:textId="77777777" w:rsidR="00A04A51" w:rsidRPr="00D770B5" w:rsidRDefault="00A04A51" w:rsidP="00156941">
            <w:pPr>
              <w:pStyle w:val="tabletext11"/>
            </w:pPr>
          </w:p>
        </w:tc>
        <w:tc>
          <w:tcPr>
            <w:tcW w:w="1246" w:type="dxa"/>
            <w:tcBorders>
              <w:top w:val="single" w:sz="6" w:space="0" w:color="auto"/>
              <w:left w:val="single" w:sz="6" w:space="0" w:color="auto"/>
              <w:bottom w:val="single" w:sz="6" w:space="0" w:color="auto"/>
            </w:tcBorders>
            <w:vAlign w:val="bottom"/>
            <w:hideMark/>
          </w:tcPr>
          <w:p w14:paraId="2ED0A6D9" w14:textId="77777777" w:rsidR="00A04A51" w:rsidRPr="00D770B5" w:rsidRDefault="00A04A51" w:rsidP="00156941">
            <w:pPr>
              <w:pStyle w:val="tabletext11"/>
              <w:jc w:val="right"/>
            </w:pPr>
            <w:r w:rsidRPr="00D770B5">
              <w:t>-0.06</w:t>
            </w:r>
          </w:p>
        </w:tc>
        <w:tc>
          <w:tcPr>
            <w:tcW w:w="770" w:type="dxa"/>
            <w:tcBorders>
              <w:top w:val="single" w:sz="6" w:space="0" w:color="auto"/>
              <w:bottom w:val="single" w:sz="6" w:space="0" w:color="auto"/>
              <w:right w:val="single" w:sz="6" w:space="0" w:color="auto"/>
            </w:tcBorders>
            <w:vAlign w:val="bottom"/>
          </w:tcPr>
          <w:p w14:paraId="159DA52E" w14:textId="77777777" w:rsidR="00A04A51" w:rsidRPr="00D770B5" w:rsidRDefault="00A04A51" w:rsidP="00156941">
            <w:pPr>
              <w:pStyle w:val="tabletext11"/>
              <w:jc w:val="center"/>
            </w:pPr>
          </w:p>
        </w:tc>
        <w:tc>
          <w:tcPr>
            <w:tcW w:w="1270" w:type="dxa"/>
            <w:tcBorders>
              <w:top w:val="single" w:sz="6" w:space="0" w:color="auto"/>
              <w:left w:val="single" w:sz="6" w:space="0" w:color="auto"/>
              <w:bottom w:val="single" w:sz="6" w:space="0" w:color="auto"/>
            </w:tcBorders>
            <w:vAlign w:val="bottom"/>
            <w:hideMark/>
          </w:tcPr>
          <w:p w14:paraId="5BD6A116" w14:textId="77777777" w:rsidR="00A04A51" w:rsidRPr="00D770B5" w:rsidRDefault="00A04A51" w:rsidP="00156941">
            <w:pPr>
              <w:pStyle w:val="tabletext11"/>
              <w:jc w:val="right"/>
            </w:pPr>
            <w:r w:rsidRPr="00D770B5">
              <w:t>-0.04</w:t>
            </w:r>
          </w:p>
        </w:tc>
        <w:tc>
          <w:tcPr>
            <w:tcW w:w="746" w:type="dxa"/>
            <w:tcBorders>
              <w:top w:val="single" w:sz="6" w:space="0" w:color="auto"/>
              <w:bottom w:val="single" w:sz="6" w:space="0" w:color="auto"/>
              <w:right w:val="single" w:sz="6" w:space="0" w:color="auto"/>
            </w:tcBorders>
            <w:vAlign w:val="bottom"/>
          </w:tcPr>
          <w:p w14:paraId="53EEBEDA" w14:textId="77777777" w:rsidR="00A04A51" w:rsidRPr="00D770B5" w:rsidRDefault="00A04A51" w:rsidP="00156941">
            <w:pPr>
              <w:pStyle w:val="tabletext11"/>
              <w:jc w:val="center"/>
            </w:pPr>
          </w:p>
        </w:tc>
        <w:tc>
          <w:tcPr>
            <w:tcW w:w="1294" w:type="dxa"/>
            <w:tcBorders>
              <w:top w:val="single" w:sz="6" w:space="0" w:color="auto"/>
              <w:left w:val="single" w:sz="6" w:space="0" w:color="auto"/>
              <w:bottom w:val="single" w:sz="6" w:space="0" w:color="auto"/>
            </w:tcBorders>
            <w:vAlign w:val="bottom"/>
          </w:tcPr>
          <w:p w14:paraId="091CA6B0" w14:textId="77777777" w:rsidR="00A04A51" w:rsidRPr="00D770B5" w:rsidRDefault="00A04A51" w:rsidP="00156941">
            <w:pPr>
              <w:pStyle w:val="tabletext11"/>
              <w:jc w:val="right"/>
            </w:pPr>
            <w:r w:rsidRPr="00D770B5">
              <w:rPr>
                <w:rFonts w:cs="Arial"/>
                <w:szCs w:val="18"/>
              </w:rPr>
              <w:t>-0.048</w:t>
            </w:r>
          </w:p>
        </w:tc>
        <w:tc>
          <w:tcPr>
            <w:tcW w:w="722" w:type="dxa"/>
            <w:tcBorders>
              <w:top w:val="single" w:sz="6" w:space="0" w:color="auto"/>
              <w:bottom w:val="single" w:sz="6" w:space="0" w:color="auto"/>
              <w:right w:val="single" w:sz="6" w:space="0" w:color="auto"/>
            </w:tcBorders>
            <w:vAlign w:val="bottom"/>
          </w:tcPr>
          <w:p w14:paraId="2B335A39" w14:textId="77777777" w:rsidR="00A04A51" w:rsidRPr="00D770B5" w:rsidRDefault="00A04A51" w:rsidP="00156941">
            <w:pPr>
              <w:pStyle w:val="tabletext11"/>
              <w:jc w:val="center"/>
            </w:pPr>
          </w:p>
        </w:tc>
        <w:tc>
          <w:tcPr>
            <w:tcW w:w="1198" w:type="dxa"/>
            <w:tcBorders>
              <w:top w:val="single" w:sz="6" w:space="0" w:color="auto"/>
              <w:left w:val="single" w:sz="6" w:space="0" w:color="auto"/>
              <w:bottom w:val="single" w:sz="6" w:space="0" w:color="auto"/>
            </w:tcBorders>
            <w:vAlign w:val="bottom"/>
          </w:tcPr>
          <w:p w14:paraId="6C18FD98" w14:textId="77777777" w:rsidR="00A04A51" w:rsidRPr="00D770B5" w:rsidRDefault="00A04A51" w:rsidP="00156941">
            <w:pPr>
              <w:pStyle w:val="tabletext11"/>
              <w:jc w:val="right"/>
            </w:pPr>
            <w:r w:rsidRPr="00D770B5">
              <w:rPr>
                <w:rFonts w:cs="Arial"/>
                <w:szCs w:val="18"/>
              </w:rPr>
              <w:t>-0.06</w:t>
            </w:r>
          </w:p>
        </w:tc>
        <w:tc>
          <w:tcPr>
            <w:tcW w:w="818" w:type="dxa"/>
            <w:tcBorders>
              <w:top w:val="single" w:sz="6" w:space="0" w:color="auto"/>
              <w:bottom w:val="single" w:sz="6" w:space="0" w:color="auto"/>
              <w:right w:val="single" w:sz="6" w:space="0" w:color="auto"/>
            </w:tcBorders>
            <w:vAlign w:val="bottom"/>
          </w:tcPr>
          <w:p w14:paraId="15C5959A" w14:textId="77777777" w:rsidR="00A04A51" w:rsidRPr="00D770B5" w:rsidRDefault="00A04A51" w:rsidP="00156941">
            <w:pPr>
              <w:pStyle w:val="tabletext11"/>
              <w:jc w:val="center"/>
            </w:pPr>
          </w:p>
        </w:tc>
      </w:tr>
      <w:tr w:rsidR="00A04A51" w:rsidRPr="00D770B5" w14:paraId="188ECFDA" w14:textId="77777777" w:rsidTr="00156941">
        <w:trPr>
          <w:cantSplit/>
          <w:trHeight w:val="196"/>
        </w:trPr>
        <w:tc>
          <w:tcPr>
            <w:tcW w:w="200" w:type="dxa"/>
            <w:shd w:val="clear" w:color="auto" w:fill="auto"/>
          </w:tcPr>
          <w:p w14:paraId="676A98AF" w14:textId="77777777" w:rsidR="00A04A51" w:rsidRPr="00D770B5" w:rsidRDefault="00A04A51" w:rsidP="00156941">
            <w:pPr>
              <w:pStyle w:val="tabletext11"/>
              <w:jc w:val="right"/>
            </w:pPr>
          </w:p>
        </w:tc>
        <w:tc>
          <w:tcPr>
            <w:tcW w:w="400" w:type="dxa"/>
            <w:tcBorders>
              <w:top w:val="single" w:sz="6" w:space="0" w:color="auto"/>
              <w:left w:val="single" w:sz="6" w:space="0" w:color="auto"/>
              <w:bottom w:val="single" w:sz="6" w:space="0" w:color="auto"/>
            </w:tcBorders>
          </w:tcPr>
          <w:p w14:paraId="7F704F02" w14:textId="77777777" w:rsidR="00A04A51" w:rsidRPr="00D770B5" w:rsidRDefault="00A04A51" w:rsidP="00156941">
            <w:pPr>
              <w:pStyle w:val="tabletext11"/>
              <w:jc w:val="right"/>
            </w:pPr>
          </w:p>
        </w:tc>
        <w:tc>
          <w:tcPr>
            <w:tcW w:w="1000" w:type="dxa"/>
            <w:tcBorders>
              <w:top w:val="single" w:sz="6" w:space="0" w:color="auto"/>
              <w:left w:val="nil"/>
              <w:bottom w:val="single" w:sz="6" w:space="0" w:color="auto"/>
            </w:tcBorders>
            <w:hideMark/>
          </w:tcPr>
          <w:p w14:paraId="1293ECFA" w14:textId="77777777" w:rsidR="00A04A51" w:rsidRPr="00D770B5" w:rsidRDefault="00A04A51" w:rsidP="00156941">
            <w:pPr>
              <w:pStyle w:val="tabletext11"/>
              <w:jc w:val="right"/>
            </w:pPr>
            <w:r w:rsidRPr="00D770B5">
              <w:t>500</w:t>
            </w:r>
          </w:p>
        </w:tc>
        <w:tc>
          <w:tcPr>
            <w:tcW w:w="616" w:type="dxa"/>
            <w:tcBorders>
              <w:top w:val="single" w:sz="6" w:space="0" w:color="auto"/>
              <w:bottom w:val="single" w:sz="6" w:space="0" w:color="auto"/>
              <w:right w:val="single" w:sz="6" w:space="0" w:color="auto"/>
            </w:tcBorders>
          </w:tcPr>
          <w:p w14:paraId="4FF6E000" w14:textId="77777777" w:rsidR="00A04A51" w:rsidRPr="00D770B5" w:rsidRDefault="00A04A51" w:rsidP="00156941">
            <w:pPr>
              <w:pStyle w:val="tabletext11"/>
            </w:pPr>
          </w:p>
        </w:tc>
        <w:tc>
          <w:tcPr>
            <w:tcW w:w="1246" w:type="dxa"/>
            <w:tcBorders>
              <w:top w:val="single" w:sz="6" w:space="0" w:color="auto"/>
              <w:left w:val="single" w:sz="6" w:space="0" w:color="auto"/>
              <w:bottom w:val="single" w:sz="6" w:space="0" w:color="auto"/>
            </w:tcBorders>
            <w:vAlign w:val="bottom"/>
            <w:hideMark/>
          </w:tcPr>
          <w:p w14:paraId="4CFC4E25" w14:textId="77777777" w:rsidR="00A04A51" w:rsidRPr="00D770B5" w:rsidRDefault="00A04A51" w:rsidP="00156941">
            <w:pPr>
              <w:pStyle w:val="tabletext11"/>
              <w:jc w:val="right"/>
            </w:pPr>
            <w:r w:rsidRPr="00D770B5">
              <w:t>0.00</w:t>
            </w:r>
          </w:p>
        </w:tc>
        <w:tc>
          <w:tcPr>
            <w:tcW w:w="770" w:type="dxa"/>
            <w:tcBorders>
              <w:top w:val="single" w:sz="6" w:space="0" w:color="auto"/>
              <w:bottom w:val="single" w:sz="6" w:space="0" w:color="auto"/>
              <w:right w:val="single" w:sz="6" w:space="0" w:color="auto"/>
            </w:tcBorders>
            <w:vAlign w:val="bottom"/>
          </w:tcPr>
          <w:p w14:paraId="064EBBBC" w14:textId="77777777" w:rsidR="00A04A51" w:rsidRPr="00D770B5" w:rsidRDefault="00A04A51" w:rsidP="00156941">
            <w:pPr>
              <w:pStyle w:val="tabletext11"/>
              <w:jc w:val="center"/>
            </w:pPr>
          </w:p>
        </w:tc>
        <w:tc>
          <w:tcPr>
            <w:tcW w:w="1270" w:type="dxa"/>
            <w:tcBorders>
              <w:top w:val="single" w:sz="6" w:space="0" w:color="auto"/>
              <w:left w:val="single" w:sz="6" w:space="0" w:color="auto"/>
              <w:bottom w:val="single" w:sz="6" w:space="0" w:color="auto"/>
            </w:tcBorders>
            <w:vAlign w:val="bottom"/>
            <w:hideMark/>
          </w:tcPr>
          <w:p w14:paraId="1584CA0E" w14:textId="77777777" w:rsidR="00A04A51" w:rsidRPr="00D770B5" w:rsidRDefault="00A04A51" w:rsidP="00156941">
            <w:pPr>
              <w:pStyle w:val="tabletext11"/>
              <w:jc w:val="right"/>
            </w:pPr>
            <w:r w:rsidRPr="00D770B5">
              <w:t>0.00</w:t>
            </w:r>
          </w:p>
        </w:tc>
        <w:tc>
          <w:tcPr>
            <w:tcW w:w="746" w:type="dxa"/>
            <w:tcBorders>
              <w:top w:val="single" w:sz="6" w:space="0" w:color="auto"/>
              <w:bottom w:val="single" w:sz="6" w:space="0" w:color="auto"/>
              <w:right w:val="single" w:sz="6" w:space="0" w:color="auto"/>
            </w:tcBorders>
            <w:vAlign w:val="bottom"/>
          </w:tcPr>
          <w:p w14:paraId="22483BC0" w14:textId="77777777" w:rsidR="00A04A51" w:rsidRPr="00D770B5" w:rsidRDefault="00A04A51" w:rsidP="00156941">
            <w:pPr>
              <w:pStyle w:val="tabletext11"/>
              <w:jc w:val="center"/>
            </w:pPr>
          </w:p>
        </w:tc>
        <w:tc>
          <w:tcPr>
            <w:tcW w:w="1294" w:type="dxa"/>
            <w:tcBorders>
              <w:top w:val="single" w:sz="6" w:space="0" w:color="auto"/>
              <w:left w:val="single" w:sz="6" w:space="0" w:color="auto"/>
              <w:bottom w:val="single" w:sz="6" w:space="0" w:color="auto"/>
            </w:tcBorders>
            <w:vAlign w:val="bottom"/>
          </w:tcPr>
          <w:p w14:paraId="48290539" w14:textId="77777777" w:rsidR="00A04A51" w:rsidRPr="00D770B5" w:rsidRDefault="00A04A51" w:rsidP="00156941">
            <w:pPr>
              <w:pStyle w:val="tabletext11"/>
              <w:jc w:val="right"/>
            </w:pPr>
            <w:r w:rsidRPr="00D770B5">
              <w:rPr>
                <w:rFonts w:cs="Arial"/>
                <w:szCs w:val="18"/>
              </w:rPr>
              <w:t>-0.032</w:t>
            </w:r>
          </w:p>
        </w:tc>
        <w:tc>
          <w:tcPr>
            <w:tcW w:w="722" w:type="dxa"/>
            <w:tcBorders>
              <w:top w:val="single" w:sz="6" w:space="0" w:color="auto"/>
              <w:bottom w:val="single" w:sz="6" w:space="0" w:color="auto"/>
              <w:right w:val="single" w:sz="6" w:space="0" w:color="auto"/>
            </w:tcBorders>
            <w:vAlign w:val="bottom"/>
          </w:tcPr>
          <w:p w14:paraId="68BA38B1" w14:textId="77777777" w:rsidR="00A04A51" w:rsidRPr="00D770B5" w:rsidRDefault="00A04A51" w:rsidP="00156941">
            <w:pPr>
              <w:pStyle w:val="tabletext11"/>
              <w:jc w:val="center"/>
            </w:pPr>
          </w:p>
        </w:tc>
        <w:tc>
          <w:tcPr>
            <w:tcW w:w="1198" w:type="dxa"/>
            <w:tcBorders>
              <w:top w:val="single" w:sz="6" w:space="0" w:color="auto"/>
              <w:left w:val="single" w:sz="6" w:space="0" w:color="auto"/>
              <w:bottom w:val="single" w:sz="6" w:space="0" w:color="auto"/>
            </w:tcBorders>
            <w:vAlign w:val="bottom"/>
          </w:tcPr>
          <w:p w14:paraId="4B1DC819" w14:textId="77777777" w:rsidR="00A04A51" w:rsidRPr="00D770B5" w:rsidRDefault="00A04A51" w:rsidP="00156941">
            <w:pPr>
              <w:pStyle w:val="tabletext11"/>
              <w:jc w:val="right"/>
            </w:pPr>
            <w:r w:rsidRPr="00D770B5">
              <w:rPr>
                <w:rFonts w:cs="Arial"/>
                <w:szCs w:val="18"/>
              </w:rPr>
              <w:t>0.00</w:t>
            </w:r>
          </w:p>
        </w:tc>
        <w:tc>
          <w:tcPr>
            <w:tcW w:w="818" w:type="dxa"/>
            <w:tcBorders>
              <w:top w:val="single" w:sz="6" w:space="0" w:color="auto"/>
              <w:bottom w:val="single" w:sz="6" w:space="0" w:color="auto"/>
              <w:right w:val="single" w:sz="6" w:space="0" w:color="auto"/>
            </w:tcBorders>
            <w:vAlign w:val="bottom"/>
          </w:tcPr>
          <w:p w14:paraId="50925334" w14:textId="77777777" w:rsidR="00A04A51" w:rsidRPr="00D770B5" w:rsidRDefault="00A04A51" w:rsidP="00156941">
            <w:pPr>
              <w:pStyle w:val="tabletext11"/>
              <w:jc w:val="center"/>
            </w:pPr>
          </w:p>
        </w:tc>
      </w:tr>
      <w:tr w:rsidR="00A04A51" w:rsidRPr="00D770B5" w14:paraId="693D4D0C" w14:textId="77777777" w:rsidTr="00156941">
        <w:trPr>
          <w:cantSplit/>
          <w:trHeight w:val="196"/>
        </w:trPr>
        <w:tc>
          <w:tcPr>
            <w:tcW w:w="200" w:type="dxa"/>
            <w:shd w:val="clear" w:color="auto" w:fill="auto"/>
          </w:tcPr>
          <w:p w14:paraId="39C8AF7E" w14:textId="77777777" w:rsidR="00A04A51" w:rsidRPr="00D770B5" w:rsidRDefault="00A04A51" w:rsidP="00156941">
            <w:pPr>
              <w:pStyle w:val="tabletext11"/>
              <w:jc w:val="right"/>
            </w:pPr>
          </w:p>
        </w:tc>
        <w:tc>
          <w:tcPr>
            <w:tcW w:w="400" w:type="dxa"/>
            <w:tcBorders>
              <w:top w:val="single" w:sz="6" w:space="0" w:color="auto"/>
              <w:left w:val="single" w:sz="6" w:space="0" w:color="auto"/>
              <w:bottom w:val="single" w:sz="6" w:space="0" w:color="auto"/>
            </w:tcBorders>
          </w:tcPr>
          <w:p w14:paraId="630151AF" w14:textId="77777777" w:rsidR="00A04A51" w:rsidRPr="00D770B5" w:rsidRDefault="00A04A51" w:rsidP="00156941">
            <w:pPr>
              <w:pStyle w:val="tabletext11"/>
              <w:jc w:val="right"/>
            </w:pPr>
          </w:p>
        </w:tc>
        <w:tc>
          <w:tcPr>
            <w:tcW w:w="1000" w:type="dxa"/>
            <w:tcBorders>
              <w:top w:val="single" w:sz="6" w:space="0" w:color="auto"/>
              <w:left w:val="nil"/>
              <w:bottom w:val="single" w:sz="6" w:space="0" w:color="auto"/>
            </w:tcBorders>
            <w:hideMark/>
          </w:tcPr>
          <w:p w14:paraId="44A78968" w14:textId="77777777" w:rsidR="00A04A51" w:rsidRPr="00D770B5" w:rsidRDefault="00A04A51" w:rsidP="00156941">
            <w:pPr>
              <w:pStyle w:val="tabletext11"/>
              <w:jc w:val="right"/>
            </w:pPr>
            <w:r w:rsidRPr="00D770B5">
              <w:t>1,000</w:t>
            </w:r>
          </w:p>
        </w:tc>
        <w:tc>
          <w:tcPr>
            <w:tcW w:w="616" w:type="dxa"/>
            <w:tcBorders>
              <w:top w:val="single" w:sz="6" w:space="0" w:color="auto"/>
              <w:bottom w:val="single" w:sz="6" w:space="0" w:color="auto"/>
              <w:right w:val="single" w:sz="6" w:space="0" w:color="auto"/>
            </w:tcBorders>
          </w:tcPr>
          <w:p w14:paraId="6A4F24A9" w14:textId="77777777" w:rsidR="00A04A51" w:rsidRPr="00D770B5" w:rsidRDefault="00A04A51" w:rsidP="00156941">
            <w:pPr>
              <w:pStyle w:val="tabletext11"/>
            </w:pPr>
          </w:p>
        </w:tc>
        <w:tc>
          <w:tcPr>
            <w:tcW w:w="1246" w:type="dxa"/>
            <w:tcBorders>
              <w:top w:val="single" w:sz="6" w:space="0" w:color="auto"/>
              <w:left w:val="single" w:sz="6" w:space="0" w:color="auto"/>
              <w:bottom w:val="single" w:sz="6" w:space="0" w:color="auto"/>
            </w:tcBorders>
            <w:vAlign w:val="bottom"/>
            <w:hideMark/>
          </w:tcPr>
          <w:p w14:paraId="793E44FA" w14:textId="77777777" w:rsidR="00A04A51" w:rsidRPr="00D770B5" w:rsidRDefault="00A04A51" w:rsidP="00156941">
            <w:pPr>
              <w:pStyle w:val="tabletext11"/>
              <w:jc w:val="right"/>
            </w:pPr>
            <w:r w:rsidRPr="00D770B5">
              <w:t>0.10</w:t>
            </w:r>
          </w:p>
        </w:tc>
        <w:tc>
          <w:tcPr>
            <w:tcW w:w="770" w:type="dxa"/>
            <w:tcBorders>
              <w:top w:val="single" w:sz="6" w:space="0" w:color="auto"/>
              <w:bottom w:val="single" w:sz="6" w:space="0" w:color="auto"/>
              <w:right w:val="single" w:sz="6" w:space="0" w:color="auto"/>
            </w:tcBorders>
            <w:vAlign w:val="bottom"/>
          </w:tcPr>
          <w:p w14:paraId="64E92600" w14:textId="77777777" w:rsidR="00A04A51" w:rsidRPr="00D770B5" w:rsidRDefault="00A04A51" w:rsidP="00156941">
            <w:pPr>
              <w:pStyle w:val="tabletext11"/>
              <w:jc w:val="center"/>
            </w:pPr>
          </w:p>
        </w:tc>
        <w:tc>
          <w:tcPr>
            <w:tcW w:w="1270" w:type="dxa"/>
            <w:tcBorders>
              <w:top w:val="single" w:sz="6" w:space="0" w:color="auto"/>
              <w:left w:val="single" w:sz="6" w:space="0" w:color="auto"/>
              <w:bottom w:val="single" w:sz="6" w:space="0" w:color="auto"/>
            </w:tcBorders>
            <w:vAlign w:val="bottom"/>
            <w:hideMark/>
          </w:tcPr>
          <w:p w14:paraId="5F63BF84" w14:textId="77777777" w:rsidR="00A04A51" w:rsidRPr="00D770B5" w:rsidRDefault="00A04A51" w:rsidP="00156941">
            <w:pPr>
              <w:pStyle w:val="tabletext11"/>
              <w:jc w:val="right"/>
            </w:pPr>
            <w:r w:rsidRPr="00D770B5">
              <w:t>0.09</w:t>
            </w:r>
          </w:p>
        </w:tc>
        <w:tc>
          <w:tcPr>
            <w:tcW w:w="746" w:type="dxa"/>
            <w:tcBorders>
              <w:top w:val="single" w:sz="6" w:space="0" w:color="auto"/>
              <w:bottom w:val="single" w:sz="6" w:space="0" w:color="auto"/>
              <w:right w:val="single" w:sz="6" w:space="0" w:color="auto"/>
            </w:tcBorders>
            <w:vAlign w:val="bottom"/>
          </w:tcPr>
          <w:p w14:paraId="10B70BEA" w14:textId="77777777" w:rsidR="00A04A51" w:rsidRPr="00D770B5" w:rsidRDefault="00A04A51" w:rsidP="00156941">
            <w:pPr>
              <w:pStyle w:val="tabletext11"/>
              <w:jc w:val="center"/>
            </w:pPr>
          </w:p>
        </w:tc>
        <w:tc>
          <w:tcPr>
            <w:tcW w:w="1294" w:type="dxa"/>
            <w:tcBorders>
              <w:top w:val="single" w:sz="6" w:space="0" w:color="auto"/>
              <w:left w:val="single" w:sz="6" w:space="0" w:color="auto"/>
              <w:bottom w:val="single" w:sz="6" w:space="0" w:color="auto"/>
            </w:tcBorders>
            <w:vAlign w:val="bottom"/>
          </w:tcPr>
          <w:p w14:paraId="5950C521" w14:textId="77777777" w:rsidR="00A04A51" w:rsidRPr="00D770B5" w:rsidRDefault="00A04A51" w:rsidP="00156941">
            <w:pPr>
              <w:pStyle w:val="tabletext11"/>
              <w:jc w:val="right"/>
            </w:pPr>
            <w:r w:rsidRPr="00D770B5">
              <w:rPr>
                <w:rFonts w:cs="Arial"/>
                <w:szCs w:val="18"/>
              </w:rPr>
              <w:t>0.013</w:t>
            </w:r>
          </w:p>
        </w:tc>
        <w:tc>
          <w:tcPr>
            <w:tcW w:w="722" w:type="dxa"/>
            <w:tcBorders>
              <w:top w:val="single" w:sz="6" w:space="0" w:color="auto"/>
              <w:bottom w:val="single" w:sz="6" w:space="0" w:color="auto"/>
              <w:right w:val="single" w:sz="6" w:space="0" w:color="auto"/>
            </w:tcBorders>
            <w:vAlign w:val="bottom"/>
          </w:tcPr>
          <w:p w14:paraId="0AA77AE1" w14:textId="77777777" w:rsidR="00A04A51" w:rsidRPr="00D770B5" w:rsidRDefault="00A04A51" w:rsidP="00156941">
            <w:pPr>
              <w:pStyle w:val="tabletext11"/>
              <w:jc w:val="center"/>
            </w:pPr>
          </w:p>
        </w:tc>
        <w:tc>
          <w:tcPr>
            <w:tcW w:w="1198" w:type="dxa"/>
            <w:tcBorders>
              <w:top w:val="single" w:sz="6" w:space="0" w:color="auto"/>
              <w:left w:val="single" w:sz="6" w:space="0" w:color="auto"/>
              <w:bottom w:val="single" w:sz="6" w:space="0" w:color="auto"/>
            </w:tcBorders>
            <w:vAlign w:val="bottom"/>
          </w:tcPr>
          <w:p w14:paraId="5621AED4" w14:textId="77777777" w:rsidR="00A04A51" w:rsidRPr="00D770B5" w:rsidRDefault="00A04A51" w:rsidP="00156941">
            <w:pPr>
              <w:pStyle w:val="tabletext11"/>
              <w:jc w:val="right"/>
            </w:pPr>
            <w:r w:rsidRPr="00D770B5">
              <w:rPr>
                <w:rFonts w:cs="Arial"/>
                <w:szCs w:val="18"/>
              </w:rPr>
              <w:t>0.10</w:t>
            </w:r>
          </w:p>
        </w:tc>
        <w:tc>
          <w:tcPr>
            <w:tcW w:w="818" w:type="dxa"/>
            <w:tcBorders>
              <w:top w:val="single" w:sz="6" w:space="0" w:color="auto"/>
              <w:bottom w:val="single" w:sz="6" w:space="0" w:color="auto"/>
              <w:right w:val="single" w:sz="6" w:space="0" w:color="auto"/>
            </w:tcBorders>
            <w:vAlign w:val="bottom"/>
          </w:tcPr>
          <w:p w14:paraId="653CD17B" w14:textId="77777777" w:rsidR="00A04A51" w:rsidRPr="00D770B5" w:rsidRDefault="00A04A51" w:rsidP="00156941">
            <w:pPr>
              <w:pStyle w:val="tabletext11"/>
              <w:jc w:val="center"/>
            </w:pPr>
          </w:p>
        </w:tc>
      </w:tr>
      <w:tr w:rsidR="00A04A51" w:rsidRPr="00D770B5" w14:paraId="5A6BBF8B" w14:textId="77777777" w:rsidTr="00156941">
        <w:trPr>
          <w:cantSplit/>
          <w:trHeight w:val="196"/>
        </w:trPr>
        <w:tc>
          <w:tcPr>
            <w:tcW w:w="200" w:type="dxa"/>
            <w:shd w:val="clear" w:color="auto" w:fill="auto"/>
          </w:tcPr>
          <w:p w14:paraId="6FC1BEBE" w14:textId="77777777" w:rsidR="00A04A51" w:rsidRPr="00D770B5" w:rsidRDefault="00A04A51" w:rsidP="00156941">
            <w:pPr>
              <w:pStyle w:val="tabletext11"/>
              <w:jc w:val="right"/>
            </w:pPr>
          </w:p>
        </w:tc>
        <w:tc>
          <w:tcPr>
            <w:tcW w:w="400" w:type="dxa"/>
            <w:tcBorders>
              <w:top w:val="single" w:sz="6" w:space="0" w:color="auto"/>
              <w:left w:val="single" w:sz="6" w:space="0" w:color="auto"/>
              <w:bottom w:val="single" w:sz="6" w:space="0" w:color="auto"/>
            </w:tcBorders>
          </w:tcPr>
          <w:p w14:paraId="76BF62C0" w14:textId="77777777" w:rsidR="00A04A51" w:rsidRPr="00D770B5" w:rsidRDefault="00A04A51" w:rsidP="00156941">
            <w:pPr>
              <w:pStyle w:val="tabletext11"/>
              <w:jc w:val="right"/>
            </w:pPr>
          </w:p>
        </w:tc>
        <w:tc>
          <w:tcPr>
            <w:tcW w:w="1000" w:type="dxa"/>
            <w:tcBorders>
              <w:top w:val="single" w:sz="6" w:space="0" w:color="auto"/>
              <w:left w:val="nil"/>
              <w:bottom w:val="single" w:sz="6" w:space="0" w:color="auto"/>
            </w:tcBorders>
            <w:hideMark/>
          </w:tcPr>
          <w:p w14:paraId="273C56F6" w14:textId="77777777" w:rsidR="00A04A51" w:rsidRPr="00D770B5" w:rsidRDefault="00A04A51" w:rsidP="00156941">
            <w:pPr>
              <w:pStyle w:val="tabletext11"/>
              <w:jc w:val="right"/>
            </w:pPr>
            <w:r w:rsidRPr="00D770B5">
              <w:t>2,000</w:t>
            </w:r>
          </w:p>
        </w:tc>
        <w:tc>
          <w:tcPr>
            <w:tcW w:w="616" w:type="dxa"/>
            <w:tcBorders>
              <w:top w:val="single" w:sz="6" w:space="0" w:color="auto"/>
              <w:bottom w:val="single" w:sz="6" w:space="0" w:color="auto"/>
              <w:right w:val="single" w:sz="6" w:space="0" w:color="auto"/>
            </w:tcBorders>
          </w:tcPr>
          <w:p w14:paraId="50E0F4E8" w14:textId="77777777" w:rsidR="00A04A51" w:rsidRPr="00D770B5" w:rsidRDefault="00A04A51" w:rsidP="00156941">
            <w:pPr>
              <w:pStyle w:val="tabletext11"/>
            </w:pPr>
          </w:p>
        </w:tc>
        <w:tc>
          <w:tcPr>
            <w:tcW w:w="1246" w:type="dxa"/>
            <w:tcBorders>
              <w:top w:val="single" w:sz="6" w:space="0" w:color="auto"/>
              <w:left w:val="single" w:sz="6" w:space="0" w:color="auto"/>
              <w:bottom w:val="single" w:sz="6" w:space="0" w:color="auto"/>
            </w:tcBorders>
            <w:vAlign w:val="bottom"/>
            <w:hideMark/>
          </w:tcPr>
          <w:p w14:paraId="61204471" w14:textId="77777777" w:rsidR="00A04A51" w:rsidRPr="00D770B5" w:rsidRDefault="00A04A51" w:rsidP="00156941">
            <w:pPr>
              <w:pStyle w:val="tabletext11"/>
              <w:jc w:val="right"/>
            </w:pPr>
            <w:r w:rsidRPr="00D770B5">
              <w:t>0.26</w:t>
            </w:r>
          </w:p>
        </w:tc>
        <w:tc>
          <w:tcPr>
            <w:tcW w:w="770" w:type="dxa"/>
            <w:tcBorders>
              <w:top w:val="single" w:sz="6" w:space="0" w:color="auto"/>
              <w:bottom w:val="single" w:sz="6" w:space="0" w:color="auto"/>
              <w:right w:val="single" w:sz="6" w:space="0" w:color="auto"/>
            </w:tcBorders>
            <w:vAlign w:val="bottom"/>
          </w:tcPr>
          <w:p w14:paraId="2DEE8CED" w14:textId="77777777" w:rsidR="00A04A51" w:rsidRPr="00D770B5" w:rsidRDefault="00A04A51" w:rsidP="00156941">
            <w:pPr>
              <w:pStyle w:val="tabletext11"/>
              <w:jc w:val="center"/>
            </w:pPr>
          </w:p>
        </w:tc>
        <w:tc>
          <w:tcPr>
            <w:tcW w:w="1270" w:type="dxa"/>
            <w:tcBorders>
              <w:top w:val="single" w:sz="6" w:space="0" w:color="auto"/>
              <w:left w:val="single" w:sz="6" w:space="0" w:color="auto"/>
              <w:bottom w:val="single" w:sz="6" w:space="0" w:color="auto"/>
            </w:tcBorders>
            <w:vAlign w:val="bottom"/>
            <w:hideMark/>
          </w:tcPr>
          <w:p w14:paraId="33A12CD3" w14:textId="77777777" w:rsidR="00A04A51" w:rsidRPr="00D770B5" w:rsidRDefault="00A04A51" w:rsidP="00156941">
            <w:pPr>
              <w:pStyle w:val="tabletext11"/>
              <w:jc w:val="right"/>
            </w:pPr>
            <w:r w:rsidRPr="00D770B5">
              <w:t>0.24</w:t>
            </w:r>
          </w:p>
        </w:tc>
        <w:tc>
          <w:tcPr>
            <w:tcW w:w="746" w:type="dxa"/>
            <w:tcBorders>
              <w:top w:val="single" w:sz="6" w:space="0" w:color="auto"/>
              <w:bottom w:val="single" w:sz="6" w:space="0" w:color="auto"/>
              <w:right w:val="single" w:sz="6" w:space="0" w:color="auto"/>
            </w:tcBorders>
            <w:vAlign w:val="bottom"/>
          </w:tcPr>
          <w:p w14:paraId="4941747E" w14:textId="77777777" w:rsidR="00A04A51" w:rsidRPr="00D770B5" w:rsidRDefault="00A04A51" w:rsidP="00156941">
            <w:pPr>
              <w:pStyle w:val="tabletext11"/>
              <w:jc w:val="center"/>
            </w:pPr>
          </w:p>
        </w:tc>
        <w:tc>
          <w:tcPr>
            <w:tcW w:w="1294" w:type="dxa"/>
            <w:tcBorders>
              <w:top w:val="single" w:sz="6" w:space="0" w:color="auto"/>
              <w:left w:val="single" w:sz="6" w:space="0" w:color="auto"/>
              <w:bottom w:val="single" w:sz="6" w:space="0" w:color="auto"/>
            </w:tcBorders>
            <w:vAlign w:val="bottom"/>
          </w:tcPr>
          <w:p w14:paraId="6F1ED771" w14:textId="77777777" w:rsidR="00A04A51" w:rsidRPr="00D770B5" w:rsidRDefault="00A04A51" w:rsidP="00156941">
            <w:pPr>
              <w:pStyle w:val="tabletext11"/>
              <w:jc w:val="right"/>
            </w:pPr>
            <w:r w:rsidRPr="00D770B5">
              <w:rPr>
                <w:rFonts w:cs="Arial"/>
                <w:szCs w:val="18"/>
              </w:rPr>
              <w:t>0.106</w:t>
            </w:r>
          </w:p>
        </w:tc>
        <w:tc>
          <w:tcPr>
            <w:tcW w:w="722" w:type="dxa"/>
            <w:tcBorders>
              <w:top w:val="single" w:sz="6" w:space="0" w:color="auto"/>
              <w:bottom w:val="single" w:sz="6" w:space="0" w:color="auto"/>
              <w:right w:val="single" w:sz="6" w:space="0" w:color="auto"/>
            </w:tcBorders>
            <w:vAlign w:val="bottom"/>
          </w:tcPr>
          <w:p w14:paraId="0D3C09CF" w14:textId="77777777" w:rsidR="00A04A51" w:rsidRPr="00D770B5" w:rsidRDefault="00A04A51" w:rsidP="00156941">
            <w:pPr>
              <w:pStyle w:val="tabletext11"/>
              <w:jc w:val="center"/>
            </w:pPr>
          </w:p>
        </w:tc>
        <w:tc>
          <w:tcPr>
            <w:tcW w:w="1198" w:type="dxa"/>
            <w:tcBorders>
              <w:top w:val="single" w:sz="6" w:space="0" w:color="auto"/>
              <w:left w:val="single" w:sz="6" w:space="0" w:color="auto"/>
              <w:bottom w:val="single" w:sz="6" w:space="0" w:color="auto"/>
            </w:tcBorders>
            <w:vAlign w:val="bottom"/>
          </w:tcPr>
          <w:p w14:paraId="5350F223" w14:textId="77777777" w:rsidR="00A04A51" w:rsidRPr="00D770B5" w:rsidRDefault="00A04A51" w:rsidP="00156941">
            <w:pPr>
              <w:pStyle w:val="tabletext11"/>
              <w:jc w:val="right"/>
            </w:pPr>
            <w:r w:rsidRPr="00D770B5">
              <w:rPr>
                <w:rFonts w:cs="Arial"/>
                <w:szCs w:val="18"/>
              </w:rPr>
              <w:t>0.26</w:t>
            </w:r>
          </w:p>
        </w:tc>
        <w:tc>
          <w:tcPr>
            <w:tcW w:w="818" w:type="dxa"/>
            <w:tcBorders>
              <w:top w:val="single" w:sz="6" w:space="0" w:color="auto"/>
              <w:bottom w:val="single" w:sz="6" w:space="0" w:color="auto"/>
              <w:right w:val="single" w:sz="6" w:space="0" w:color="auto"/>
            </w:tcBorders>
            <w:vAlign w:val="bottom"/>
          </w:tcPr>
          <w:p w14:paraId="6365FB6F" w14:textId="77777777" w:rsidR="00A04A51" w:rsidRPr="00D770B5" w:rsidRDefault="00A04A51" w:rsidP="00156941">
            <w:pPr>
              <w:pStyle w:val="tabletext11"/>
              <w:jc w:val="center"/>
            </w:pPr>
          </w:p>
        </w:tc>
      </w:tr>
      <w:tr w:rsidR="00A04A51" w:rsidRPr="00D770B5" w14:paraId="3A850328" w14:textId="77777777" w:rsidTr="00156941">
        <w:trPr>
          <w:cantSplit/>
          <w:trHeight w:val="196"/>
        </w:trPr>
        <w:tc>
          <w:tcPr>
            <w:tcW w:w="200" w:type="dxa"/>
            <w:shd w:val="clear" w:color="auto" w:fill="auto"/>
          </w:tcPr>
          <w:p w14:paraId="72A018C0" w14:textId="77777777" w:rsidR="00A04A51" w:rsidRPr="00D770B5" w:rsidRDefault="00A04A51" w:rsidP="00156941">
            <w:pPr>
              <w:pStyle w:val="tabletext11"/>
              <w:jc w:val="right"/>
            </w:pPr>
          </w:p>
        </w:tc>
        <w:tc>
          <w:tcPr>
            <w:tcW w:w="400" w:type="dxa"/>
            <w:tcBorders>
              <w:top w:val="single" w:sz="6" w:space="0" w:color="auto"/>
              <w:left w:val="single" w:sz="6" w:space="0" w:color="auto"/>
              <w:bottom w:val="single" w:sz="6" w:space="0" w:color="auto"/>
            </w:tcBorders>
          </w:tcPr>
          <w:p w14:paraId="02E2751D" w14:textId="77777777" w:rsidR="00A04A51" w:rsidRPr="00D770B5" w:rsidRDefault="00A04A51" w:rsidP="00156941">
            <w:pPr>
              <w:pStyle w:val="tabletext11"/>
              <w:jc w:val="right"/>
            </w:pPr>
          </w:p>
        </w:tc>
        <w:tc>
          <w:tcPr>
            <w:tcW w:w="1000" w:type="dxa"/>
            <w:tcBorders>
              <w:top w:val="single" w:sz="6" w:space="0" w:color="auto"/>
              <w:left w:val="nil"/>
              <w:bottom w:val="single" w:sz="6" w:space="0" w:color="auto"/>
            </w:tcBorders>
            <w:hideMark/>
          </w:tcPr>
          <w:p w14:paraId="44B39AA6" w14:textId="77777777" w:rsidR="00A04A51" w:rsidRPr="00D770B5" w:rsidRDefault="00A04A51" w:rsidP="00156941">
            <w:pPr>
              <w:pStyle w:val="tabletext11"/>
              <w:jc w:val="right"/>
            </w:pPr>
            <w:r w:rsidRPr="00D770B5">
              <w:t>3,000</w:t>
            </w:r>
          </w:p>
        </w:tc>
        <w:tc>
          <w:tcPr>
            <w:tcW w:w="616" w:type="dxa"/>
            <w:tcBorders>
              <w:top w:val="single" w:sz="6" w:space="0" w:color="auto"/>
              <w:bottom w:val="single" w:sz="6" w:space="0" w:color="auto"/>
              <w:right w:val="single" w:sz="6" w:space="0" w:color="auto"/>
            </w:tcBorders>
          </w:tcPr>
          <w:p w14:paraId="3940A63A" w14:textId="77777777" w:rsidR="00A04A51" w:rsidRPr="00D770B5" w:rsidRDefault="00A04A51" w:rsidP="00156941">
            <w:pPr>
              <w:pStyle w:val="tabletext11"/>
            </w:pPr>
          </w:p>
        </w:tc>
        <w:tc>
          <w:tcPr>
            <w:tcW w:w="1246" w:type="dxa"/>
            <w:tcBorders>
              <w:top w:val="single" w:sz="6" w:space="0" w:color="auto"/>
              <w:left w:val="single" w:sz="6" w:space="0" w:color="auto"/>
              <w:bottom w:val="single" w:sz="6" w:space="0" w:color="auto"/>
            </w:tcBorders>
            <w:vAlign w:val="bottom"/>
            <w:hideMark/>
          </w:tcPr>
          <w:p w14:paraId="0035DA56" w14:textId="77777777" w:rsidR="00A04A51" w:rsidRPr="00D770B5" w:rsidRDefault="00A04A51" w:rsidP="00156941">
            <w:pPr>
              <w:pStyle w:val="tabletext11"/>
              <w:jc w:val="right"/>
            </w:pPr>
            <w:r w:rsidRPr="00D770B5">
              <w:t>0.36</w:t>
            </w:r>
          </w:p>
        </w:tc>
        <w:tc>
          <w:tcPr>
            <w:tcW w:w="770" w:type="dxa"/>
            <w:tcBorders>
              <w:top w:val="single" w:sz="6" w:space="0" w:color="auto"/>
              <w:bottom w:val="single" w:sz="6" w:space="0" w:color="auto"/>
              <w:right w:val="single" w:sz="6" w:space="0" w:color="auto"/>
            </w:tcBorders>
            <w:vAlign w:val="bottom"/>
          </w:tcPr>
          <w:p w14:paraId="2D05D1DC" w14:textId="77777777" w:rsidR="00A04A51" w:rsidRPr="00D770B5" w:rsidRDefault="00A04A51" w:rsidP="00156941">
            <w:pPr>
              <w:pStyle w:val="tabletext11"/>
              <w:jc w:val="center"/>
            </w:pPr>
          </w:p>
        </w:tc>
        <w:tc>
          <w:tcPr>
            <w:tcW w:w="1270" w:type="dxa"/>
            <w:tcBorders>
              <w:top w:val="single" w:sz="6" w:space="0" w:color="auto"/>
              <w:left w:val="single" w:sz="6" w:space="0" w:color="auto"/>
              <w:bottom w:val="single" w:sz="6" w:space="0" w:color="auto"/>
            </w:tcBorders>
            <w:vAlign w:val="bottom"/>
            <w:hideMark/>
          </w:tcPr>
          <w:p w14:paraId="5350BCBD" w14:textId="77777777" w:rsidR="00A04A51" w:rsidRPr="00D770B5" w:rsidRDefault="00A04A51" w:rsidP="00156941">
            <w:pPr>
              <w:pStyle w:val="tabletext11"/>
              <w:jc w:val="right"/>
            </w:pPr>
            <w:r w:rsidRPr="00D770B5">
              <w:t>0.31</w:t>
            </w:r>
          </w:p>
        </w:tc>
        <w:tc>
          <w:tcPr>
            <w:tcW w:w="746" w:type="dxa"/>
            <w:tcBorders>
              <w:top w:val="single" w:sz="6" w:space="0" w:color="auto"/>
              <w:bottom w:val="single" w:sz="6" w:space="0" w:color="auto"/>
              <w:right w:val="single" w:sz="6" w:space="0" w:color="auto"/>
            </w:tcBorders>
            <w:vAlign w:val="bottom"/>
          </w:tcPr>
          <w:p w14:paraId="5B658263" w14:textId="77777777" w:rsidR="00A04A51" w:rsidRPr="00D770B5" w:rsidRDefault="00A04A51" w:rsidP="00156941">
            <w:pPr>
              <w:pStyle w:val="tabletext11"/>
              <w:jc w:val="center"/>
            </w:pPr>
          </w:p>
        </w:tc>
        <w:tc>
          <w:tcPr>
            <w:tcW w:w="1294" w:type="dxa"/>
            <w:tcBorders>
              <w:top w:val="single" w:sz="6" w:space="0" w:color="auto"/>
              <w:left w:val="single" w:sz="6" w:space="0" w:color="auto"/>
              <w:bottom w:val="single" w:sz="6" w:space="0" w:color="auto"/>
            </w:tcBorders>
            <w:vAlign w:val="bottom"/>
          </w:tcPr>
          <w:p w14:paraId="60480719" w14:textId="77777777" w:rsidR="00A04A51" w:rsidRPr="00D770B5" w:rsidRDefault="00A04A51" w:rsidP="00156941">
            <w:pPr>
              <w:pStyle w:val="tabletext11"/>
              <w:jc w:val="right"/>
            </w:pPr>
            <w:r w:rsidRPr="00D770B5">
              <w:rPr>
                <w:rFonts w:cs="Arial"/>
                <w:szCs w:val="18"/>
              </w:rPr>
              <w:t>0.191</w:t>
            </w:r>
          </w:p>
        </w:tc>
        <w:tc>
          <w:tcPr>
            <w:tcW w:w="722" w:type="dxa"/>
            <w:tcBorders>
              <w:top w:val="single" w:sz="6" w:space="0" w:color="auto"/>
              <w:bottom w:val="single" w:sz="6" w:space="0" w:color="auto"/>
              <w:right w:val="single" w:sz="6" w:space="0" w:color="auto"/>
            </w:tcBorders>
            <w:vAlign w:val="bottom"/>
          </w:tcPr>
          <w:p w14:paraId="464542F1" w14:textId="77777777" w:rsidR="00A04A51" w:rsidRPr="00D770B5" w:rsidRDefault="00A04A51" w:rsidP="00156941">
            <w:pPr>
              <w:pStyle w:val="tabletext11"/>
              <w:jc w:val="center"/>
            </w:pPr>
          </w:p>
        </w:tc>
        <w:tc>
          <w:tcPr>
            <w:tcW w:w="1198" w:type="dxa"/>
            <w:tcBorders>
              <w:top w:val="single" w:sz="6" w:space="0" w:color="auto"/>
              <w:left w:val="single" w:sz="6" w:space="0" w:color="auto"/>
              <w:bottom w:val="single" w:sz="6" w:space="0" w:color="auto"/>
            </w:tcBorders>
            <w:vAlign w:val="bottom"/>
          </w:tcPr>
          <w:p w14:paraId="6A25F0DD" w14:textId="77777777" w:rsidR="00A04A51" w:rsidRPr="00D770B5" w:rsidRDefault="00A04A51" w:rsidP="00156941">
            <w:pPr>
              <w:pStyle w:val="tabletext11"/>
              <w:jc w:val="right"/>
            </w:pPr>
            <w:r w:rsidRPr="00D770B5">
              <w:rPr>
                <w:rFonts w:cs="Arial"/>
                <w:szCs w:val="18"/>
              </w:rPr>
              <w:t>0.36</w:t>
            </w:r>
          </w:p>
        </w:tc>
        <w:tc>
          <w:tcPr>
            <w:tcW w:w="818" w:type="dxa"/>
            <w:tcBorders>
              <w:top w:val="single" w:sz="6" w:space="0" w:color="auto"/>
              <w:bottom w:val="single" w:sz="6" w:space="0" w:color="auto"/>
              <w:right w:val="single" w:sz="6" w:space="0" w:color="auto"/>
            </w:tcBorders>
            <w:vAlign w:val="bottom"/>
          </w:tcPr>
          <w:p w14:paraId="4C963BE8" w14:textId="77777777" w:rsidR="00A04A51" w:rsidRPr="00D770B5" w:rsidRDefault="00A04A51" w:rsidP="00156941">
            <w:pPr>
              <w:pStyle w:val="tabletext11"/>
              <w:jc w:val="center"/>
            </w:pPr>
          </w:p>
        </w:tc>
      </w:tr>
      <w:tr w:rsidR="00A04A51" w:rsidRPr="00D770B5" w14:paraId="7E230E12" w14:textId="77777777" w:rsidTr="00156941">
        <w:trPr>
          <w:cantSplit/>
          <w:trHeight w:val="196"/>
        </w:trPr>
        <w:tc>
          <w:tcPr>
            <w:tcW w:w="200" w:type="dxa"/>
            <w:shd w:val="clear" w:color="auto" w:fill="auto"/>
          </w:tcPr>
          <w:p w14:paraId="1BD6E123" w14:textId="77777777" w:rsidR="00A04A51" w:rsidRPr="00D770B5" w:rsidRDefault="00A04A51" w:rsidP="00156941">
            <w:pPr>
              <w:pStyle w:val="tabletext11"/>
              <w:jc w:val="right"/>
            </w:pPr>
          </w:p>
        </w:tc>
        <w:tc>
          <w:tcPr>
            <w:tcW w:w="400" w:type="dxa"/>
            <w:tcBorders>
              <w:top w:val="single" w:sz="6" w:space="0" w:color="auto"/>
              <w:left w:val="single" w:sz="6" w:space="0" w:color="auto"/>
              <w:bottom w:val="single" w:sz="6" w:space="0" w:color="auto"/>
            </w:tcBorders>
          </w:tcPr>
          <w:p w14:paraId="1D87B9C2" w14:textId="77777777" w:rsidR="00A04A51" w:rsidRPr="00D770B5" w:rsidRDefault="00A04A51" w:rsidP="00156941">
            <w:pPr>
              <w:pStyle w:val="tabletext11"/>
              <w:jc w:val="right"/>
            </w:pPr>
          </w:p>
        </w:tc>
        <w:tc>
          <w:tcPr>
            <w:tcW w:w="1000" w:type="dxa"/>
            <w:tcBorders>
              <w:top w:val="single" w:sz="6" w:space="0" w:color="auto"/>
              <w:left w:val="nil"/>
              <w:bottom w:val="single" w:sz="6" w:space="0" w:color="auto"/>
            </w:tcBorders>
            <w:hideMark/>
          </w:tcPr>
          <w:p w14:paraId="7AEE0A3C" w14:textId="77777777" w:rsidR="00A04A51" w:rsidRPr="00D770B5" w:rsidRDefault="00A04A51" w:rsidP="00156941">
            <w:pPr>
              <w:pStyle w:val="tabletext11"/>
              <w:jc w:val="right"/>
            </w:pPr>
            <w:r w:rsidRPr="00D770B5">
              <w:t>5,000</w:t>
            </w:r>
          </w:p>
        </w:tc>
        <w:tc>
          <w:tcPr>
            <w:tcW w:w="616" w:type="dxa"/>
            <w:tcBorders>
              <w:top w:val="single" w:sz="6" w:space="0" w:color="auto"/>
              <w:bottom w:val="single" w:sz="6" w:space="0" w:color="auto"/>
              <w:right w:val="single" w:sz="6" w:space="0" w:color="auto"/>
            </w:tcBorders>
          </w:tcPr>
          <w:p w14:paraId="190B99EF" w14:textId="77777777" w:rsidR="00A04A51" w:rsidRPr="00D770B5" w:rsidRDefault="00A04A51" w:rsidP="00156941">
            <w:pPr>
              <w:pStyle w:val="tabletext11"/>
            </w:pPr>
          </w:p>
        </w:tc>
        <w:tc>
          <w:tcPr>
            <w:tcW w:w="1246" w:type="dxa"/>
            <w:tcBorders>
              <w:top w:val="single" w:sz="6" w:space="0" w:color="auto"/>
              <w:left w:val="single" w:sz="6" w:space="0" w:color="auto"/>
              <w:bottom w:val="single" w:sz="6" w:space="0" w:color="auto"/>
            </w:tcBorders>
            <w:vAlign w:val="bottom"/>
            <w:hideMark/>
          </w:tcPr>
          <w:p w14:paraId="6D1D1C4B" w14:textId="77777777" w:rsidR="00A04A51" w:rsidRPr="00D770B5" w:rsidRDefault="00A04A51" w:rsidP="00156941">
            <w:pPr>
              <w:pStyle w:val="tabletext11"/>
              <w:jc w:val="right"/>
            </w:pPr>
            <w:r w:rsidRPr="00D770B5">
              <w:t>0.46</w:t>
            </w:r>
          </w:p>
        </w:tc>
        <w:tc>
          <w:tcPr>
            <w:tcW w:w="770" w:type="dxa"/>
            <w:tcBorders>
              <w:top w:val="single" w:sz="6" w:space="0" w:color="auto"/>
              <w:bottom w:val="single" w:sz="6" w:space="0" w:color="auto"/>
              <w:right w:val="single" w:sz="6" w:space="0" w:color="auto"/>
            </w:tcBorders>
            <w:vAlign w:val="bottom"/>
          </w:tcPr>
          <w:p w14:paraId="10D36B7A" w14:textId="77777777" w:rsidR="00A04A51" w:rsidRPr="00D770B5" w:rsidRDefault="00A04A51" w:rsidP="00156941">
            <w:pPr>
              <w:pStyle w:val="tabletext11"/>
              <w:jc w:val="center"/>
            </w:pPr>
          </w:p>
        </w:tc>
        <w:tc>
          <w:tcPr>
            <w:tcW w:w="1270" w:type="dxa"/>
            <w:tcBorders>
              <w:top w:val="single" w:sz="6" w:space="0" w:color="auto"/>
              <w:left w:val="single" w:sz="6" w:space="0" w:color="auto"/>
              <w:bottom w:val="single" w:sz="6" w:space="0" w:color="auto"/>
            </w:tcBorders>
            <w:vAlign w:val="bottom"/>
            <w:hideMark/>
          </w:tcPr>
          <w:p w14:paraId="19CECF1C" w14:textId="77777777" w:rsidR="00A04A51" w:rsidRPr="00D770B5" w:rsidRDefault="00A04A51" w:rsidP="00156941">
            <w:pPr>
              <w:pStyle w:val="tabletext11"/>
              <w:jc w:val="right"/>
            </w:pPr>
            <w:r w:rsidRPr="00D770B5">
              <w:t>0.41</w:t>
            </w:r>
          </w:p>
        </w:tc>
        <w:tc>
          <w:tcPr>
            <w:tcW w:w="746" w:type="dxa"/>
            <w:tcBorders>
              <w:top w:val="single" w:sz="6" w:space="0" w:color="auto"/>
              <w:bottom w:val="single" w:sz="6" w:space="0" w:color="auto"/>
              <w:right w:val="single" w:sz="6" w:space="0" w:color="auto"/>
            </w:tcBorders>
            <w:vAlign w:val="bottom"/>
          </w:tcPr>
          <w:p w14:paraId="2DEC29F5" w14:textId="77777777" w:rsidR="00A04A51" w:rsidRPr="00D770B5" w:rsidRDefault="00A04A51" w:rsidP="00156941">
            <w:pPr>
              <w:pStyle w:val="tabletext11"/>
              <w:jc w:val="center"/>
            </w:pPr>
          </w:p>
        </w:tc>
        <w:tc>
          <w:tcPr>
            <w:tcW w:w="1294" w:type="dxa"/>
            <w:tcBorders>
              <w:top w:val="single" w:sz="6" w:space="0" w:color="auto"/>
              <w:left w:val="single" w:sz="6" w:space="0" w:color="auto"/>
              <w:bottom w:val="single" w:sz="6" w:space="0" w:color="auto"/>
            </w:tcBorders>
            <w:vAlign w:val="bottom"/>
          </w:tcPr>
          <w:p w14:paraId="58126C1A" w14:textId="77777777" w:rsidR="00A04A51" w:rsidRPr="00D770B5" w:rsidRDefault="00A04A51" w:rsidP="00156941">
            <w:pPr>
              <w:pStyle w:val="tabletext11"/>
              <w:jc w:val="right"/>
            </w:pPr>
            <w:r w:rsidRPr="00D770B5">
              <w:rPr>
                <w:rFonts w:cs="Arial"/>
                <w:szCs w:val="18"/>
              </w:rPr>
              <w:t>0.315</w:t>
            </w:r>
          </w:p>
        </w:tc>
        <w:tc>
          <w:tcPr>
            <w:tcW w:w="722" w:type="dxa"/>
            <w:tcBorders>
              <w:top w:val="single" w:sz="6" w:space="0" w:color="auto"/>
              <w:bottom w:val="single" w:sz="6" w:space="0" w:color="auto"/>
              <w:right w:val="single" w:sz="6" w:space="0" w:color="auto"/>
            </w:tcBorders>
            <w:vAlign w:val="bottom"/>
          </w:tcPr>
          <w:p w14:paraId="55CA01F4" w14:textId="77777777" w:rsidR="00A04A51" w:rsidRPr="00D770B5" w:rsidRDefault="00A04A51" w:rsidP="00156941">
            <w:pPr>
              <w:pStyle w:val="tabletext11"/>
              <w:jc w:val="center"/>
            </w:pPr>
          </w:p>
        </w:tc>
        <w:tc>
          <w:tcPr>
            <w:tcW w:w="1198" w:type="dxa"/>
            <w:tcBorders>
              <w:top w:val="single" w:sz="6" w:space="0" w:color="auto"/>
              <w:left w:val="single" w:sz="6" w:space="0" w:color="auto"/>
              <w:bottom w:val="single" w:sz="6" w:space="0" w:color="auto"/>
            </w:tcBorders>
            <w:vAlign w:val="bottom"/>
          </w:tcPr>
          <w:p w14:paraId="41B9C5AE" w14:textId="77777777" w:rsidR="00A04A51" w:rsidRPr="00D770B5" w:rsidRDefault="00A04A51" w:rsidP="00156941">
            <w:pPr>
              <w:pStyle w:val="tabletext11"/>
              <w:jc w:val="right"/>
            </w:pPr>
            <w:r w:rsidRPr="00D770B5">
              <w:rPr>
                <w:rFonts w:cs="Arial"/>
                <w:szCs w:val="18"/>
              </w:rPr>
              <w:t>0.46</w:t>
            </w:r>
          </w:p>
        </w:tc>
        <w:tc>
          <w:tcPr>
            <w:tcW w:w="818" w:type="dxa"/>
            <w:tcBorders>
              <w:top w:val="single" w:sz="6" w:space="0" w:color="auto"/>
              <w:bottom w:val="single" w:sz="6" w:space="0" w:color="auto"/>
              <w:right w:val="single" w:sz="6" w:space="0" w:color="auto"/>
            </w:tcBorders>
            <w:vAlign w:val="bottom"/>
          </w:tcPr>
          <w:p w14:paraId="0EE18E76" w14:textId="77777777" w:rsidR="00A04A51" w:rsidRPr="00D770B5" w:rsidRDefault="00A04A51" w:rsidP="00156941">
            <w:pPr>
              <w:pStyle w:val="tabletext11"/>
              <w:jc w:val="center"/>
            </w:pPr>
          </w:p>
        </w:tc>
      </w:tr>
      <w:tr w:rsidR="00A04A51" w:rsidRPr="00D770B5" w14:paraId="7C8BDDC8" w14:textId="77777777" w:rsidTr="00156941">
        <w:trPr>
          <w:cantSplit/>
          <w:trHeight w:val="196"/>
        </w:trPr>
        <w:tc>
          <w:tcPr>
            <w:tcW w:w="200" w:type="dxa"/>
            <w:shd w:val="clear" w:color="auto" w:fill="auto"/>
          </w:tcPr>
          <w:p w14:paraId="21DFB423" w14:textId="77777777" w:rsidR="00A04A51" w:rsidRPr="00D770B5" w:rsidRDefault="00A04A51" w:rsidP="00156941">
            <w:pPr>
              <w:pStyle w:val="tabletext11"/>
              <w:jc w:val="right"/>
            </w:pPr>
          </w:p>
        </w:tc>
        <w:tc>
          <w:tcPr>
            <w:tcW w:w="400" w:type="dxa"/>
            <w:tcBorders>
              <w:top w:val="single" w:sz="6" w:space="0" w:color="auto"/>
              <w:left w:val="single" w:sz="6" w:space="0" w:color="auto"/>
              <w:bottom w:val="single" w:sz="6" w:space="0" w:color="auto"/>
            </w:tcBorders>
          </w:tcPr>
          <w:p w14:paraId="1E0E7643" w14:textId="77777777" w:rsidR="00A04A51" w:rsidRPr="00D770B5" w:rsidRDefault="00A04A51" w:rsidP="00156941">
            <w:pPr>
              <w:pStyle w:val="tabletext11"/>
              <w:jc w:val="right"/>
            </w:pPr>
          </w:p>
        </w:tc>
        <w:tc>
          <w:tcPr>
            <w:tcW w:w="1000" w:type="dxa"/>
            <w:tcBorders>
              <w:top w:val="single" w:sz="6" w:space="0" w:color="auto"/>
              <w:left w:val="nil"/>
              <w:bottom w:val="single" w:sz="6" w:space="0" w:color="auto"/>
            </w:tcBorders>
          </w:tcPr>
          <w:p w14:paraId="2BDBB01F" w14:textId="77777777" w:rsidR="00A04A51" w:rsidRPr="00D770B5" w:rsidRDefault="00A04A51" w:rsidP="00156941">
            <w:pPr>
              <w:pStyle w:val="tabletext11"/>
              <w:jc w:val="right"/>
            </w:pPr>
            <w:r w:rsidRPr="00D770B5">
              <w:t>10,000</w:t>
            </w:r>
          </w:p>
        </w:tc>
        <w:tc>
          <w:tcPr>
            <w:tcW w:w="616" w:type="dxa"/>
            <w:tcBorders>
              <w:top w:val="single" w:sz="6" w:space="0" w:color="auto"/>
              <w:bottom w:val="single" w:sz="6" w:space="0" w:color="auto"/>
              <w:right w:val="single" w:sz="6" w:space="0" w:color="auto"/>
            </w:tcBorders>
          </w:tcPr>
          <w:p w14:paraId="26006F8D" w14:textId="77777777" w:rsidR="00A04A51" w:rsidRPr="00D770B5" w:rsidRDefault="00A04A51" w:rsidP="00156941">
            <w:pPr>
              <w:pStyle w:val="tabletext11"/>
            </w:pPr>
          </w:p>
        </w:tc>
        <w:tc>
          <w:tcPr>
            <w:tcW w:w="1246" w:type="dxa"/>
            <w:tcBorders>
              <w:top w:val="single" w:sz="6" w:space="0" w:color="auto"/>
              <w:left w:val="single" w:sz="6" w:space="0" w:color="auto"/>
              <w:bottom w:val="single" w:sz="6" w:space="0" w:color="auto"/>
            </w:tcBorders>
            <w:vAlign w:val="bottom"/>
          </w:tcPr>
          <w:p w14:paraId="79C44957" w14:textId="77777777" w:rsidR="00A04A51" w:rsidRPr="00D770B5" w:rsidRDefault="00A04A51" w:rsidP="00156941">
            <w:pPr>
              <w:pStyle w:val="tabletext11"/>
              <w:jc w:val="right"/>
            </w:pPr>
            <w:r w:rsidRPr="00D770B5">
              <w:t>N/A</w:t>
            </w:r>
          </w:p>
        </w:tc>
        <w:tc>
          <w:tcPr>
            <w:tcW w:w="770" w:type="dxa"/>
            <w:tcBorders>
              <w:top w:val="single" w:sz="6" w:space="0" w:color="auto"/>
              <w:bottom w:val="single" w:sz="6" w:space="0" w:color="auto"/>
              <w:right w:val="single" w:sz="6" w:space="0" w:color="auto"/>
            </w:tcBorders>
            <w:vAlign w:val="bottom"/>
          </w:tcPr>
          <w:p w14:paraId="7A3E75A1" w14:textId="77777777" w:rsidR="00A04A51" w:rsidRPr="00D770B5" w:rsidRDefault="00A04A51" w:rsidP="00156941">
            <w:pPr>
              <w:pStyle w:val="tabletext11"/>
              <w:jc w:val="center"/>
            </w:pPr>
          </w:p>
        </w:tc>
        <w:tc>
          <w:tcPr>
            <w:tcW w:w="1270" w:type="dxa"/>
            <w:tcBorders>
              <w:top w:val="single" w:sz="6" w:space="0" w:color="auto"/>
              <w:left w:val="single" w:sz="6" w:space="0" w:color="auto"/>
              <w:bottom w:val="single" w:sz="6" w:space="0" w:color="auto"/>
            </w:tcBorders>
            <w:vAlign w:val="bottom"/>
          </w:tcPr>
          <w:p w14:paraId="49339866" w14:textId="77777777" w:rsidR="00A04A51" w:rsidRPr="00D770B5" w:rsidRDefault="00A04A51" w:rsidP="00156941">
            <w:pPr>
              <w:pStyle w:val="tabletext11"/>
              <w:jc w:val="right"/>
            </w:pPr>
            <w:r w:rsidRPr="00D770B5">
              <w:t>N/A</w:t>
            </w:r>
          </w:p>
        </w:tc>
        <w:tc>
          <w:tcPr>
            <w:tcW w:w="746" w:type="dxa"/>
            <w:tcBorders>
              <w:top w:val="single" w:sz="6" w:space="0" w:color="auto"/>
              <w:bottom w:val="single" w:sz="6" w:space="0" w:color="auto"/>
              <w:right w:val="single" w:sz="6" w:space="0" w:color="auto"/>
            </w:tcBorders>
            <w:vAlign w:val="bottom"/>
          </w:tcPr>
          <w:p w14:paraId="5B6A6515" w14:textId="77777777" w:rsidR="00A04A51" w:rsidRPr="00D770B5" w:rsidRDefault="00A04A51" w:rsidP="00156941">
            <w:pPr>
              <w:pStyle w:val="tabletext11"/>
              <w:jc w:val="center"/>
            </w:pPr>
          </w:p>
        </w:tc>
        <w:tc>
          <w:tcPr>
            <w:tcW w:w="1294" w:type="dxa"/>
            <w:tcBorders>
              <w:top w:val="single" w:sz="6" w:space="0" w:color="auto"/>
              <w:left w:val="single" w:sz="6" w:space="0" w:color="auto"/>
              <w:bottom w:val="single" w:sz="6" w:space="0" w:color="auto"/>
            </w:tcBorders>
            <w:vAlign w:val="bottom"/>
          </w:tcPr>
          <w:p w14:paraId="1BB4C347" w14:textId="77777777" w:rsidR="00A04A51" w:rsidRPr="00D770B5" w:rsidRDefault="00A04A51" w:rsidP="00156941">
            <w:pPr>
              <w:pStyle w:val="tabletext11"/>
              <w:jc w:val="right"/>
              <w:rPr>
                <w:rFonts w:cs="Arial"/>
                <w:color w:val="000000"/>
                <w:szCs w:val="18"/>
              </w:rPr>
            </w:pPr>
            <w:r w:rsidRPr="00D770B5">
              <w:rPr>
                <w:rFonts w:cs="Arial"/>
                <w:szCs w:val="18"/>
              </w:rPr>
              <w:t>N/A</w:t>
            </w:r>
          </w:p>
        </w:tc>
        <w:tc>
          <w:tcPr>
            <w:tcW w:w="722" w:type="dxa"/>
            <w:tcBorders>
              <w:top w:val="single" w:sz="6" w:space="0" w:color="auto"/>
              <w:bottom w:val="single" w:sz="6" w:space="0" w:color="auto"/>
              <w:right w:val="single" w:sz="6" w:space="0" w:color="auto"/>
            </w:tcBorders>
            <w:vAlign w:val="bottom"/>
          </w:tcPr>
          <w:p w14:paraId="00B43CCF" w14:textId="77777777" w:rsidR="00A04A51" w:rsidRPr="00D770B5" w:rsidRDefault="00A04A51" w:rsidP="00156941">
            <w:pPr>
              <w:pStyle w:val="tabletext11"/>
              <w:jc w:val="center"/>
              <w:rPr>
                <w:rFonts w:cs="Arial"/>
                <w:color w:val="000000"/>
                <w:szCs w:val="18"/>
              </w:rPr>
            </w:pPr>
          </w:p>
        </w:tc>
        <w:tc>
          <w:tcPr>
            <w:tcW w:w="1198" w:type="dxa"/>
            <w:tcBorders>
              <w:top w:val="single" w:sz="6" w:space="0" w:color="auto"/>
              <w:left w:val="single" w:sz="6" w:space="0" w:color="auto"/>
              <w:bottom w:val="single" w:sz="6" w:space="0" w:color="auto"/>
            </w:tcBorders>
            <w:vAlign w:val="bottom"/>
          </w:tcPr>
          <w:p w14:paraId="1D8D85A7" w14:textId="77777777" w:rsidR="00A04A51" w:rsidRPr="00D770B5" w:rsidRDefault="00A04A51" w:rsidP="00156941">
            <w:pPr>
              <w:pStyle w:val="tabletext11"/>
              <w:jc w:val="right"/>
              <w:rPr>
                <w:rFonts w:cs="Arial"/>
                <w:color w:val="000000"/>
                <w:szCs w:val="18"/>
              </w:rPr>
            </w:pPr>
            <w:r w:rsidRPr="00D770B5">
              <w:rPr>
                <w:rFonts w:cs="Arial"/>
                <w:szCs w:val="18"/>
              </w:rPr>
              <w:t>N/A</w:t>
            </w:r>
          </w:p>
        </w:tc>
        <w:tc>
          <w:tcPr>
            <w:tcW w:w="818" w:type="dxa"/>
            <w:tcBorders>
              <w:top w:val="single" w:sz="6" w:space="0" w:color="auto"/>
              <w:bottom w:val="single" w:sz="6" w:space="0" w:color="auto"/>
              <w:right w:val="single" w:sz="6" w:space="0" w:color="auto"/>
            </w:tcBorders>
            <w:vAlign w:val="bottom"/>
          </w:tcPr>
          <w:p w14:paraId="594D10D7" w14:textId="77777777" w:rsidR="00A04A51" w:rsidRPr="00D770B5" w:rsidRDefault="00A04A51" w:rsidP="00156941">
            <w:pPr>
              <w:pStyle w:val="tabletext11"/>
              <w:jc w:val="center"/>
              <w:rPr>
                <w:rFonts w:cs="Arial"/>
                <w:color w:val="000000"/>
                <w:szCs w:val="18"/>
              </w:rPr>
            </w:pPr>
          </w:p>
        </w:tc>
      </w:tr>
      <w:tr w:rsidR="00A04A51" w:rsidRPr="00D770B5" w14:paraId="497E6AAF" w14:textId="77777777" w:rsidTr="00156941">
        <w:trPr>
          <w:cantSplit/>
          <w:trHeight w:val="196"/>
        </w:trPr>
        <w:tc>
          <w:tcPr>
            <w:tcW w:w="200" w:type="dxa"/>
            <w:shd w:val="clear" w:color="auto" w:fill="auto"/>
          </w:tcPr>
          <w:p w14:paraId="1CC849BA" w14:textId="77777777" w:rsidR="00A04A51" w:rsidRPr="00D770B5" w:rsidRDefault="00A04A51" w:rsidP="00156941">
            <w:pPr>
              <w:pStyle w:val="tabletext11"/>
              <w:jc w:val="right"/>
            </w:pPr>
          </w:p>
        </w:tc>
        <w:tc>
          <w:tcPr>
            <w:tcW w:w="400" w:type="dxa"/>
            <w:tcBorders>
              <w:top w:val="single" w:sz="6" w:space="0" w:color="auto"/>
              <w:left w:val="single" w:sz="6" w:space="0" w:color="auto"/>
              <w:bottom w:val="single" w:sz="6" w:space="0" w:color="auto"/>
            </w:tcBorders>
          </w:tcPr>
          <w:p w14:paraId="4AC13904" w14:textId="77777777" w:rsidR="00A04A51" w:rsidRPr="00D770B5" w:rsidRDefault="00A04A51" w:rsidP="00156941">
            <w:pPr>
              <w:pStyle w:val="tabletext11"/>
              <w:jc w:val="right"/>
            </w:pPr>
          </w:p>
        </w:tc>
        <w:tc>
          <w:tcPr>
            <w:tcW w:w="1000" w:type="dxa"/>
            <w:tcBorders>
              <w:top w:val="single" w:sz="6" w:space="0" w:color="auto"/>
              <w:left w:val="nil"/>
              <w:bottom w:val="single" w:sz="6" w:space="0" w:color="auto"/>
            </w:tcBorders>
          </w:tcPr>
          <w:p w14:paraId="71B51D20" w14:textId="77777777" w:rsidR="00A04A51" w:rsidRPr="00D770B5" w:rsidRDefault="00A04A51" w:rsidP="00156941">
            <w:pPr>
              <w:pStyle w:val="tabletext11"/>
              <w:jc w:val="right"/>
            </w:pPr>
            <w:r w:rsidRPr="00D770B5">
              <w:t>15,000</w:t>
            </w:r>
          </w:p>
        </w:tc>
        <w:tc>
          <w:tcPr>
            <w:tcW w:w="616" w:type="dxa"/>
            <w:tcBorders>
              <w:top w:val="single" w:sz="6" w:space="0" w:color="auto"/>
              <w:bottom w:val="single" w:sz="6" w:space="0" w:color="auto"/>
              <w:right w:val="single" w:sz="6" w:space="0" w:color="auto"/>
            </w:tcBorders>
          </w:tcPr>
          <w:p w14:paraId="4C2B4A30" w14:textId="77777777" w:rsidR="00A04A51" w:rsidRPr="00D770B5" w:rsidRDefault="00A04A51" w:rsidP="00156941">
            <w:pPr>
              <w:pStyle w:val="tabletext11"/>
            </w:pPr>
          </w:p>
        </w:tc>
        <w:tc>
          <w:tcPr>
            <w:tcW w:w="1246" w:type="dxa"/>
            <w:tcBorders>
              <w:top w:val="single" w:sz="6" w:space="0" w:color="auto"/>
              <w:left w:val="single" w:sz="6" w:space="0" w:color="auto"/>
              <w:bottom w:val="single" w:sz="6" w:space="0" w:color="auto"/>
            </w:tcBorders>
            <w:vAlign w:val="bottom"/>
          </w:tcPr>
          <w:p w14:paraId="33C9ED21" w14:textId="77777777" w:rsidR="00A04A51" w:rsidRPr="00D770B5" w:rsidRDefault="00A04A51" w:rsidP="00156941">
            <w:pPr>
              <w:pStyle w:val="tabletext11"/>
              <w:jc w:val="right"/>
            </w:pPr>
            <w:r w:rsidRPr="00D770B5">
              <w:t>N/A</w:t>
            </w:r>
          </w:p>
        </w:tc>
        <w:tc>
          <w:tcPr>
            <w:tcW w:w="770" w:type="dxa"/>
            <w:tcBorders>
              <w:top w:val="single" w:sz="6" w:space="0" w:color="auto"/>
              <w:bottom w:val="single" w:sz="6" w:space="0" w:color="auto"/>
              <w:right w:val="single" w:sz="6" w:space="0" w:color="auto"/>
            </w:tcBorders>
            <w:vAlign w:val="bottom"/>
          </w:tcPr>
          <w:p w14:paraId="649ACEB9" w14:textId="77777777" w:rsidR="00A04A51" w:rsidRPr="00D770B5" w:rsidRDefault="00A04A51" w:rsidP="00156941">
            <w:pPr>
              <w:pStyle w:val="tabletext11"/>
              <w:jc w:val="center"/>
            </w:pPr>
          </w:p>
        </w:tc>
        <w:tc>
          <w:tcPr>
            <w:tcW w:w="1270" w:type="dxa"/>
            <w:tcBorders>
              <w:top w:val="single" w:sz="6" w:space="0" w:color="auto"/>
              <w:left w:val="single" w:sz="6" w:space="0" w:color="auto"/>
              <w:bottom w:val="single" w:sz="6" w:space="0" w:color="auto"/>
            </w:tcBorders>
            <w:vAlign w:val="bottom"/>
          </w:tcPr>
          <w:p w14:paraId="21F970D7" w14:textId="77777777" w:rsidR="00A04A51" w:rsidRPr="00D770B5" w:rsidRDefault="00A04A51" w:rsidP="00156941">
            <w:pPr>
              <w:pStyle w:val="tabletext11"/>
              <w:jc w:val="right"/>
            </w:pPr>
            <w:r w:rsidRPr="00D770B5">
              <w:t>N/A</w:t>
            </w:r>
          </w:p>
        </w:tc>
        <w:tc>
          <w:tcPr>
            <w:tcW w:w="746" w:type="dxa"/>
            <w:tcBorders>
              <w:top w:val="single" w:sz="6" w:space="0" w:color="auto"/>
              <w:bottom w:val="single" w:sz="6" w:space="0" w:color="auto"/>
              <w:right w:val="single" w:sz="6" w:space="0" w:color="auto"/>
            </w:tcBorders>
            <w:vAlign w:val="bottom"/>
          </w:tcPr>
          <w:p w14:paraId="796AB594" w14:textId="77777777" w:rsidR="00A04A51" w:rsidRPr="00D770B5" w:rsidRDefault="00A04A51" w:rsidP="00156941">
            <w:pPr>
              <w:pStyle w:val="tabletext11"/>
              <w:jc w:val="center"/>
            </w:pPr>
          </w:p>
        </w:tc>
        <w:tc>
          <w:tcPr>
            <w:tcW w:w="1294" w:type="dxa"/>
            <w:tcBorders>
              <w:top w:val="single" w:sz="6" w:space="0" w:color="auto"/>
              <w:left w:val="single" w:sz="6" w:space="0" w:color="auto"/>
              <w:bottom w:val="single" w:sz="6" w:space="0" w:color="auto"/>
            </w:tcBorders>
            <w:vAlign w:val="bottom"/>
          </w:tcPr>
          <w:p w14:paraId="0DC4E7EE" w14:textId="77777777" w:rsidR="00A04A51" w:rsidRPr="00D770B5" w:rsidRDefault="00A04A51" w:rsidP="00156941">
            <w:pPr>
              <w:pStyle w:val="tabletext11"/>
              <w:jc w:val="right"/>
              <w:rPr>
                <w:rFonts w:cs="Arial"/>
                <w:color w:val="000000"/>
                <w:szCs w:val="18"/>
              </w:rPr>
            </w:pPr>
            <w:r w:rsidRPr="00D770B5">
              <w:rPr>
                <w:rFonts w:cs="Arial"/>
                <w:szCs w:val="18"/>
              </w:rPr>
              <w:t>N/A</w:t>
            </w:r>
          </w:p>
        </w:tc>
        <w:tc>
          <w:tcPr>
            <w:tcW w:w="722" w:type="dxa"/>
            <w:tcBorders>
              <w:top w:val="single" w:sz="6" w:space="0" w:color="auto"/>
              <w:bottom w:val="single" w:sz="6" w:space="0" w:color="auto"/>
              <w:right w:val="single" w:sz="6" w:space="0" w:color="auto"/>
            </w:tcBorders>
            <w:vAlign w:val="bottom"/>
          </w:tcPr>
          <w:p w14:paraId="56023DFF" w14:textId="77777777" w:rsidR="00A04A51" w:rsidRPr="00D770B5" w:rsidRDefault="00A04A51" w:rsidP="00156941">
            <w:pPr>
              <w:pStyle w:val="tabletext11"/>
              <w:jc w:val="center"/>
              <w:rPr>
                <w:rFonts w:cs="Arial"/>
                <w:color w:val="000000"/>
                <w:szCs w:val="18"/>
              </w:rPr>
            </w:pPr>
          </w:p>
        </w:tc>
        <w:tc>
          <w:tcPr>
            <w:tcW w:w="1198" w:type="dxa"/>
            <w:tcBorders>
              <w:top w:val="single" w:sz="6" w:space="0" w:color="auto"/>
              <w:left w:val="single" w:sz="6" w:space="0" w:color="auto"/>
              <w:bottom w:val="single" w:sz="6" w:space="0" w:color="auto"/>
            </w:tcBorders>
            <w:vAlign w:val="bottom"/>
          </w:tcPr>
          <w:p w14:paraId="2F1143BE" w14:textId="77777777" w:rsidR="00A04A51" w:rsidRPr="00D770B5" w:rsidRDefault="00A04A51" w:rsidP="00156941">
            <w:pPr>
              <w:pStyle w:val="tabletext11"/>
              <w:jc w:val="right"/>
              <w:rPr>
                <w:rFonts w:cs="Arial"/>
                <w:color w:val="000000"/>
                <w:szCs w:val="18"/>
              </w:rPr>
            </w:pPr>
            <w:r w:rsidRPr="00D770B5">
              <w:rPr>
                <w:rFonts w:cs="Arial"/>
                <w:szCs w:val="18"/>
              </w:rPr>
              <w:t>N/A</w:t>
            </w:r>
          </w:p>
        </w:tc>
        <w:tc>
          <w:tcPr>
            <w:tcW w:w="818" w:type="dxa"/>
            <w:tcBorders>
              <w:top w:val="single" w:sz="6" w:space="0" w:color="auto"/>
              <w:bottom w:val="single" w:sz="6" w:space="0" w:color="auto"/>
              <w:right w:val="single" w:sz="6" w:space="0" w:color="auto"/>
            </w:tcBorders>
            <w:vAlign w:val="bottom"/>
          </w:tcPr>
          <w:p w14:paraId="44609D46" w14:textId="77777777" w:rsidR="00A04A51" w:rsidRPr="00D770B5" w:rsidRDefault="00A04A51" w:rsidP="00156941">
            <w:pPr>
              <w:pStyle w:val="tabletext11"/>
              <w:jc w:val="center"/>
              <w:rPr>
                <w:rFonts w:cs="Arial"/>
                <w:color w:val="000000"/>
                <w:szCs w:val="18"/>
              </w:rPr>
            </w:pPr>
          </w:p>
        </w:tc>
      </w:tr>
      <w:tr w:rsidR="00A04A51" w:rsidRPr="00D770B5" w14:paraId="666A3CD9" w14:textId="77777777" w:rsidTr="00156941">
        <w:trPr>
          <w:cantSplit/>
          <w:trHeight w:val="196"/>
        </w:trPr>
        <w:tc>
          <w:tcPr>
            <w:tcW w:w="200" w:type="dxa"/>
            <w:shd w:val="clear" w:color="auto" w:fill="auto"/>
          </w:tcPr>
          <w:p w14:paraId="11CF96C4" w14:textId="77777777" w:rsidR="00A04A51" w:rsidRPr="00D770B5" w:rsidRDefault="00A04A51" w:rsidP="00156941">
            <w:pPr>
              <w:pStyle w:val="tabletext11"/>
              <w:jc w:val="right"/>
            </w:pPr>
          </w:p>
        </w:tc>
        <w:tc>
          <w:tcPr>
            <w:tcW w:w="400" w:type="dxa"/>
            <w:tcBorders>
              <w:top w:val="single" w:sz="6" w:space="0" w:color="auto"/>
              <w:left w:val="single" w:sz="6" w:space="0" w:color="auto"/>
              <w:bottom w:val="single" w:sz="6" w:space="0" w:color="auto"/>
            </w:tcBorders>
          </w:tcPr>
          <w:p w14:paraId="63D792DA" w14:textId="77777777" w:rsidR="00A04A51" w:rsidRPr="00D770B5" w:rsidRDefault="00A04A51" w:rsidP="00156941">
            <w:pPr>
              <w:pStyle w:val="tabletext11"/>
              <w:jc w:val="right"/>
            </w:pPr>
          </w:p>
        </w:tc>
        <w:tc>
          <w:tcPr>
            <w:tcW w:w="1000" w:type="dxa"/>
            <w:tcBorders>
              <w:top w:val="single" w:sz="6" w:space="0" w:color="auto"/>
              <w:left w:val="nil"/>
              <w:bottom w:val="single" w:sz="6" w:space="0" w:color="auto"/>
            </w:tcBorders>
          </w:tcPr>
          <w:p w14:paraId="60299121" w14:textId="77777777" w:rsidR="00A04A51" w:rsidRPr="00D770B5" w:rsidRDefault="00A04A51" w:rsidP="00156941">
            <w:pPr>
              <w:pStyle w:val="tabletext11"/>
              <w:jc w:val="right"/>
            </w:pPr>
            <w:r w:rsidRPr="00D770B5">
              <w:t>20,000</w:t>
            </w:r>
          </w:p>
        </w:tc>
        <w:tc>
          <w:tcPr>
            <w:tcW w:w="616" w:type="dxa"/>
            <w:tcBorders>
              <w:top w:val="single" w:sz="6" w:space="0" w:color="auto"/>
              <w:bottom w:val="single" w:sz="6" w:space="0" w:color="auto"/>
              <w:right w:val="single" w:sz="6" w:space="0" w:color="auto"/>
            </w:tcBorders>
          </w:tcPr>
          <w:p w14:paraId="35B19A52" w14:textId="77777777" w:rsidR="00A04A51" w:rsidRPr="00D770B5" w:rsidRDefault="00A04A51" w:rsidP="00156941">
            <w:pPr>
              <w:pStyle w:val="tabletext11"/>
            </w:pPr>
          </w:p>
        </w:tc>
        <w:tc>
          <w:tcPr>
            <w:tcW w:w="1246" w:type="dxa"/>
            <w:tcBorders>
              <w:top w:val="single" w:sz="6" w:space="0" w:color="auto"/>
              <w:left w:val="single" w:sz="6" w:space="0" w:color="auto"/>
              <w:bottom w:val="single" w:sz="6" w:space="0" w:color="auto"/>
            </w:tcBorders>
            <w:vAlign w:val="bottom"/>
          </w:tcPr>
          <w:p w14:paraId="797A14E0" w14:textId="77777777" w:rsidR="00A04A51" w:rsidRPr="00D770B5" w:rsidRDefault="00A04A51" w:rsidP="00156941">
            <w:pPr>
              <w:pStyle w:val="tabletext11"/>
              <w:jc w:val="right"/>
            </w:pPr>
            <w:r w:rsidRPr="00D770B5">
              <w:t>N/A</w:t>
            </w:r>
          </w:p>
        </w:tc>
        <w:tc>
          <w:tcPr>
            <w:tcW w:w="770" w:type="dxa"/>
            <w:tcBorders>
              <w:top w:val="single" w:sz="6" w:space="0" w:color="auto"/>
              <w:bottom w:val="single" w:sz="6" w:space="0" w:color="auto"/>
              <w:right w:val="single" w:sz="6" w:space="0" w:color="auto"/>
            </w:tcBorders>
            <w:vAlign w:val="bottom"/>
          </w:tcPr>
          <w:p w14:paraId="5B7FD474" w14:textId="77777777" w:rsidR="00A04A51" w:rsidRPr="00D770B5" w:rsidRDefault="00A04A51" w:rsidP="00156941">
            <w:pPr>
              <w:pStyle w:val="tabletext11"/>
              <w:jc w:val="center"/>
            </w:pPr>
          </w:p>
        </w:tc>
        <w:tc>
          <w:tcPr>
            <w:tcW w:w="1270" w:type="dxa"/>
            <w:tcBorders>
              <w:top w:val="single" w:sz="6" w:space="0" w:color="auto"/>
              <w:left w:val="single" w:sz="6" w:space="0" w:color="auto"/>
              <w:bottom w:val="single" w:sz="6" w:space="0" w:color="auto"/>
            </w:tcBorders>
            <w:vAlign w:val="bottom"/>
          </w:tcPr>
          <w:p w14:paraId="52064260" w14:textId="77777777" w:rsidR="00A04A51" w:rsidRPr="00D770B5" w:rsidRDefault="00A04A51" w:rsidP="00156941">
            <w:pPr>
              <w:pStyle w:val="tabletext11"/>
              <w:jc w:val="right"/>
            </w:pPr>
            <w:r w:rsidRPr="00D770B5">
              <w:t>N/A</w:t>
            </w:r>
          </w:p>
        </w:tc>
        <w:tc>
          <w:tcPr>
            <w:tcW w:w="746" w:type="dxa"/>
            <w:tcBorders>
              <w:top w:val="single" w:sz="6" w:space="0" w:color="auto"/>
              <w:bottom w:val="single" w:sz="6" w:space="0" w:color="auto"/>
              <w:right w:val="single" w:sz="6" w:space="0" w:color="auto"/>
            </w:tcBorders>
            <w:vAlign w:val="bottom"/>
          </w:tcPr>
          <w:p w14:paraId="552D4DB7" w14:textId="77777777" w:rsidR="00A04A51" w:rsidRPr="00D770B5" w:rsidRDefault="00A04A51" w:rsidP="00156941">
            <w:pPr>
              <w:pStyle w:val="tabletext11"/>
              <w:jc w:val="center"/>
            </w:pPr>
          </w:p>
        </w:tc>
        <w:tc>
          <w:tcPr>
            <w:tcW w:w="1294" w:type="dxa"/>
            <w:tcBorders>
              <w:top w:val="single" w:sz="6" w:space="0" w:color="auto"/>
              <w:left w:val="single" w:sz="6" w:space="0" w:color="auto"/>
              <w:bottom w:val="single" w:sz="6" w:space="0" w:color="auto"/>
            </w:tcBorders>
            <w:vAlign w:val="bottom"/>
          </w:tcPr>
          <w:p w14:paraId="460B5473" w14:textId="77777777" w:rsidR="00A04A51" w:rsidRPr="00D770B5" w:rsidRDefault="00A04A51" w:rsidP="00156941">
            <w:pPr>
              <w:pStyle w:val="tabletext11"/>
              <w:jc w:val="right"/>
              <w:rPr>
                <w:rFonts w:cs="Arial"/>
                <w:color w:val="000000"/>
                <w:szCs w:val="18"/>
              </w:rPr>
            </w:pPr>
            <w:r w:rsidRPr="00D770B5">
              <w:rPr>
                <w:rFonts w:cs="Arial"/>
                <w:szCs w:val="18"/>
              </w:rPr>
              <w:t>N/A</w:t>
            </w:r>
          </w:p>
        </w:tc>
        <w:tc>
          <w:tcPr>
            <w:tcW w:w="722" w:type="dxa"/>
            <w:tcBorders>
              <w:top w:val="single" w:sz="6" w:space="0" w:color="auto"/>
              <w:bottom w:val="single" w:sz="6" w:space="0" w:color="auto"/>
              <w:right w:val="single" w:sz="6" w:space="0" w:color="auto"/>
            </w:tcBorders>
            <w:vAlign w:val="bottom"/>
          </w:tcPr>
          <w:p w14:paraId="3BB399FE" w14:textId="77777777" w:rsidR="00A04A51" w:rsidRPr="00D770B5" w:rsidRDefault="00A04A51" w:rsidP="00156941">
            <w:pPr>
              <w:pStyle w:val="tabletext11"/>
              <w:jc w:val="center"/>
              <w:rPr>
                <w:rFonts w:cs="Arial"/>
                <w:color w:val="000000"/>
                <w:szCs w:val="18"/>
              </w:rPr>
            </w:pPr>
          </w:p>
        </w:tc>
        <w:tc>
          <w:tcPr>
            <w:tcW w:w="1198" w:type="dxa"/>
            <w:tcBorders>
              <w:top w:val="single" w:sz="6" w:space="0" w:color="auto"/>
              <w:left w:val="single" w:sz="6" w:space="0" w:color="auto"/>
              <w:bottom w:val="single" w:sz="6" w:space="0" w:color="auto"/>
            </w:tcBorders>
            <w:vAlign w:val="bottom"/>
          </w:tcPr>
          <w:p w14:paraId="7427736C" w14:textId="77777777" w:rsidR="00A04A51" w:rsidRPr="00D770B5" w:rsidRDefault="00A04A51" w:rsidP="00156941">
            <w:pPr>
              <w:pStyle w:val="tabletext11"/>
              <w:jc w:val="right"/>
              <w:rPr>
                <w:rFonts w:cs="Arial"/>
                <w:color w:val="000000"/>
                <w:szCs w:val="18"/>
              </w:rPr>
            </w:pPr>
            <w:r w:rsidRPr="00D770B5">
              <w:rPr>
                <w:rFonts w:cs="Arial"/>
                <w:szCs w:val="18"/>
              </w:rPr>
              <w:t>N/A</w:t>
            </w:r>
          </w:p>
        </w:tc>
        <w:tc>
          <w:tcPr>
            <w:tcW w:w="818" w:type="dxa"/>
            <w:tcBorders>
              <w:top w:val="single" w:sz="6" w:space="0" w:color="auto"/>
              <w:bottom w:val="single" w:sz="6" w:space="0" w:color="auto"/>
              <w:right w:val="single" w:sz="6" w:space="0" w:color="auto"/>
            </w:tcBorders>
            <w:vAlign w:val="bottom"/>
          </w:tcPr>
          <w:p w14:paraId="2883E162" w14:textId="77777777" w:rsidR="00A04A51" w:rsidRPr="00D770B5" w:rsidRDefault="00A04A51" w:rsidP="00156941">
            <w:pPr>
              <w:pStyle w:val="tabletext11"/>
              <w:jc w:val="center"/>
              <w:rPr>
                <w:rFonts w:cs="Arial"/>
                <w:color w:val="000000"/>
                <w:szCs w:val="18"/>
              </w:rPr>
            </w:pPr>
          </w:p>
        </w:tc>
      </w:tr>
    </w:tbl>
    <w:p w14:paraId="14AD3F48" w14:textId="77777777" w:rsidR="00A04A51" w:rsidRPr="00D770B5" w:rsidRDefault="00A04A51" w:rsidP="00A04A51">
      <w:pPr>
        <w:pStyle w:val="tablecaption"/>
      </w:pPr>
      <w:r w:rsidRPr="00D770B5">
        <w:t>Table 298.B.3.b. Zone-rated Vehicles Collision Deductible Discount Factors</w:t>
      </w:r>
    </w:p>
    <w:bookmarkEnd w:id="72"/>
    <w:p w14:paraId="55615697" w14:textId="77777777" w:rsidR="00A04A51" w:rsidRPr="00D770B5" w:rsidRDefault="00A04A51" w:rsidP="00A04A51">
      <w:pPr>
        <w:pStyle w:val="isonormal"/>
      </w:pPr>
    </w:p>
    <w:p w14:paraId="1243C9DB" w14:textId="77777777" w:rsidR="00A04A51" w:rsidRPr="00D770B5" w:rsidRDefault="00A04A51" w:rsidP="00A04A51">
      <w:pPr>
        <w:pStyle w:val="outlinehd4"/>
      </w:pPr>
      <w:r w:rsidRPr="00D770B5">
        <w:tab/>
        <w:t>4.</w:t>
      </w:r>
      <w:r w:rsidRPr="00D770B5">
        <w:tab/>
        <w:t>Auto Dealers And Garagekeepers</w:t>
      </w:r>
    </w:p>
    <w:p w14:paraId="4DA398B8" w14:textId="77777777" w:rsidR="00A04A51" w:rsidRPr="00D770B5" w:rsidRDefault="00A04A51" w:rsidP="00A04A51">
      <w:pPr>
        <w:pStyle w:val="outlinehd5"/>
      </w:pPr>
      <w:r w:rsidRPr="00D770B5">
        <w:tab/>
        <w:t>a.</w:t>
      </w:r>
      <w:r w:rsidRPr="00D770B5">
        <w:tab/>
        <w:t>Auto Dealers Blanket Collision Deductible Factors</w:t>
      </w:r>
    </w:p>
    <w:p w14:paraId="1826B399" w14:textId="77777777" w:rsidR="00A04A51" w:rsidRPr="00D770B5" w:rsidRDefault="00A04A51" w:rsidP="00A04A51">
      <w:pPr>
        <w:pStyle w:val="space4"/>
      </w:pPr>
    </w:p>
    <w:tbl>
      <w:tblPr>
        <w:tblW w:w="0" w:type="auto"/>
        <w:tblInd w:w="-160" w:type="dxa"/>
        <w:tblCellMar>
          <w:left w:w="0" w:type="dxa"/>
          <w:right w:w="0" w:type="dxa"/>
        </w:tblCellMar>
        <w:tblLook w:val="04A0" w:firstRow="1" w:lastRow="0" w:firstColumn="1" w:lastColumn="0" w:noHBand="0" w:noVBand="1"/>
      </w:tblPr>
      <w:tblGrid>
        <w:gridCol w:w="200"/>
        <w:gridCol w:w="800"/>
        <w:gridCol w:w="800"/>
        <w:gridCol w:w="800"/>
        <w:gridCol w:w="2400"/>
      </w:tblGrid>
      <w:tr w:rsidR="00A04A51" w:rsidRPr="00D770B5" w14:paraId="608A94FF" w14:textId="77777777" w:rsidTr="00156941">
        <w:trPr>
          <w:trHeight w:val="190"/>
        </w:trPr>
        <w:tc>
          <w:tcPr>
            <w:tcW w:w="200" w:type="dxa"/>
            <w:tcBorders>
              <w:right w:val="single" w:sz="6" w:space="0" w:color="auto"/>
            </w:tcBorders>
            <w:tcMar>
              <w:top w:w="0" w:type="dxa"/>
              <w:left w:w="50" w:type="dxa"/>
              <w:bottom w:w="0" w:type="dxa"/>
              <w:right w:w="50" w:type="dxa"/>
            </w:tcMar>
            <w:hideMark/>
          </w:tcPr>
          <w:p w14:paraId="1FC4A583" w14:textId="77777777" w:rsidR="00A04A51" w:rsidRPr="00D770B5" w:rsidRDefault="00A04A51" w:rsidP="00156941">
            <w:pPr>
              <w:pStyle w:val="tablehead"/>
            </w:pPr>
          </w:p>
        </w:tc>
        <w:tc>
          <w:tcPr>
            <w:tcW w:w="2400" w:type="dxa"/>
            <w:gridSpan w:val="3"/>
            <w:tcBorders>
              <w:top w:val="single" w:sz="6" w:space="0" w:color="auto"/>
              <w:left w:val="single" w:sz="6" w:space="0" w:color="auto"/>
              <w:bottom w:val="single" w:sz="6" w:space="0" w:color="auto"/>
              <w:right w:val="single" w:sz="6" w:space="0" w:color="auto"/>
            </w:tcBorders>
          </w:tcPr>
          <w:p w14:paraId="560E5D84" w14:textId="77777777" w:rsidR="00A04A51" w:rsidRPr="00D770B5" w:rsidRDefault="00A04A51" w:rsidP="00156941">
            <w:pPr>
              <w:pStyle w:val="tablehead"/>
            </w:pPr>
            <w:r w:rsidRPr="00D770B5">
              <w:t>Deductible Amount</w:t>
            </w:r>
          </w:p>
        </w:tc>
        <w:tc>
          <w:tcPr>
            <w:tcW w:w="24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0026835F" w14:textId="77777777" w:rsidR="00A04A51" w:rsidRPr="00D770B5" w:rsidRDefault="00A04A51" w:rsidP="00156941">
            <w:pPr>
              <w:pStyle w:val="tablehead"/>
            </w:pPr>
            <w:r w:rsidRPr="00D770B5">
              <w:t>Factor</w:t>
            </w:r>
          </w:p>
        </w:tc>
      </w:tr>
      <w:tr w:rsidR="00A04A51" w:rsidRPr="00D770B5" w14:paraId="45486A6D" w14:textId="77777777" w:rsidTr="00156941">
        <w:trPr>
          <w:trHeight w:val="190"/>
        </w:trPr>
        <w:tc>
          <w:tcPr>
            <w:tcW w:w="200" w:type="dxa"/>
            <w:tcBorders>
              <w:right w:val="single" w:sz="6" w:space="0" w:color="auto"/>
            </w:tcBorders>
            <w:tcMar>
              <w:top w:w="0" w:type="dxa"/>
              <w:left w:w="50" w:type="dxa"/>
              <w:bottom w:w="0" w:type="dxa"/>
              <w:right w:w="50" w:type="dxa"/>
            </w:tcMar>
          </w:tcPr>
          <w:p w14:paraId="3F82F166" w14:textId="77777777" w:rsidR="00A04A51" w:rsidRPr="00D770B5" w:rsidRDefault="00A04A51" w:rsidP="00156941">
            <w:pPr>
              <w:pStyle w:val="tabletext11"/>
            </w:pPr>
          </w:p>
        </w:tc>
        <w:tc>
          <w:tcPr>
            <w:tcW w:w="800" w:type="dxa"/>
            <w:tcBorders>
              <w:top w:val="single" w:sz="6" w:space="0" w:color="auto"/>
              <w:left w:val="single" w:sz="6" w:space="0" w:color="auto"/>
              <w:bottom w:val="single" w:sz="6" w:space="0" w:color="auto"/>
            </w:tcBorders>
          </w:tcPr>
          <w:p w14:paraId="1D73BA76" w14:textId="77777777" w:rsidR="00A04A51" w:rsidRPr="00D770B5" w:rsidRDefault="00A04A51" w:rsidP="00156941">
            <w:pPr>
              <w:pStyle w:val="tabletext11"/>
              <w:jc w:val="right"/>
            </w:pPr>
            <w:r w:rsidRPr="00D770B5">
              <w:t>$</w:t>
            </w:r>
          </w:p>
        </w:tc>
        <w:tc>
          <w:tcPr>
            <w:tcW w:w="800" w:type="dxa"/>
            <w:tcBorders>
              <w:top w:val="single" w:sz="6" w:space="0" w:color="auto"/>
              <w:bottom w:val="single" w:sz="6" w:space="0" w:color="auto"/>
            </w:tcBorders>
          </w:tcPr>
          <w:p w14:paraId="7BC503A0" w14:textId="77777777" w:rsidR="00A04A51" w:rsidRPr="00D770B5" w:rsidRDefault="00A04A51" w:rsidP="00156941">
            <w:pPr>
              <w:pStyle w:val="tabletext11"/>
              <w:jc w:val="right"/>
            </w:pPr>
            <w:r w:rsidRPr="00D770B5">
              <w:t>250</w:t>
            </w:r>
          </w:p>
        </w:tc>
        <w:tc>
          <w:tcPr>
            <w:tcW w:w="800" w:type="dxa"/>
            <w:tcBorders>
              <w:top w:val="single" w:sz="6" w:space="0" w:color="auto"/>
              <w:left w:val="nil"/>
              <w:bottom w:val="single" w:sz="6" w:space="0" w:color="auto"/>
              <w:right w:val="single" w:sz="6" w:space="0" w:color="auto"/>
            </w:tcBorders>
          </w:tcPr>
          <w:p w14:paraId="50290B42" w14:textId="77777777" w:rsidR="00A04A51" w:rsidRPr="00D770B5" w:rsidRDefault="00A04A51" w:rsidP="00156941">
            <w:pPr>
              <w:pStyle w:val="tabletext11"/>
            </w:pPr>
          </w:p>
        </w:tc>
        <w:tc>
          <w:tcPr>
            <w:tcW w:w="24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tcPr>
          <w:p w14:paraId="51A1BFD0" w14:textId="77777777" w:rsidR="00A04A51" w:rsidRPr="00D770B5" w:rsidRDefault="00A04A51" w:rsidP="00156941">
            <w:pPr>
              <w:pStyle w:val="tabletext11"/>
              <w:jc w:val="center"/>
            </w:pPr>
            <w:r w:rsidRPr="00D770B5">
              <w:t>1.00</w:t>
            </w:r>
          </w:p>
        </w:tc>
      </w:tr>
      <w:tr w:rsidR="00A04A51" w:rsidRPr="00D770B5" w14:paraId="1171EE4B" w14:textId="77777777" w:rsidTr="00156941">
        <w:trPr>
          <w:trHeight w:val="190"/>
        </w:trPr>
        <w:tc>
          <w:tcPr>
            <w:tcW w:w="200" w:type="dxa"/>
            <w:tcBorders>
              <w:right w:val="single" w:sz="6" w:space="0" w:color="auto"/>
            </w:tcBorders>
            <w:tcMar>
              <w:top w:w="0" w:type="dxa"/>
              <w:left w:w="50" w:type="dxa"/>
              <w:bottom w:w="0" w:type="dxa"/>
              <w:right w:w="50" w:type="dxa"/>
            </w:tcMar>
            <w:hideMark/>
          </w:tcPr>
          <w:p w14:paraId="0627A59A" w14:textId="77777777" w:rsidR="00A04A51" w:rsidRPr="00D770B5" w:rsidRDefault="00A04A51" w:rsidP="00156941">
            <w:pPr>
              <w:pStyle w:val="tabletext11"/>
            </w:pPr>
          </w:p>
        </w:tc>
        <w:tc>
          <w:tcPr>
            <w:tcW w:w="800" w:type="dxa"/>
            <w:tcBorders>
              <w:top w:val="single" w:sz="6" w:space="0" w:color="auto"/>
              <w:left w:val="single" w:sz="6" w:space="0" w:color="auto"/>
              <w:bottom w:val="single" w:sz="6" w:space="0" w:color="auto"/>
            </w:tcBorders>
          </w:tcPr>
          <w:p w14:paraId="3A08BBCB" w14:textId="77777777" w:rsidR="00A04A51" w:rsidRPr="00D770B5" w:rsidRDefault="00A04A51" w:rsidP="00156941">
            <w:pPr>
              <w:pStyle w:val="tabletext11"/>
              <w:jc w:val="right"/>
            </w:pPr>
          </w:p>
        </w:tc>
        <w:tc>
          <w:tcPr>
            <w:tcW w:w="800" w:type="dxa"/>
            <w:tcBorders>
              <w:top w:val="single" w:sz="6" w:space="0" w:color="auto"/>
              <w:bottom w:val="single" w:sz="6" w:space="0" w:color="auto"/>
            </w:tcBorders>
          </w:tcPr>
          <w:p w14:paraId="7C193315" w14:textId="77777777" w:rsidR="00A04A51" w:rsidRPr="00D770B5" w:rsidRDefault="00A04A51" w:rsidP="00156941">
            <w:pPr>
              <w:pStyle w:val="tabletext11"/>
              <w:jc w:val="right"/>
            </w:pPr>
            <w:r w:rsidRPr="00D770B5">
              <w:t>500</w:t>
            </w:r>
          </w:p>
        </w:tc>
        <w:tc>
          <w:tcPr>
            <w:tcW w:w="800" w:type="dxa"/>
            <w:tcBorders>
              <w:top w:val="single" w:sz="6" w:space="0" w:color="auto"/>
              <w:left w:val="nil"/>
              <w:bottom w:val="single" w:sz="6" w:space="0" w:color="auto"/>
              <w:right w:val="single" w:sz="6" w:space="0" w:color="auto"/>
            </w:tcBorders>
          </w:tcPr>
          <w:p w14:paraId="6DC9B2C0" w14:textId="77777777" w:rsidR="00A04A51" w:rsidRPr="00D770B5" w:rsidRDefault="00A04A51" w:rsidP="00156941">
            <w:pPr>
              <w:pStyle w:val="tabletext11"/>
            </w:pPr>
          </w:p>
        </w:tc>
        <w:tc>
          <w:tcPr>
            <w:tcW w:w="24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6DDB4EFB" w14:textId="77777777" w:rsidR="00A04A51" w:rsidRPr="00D770B5" w:rsidRDefault="00A04A51" w:rsidP="00156941">
            <w:pPr>
              <w:pStyle w:val="tabletext11"/>
              <w:jc w:val="center"/>
            </w:pPr>
            <w:r w:rsidRPr="00D770B5">
              <w:t>0.65</w:t>
            </w:r>
          </w:p>
        </w:tc>
      </w:tr>
      <w:tr w:rsidR="00A04A51" w:rsidRPr="00D770B5" w14:paraId="630683B4" w14:textId="77777777" w:rsidTr="00156941">
        <w:trPr>
          <w:trHeight w:val="190"/>
        </w:trPr>
        <w:tc>
          <w:tcPr>
            <w:tcW w:w="200" w:type="dxa"/>
            <w:tcBorders>
              <w:right w:val="single" w:sz="6" w:space="0" w:color="auto"/>
            </w:tcBorders>
            <w:tcMar>
              <w:top w:w="0" w:type="dxa"/>
              <w:left w:w="50" w:type="dxa"/>
              <w:bottom w:w="0" w:type="dxa"/>
              <w:right w:w="50" w:type="dxa"/>
            </w:tcMar>
          </w:tcPr>
          <w:p w14:paraId="5ACF7781" w14:textId="77777777" w:rsidR="00A04A51" w:rsidRPr="00D770B5" w:rsidRDefault="00A04A51" w:rsidP="00156941">
            <w:pPr>
              <w:pStyle w:val="tabletext11"/>
            </w:pPr>
          </w:p>
        </w:tc>
        <w:tc>
          <w:tcPr>
            <w:tcW w:w="800" w:type="dxa"/>
            <w:tcBorders>
              <w:top w:val="single" w:sz="6" w:space="0" w:color="auto"/>
              <w:left w:val="single" w:sz="6" w:space="0" w:color="auto"/>
              <w:bottom w:val="single" w:sz="6" w:space="0" w:color="auto"/>
            </w:tcBorders>
          </w:tcPr>
          <w:p w14:paraId="64287BE8" w14:textId="77777777" w:rsidR="00A04A51" w:rsidRPr="00D770B5" w:rsidRDefault="00A04A51" w:rsidP="00156941">
            <w:pPr>
              <w:pStyle w:val="tabletext11"/>
              <w:jc w:val="right"/>
            </w:pPr>
          </w:p>
        </w:tc>
        <w:tc>
          <w:tcPr>
            <w:tcW w:w="800" w:type="dxa"/>
            <w:tcBorders>
              <w:top w:val="single" w:sz="6" w:space="0" w:color="auto"/>
              <w:bottom w:val="single" w:sz="6" w:space="0" w:color="auto"/>
            </w:tcBorders>
          </w:tcPr>
          <w:p w14:paraId="002670A4" w14:textId="77777777" w:rsidR="00A04A51" w:rsidRPr="00D770B5" w:rsidRDefault="00A04A51" w:rsidP="00156941">
            <w:pPr>
              <w:pStyle w:val="tabletext11"/>
              <w:jc w:val="right"/>
            </w:pPr>
            <w:r w:rsidRPr="00D770B5">
              <w:t>1</w:t>
            </w:r>
            <w:ins w:id="73" w:author="Author">
              <w:r w:rsidRPr="00D770B5">
                <w:t>,</w:t>
              </w:r>
            </w:ins>
            <w:r w:rsidRPr="00D770B5">
              <w:t>000</w:t>
            </w:r>
          </w:p>
        </w:tc>
        <w:tc>
          <w:tcPr>
            <w:tcW w:w="800" w:type="dxa"/>
            <w:tcBorders>
              <w:top w:val="single" w:sz="6" w:space="0" w:color="auto"/>
              <w:left w:val="nil"/>
              <w:bottom w:val="single" w:sz="6" w:space="0" w:color="auto"/>
              <w:right w:val="single" w:sz="6" w:space="0" w:color="auto"/>
            </w:tcBorders>
          </w:tcPr>
          <w:p w14:paraId="5DBBF2A2" w14:textId="77777777" w:rsidR="00A04A51" w:rsidRPr="00D770B5" w:rsidRDefault="00A04A51" w:rsidP="00156941">
            <w:pPr>
              <w:pStyle w:val="tabletext11"/>
            </w:pPr>
          </w:p>
        </w:tc>
        <w:tc>
          <w:tcPr>
            <w:tcW w:w="24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tcPr>
          <w:p w14:paraId="0E580D65" w14:textId="77777777" w:rsidR="00A04A51" w:rsidRPr="00D770B5" w:rsidRDefault="00A04A51" w:rsidP="00156941">
            <w:pPr>
              <w:pStyle w:val="tabletext11"/>
              <w:jc w:val="center"/>
            </w:pPr>
            <w:r w:rsidRPr="00D770B5">
              <w:t>0.35</w:t>
            </w:r>
          </w:p>
        </w:tc>
      </w:tr>
    </w:tbl>
    <w:p w14:paraId="0BF76A15" w14:textId="77777777" w:rsidR="00A04A51" w:rsidRPr="00D770B5" w:rsidRDefault="00A04A51" w:rsidP="00A04A51">
      <w:pPr>
        <w:pStyle w:val="tablecaption"/>
      </w:pPr>
      <w:r w:rsidRPr="00D770B5">
        <w:t>Table 298.B.4.a. Auto Dealers Blanket Collision Deductible Factors</w:t>
      </w:r>
    </w:p>
    <w:p w14:paraId="2DAD6B5E" w14:textId="77777777" w:rsidR="00A04A51" w:rsidRPr="00D770B5" w:rsidRDefault="00A04A51" w:rsidP="00A04A51">
      <w:pPr>
        <w:pStyle w:val="isonormal"/>
      </w:pPr>
    </w:p>
    <w:p w14:paraId="70FCB06A" w14:textId="77777777" w:rsidR="00A04A51" w:rsidRPr="00D770B5" w:rsidRDefault="00A04A51" w:rsidP="00A04A51">
      <w:pPr>
        <w:pStyle w:val="outlinehd5"/>
        <w:rPr>
          <w:rFonts w:cs="Arial"/>
          <w:szCs w:val="18"/>
        </w:rPr>
      </w:pPr>
      <w:r w:rsidRPr="00D770B5">
        <w:rPr>
          <w:rFonts w:cs="Arial"/>
          <w:bCs/>
          <w:szCs w:val="18"/>
        </w:rPr>
        <w:tab/>
        <w:t>b.</w:t>
      </w:r>
      <w:r w:rsidRPr="00D770B5">
        <w:rPr>
          <w:rFonts w:cs="Arial"/>
          <w:bCs/>
          <w:szCs w:val="18"/>
        </w:rPr>
        <w:tab/>
      </w:r>
      <w:r w:rsidRPr="00D770B5">
        <w:rPr>
          <w:rFonts w:cs="Arial"/>
          <w:szCs w:val="18"/>
        </w:rPr>
        <w:t>Auto Dealers And Garagekeepers Other Than Collision Deductible Factors</w:t>
      </w:r>
    </w:p>
    <w:p w14:paraId="2908C659" w14:textId="77777777" w:rsidR="00A04A51" w:rsidRPr="00D770B5" w:rsidRDefault="00A04A51" w:rsidP="00A04A51">
      <w:pPr>
        <w:pStyle w:val="space4"/>
      </w:pPr>
    </w:p>
    <w:tbl>
      <w:tblPr>
        <w:tblW w:w="10314" w:type="dxa"/>
        <w:tblInd w:w="-161" w:type="dxa"/>
        <w:tblCellMar>
          <w:left w:w="50" w:type="dxa"/>
          <w:right w:w="50" w:type="dxa"/>
        </w:tblCellMar>
        <w:tblLook w:val="04A0" w:firstRow="1" w:lastRow="0" w:firstColumn="1" w:lastColumn="0" w:noHBand="0" w:noVBand="1"/>
      </w:tblPr>
      <w:tblGrid>
        <w:gridCol w:w="200"/>
        <w:gridCol w:w="2736"/>
        <w:gridCol w:w="1130"/>
        <w:gridCol w:w="1228"/>
        <w:gridCol w:w="1150"/>
        <w:gridCol w:w="1278"/>
        <w:gridCol w:w="1296"/>
        <w:gridCol w:w="1296"/>
      </w:tblGrid>
      <w:tr w:rsidR="00A04A51" w:rsidRPr="00D770B5" w14:paraId="26513EAD" w14:textId="77777777" w:rsidTr="00156941">
        <w:trPr>
          <w:cantSplit/>
          <w:trHeight w:val="190"/>
        </w:trPr>
        <w:tc>
          <w:tcPr>
            <w:tcW w:w="200" w:type="dxa"/>
            <w:vMerge w:val="restart"/>
            <w:tcBorders>
              <w:top w:val="nil"/>
              <w:left w:val="nil"/>
              <w:bottom w:val="nil"/>
              <w:right w:val="single" w:sz="6" w:space="0" w:color="auto"/>
            </w:tcBorders>
            <w:hideMark/>
          </w:tcPr>
          <w:p w14:paraId="50AE1747" w14:textId="77777777" w:rsidR="00A04A51" w:rsidRPr="00D770B5" w:rsidRDefault="00A04A51" w:rsidP="00156941">
            <w:pPr>
              <w:pStyle w:val="tablehead"/>
              <w:tabs>
                <w:tab w:val="left" w:pos="720"/>
                <w:tab w:val="left" w:pos="1440"/>
              </w:tabs>
            </w:pPr>
            <w:r w:rsidRPr="00D770B5">
              <w:br/>
            </w:r>
            <w:r w:rsidRPr="00D770B5">
              <w:br/>
            </w:r>
            <w:r w:rsidRPr="00D770B5">
              <w:br/>
            </w:r>
          </w:p>
        </w:tc>
        <w:tc>
          <w:tcPr>
            <w:tcW w:w="2736" w:type="dxa"/>
            <w:vMerge w:val="restart"/>
            <w:tcBorders>
              <w:top w:val="single" w:sz="6" w:space="0" w:color="auto"/>
              <w:left w:val="single" w:sz="6" w:space="0" w:color="auto"/>
              <w:bottom w:val="single" w:sz="6" w:space="0" w:color="auto"/>
              <w:right w:val="single" w:sz="6" w:space="0" w:color="auto"/>
            </w:tcBorders>
            <w:vAlign w:val="bottom"/>
            <w:hideMark/>
          </w:tcPr>
          <w:p w14:paraId="41BFDB8E" w14:textId="77777777" w:rsidR="00A04A51" w:rsidRPr="00D770B5" w:rsidRDefault="00A04A51" w:rsidP="00156941">
            <w:pPr>
              <w:pStyle w:val="tablehead"/>
            </w:pPr>
            <w:r w:rsidRPr="00D770B5">
              <w:br/>
            </w:r>
            <w:r w:rsidRPr="00D770B5">
              <w:br/>
              <w:t>Coverage</w:t>
            </w:r>
          </w:p>
        </w:tc>
        <w:tc>
          <w:tcPr>
            <w:tcW w:w="3508" w:type="dxa"/>
            <w:gridSpan w:val="3"/>
            <w:tcBorders>
              <w:top w:val="single" w:sz="6" w:space="0" w:color="auto"/>
              <w:left w:val="single" w:sz="6" w:space="0" w:color="auto"/>
              <w:bottom w:val="single" w:sz="6" w:space="0" w:color="auto"/>
              <w:right w:val="single" w:sz="6" w:space="0" w:color="auto"/>
            </w:tcBorders>
            <w:hideMark/>
          </w:tcPr>
          <w:p w14:paraId="7856AB7A" w14:textId="77777777" w:rsidR="00A04A51" w:rsidRPr="00D770B5" w:rsidRDefault="00A04A51" w:rsidP="00156941">
            <w:pPr>
              <w:pStyle w:val="tablehead"/>
            </w:pPr>
            <w:r w:rsidRPr="00D770B5">
              <w:t>Per Auto And Per Occurrence</w:t>
            </w:r>
            <w:r w:rsidRPr="00D770B5">
              <w:br/>
              <w:t xml:space="preserve">Deductible </w:t>
            </w:r>
            <w:r w:rsidRPr="00D770B5">
              <w:rPr>
                <w:rFonts w:cs="Arial"/>
              </w:rPr>
              <w:t>–</w:t>
            </w:r>
            <w:r w:rsidRPr="00D770B5">
              <w:t xml:space="preserve"> Applicable To Theft, Mischief And Vandalism</w:t>
            </w:r>
          </w:p>
        </w:tc>
        <w:tc>
          <w:tcPr>
            <w:tcW w:w="3870" w:type="dxa"/>
            <w:gridSpan w:val="3"/>
            <w:tcBorders>
              <w:top w:val="single" w:sz="6" w:space="0" w:color="auto"/>
              <w:left w:val="single" w:sz="6" w:space="0" w:color="auto"/>
              <w:bottom w:val="single" w:sz="6" w:space="0" w:color="auto"/>
              <w:right w:val="single" w:sz="6" w:space="0" w:color="auto"/>
            </w:tcBorders>
            <w:vAlign w:val="bottom"/>
            <w:hideMark/>
          </w:tcPr>
          <w:p w14:paraId="2FFD5FCE" w14:textId="77777777" w:rsidR="00A04A51" w:rsidRPr="00D770B5" w:rsidRDefault="00A04A51" w:rsidP="00156941">
            <w:pPr>
              <w:pStyle w:val="tablehead"/>
            </w:pPr>
            <w:r w:rsidRPr="00D770B5">
              <w:t>Per Auto And Per Occurrence</w:t>
            </w:r>
            <w:r w:rsidRPr="00D770B5">
              <w:br/>
              <w:t xml:space="preserve">Deductible </w:t>
            </w:r>
            <w:r w:rsidRPr="00D770B5">
              <w:rPr>
                <w:rFonts w:cs="Arial"/>
              </w:rPr>
              <w:t>–</w:t>
            </w:r>
            <w:r w:rsidRPr="00D770B5">
              <w:t xml:space="preserve"> Applicable To All Perils</w:t>
            </w:r>
          </w:p>
        </w:tc>
      </w:tr>
      <w:tr w:rsidR="00A04A51" w:rsidRPr="00D770B5" w14:paraId="10BE3A2C" w14:textId="77777777" w:rsidTr="00156941">
        <w:trPr>
          <w:trHeight w:val="86"/>
        </w:trPr>
        <w:tc>
          <w:tcPr>
            <w:tcW w:w="0" w:type="auto"/>
            <w:vMerge/>
            <w:tcBorders>
              <w:top w:val="nil"/>
              <w:left w:val="nil"/>
              <w:bottom w:val="nil"/>
              <w:right w:val="single" w:sz="6" w:space="0" w:color="auto"/>
            </w:tcBorders>
            <w:vAlign w:val="center"/>
            <w:hideMark/>
          </w:tcPr>
          <w:p w14:paraId="15DE2859" w14:textId="77777777" w:rsidR="00A04A51" w:rsidRPr="00D770B5" w:rsidRDefault="00A04A51" w:rsidP="00156941">
            <w:pPr>
              <w:tabs>
                <w:tab w:val="left" w:pos="720"/>
                <w:tab w:val="left" w:pos="1440"/>
              </w:tabs>
              <w:overflowPunct/>
              <w:autoSpaceDE/>
              <w:autoSpaceDN/>
              <w:adjustRightInd/>
              <w:spacing w:before="0" w:line="240" w:lineRule="auto"/>
              <w:jc w:val="left"/>
              <w:rPr>
                <w:rFonts w:ascii="Arial" w:hAnsi="Arial"/>
                <w:b/>
                <w:sz w:val="18"/>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06BEAC56" w14:textId="77777777" w:rsidR="00A04A51" w:rsidRPr="00D770B5" w:rsidRDefault="00A04A51" w:rsidP="00156941">
            <w:pPr>
              <w:overflowPunct/>
              <w:autoSpaceDE/>
              <w:autoSpaceDN/>
              <w:adjustRightInd/>
              <w:spacing w:before="0" w:line="240" w:lineRule="auto"/>
              <w:jc w:val="left"/>
              <w:rPr>
                <w:rFonts w:ascii="Arial" w:hAnsi="Arial"/>
                <w:b/>
                <w:sz w:val="18"/>
              </w:rPr>
            </w:pPr>
          </w:p>
        </w:tc>
        <w:tc>
          <w:tcPr>
            <w:tcW w:w="1130" w:type="dxa"/>
            <w:tcBorders>
              <w:top w:val="single" w:sz="6" w:space="0" w:color="auto"/>
              <w:left w:val="single" w:sz="6" w:space="0" w:color="auto"/>
              <w:bottom w:val="single" w:sz="6" w:space="0" w:color="auto"/>
              <w:right w:val="single" w:sz="6" w:space="0" w:color="auto"/>
            </w:tcBorders>
            <w:hideMark/>
          </w:tcPr>
          <w:p w14:paraId="5BE61617" w14:textId="77777777" w:rsidR="00A04A51" w:rsidRPr="00D770B5" w:rsidRDefault="00A04A51" w:rsidP="00156941">
            <w:pPr>
              <w:pStyle w:val="tablehead"/>
            </w:pPr>
            <w:r w:rsidRPr="00D770B5">
              <w:t>$100/500</w:t>
            </w:r>
          </w:p>
        </w:tc>
        <w:tc>
          <w:tcPr>
            <w:tcW w:w="1228" w:type="dxa"/>
            <w:tcBorders>
              <w:top w:val="single" w:sz="6" w:space="0" w:color="auto"/>
              <w:left w:val="single" w:sz="6" w:space="0" w:color="auto"/>
              <w:bottom w:val="single" w:sz="6" w:space="0" w:color="auto"/>
              <w:right w:val="single" w:sz="6" w:space="0" w:color="auto"/>
            </w:tcBorders>
            <w:hideMark/>
          </w:tcPr>
          <w:p w14:paraId="24EA48B3" w14:textId="77777777" w:rsidR="00A04A51" w:rsidRPr="00D770B5" w:rsidRDefault="00A04A51" w:rsidP="00156941">
            <w:pPr>
              <w:pStyle w:val="tablehead"/>
            </w:pPr>
            <w:r w:rsidRPr="00D770B5">
              <w:t>$250/1,000</w:t>
            </w:r>
          </w:p>
        </w:tc>
        <w:tc>
          <w:tcPr>
            <w:tcW w:w="1150" w:type="dxa"/>
            <w:tcBorders>
              <w:top w:val="single" w:sz="6" w:space="0" w:color="auto"/>
              <w:left w:val="single" w:sz="6" w:space="0" w:color="auto"/>
              <w:bottom w:val="single" w:sz="6" w:space="0" w:color="auto"/>
              <w:right w:val="single" w:sz="6" w:space="0" w:color="auto"/>
            </w:tcBorders>
            <w:hideMark/>
          </w:tcPr>
          <w:p w14:paraId="4AF3B46C" w14:textId="77777777" w:rsidR="00A04A51" w:rsidRPr="00D770B5" w:rsidRDefault="00A04A51" w:rsidP="00156941">
            <w:pPr>
              <w:pStyle w:val="tablehead"/>
            </w:pPr>
            <w:r w:rsidRPr="00D770B5">
              <w:t>$500/2,500</w:t>
            </w:r>
          </w:p>
        </w:tc>
        <w:tc>
          <w:tcPr>
            <w:tcW w:w="1278"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hideMark/>
          </w:tcPr>
          <w:p w14:paraId="025D7253" w14:textId="77777777" w:rsidR="00A04A51" w:rsidRPr="00D770B5" w:rsidRDefault="00A04A51" w:rsidP="00156941">
            <w:pPr>
              <w:pStyle w:val="tablehead"/>
            </w:pPr>
            <w:r w:rsidRPr="00D770B5">
              <w:t>$100/500</w:t>
            </w:r>
          </w:p>
        </w:tc>
        <w:tc>
          <w:tcPr>
            <w:tcW w:w="1296"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hideMark/>
          </w:tcPr>
          <w:p w14:paraId="55F77A85" w14:textId="77777777" w:rsidR="00A04A51" w:rsidRPr="00D770B5" w:rsidRDefault="00A04A51" w:rsidP="00156941">
            <w:pPr>
              <w:pStyle w:val="tablehead"/>
            </w:pPr>
            <w:r w:rsidRPr="00D770B5">
              <w:t>$250/1,000</w:t>
            </w:r>
          </w:p>
        </w:tc>
        <w:tc>
          <w:tcPr>
            <w:tcW w:w="1296"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hideMark/>
          </w:tcPr>
          <w:p w14:paraId="12242C25" w14:textId="77777777" w:rsidR="00A04A51" w:rsidRPr="00D770B5" w:rsidRDefault="00A04A51" w:rsidP="00156941">
            <w:pPr>
              <w:pStyle w:val="tablehead"/>
            </w:pPr>
            <w:r w:rsidRPr="00D770B5">
              <w:t>$500/2,500</w:t>
            </w:r>
          </w:p>
        </w:tc>
      </w:tr>
      <w:tr w:rsidR="00A04A51" w:rsidRPr="00D770B5" w14:paraId="7120B506" w14:textId="77777777" w:rsidTr="00156941">
        <w:trPr>
          <w:cantSplit/>
          <w:trHeight w:val="190"/>
        </w:trPr>
        <w:tc>
          <w:tcPr>
            <w:tcW w:w="200" w:type="dxa"/>
            <w:tcBorders>
              <w:top w:val="nil"/>
              <w:left w:val="nil"/>
              <w:bottom w:val="nil"/>
              <w:right w:val="single" w:sz="6" w:space="0" w:color="auto"/>
            </w:tcBorders>
          </w:tcPr>
          <w:p w14:paraId="6CCA5C55" w14:textId="77777777" w:rsidR="00A04A51" w:rsidRPr="00D770B5" w:rsidRDefault="00A04A51" w:rsidP="00156941">
            <w:pPr>
              <w:pStyle w:val="tabletext11"/>
              <w:tabs>
                <w:tab w:val="left" w:pos="720"/>
                <w:tab w:val="left" w:pos="1440"/>
              </w:tabs>
            </w:pPr>
          </w:p>
        </w:tc>
        <w:tc>
          <w:tcPr>
            <w:tcW w:w="2736" w:type="dxa"/>
            <w:tcBorders>
              <w:top w:val="single" w:sz="6" w:space="0" w:color="auto"/>
              <w:left w:val="single" w:sz="6" w:space="0" w:color="auto"/>
              <w:bottom w:val="single" w:sz="6" w:space="0" w:color="auto"/>
              <w:right w:val="single" w:sz="6" w:space="0" w:color="auto"/>
            </w:tcBorders>
            <w:hideMark/>
          </w:tcPr>
          <w:p w14:paraId="2A452B7B" w14:textId="77777777" w:rsidR="00A04A51" w:rsidRPr="00D770B5" w:rsidRDefault="00A04A51" w:rsidP="00156941">
            <w:pPr>
              <w:pStyle w:val="tabletext11"/>
            </w:pPr>
            <w:r w:rsidRPr="00D770B5">
              <w:t>Fire Only</w:t>
            </w:r>
          </w:p>
        </w:tc>
        <w:tc>
          <w:tcPr>
            <w:tcW w:w="1130" w:type="dxa"/>
            <w:tcBorders>
              <w:top w:val="single" w:sz="6" w:space="0" w:color="auto"/>
              <w:left w:val="single" w:sz="6" w:space="0" w:color="auto"/>
              <w:bottom w:val="single" w:sz="6" w:space="0" w:color="auto"/>
              <w:right w:val="single" w:sz="6" w:space="0" w:color="auto"/>
            </w:tcBorders>
            <w:vAlign w:val="bottom"/>
            <w:hideMark/>
          </w:tcPr>
          <w:p w14:paraId="3AA1D83D" w14:textId="77777777" w:rsidR="00A04A51" w:rsidRPr="00D770B5" w:rsidRDefault="00A04A51" w:rsidP="00156941">
            <w:pPr>
              <w:pStyle w:val="tabletext11"/>
              <w:jc w:val="center"/>
            </w:pPr>
            <w:r w:rsidRPr="00D770B5">
              <w:t>1.000</w:t>
            </w:r>
          </w:p>
        </w:tc>
        <w:tc>
          <w:tcPr>
            <w:tcW w:w="1228" w:type="dxa"/>
            <w:tcBorders>
              <w:top w:val="single" w:sz="6" w:space="0" w:color="auto"/>
              <w:left w:val="single" w:sz="6" w:space="0" w:color="auto"/>
              <w:bottom w:val="single" w:sz="6" w:space="0" w:color="auto"/>
              <w:right w:val="single" w:sz="6" w:space="0" w:color="auto"/>
            </w:tcBorders>
            <w:vAlign w:val="bottom"/>
            <w:hideMark/>
          </w:tcPr>
          <w:p w14:paraId="6DF16BBB" w14:textId="77777777" w:rsidR="00A04A51" w:rsidRPr="00D770B5" w:rsidRDefault="00A04A51" w:rsidP="00156941">
            <w:pPr>
              <w:pStyle w:val="tabletext11"/>
              <w:jc w:val="center"/>
            </w:pPr>
            <w:r w:rsidRPr="00D770B5">
              <w:t>1.000</w:t>
            </w:r>
          </w:p>
        </w:tc>
        <w:tc>
          <w:tcPr>
            <w:tcW w:w="1150" w:type="dxa"/>
            <w:tcBorders>
              <w:top w:val="single" w:sz="6" w:space="0" w:color="auto"/>
              <w:left w:val="single" w:sz="6" w:space="0" w:color="auto"/>
              <w:bottom w:val="single" w:sz="6" w:space="0" w:color="auto"/>
              <w:right w:val="single" w:sz="6" w:space="0" w:color="auto"/>
            </w:tcBorders>
            <w:vAlign w:val="bottom"/>
            <w:hideMark/>
          </w:tcPr>
          <w:p w14:paraId="61BEE163" w14:textId="77777777" w:rsidR="00A04A51" w:rsidRPr="00D770B5" w:rsidRDefault="00A04A51" w:rsidP="00156941">
            <w:pPr>
              <w:pStyle w:val="tabletext11"/>
              <w:jc w:val="center"/>
            </w:pPr>
            <w:r w:rsidRPr="00D770B5">
              <w:t>1.000</w:t>
            </w:r>
          </w:p>
        </w:tc>
        <w:tc>
          <w:tcPr>
            <w:tcW w:w="1278" w:type="dxa"/>
            <w:tcBorders>
              <w:top w:val="single" w:sz="6" w:space="0" w:color="auto"/>
              <w:left w:val="single" w:sz="6" w:space="0" w:color="auto"/>
              <w:bottom w:val="single" w:sz="6" w:space="0" w:color="auto"/>
              <w:right w:val="single" w:sz="6" w:space="0" w:color="auto"/>
            </w:tcBorders>
            <w:vAlign w:val="bottom"/>
            <w:hideMark/>
          </w:tcPr>
          <w:p w14:paraId="72D987ED" w14:textId="77777777" w:rsidR="00A04A51" w:rsidRPr="00D770B5" w:rsidRDefault="00A04A51" w:rsidP="00156941">
            <w:pPr>
              <w:pStyle w:val="tabletext11"/>
              <w:jc w:val="center"/>
            </w:pPr>
            <w:r w:rsidRPr="00D770B5">
              <w:t>1.000</w:t>
            </w:r>
          </w:p>
        </w:tc>
        <w:tc>
          <w:tcPr>
            <w:tcW w:w="1296" w:type="dxa"/>
            <w:tcBorders>
              <w:top w:val="single" w:sz="6" w:space="0" w:color="auto"/>
              <w:left w:val="single" w:sz="6" w:space="0" w:color="auto"/>
              <w:bottom w:val="single" w:sz="6" w:space="0" w:color="auto"/>
              <w:right w:val="single" w:sz="6" w:space="0" w:color="auto"/>
            </w:tcBorders>
            <w:vAlign w:val="bottom"/>
            <w:hideMark/>
          </w:tcPr>
          <w:p w14:paraId="1E407DB2" w14:textId="77777777" w:rsidR="00A04A51" w:rsidRPr="00D770B5" w:rsidRDefault="00A04A51" w:rsidP="00156941">
            <w:pPr>
              <w:pStyle w:val="tabletext11"/>
              <w:jc w:val="center"/>
            </w:pPr>
            <w:r w:rsidRPr="00D770B5">
              <w:t>1.000</w:t>
            </w:r>
          </w:p>
        </w:tc>
        <w:tc>
          <w:tcPr>
            <w:tcW w:w="1296" w:type="dxa"/>
            <w:tcBorders>
              <w:top w:val="single" w:sz="6" w:space="0" w:color="auto"/>
              <w:left w:val="single" w:sz="6" w:space="0" w:color="auto"/>
              <w:bottom w:val="single" w:sz="6" w:space="0" w:color="auto"/>
              <w:right w:val="single" w:sz="6" w:space="0" w:color="auto"/>
            </w:tcBorders>
            <w:vAlign w:val="bottom"/>
            <w:hideMark/>
          </w:tcPr>
          <w:p w14:paraId="2B22CD0A" w14:textId="77777777" w:rsidR="00A04A51" w:rsidRPr="00D770B5" w:rsidRDefault="00A04A51" w:rsidP="00156941">
            <w:pPr>
              <w:pStyle w:val="tabletext11"/>
              <w:jc w:val="center"/>
            </w:pPr>
            <w:r w:rsidRPr="00D770B5">
              <w:t>1.000</w:t>
            </w:r>
          </w:p>
        </w:tc>
      </w:tr>
      <w:tr w:rsidR="00A04A51" w:rsidRPr="00D770B5" w14:paraId="7DB2B7EB" w14:textId="77777777" w:rsidTr="00156941">
        <w:trPr>
          <w:cantSplit/>
          <w:trHeight w:val="190"/>
        </w:trPr>
        <w:tc>
          <w:tcPr>
            <w:tcW w:w="200" w:type="dxa"/>
            <w:tcBorders>
              <w:top w:val="nil"/>
              <w:left w:val="nil"/>
              <w:bottom w:val="nil"/>
              <w:right w:val="single" w:sz="6" w:space="0" w:color="auto"/>
            </w:tcBorders>
          </w:tcPr>
          <w:p w14:paraId="0ECD9075" w14:textId="77777777" w:rsidR="00A04A51" w:rsidRPr="00D770B5" w:rsidRDefault="00A04A51" w:rsidP="00156941">
            <w:pPr>
              <w:pStyle w:val="tabletext11"/>
              <w:tabs>
                <w:tab w:val="left" w:pos="720"/>
                <w:tab w:val="left" w:pos="1440"/>
              </w:tabs>
            </w:pPr>
          </w:p>
        </w:tc>
        <w:tc>
          <w:tcPr>
            <w:tcW w:w="2736" w:type="dxa"/>
            <w:tcBorders>
              <w:top w:val="single" w:sz="6" w:space="0" w:color="auto"/>
              <w:left w:val="single" w:sz="6" w:space="0" w:color="auto"/>
              <w:bottom w:val="single" w:sz="6" w:space="0" w:color="auto"/>
              <w:right w:val="single" w:sz="6" w:space="0" w:color="auto"/>
            </w:tcBorders>
            <w:hideMark/>
          </w:tcPr>
          <w:p w14:paraId="7F2B93EB" w14:textId="77777777" w:rsidR="00A04A51" w:rsidRPr="00D770B5" w:rsidRDefault="00A04A51" w:rsidP="00156941">
            <w:pPr>
              <w:pStyle w:val="tabletext11"/>
            </w:pPr>
            <w:r w:rsidRPr="00D770B5">
              <w:t>Fire And Theft Only</w:t>
            </w:r>
          </w:p>
        </w:tc>
        <w:tc>
          <w:tcPr>
            <w:tcW w:w="1130" w:type="dxa"/>
            <w:tcBorders>
              <w:top w:val="single" w:sz="6" w:space="0" w:color="auto"/>
              <w:left w:val="single" w:sz="6" w:space="0" w:color="auto"/>
              <w:bottom w:val="single" w:sz="6" w:space="0" w:color="auto"/>
              <w:right w:val="single" w:sz="6" w:space="0" w:color="auto"/>
            </w:tcBorders>
            <w:vAlign w:val="bottom"/>
            <w:hideMark/>
          </w:tcPr>
          <w:p w14:paraId="45D6A026" w14:textId="77777777" w:rsidR="00A04A51" w:rsidRPr="00D770B5" w:rsidRDefault="00A04A51" w:rsidP="00156941">
            <w:pPr>
              <w:pStyle w:val="tabletext11"/>
              <w:jc w:val="center"/>
            </w:pPr>
            <w:r w:rsidRPr="00D770B5">
              <w:t>1.000</w:t>
            </w:r>
          </w:p>
        </w:tc>
        <w:tc>
          <w:tcPr>
            <w:tcW w:w="1228" w:type="dxa"/>
            <w:tcBorders>
              <w:top w:val="single" w:sz="6" w:space="0" w:color="auto"/>
              <w:left w:val="single" w:sz="6" w:space="0" w:color="auto"/>
              <w:bottom w:val="single" w:sz="6" w:space="0" w:color="auto"/>
              <w:right w:val="single" w:sz="6" w:space="0" w:color="auto"/>
            </w:tcBorders>
            <w:vAlign w:val="bottom"/>
            <w:hideMark/>
          </w:tcPr>
          <w:p w14:paraId="55CA9C5B" w14:textId="77777777" w:rsidR="00A04A51" w:rsidRPr="00D770B5" w:rsidRDefault="00A04A51" w:rsidP="00156941">
            <w:pPr>
              <w:pStyle w:val="tabletext11"/>
              <w:jc w:val="center"/>
            </w:pPr>
            <w:r w:rsidRPr="00D770B5">
              <w:t>0.900</w:t>
            </w:r>
          </w:p>
        </w:tc>
        <w:tc>
          <w:tcPr>
            <w:tcW w:w="1150" w:type="dxa"/>
            <w:tcBorders>
              <w:top w:val="single" w:sz="6" w:space="0" w:color="auto"/>
              <w:left w:val="single" w:sz="6" w:space="0" w:color="auto"/>
              <w:bottom w:val="single" w:sz="6" w:space="0" w:color="auto"/>
              <w:right w:val="single" w:sz="6" w:space="0" w:color="auto"/>
            </w:tcBorders>
            <w:vAlign w:val="bottom"/>
            <w:hideMark/>
          </w:tcPr>
          <w:p w14:paraId="58DD44FF" w14:textId="77777777" w:rsidR="00A04A51" w:rsidRPr="00D770B5" w:rsidRDefault="00A04A51" w:rsidP="00156941">
            <w:pPr>
              <w:pStyle w:val="tabletext11"/>
              <w:jc w:val="center"/>
            </w:pPr>
            <w:r w:rsidRPr="00D770B5">
              <w:t>0.750</w:t>
            </w:r>
          </w:p>
        </w:tc>
        <w:tc>
          <w:tcPr>
            <w:tcW w:w="1278" w:type="dxa"/>
            <w:tcBorders>
              <w:top w:val="single" w:sz="6" w:space="0" w:color="auto"/>
              <w:left w:val="single" w:sz="6" w:space="0" w:color="auto"/>
              <w:bottom w:val="single" w:sz="6" w:space="0" w:color="auto"/>
              <w:right w:val="single" w:sz="6" w:space="0" w:color="auto"/>
            </w:tcBorders>
            <w:vAlign w:val="bottom"/>
            <w:hideMark/>
          </w:tcPr>
          <w:p w14:paraId="3BACC0BB" w14:textId="77777777" w:rsidR="00A04A51" w:rsidRPr="00D770B5" w:rsidRDefault="00A04A51" w:rsidP="00156941">
            <w:pPr>
              <w:pStyle w:val="tabletext11"/>
              <w:jc w:val="center"/>
            </w:pPr>
            <w:r w:rsidRPr="00D770B5">
              <w:t>0.950</w:t>
            </w:r>
          </w:p>
        </w:tc>
        <w:tc>
          <w:tcPr>
            <w:tcW w:w="1296" w:type="dxa"/>
            <w:tcBorders>
              <w:top w:val="single" w:sz="6" w:space="0" w:color="auto"/>
              <w:left w:val="single" w:sz="6" w:space="0" w:color="auto"/>
              <w:bottom w:val="single" w:sz="6" w:space="0" w:color="auto"/>
              <w:right w:val="single" w:sz="6" w:space="0" w:color="auto"/>
            </w:tcBorders>
            <w:vAlign w:val="bottom"/>
            <w:hideMark/>
          </w:tcPr>
          <w:p w14:paraId="6D6A9475" w14:textId="77777777" w:rsidR="00A04A51" w:rsidRPr="00D770B5" w:rsidRDefault="00A04A51" w:rsidP="00156941">
            <w:pPr>
              <w:pStyle w:val="tabletext11"/>
              <w:jc w:val="center"/>
            </w:pPr>
            <w:r w:rsidRPr="00D770B5">
              <w:t>0.855</w:t>
            </w:r>
          </w:p>
        </w:tc>
        <w:tc>
          <w:tcPr>
            <w:tcW w:w="1296" w:type="dxa"/>
            <w:tcBorders>
              <w:top w:val="single" w:sz="6" w:space="0" w:color="auto"/>
              <w:left w:val="single" w:sz="6" w:space="0" w:color="auto"/>
              <w:bottom w:val="single" w:sz="6" w:space="0" w:color="auto"/>
              <w:right w:val="single" w:sz="6" w:space="0" w:color="auto"/>
            </w:tcBorders>
            <w:vAlign w:val="bottom"/>
            <w:hideMark/>
          </w:tcPr>
          <w:p w14:paraId="2CCE3422" w14:textId="77777777" w:rsidR="00A04A51" w:rsidRPr="00D770B5" w:rsidRDefault="00A04A51" w:rsidP="00156941">
            <w:pPr>
              <w:pStyle w:val="tabletext11"/>
              <w:jc w:val="center"/>
            </w:pPr>
            <w:r w:rsidRPr="00D770B5">
              <w:t>0.713</w:t>
            </w:r>
          </w:p>
        </w:tc>
      </w:tr>
      <w:tr w:rsidR="00A04A51" w:rsidRPr="00D770B5" w14:paraId="7EB9AC61" w14:textId="77777777" w:rsidTr="00156941">
        <w:trPr>
          <w:cantSplit/>
          <w:trHeight w:val="190"/>
        </w:trPr>
        <w:tc>
          <w:tcPr>
            <w:tcW w:w="200" w:type="dxa"/>
            <w:tcBorders>
              <w:top w:val="nil"/>
              <w:left w:val="nil"/>
              <w:bottom w:val="nil"/>
              <w:right w:val="single" w:sz="6" w:space="0" w:color="auto"/>
            </w:tcBorders>
          </w:tcPr>
          <w:p w14:paraId="4C469BB8" w14:textId="77777777" w:rsidR="00A04A51" w:rsidRPr="00D770B5" w:rsidRDefault="00A04A51" w:rsidP="00156941">
            <w:pPr>
              <w:pStyle w:val="tabletext11"/>
              <w:tabs>
                <w:tab w:val="left" w:pos="720"/>
                <w:tab w:val="left" w:pos="1440"/>
              </w:tabs>
            </w:pPr>
          </w:p>
        </w:tc>
        <w:tc>
          <w:tcPr>
            <w:tcW w:w="2736" w:type="dxa"/>
            <w:tcBorders>
              <w:top w:val="single" w:sz="6" w:space="0" w:color="auto"/>
              <w:left w:val="single" w:sz="6" w:space="0" w:color="auto"/>
              <w:bottom w:val="single" w:sz="6" w:space="0" w:color="auto"/>
              <w:right w:val="single" w:sz="6" w:space="0" w:color="auto"/>
            </w:tcBorders>
            <w:hideMark/>
          </w:tcPr>
          <w:p w14:paraId="4BD0CAAB" w14:textId="77777777" w:rsidR="00A04A51" w:rsidRPr="00D770B5" w:rsidRDefault="00A04A51" w:rsidP="00156941">
            <w:pPr>
              <w:pStyle w:val="tabletext11"/>
            </w:pPr>
            <w:r w:rsidRPr="00D770B5">
              <w:t>Limited Specified Causes Of Loss</w:t>
            </w:r>
          </w:p>
        </w:tc>
        <w:tc>
          <w:tcPr>
            <w:tcW w:w="1130" w:type="dxa"/>
            <w:tcBorders>
              <w:top w:val="single" w:sz="6" w:space="0" w:color="auto"/>
              <w:left w:val="single" w:sz="6" w:space="0" w:color="auto"/>
              <w:bottom w:val="single" w:sz="6" w:space="0" w:color="auto"/>
              <w:right w:val="single" w:sz="6" w:space="0" w:color="auto"/>
            </w:tcBorders>
            <w:vAlign w:val="bottom"/>
            <w:hideMark/>
          </w:tcPr>
          <w:p w14:paraId="23FBE062" w14:textId="77777777" w:rsidR="00A04A51" w:rsidRPr="00D770B5" w:rsidRDefault="00A04A51" w:rsidP="00156941">
            <w:pPr>
              <w:pStyle w:val="tabletext11"/>
              <w:jc w:val="center"/>
            </w:pPr>
            <w:r w:rsidRPr="00D770B5">
              <w:t>1.000</w:t>
            </w:r>
          </w:p>
        </w:tc>
        <w:tc>
          <w:tcPr>
            <w:tcW w:w="1228" w:type="dxa"/>
            <w:tcBorders>
              <w:top w:val="single" w:sz="6" w:space="0" w:color="auto"/>
              <w:left w:val="single" w:sz="6" w:space="0" w:color="auto"/>
              <w:bottom w:val="single" w:sz="6" w:space="0" w:color="auto"/>
              <w:right w:val="single" w:sz="6" w:space="0" w:color="auto"/>
            </w:tcBorders>
            <w:vAlign w:val="bottom"/>
            <w:hideMark/>
          </w:tcPr>
          <w:p w14:paraId="10DBD669" w14:textId="77777777" w:rsidR="00A04A51" w:rsidRPr="00D770B5" w:rsidRDefault="00A04A51" w:rsidP="00156941">
            <w:pPr>
              <w:pStyle w:val="tabletext11"/>
              <w:jc w:val="center"/>
            </w:pPr>
            <w:r w:rsidRPr="00D770B5">
              <w:t>0.900</w:t>
            </w:r>
          </w:p>
        </w:tc>
        <w:tc>
          <w:tcPr>
            <w:tcW w:w="1150" w:type="dxa"/>
            <w:tcBorders>
              <w:top w:val="single" w:sz="6" w:space="0" w:color="auto"/>
              <w:left w:val="single" w:sz="6" w:space="0" w:color="auto"/>
              <w:bottom w:val="single" w:sz="6" w:space="0" w:color="auto"/>
              <w:right w:val="single" w:sz="6" w:space="0" w:color="auto"/>
            </w:tcBorders>
            <w:vAlign w:val="bottom"/>
            <w:hideMark/>
          </w:tcPr>
          <w:p w14:paraId="5CBD4692" w14:textId="77777777" w:rsidR="00A04A51" w:rsidRPr="00D770B5" w:rsidRDefault="00A04A51" w:rsidP="00156941">
            <w:pPr>
              <w:pStyle w:val="tabletext11"/>
              <w:jc w:val="center"/>
            </w:pPr>
            <w:r w:rsidRPr="00D770B5">
              <w:t>0.750</w:t>
            </w:r>
          </w:p>
        </w:tc>
        <w:tc>
          <w:tcPr>
            <w:tcW w:w="1278" w:type="dxa"/>
            <w:tcBorders>
              <w:top w:val="single" w:sz="6" w:space="0" w:color="auto"/>
              <w:left w:val="single" w:sz="6" w:space="0" w:color="auto"/>
              <w:bottom w:val="single" w:sz="6" w:space="0" w:color="auto"/>
              <w:right w:val="single" w:sz="6" w:space="0" w:color="auto"/>
            </w:tcBorders>
            <w:vAlign w:val="bottom"/>
            <w:hideMark/>
          </w:tcPr>
          <w:p w14:paraId="6449335E" w14:textId="77777777" w:rsidR="00A04A51" w:rsidRPr="00D770B5" w:rsidRDefault="00A04A51" w:rsidP="00156941">
            <w:pPr>
              <w:pStyle w:val="tabletext11"/>
              <w:jc w:val="center"/>
            </w:pPr>
            <w:r w:rsidRPr="00D770B5">
              <w:t>0.950</w:t>
            </w:r>
          </w:p>
        </w:tc>
        <w:tc>
          <w:tcPr>
            <w:tcW w:w="1296" w:type="dxa"/>
            <w:tcBorders>
              <w:top w:val="single" w:sz="6" w:space="0" w:color="auto"/>
              <w:left w:val="single" w:sz="6" w:space="0" w:color="auto"/>
              <w:bottom w:val="single" w:sz="6" w:space="0" w:color="auto"/>
              <w:right w:val="single" w:sz="6" w:space="0" w:color="auto"/>
            </w:tcBorders>
            <w:vAlign w:val="bottom"/>
            <w:hideMark/>
          </w:tcPr>
          <w:p w14:paraId="67447F4D" w14:textId="77777777" w:rsidR="00A04A51" w:rsidRPr="00D770B5" w:rsidRDefault="00A04A51" w:rsidP="00156941">
            <w:pPr>
              <w:pStyle w:val="tabletext11"/>
              <w:jc w:val="center"/>
            </w:pPr>
            <w:r w:rsidRPr="00D770B5">
              <w:t>0.855</w:t>
            </w:r>
          </w:p>
        </w:tc>
        <w:tc>
          <w:tcPr>
            <w:tcW w:w="1296" w:type="dxa"/>
            <w:tcBorders>
              <w:top w:val="single" w:sz="6" w:space="0" w:color="auto"/>
              <w:left w:val="single" w:sz="6" w:space="0" w:color="auto"/>
              <w:bottom w:val="single" w:sz="6" w:space="0" w:color="auto"/>
              <w:right w:val="single" w:sz="6" w:space="0" w:color="auto"/>
            </w:tcBorders>
            <w:vAlign w:val="bottom"/>
            <w:hideMark/>
          </w:tcPr>
          <w:p w14:paraId="49D4AB3A" w14:textId="77777777" w:rsidR="00A04A51" w:rsidRPr="00D770B5" w:rsidRDefault="00A04A51" w:rsidP="00156941">
            <w:pPr>
              <w:pStyle w:val="tabletext11"/>
              <w:jc w:val="center"/>
            </w:pPr>
            <w:r w:rsidRPr="00D770B5">
              <w:t>0.713</w:t>
            </w:r>
          </w:p>
        </w:tc>
      </w:tr>
      <w:tr w:rsidR="00A04A51" w:rsidRPr="00D770B5" w14:paraId="639D31DE" w14:textId="77777777" w:rsidTr="00156941">
        <w:trPr>
          <w:cantSplit/>
          <w:trHeight w:val="190"/>
        </w:trPr>
        <w:tc>
          <w:tcPr>
            <w:tcW w:w="200" w:type="dxa"/>
            <w:tcBorders>
              <w:top w:val="nil"/>
              <w:left w:val="nil"/>
              <w:bottom w:val="nil"/>
              <w:right w:val="single" w:sz="6" w:space="0" w:color="auto"/>
            </w:tcBorders>
          </w:tcPr>
          <w:p w14:paraId="3416FD0D" w14:textId="77777777" w:rsidR="00A04A51" w:rsidRPr="00D770B5" w:rsidRDefault="00A04A51" w:rsidP="00156941">
            <w:pPr>
              <w:pStyle w:val="tabletext11"/>
              <w:tabs>
                <w:tab w:val="left" w:pos="720"/>
                <w:tab w:val="left" w:pos="1440"/>
              </w:tabs>
            </w:pPr>
          </w:p>
        </w:tc>
        <w:tc>
          <w:tcPr>
            <w:tcW w:w="2736" w:type="dxa"/>
            <w:tcBorders>
              <w:top w:val="single" w:sz="6" w:space="0" w:color="auto"/>
              <w:left w:val="single" w:sz="6" w:space="0" w:color="auto"/>
              <w:bottom w:val="single" w:sz="6" w:space="0" w:color="auto"/>
              <w:right w:val="single" w:sz="6" w:space="0" w:color="auto"/>
            </w:tcBorders>
            <w:hideMark/>
          </w:tcPr>
          <w:p w14:paraId="70F6A048" w14:textId="77777777" w:rsidR="00A04A51" w:rsidRPr="00D770B5" w:rsidRDefault="00A04A51" w:rsidP="00156941">
            <w:pPr>
              <w:pStyle w:val="tabletext11"/>
            </w:pPr>
            <w:r w:rsidRPr="00D770B5">
              <w:t>Specified Causes Of Loss</w:t>
            </w:r>
          </w:p>
        </w:tc>
        <w:tc>
          <w:tcPr>
            <w:tcW w:w="1130" w:type="dxa"/>
            <w:tcBorders>
              <w:top w:val="single" w:sz="6" w:space="0" w:color="auto"/>
              <w:left w:val="single" w:sz="6" w:space="0" w:color="auto"/>
              <w:bottom w:val="single" w:sz="6" w:space="0" w:color="auto"/>
              <w:right w:val="single" w:sz="6" w:space="0" w:color="auto"/>
            </w:tcBorders>
            <w:vAlign w:val="bottom"/>
            <w:hideMark/>
          </w:tcPr>
          <w:p w14:paraId="406FCBB7" w14:textId="77777777" w:rsidR="00A04A51" w:rsidRPr="00D770B5" w:rsidRDefault="00A04A51" w:rsidP="00156941">
            <w:pPr>
              <w:pStyle w:val="tabletext11"/>
              <w:jc w:val="center"/>
            </w:pPr>
            <w:r w:rsidRPr="00D770B5">
              <w:t>1.000</w:t>
            </w:r>
          </w:p>
        </w:tc>
        <w:tc>
          <w:tcPr>
            <w:tcW w:w="1228" w:type="dxa"/>
            <w:tcBorders>
              <w:top w:val="single" w:sz="6" w:space="0" w:color="auto"/>
              <w:left w:val="single" w:sz="6" w:space="0" w:color="auto"/>
              <w:bottom w:val="single" w:sz="6" w:space="0" w:color="auto"/>
              <w:right w:val="single" w:sz="6" w:space="0" w:color="auto"/>
            </w:tcBorders>
            <w:vAlign w:val="bottom"/>
            <w:hideMark/>
          </w:tcPr>
          <w:p w14:paraId="1BE6F224" w14:textId="77777777" w:rsidR="00A04A51" w:rsidRPr="00D770B5" w:rsidRDefault="00A04A51" w:rsidP="00156941">
            <w:pPr>
              <w:pStyle w:val="tabletext11"/>
              <w:jc w:val="center"/>
            </w:pPr>
            <w:r w:rsidRPr="00D770B5">
              <w:t>0.900</w:t>
            </w:r>
          </w:p>
        </w:tc>
        <w:tc>
          <w:tcPr>
            <w:tcW w:w="1150" w:type="dxa"/>
            <w:tcBorders>
              <w:top w:val="single" w:sz="6" w:space="0" w:color="auto"/>
              <w:left w:val="single" w:sz="6" w:space="0" w:color="auto"/>
              <w:bottom w:val="single" w:sz="6" w:space="0" w:color="auto"/>
              <w:right w:val="single" w:sz="6" w:space="0" w:color="auto"/>
            </w:tcBorders>
            <w:vAlign w:val="bottom"/>
            <w:hideMark/>
          </w:tcPr>
          <w:p w14:paraId="05E40D92" w14:textId="77777777" w:rsidR="00A04A51" w:rsidRPr="00D770B5" w:rsidRDefault="00A04A51" w:rsidP="00156941">
            <w:pPr>
              <w:pStyle w:val="tabletext11"/>
              <w:jc w:val="center"/>
            </w:pPr>
            <w:r w:rsidRPr="00D770B5">
              <w:t>0.750</w:t>
            </w:r>
          </w:p>
        </w:tc>
        <w:tc>
          <w:tcPr>
            <w:tcW w:w="1278" w:type="dxa"/>
            <w:tcBorders>
              <w:top w:val="single" w:sz="6" w:space="0" w:color="auto"/>
              <w:left w:val="single" w:sz="6" w:space="0" w:color="auto"/>
              <w:bottom w:val="single" w:sz="6" w:space="0" w:color="auto"/>
              <w:right w:val="single" w:sz="6" w:space="0" w:color="auto"/>
            </w:tcBorders>
            <w:vAlign w:val="bottom"/>
            <w:hideMark/>
          </w:tcPr>
          <w:p w14:paraId="18E96040" w14:textId="77777777" w:rsidR="00A04A51" w:rsidRPr="00D770B5" w:rsidRDefault="00A04A51" w:rsidP="00156941">
            <w:pPr>
              <w:pStyle w:val="tabletext11"/>
              <w:jc w:val="center"/>
            </w:pPr>
            <w:r w:rsidRPr="00D770B5">
              <w:t>0.950</w:t>
            </w:r>
          </w:p>
        </w:tc>
        <w:tc>
          <w:tcPr>
            <w:tcW w:w="1296" w:type="dxa"/>
            <w:tcBorders>
              <w:top w:val="single" w:sz="6" w:space="0" w:color="auto"/>
              <w:left w:val="single" w:sz="6" w:space="0" w:color="auto"/>
              <w:bottom w:val="single" w:sz="6" w:space="0" w:color="auto"/>
              <w:right w:val="single" w:sz="6" w:space="0" w:color="auto"/>
            </w:tcBorders>
            <w:vAlign w:val="bottom"/>
            <w:hideMark/>
          </w:tcPr>
          <w:p w14:paraId="4C1E324B" w14:textId="77777777" w:rsidR="00A04A51" w:rsidRPr="00D770B5" w:rsidRDefault="00A04A51" w:rsidP="00156941">
            <w:pPr>
              <w:pStyle w:val="tabletext11"/>
              <w:jc w:val="center"/>
            </w:pPr>
            <w:r w:rsidRPr="00D770B5">
              <w:t>0.855</w:t>
            </w:r>
          </w:p>
        </w:tc>
        <w:tc>
          <w:tcPr>
            <w:tcW w:w="1296" w:type="dxa"/>
            <w:tcBorders>
              <w:top w:val="single" w:sz="6" w:space="0" w:color="auto"/>
              <w:left w:val="single" w:sz="6" w:space="0" w:color="auto"/>
              <w:bottom w:val="single" w:sz="6" w:space="0" w:color="auto"/>
              <w:right w:val="single" w:sz="6" w:space="0" w:color="auto"/>
            </w:tcBorders>
            <w:vAlign w:val="bottom"/>
            <w:hideMark/>
          </w:tcPr>
          <w:p w14:paraId="3D7C462E" w14:textId="77777777" w:rsidR="00A04A51" w:rsidRPr="00D770B5" w:rsidRDefault="00A04A51" w:rsidP="00156941">
            <w:pPr>
              <w:pStyle w:val="tabletext11"/>
              <w:jc w:val="center"/>
            </w:pPr>
            <w:r w:rsidRPr="00D770B5">
              <w:t>0.713</w:t>
            </w:r>
          </w:p>
        </w:tc>
      </w:tr>
      <w:tr w:rsidR="00A04A51" w:rsidRPr="00D770B5" w14:paraId="4F158347" w14:textId="77777777" w:rsidTr="00156941">
        <w:trPr>
          <w:cantSplit/>
          <w:trHeight w:val="190"/>
        </w:trPr>
        <w:tc>
          <w:tcPr>
            <w:tcW w:w="200" w:type="dxa"/>
            <w:tcBorders>
              <w:top w:val="nil"/>
              <w:left w:val="nil"/>
              <w:bottom w:val="nil"/>
              <w:right w:val="single" w:sz="6" w:space="0" w:color="auto"/>
            </w:tcBorders>
          </w:tcPr>
          <w:p w14:paraId="208F05B7" w14:textId="77777777" w:rsidR="00A04A51" w:rsidRPr="00D770B5" w:rsidRDefault="00A04A51" w:rsidP="00156941">
            <w:pPr>
              <w:pStyle w:val="tabletext11"/>
              <w:tabs>
                <w:tab w:val="left" w:pos="720"/>
                <w:tab w:val="left" w:pos="1440"/>
              </w:tabs>
            </w:pPr>
          </w:p>
        </w:tc>
        <w:tc>
          <w:tcPr>
            <w:tcW w:w="2736" w:type="dxa"/>
            <w:tcBorders>
              <w:top w:val="single" w:sz="6" w:space="0" w:color="auto"/>
              <w:left w:val="single" w:sz="6" w:space="0" w:color="auto"/>
              <w:bottom w:val="single" w:sz="6" w:space="0" w:color="auto"/>
              <w:right w:val="single" w:sz="6" w:space="0" w:color="auto"/>
            </w:tcBorders>
            <w:hideMark/>
          </w:tcPr>
          <w:p w14:paraId="29DAFED2" w14:textId="77777777" w:rsidR="00A04A51" w:rsidRPr="00D770B5" w:rsidRDefault="00A04A51" w:rsidP="00156941">
            <w:pPr>
              <w:pStyle w:val="tabletext11"/>
            </w:pPr>
            <w:r w:rsidRPr="00D770B5">
              <w:t>Comprehensive</w:t>
            </w:r>
          </w:p>
        </w:tc>
        <w:tc>
          <w:tcPr>
            <w:tcW w:w="1130" w:type="dxa"/>
            <w:tcBorders>
              <w:top w:val="single" w:sz="6" w:space="0" w:color="auto"/>
              <w:left w:val="single" w:sz="6" w:space="0" w:color="auto"/>
              <w:bottom w:val="single" w:sz="6" w:space="0" w:color="auto"/>
              <w:right w:val="single" w:sz="6" w:space="0" w:color="auto"/>
            </w:tcBorders>
            <w:vAlign w:val="bottom"/>
            <w:hideMark/>
          </w:tcPr>
          <w:p w14:paraId="516E80C0" w14:textId="77777777" w:rsidR="00A04A51" w:rsidRPr="00D770B5" w:rsidRDefault="00A04A51" w:rsidP="00156941">
            <w:pPr>
              <w:pStyle w:val="tabletext11"/>
              <w:jc w:val="center"/>
            </w:pPr>
            <w:r w:rsidRPr="00D770B5">
              <w:t>1.000</w:t>
            </w:r>
          </w:p>
        </w:tc>
        <w:tc>
          <w:tcPr>
            <w:tcW w:w="1228" w:type="dxa"/>
            <w:tcBorders>
              <w:top w:val="single" w:sz="6" w:space="0" w:color="auto"/>
              <w:left w:val="single" w:sz="6" w:space="0" w:color="auto"/>
              <w:bottom w:val="single" w:sz="6" w:space="0" w:color="auto"/>
              <w:right w:val="single" w:sz="6" w:space="0" w:color="auto"/>
            </w:tcBorders>
            <w:vAlign w:val="bottom"/>
            <w:hideMark/>
          </w:tcPr>
          <w:p w14:paraId="174E2403" w14:textId="77777777" w:rsidR="00A04A51" w:rsidRPr="00D770B5" w:rsidRDefault="00A04A51" w:rsidP="00156941">
            <w:pPr>
              <w:pStyle w:val="tabletext11"/>
              <w:jc w:val="center"/>
            </w:pPr>
            <w:r w:rsidRPr="00D770B5">
              <w:t>0.900</w:t>
            </w:r>
          </w:p>
        </w:tc>
        <w:tc>
          <w:tcPr>
            <w:tcW w:w="1150" w:type="dxa"/>
            <w:tcBorders>
              <w:top w:val="single" w:sz="6" w:space="0" w:color="auto"/>
              <w:left w:val="single" w:sz="6" w:space="0" w:color="auto"/>
              <w:bottom w:val="single" w:sz="6" w:space="0" w:color="auto"/>
              <w:right w:val="single" w:sz="6" w:space="0" w:color="auto"/>
            </w:tcBorders>
            <w:vAlign w:val="bottom"/>
            <w:hideMark/>
          </w:tcPr>
          <w:p w14:paraId="2BC84DE6" w14:textId="77777777" w:rsidR="00A04A51" w:rsidRPr="00D770B5" w:rsidRDefault="00A04A51" w:rsidP="00156941">
            <w:pPr>
              <w:pStyle w:val="tabletext11"/>
              <w:jc w:val="center"/>
            </w:pPr>
            <w:r w:rsidRPr="00D770B5">
              <w:t>0.750</w:t>
            </w:r>
          </w:p>
        </w:tc>
        <w:tc>
          <w:tcPr>
            <w:tcW w:w="1278" w:type="dxa"/>
            <w:tcBorders>
              <w:top w:val="single" w:sz="6" w:space="0" w:color="auto"/>
              <w:left w:val="single" w:sz="6" w:space="0" w:color="auto"/>
              <w:bottom w:val="single" w:sz="6" w:space="0" w:color="auto"/>
              <w:right w:val="single" w:sz="6" w:space="0" w:color="auto"/>
            </w:tcBorders>
            <w:vAlign w:val="bottom"/>
            <w:hideMark/>
          </w:tcPr>
          <w:p w14:paraId="3E613CFB" w14:textId="77777777" w:rsidR="00A04A51" w:rsidRPr="00D770B5" w:rsidRDefault="00A04A51" w:rsidP="00156941">
            <w:pPr>
              <w:pStyle w:val="tabletext11"/>
              <w:jc w:val="center"/>
            </w:pPr>
            <w:r w:rsidRPr="00D770B5">
              <w:t>0.950</w:t>
            </w:r>
          </w:p>
        </w:tc>
        <w:tc>
          <w:tcPr>
            <w:tcW w:w="1296" w:type="dxa"/>
            <w:tcBorders>
              <w:top w:val="single" w:sz="6" w:space="0" w:color="auto"/>
              <w:left w:val="single" w:sz="6" w:space="0" w:color="auto"/>
              <w:bottom w:val="single" w:sz="6" w:space="0" w:color="auto"/>
              <w:right w:val="single" w:sz="6" w:space="0" w:color="auto"/>
            </w:tcBorders>
            <w:vAlign w:val="bottom"/>
            <w:hideMark/>
          </w:tcPr>
          <w:p w14:paraId="336D4D83" w14:textId="77777777" w:rsidR="00A04A51" w:rsidRPr="00D770B5" w:rsidRDefault="00A04A51" w:rsidP="00156941">
            <w:pPr>
              <w:pStyle w:val="tabletext11"/>
              <w:jc w:val="center"/>
            </w:pPr>
            <w:r w:rsidRPr="00D770B5">
              <w:t>0.855</w:t>
            </w:r>
          </w:p>
        </w:tc>
        <w:tc>
          <w:tcPr>
            <w:tcW w:w="1296" w:type="dxa"/>
            <w:tcBorders>
              <w:top w:val="single" w:sz="6" w:space="0" w:color="auto"/>
              <w:left w:val="single" w:sz="6" w:space="0" w:color="auto"/>
              <w:bottom w:val="single" w:sz="6" w:space="0" w:color="auto"/>
              <w:right w:val="single" w:sz="6" w:space="0" w:color="auto"/>
            </w:tcBorders>
            <w:vAlign w:val="bottom"/>
            <w:hideMark/>
          </w:tcPr>
          <w:p w14:paraId="03437CC0" w14:textId="77777777" w:rsidR="00A04A51" w:rsidRPr="00D770B5" w:rsidRDefault="00A04A51" w:rsidP="00156941">
            <w:pPr>
              <w:pStyle w:val="tabletext11"/>
              <w:jc w:val="center"/>
            </w:pPr>
            <w:r w:rsidRPr="00D770B5">
              <w:t>0.713</w:t>
            </w:r>
          </w:p>
        </w:tc>
      </w:tr>
    </w:tbl>
    <w:p w14:paraId="075A171C" w14:textId="77777777" w:rsidR="00A04A51" w:rsidRPr="00D770B5" w:rsidRDefault="00A04A51" w:rsidP="00A04A51">
      <w:pPr>
        <w:pStyle w:val="tablecaption"/>
      </w:pPr>
      <w:r w:rsidRPr="00D770B5">
        <w:t>Table 298.B.4.b. Auto Dealers And Garagekeepers Other Than Collision Deductible Factors</w:t>
      </w:r>
    </w:p>
    <w:p w14:paraId="26354F43" w14:textId="77777777" w:rsidR="00A04A51" w:rsidRPr="00D770B5" w:rsidRDefault="00A04A51" w:rsidP="00A04A51">
      <w:pPr>
        <w:pStyle w:val="isonormal"/>
      </w:pPr>
    </w:p>
    <w:p w14:paraId="662E78C2" w14:textId="77777777" w:rsidR="00A04A51" w:rsidRPr="00D770B5" w:rsidRDefault="00A04A51" w:rsidP="00A04A51">
      <w:pPr>
        <w:pStyle w:val="outlinehd3"/>
      </w:pPr>
      <w:r w:rsidRPr="00D770B5">
        <w:tab/>
        <w:t>5.</w:t>
      </w:r>
      <w:r w:rsidRPr="00D770B5">
        <w:tab/>
        <w:t>Limited Collision Factors</w:t>
      </w:r>
    </w:p>
    <w:p w14:paraId="1FDB85E4" w14:textId="77777777" w:rsidR="00A04A51" w:rsidRPr="00D770B5" w:rsidRDefault="00A04A51" w:rsidP="00A04A51">
      <w:pPr>
        <w:pStyle w:val="space4"/>
      </w:pPr>
    </w:p>
    <w:tbl>
      <w:tblPr>
        <w:tblW w:w="5000" w:type="dxa"/>
        <w:tblInd w:w="-161" w:type="dxa"/>
        <w:tblLayout w:type="fixed"/>
        <w:tblCellMar>
          <w:left w:w="50" w:type="dxa"/>
          <w:right w:w="50" w:type="dxa"/>
        </w:tblCellMar>
        <w:tblLook w:val="04A0" w:firstRow="1" w:lastRow="0" w:firstColumn="1" w:lastColumn="0" w:noHBand="0" w:noVBand="1"/>
      </w:tblPr>
      <w:tblGrid>
        <w:gridCol w:w="200"/>
        <w:gridCol w:w="360"/>
        <w:gridCol w:w="1240"/>
        <w:gridCol w:w="983"/>
        <w:gridCol w:w="617"/>
        <w:gridCol w:w="970"/>
        <w:gridCol w:w="630"/>
      </w:tblGrid>
      <w:tr w:rsidR="00A04A51" w:rsidRPr="00D770B5" w14:paraId="01326D08" w14:textId="77777777" w:rsidTr="00156941">
        <w:trPr>
          <w:cantSplit/>
          <w:trHeight w:val="190"/>
        </w:trPr>
        <w:tc>
          <w:tcPr>
            <w:tcW w:w="200" w:type="dxa"/>
            <w:tcBorders>
              <w:right w:val="single" w:sz="6" w:space="0" w:color="auto"/>
            </w:tcBorders>
            <w:hideMark/>
          </w:tcPr>
          <w:p w14:paraId="43AC4662" w14:textId="77777777" w:rsidR="00A04A51" w:rsidRPr="00D770B5" w:rsidRDefault="00A04A51" w:rsidP="00156941">
            <w:pPr>
              <w:pStyle w:val="tablehead"/>
            </w:pPr>
          </w:p>
        </w:tc>
        <w:tc>
          <w:tcPr>
            <w:tcW w:w="1600" w:type="dxa"/>
            <w:gridSpan w:val="2"/>
            <w:tcBorders>
              <w:top w:val="single" w:sz="6" w:space="0" w:color="auto"/>
              <w:left w:val="single" w:sz="6" w:space="0" w:color="auto"/>
              <w:bottom w:val="single" w:sz="6" w:space="0" w:color="auto"/>
              <w:right w:val="single" w:sz="6" w:space="0" w:color="auto"/>
            </w:tcBorders>
            <w:vAlign w:val="bottom"/>
            <w:hideMark/>
          </w:tcPr>
          <w:p w14:paraId="4314ED2D" w14:textId="77777777" w:rsidR="00A04A51" w:rsidRPr="00D770B5" w:rsidRDefault="00A04A51" w:rsidP="00156941">
            <w:pPr>
              <w:pStyle w:val="tablehead"/>
            </w:pPr>
            <w:r w:rsidRPr="00D770B5">
              <w:t>Deductible</w:t>
            </w:r>
            <w:r w:rsidRPr="00D770B5">
              <w:br/>
              <w:t>Amount</w:t>
            </w:r>
          </w:p>
        </w:tc>
        <w:tc>
          <w:tcPr>
            <w:tcW w:w="1600" w:type="dxa"/>
            <w:gridSpan w:val="2"/>
            <w:tcBorders>
              <w:top w:val="single" w:sz="6" w:space="0" w:color="auto"/>
              <w:left w:val="single" w:sz="6" w:space="0" w:color="auto"/>
              <w:bottom w:val="single" w:sz="6" w:space="0" w:color="auto"/>
              <w:right w:val="single" w:sz="6" w:space="0" w:color="auto"/>
            </w:tcBorders>
            <w:hideMark/>
          </w:tcPr>
          <w:p w14:paraId="14DBAD71" w14:textId="77777777" w:rsidR="00A04A51" w:rsidRPr="00D770B5" w:rsidRDefault="00A04A51" w:rsidP="00156941">
            <w:pPr>
              <w:pStyle w:val="tablehead"/>
            </w:pPr>
            <w:del w:id="74" w:author="Author">
              <w:r w:rsidRPr="00D770B5" w:rsidDel="000B57A5">
                <w:delText>Trucks, Tractors And Trailers</w:delText>
              </w:r>
            </w:del>
            <w:ins w:id="75" w:author="Author">
              <w:r w:rsidRPr="00D770B5">
                <w:t>Private Passenger Types</w:t>
              </w:r>
            </w:ins>
            <w:r w:rsidRPr="00D770B5">
              <w:t xml:space="preserve"> Limited Collision</w:t>
            </w:r>
          </w:p>
        </w:tc>
        <w:tc>
          <w:tcPr>
            <w:tcW w:w="1600" w:type="dxa"/>
            <w:gridSpan w:val="2"/>
            <w:tcBorders>
              <w:top w:val="single" w:sz="6" w:space="0" w:color="auto"/>
              <w:left w:val="single" w:sz="6" w:space="0" w:color="auto"/>
              <w:bottom w:val="single" w:sz="6" w:space="0" w:color="auto"/>
              <w:right w:val="single" w:sz="6" w:space="0" w:color="auto"/>
            </w:tcBorders>
            <w:vAlign w:val="bottom"/>
          </w:tcPr>
          <w:p w14:paraId="4A999693" w14:textId="77777777" w:rsidR="00A04A51" w:rsidRPr="00D770B5" w:rsidRDefault="00A04A51" w:rsidP="00156941">
            <w:pPr>
              <w:pStyle w:val="tablehead"/>
            </w:pPr>
            <w:del w:id="76" w:author="Author">
              <w:r w:rsidRPr="00D770B5" w:rsidDel="000B57A5">
                <w:delText>Private Passenger Types</w:delText>
              </w:r>
            </w:del>
            <w:ins w:id="77" w:author="Author">
              <w:r w:rsidRPr="00D770B5">
                <w:t>All Other Vehicles</w:t>
              </w:r>
            </w:ins>
            <w:r w:rsidRPr="00D770B5">
              <w:t xml:space="preserve"> Limited Collision</w:t>
            </w:r>
          </w:p>
        </w:tc>
      </w:tr>
      <w:tr w:rsidR="00A04A51" w:rsidRPr="00D770B5" w14:paraId="48D7DC92" w14:textId="77777777" w:rsidTr="00156941">
        <w:trPr>
          <w:cantSplit/>
          <w:trHeight w:val="196"/>
        </w:trPr>
        <w:tc>
          <w:tcPr>
            <w:tcW w:w="200" w:type="dxa"/>
          </w:tcPr>
          <w:p w14:paraId="068D8767" w14:textId="77777777" w:rsidR="00A04A51" w:rsidRPr="00D770B5" w:rsidRDefault="00A04A51" w:rsidP="00156941">
            <w:pPr>
              <w:pStyle w:val="tabletext11"/>
            </w:pPr>
          </w:p>
        </w:tc>
        <w:tc>
          <w:tcPr>
            <w:tcW w:w="360" w:type="dxa"/>
            <w:tcBorders>
              <w:top w:val="single" w:sz="6" w:space="0" w:color="auto"/>
              <w:left w:val="single" w:sz="6" w:space="0" w:color="auto"/>
              <w:bottom w:val="single" w:sz="6" w:space="0" w:color="auto"/>
            </w:tcBorders>
            <w:hideMark/>
          </w:tcPr>
          <w:p w14:paraId="7E90366F" w14:textId="77777777" w:rsidR="00A04A51" w:rsidRPr="00D770B5" w:rsidRDefault="00A04A51" w:rsidP="00156941">
            <w:pPr>
              <w:pStyle w:val="tabletext11"/>
              <w:jc w:val="right"/>
            </w:pPr>
            <w:r w:rsidRPr="00D770B5">
              <w:t>$</w:t>
            </w:r>
          </w:p>
        </w:tc>
        <w:tc>
          <w:tcPr>
            <w:tcW w:w="1240" w:type="dxa"/>
            <w:tcBorders>
              <w:top w:val="single" w:sz="6" w:space="0" w:color="auto"/>
              <w:bottom w:val="single" w:sz="6" w:space="0" w:color="auto"/>
              <w:right w:val="single" w:sz="6" w:space="0" w:color="auto"/>
            </w:tcBorders>
            <w:hideMark/>
          </w:tcPr>
          <w:p w14:paraId="7D85389D" w14:textId="77777777" w:rsidR="00A04A51" w:rsidRPr="00D770B5" w:rsidRDefault="00A04A51" w:rsidP="00156941">
            <w:pPr>
              <w:pStyle w:val="tabletext11"/>
              <w:tabs>
                <w:tab w:val="decimal" w:pos="440"/>
              </w:tabs>
            </w:pPr>
            <w:r w:rsidRPr="00D770B5">
              <w:t>0</w:t>
            </w:r>
          </w:p>
        </w:tc>
        <w:tc>
          <w:tcPr>
            <w:tcW w:w="983" w:type="dxa"/>
            <w:tcBorders>
              <w:top w:val="single" w:sz="6" w:space="0" w:color="auto"/>
              <w:left w:val="single" w:sz="6" w:space="0" w:color="auto"/>
              <w:bottom w:val="single" w:sz="6" w:space="0" w:color="auto"/>
            </w:tcBorders>
            <w:vAlign w:val="bottom"/>
            <w:hideMark/>
          </w:tcPr>
          <w:p w14:paraId="7AD9DC63" w14:textId="77777777" w:rsidR="00A04A51" w:rsidRPr="00D770B5" w:rsidRDefault="00A04A51" w:rsidP="00156941">
            <w:pPr>
              <w:pStyle w:val="tabletext11"/>
              <w:jc w:val="right"/>
            </w:pPr>
            <w:r w:rsidRPr="00D770B5">
              <w:t>0.</w:t>
            </w:r>
            <w:del w:id="78" w:author="Author">
              <w:r w:rsidRPr="00D770B5" w:rsidDel="000B57A5">
                <w:delText>50</w:delText>
              </w:r>
            </w:del>
            <w:ins w:id="79" w:author="Author">
              <w:r w:rsidRPr="00D770B5">
                <w:t>53</w:t>
              </w:r>
            </w:ins>
          </w:p>
        </w:tc>
        <w:tc>
          <w:tcPr>
            <w:tcW w:w="617" w:type="dxa"/>
            <w:tcBorders>
              <w:top w:val="single" w:sz="6" w:space="0" w:color="auto"/>
              <w:left w:val="nil"/>
              <w:bottom w:val="single" w:sz="6" w:space="0" w:color="auto"/>
              <w:right w:val="single" w:sz="6" w:space="0" w:color="auto"/>
            </w:tcBorders>
            <w:vAlign w:val="bottom"/>
          </w:tcPr>
          <w:p w14:paraId="12E8BDD3" w14:textId="77777777" w:rsidR="00A04A51" w:rsidRPr="00D770B5" w:rsidRDefault="00A04A51" w:rsidP="00156941">
            <w:pPr>
              <w:pStyle w:val="tabletext11"/>
              <w:jc w:val="center"/>
            </w:pPr>
          </w:p>
        </w:tc>
        <w:tc>
          <w:tcPr>
            <w:tcW w:w="970" w:type="dxa"/>
            <w:tcBorders>
              <w:top w:val="single" w:sz="6" w:space="0" w:color="auto"/>
              <w:left w:val="single" w:sz="6" w:space="0" w:color="auto"/>
              <w:bottom w:val="single" w:sz="6" w:space="0" w:color="auto"/>
            </w:tcBorders>
            <w:vAlign w:val="bottom"/>
            <w:hideMark/>
          </w:tcPr>
          <w:p w14:paraId="05C704DF" w14:textId="77777777" w:rsidR="00A04A51" w:rsidRPr="00D770B5" w:rsidRDefault="00A04A51" w:rsidP="00156941">
            <w:pPr>
              <w:pStyle w:val="tabletext11"/>
              <w:jc w:val="right"/>
            </w:pPr>
            <w:r w:rsidRPr="00D770B5">
              <w:t>0.</w:t>
            </w:r>
            <w:del w:id="80" w:author="Author">
              <w:r w:rsidRPr="00D770B5" w:rsidDel="000B57A5">
                <w:delText>53</w:delText>
              </w:r>
            </w:del>
            <w:ins w:id="81" w:author="Author">
              <w:r w:rsidRPr="00D770B5">
                <w:t>50</w:t>
              </w:r>
            </w:ins>
          </w:p>
        </w:tc>
        <w:tc>
          <w:tcPr>
            <w:tcW w:w="630" w:type="dxa"/>
            <w:tcBorders>
              <w:top w:val="single" w:sz="6" w:space="0" w:color="auto"/>
              <w:left w:val="nil"/>
              <w:bottom w:val="single" w:sz="6" w:space="0" w:color="auto"/>
              <w:right w:val="single" w:sz="6" w:space="0" w:color="auto"/>
            </w:tcBorders>
            <w:vAlign w:val="bottom"/>
          </w:tcPr>
          <w:p w14:paraId="3F12A1D9" w14:textId="77777777" w:rsidR="00A04A51" w:rsidRPr="00D770B5" w:rsidRDefault="00A04A51" w:rsidP="00156941">
            <w:pPr>
              <w:pStyle w:val="tabletext11"/>
              <w:jc w:val="center"/>
            </w:pPr>
          </w:p>
        </w:tc>
      </w:tr>
      <w:tr w:rsidR="00A04A51" w:rsidRPr="00D770B5" w14:paraId="364BD12C" w14:textId="77777777" w:rsidTr="00156941">
        <w:trPr>
          <w:cantSplit/>
          <w:trHeight w:val="196"/>
        </w:trPr>
        <w:tc>
          <w:tcPr>
            <w:tcW w:w="200" w:type="dxa"/>
          </w:tcPr>
          <w:p w14:paraId="1C35A59B" w14:textId="77777777" w:rsidR="00A04A51" w:rsidRPr="00D770B5" w:rsidRDefault="00A04A51" w:rsidP="00156941">
            <w:pPr>
              <w:pStyle w:val="tabletext11"/>
            </w:pPr>
          </w:p>
        </w:tc>
        <w:tc>
          <w:tcPr>
            <w:tcW w:w="360" w:type="dxa"/>
            <w:tcBorders>
              <w:top w:val="single" w:sz="6" w:space="0" w:color="auto"/>
              <w:left w:val="single" w:sz="6" w:space="0" w:color="auto"/>
              <w:bottom w:val="single" w:sz="6" w:space="0" w:color="auto"/>
            </w:tcBorders>
          </w:tcPr>
          <w:p w14:paraId="511EF99C" w14:textId="77777777" w:rsidR="00A04A51" w:rsidRPr="00D770B5" w:rsidRDefault="00A04A51" w:rsidP="00156941">
            <w:pPr>
              <w:pStyle w:val="tabletext11"/>
              <w:jc w:val="right"/>
            </w:pPr>
          </w:p>
        </w:tc>
        <w:tc>
          <w:tcPr>
            <w:tcW w:w="1240" w:type="dxa"/>
            <w:tcBorders>
              <w:top w:val="single" w:sz="6" w:space="0" w:color="auto"/>
              <w:bottom w:val="single" w:sz="6" w:space="0" w:color="auto"/>
              <w:right w:val="single" w:sz="6" w:space="0" w:color="auto"/>
            </w:tcBorders>
            <w:hideMark/>
          </w:tcPr>
          <w:p w14:paraId="2C5AA865" w14:textId="77777777" w:rsidR="00A04A51" w:rsidRPr="00D770B5" w:rsidRDefault="00A04A51" w:rsidP="00156941">
            <w:pPr>
              <w:pStyle w:val="tabletext11"/>
              <w:tabs>
                <w:tab w:val="decimal" w:pos="440"/>
              </w:tabs>
            </w:pPr>
            <w:r w:rsidRPr="00D770B5">
              <w:t>All Other</w:t>
            </w:r>
          </w:p>
        </w:tc>
        <w:tc>
          <w:tcPr>
            <w:tcW w:w="983" w:type="dxa"/>
            <w:tcBorders>
              <w:top w:val="single" w:sz="6" w:space="0" w:color="auto"/>
              <w:left w:val="single" w:sz="6" w:space="0" w:color="auto"/>
              <w:bottom w:val="single" w:sz="6" w:space="0" w:color="auto"/>
            </w:tcBorders>
            <w:vAlign w:val="bottom"/>
            <w:hideMark/>
          </w:tcPr>
          <w:p w14:paraId="2CFAF28D" w14:textId="77777777" w:rsidR="00A04A51" w:rsidRPr="00D770B5" w:rsidRDefault="00A04A51" w:rsidP="00156941">
            <w:pPr>
              <w:pStyle w:val="tabletext11"/>
              <w:jc w:val="right"/>
            </w:pPr>
            <w:r w:rsidRPr="00D770B5">
              <w:t>0.45</w:t>
            </w:r>
          </w:p>
        </w:tc>
        <w:tc>
          <w:tcPr>
            <w:tcW w:w="617" w:type="dxa"/>
            <w:tcBorders>
              <w:top w:val="single" w:sz="6" w:space="0" w:color="auto"/>
              <w:left w:val="nil"/>
              <w:bottom w:val="single" w:sz="6" w:space="0" w:color="auto"/>
              <w:right w:val="single" w:sz="6" w:space="0" w:color="auto"/>
            </w:tcBorders>
            <w:vAlign w:val="bottom"/>
          </w:tcPr>
          <w:p w14:paraId="3237C61E" w14:textId="77777777" w:rsidR="00A04A51" w:rsidRPr="00D770B5" w:rsidRDefault="00A04A51" w:rsidP="00156941">
            <w:pPr>
              <w:pStyle w:val="tabletext11"/>
              <w:jc w:val="center"/>
            </w:pPr>
          </w:p>
        </w:tc>
        <w:tc>
          <w:tcPr>
            <w:tcW w:w="970" w:type="dxa"/>
            <w:tcBorders>
              <w:top w:val="single" w:sz="6" w:space="0" w:color="auto"/>
              <w:left w:val="single" w:sz="6" w:space="0" w:color="auto"/>
              <w:bottom w:val="single" w:sz="6" w:space="0" w:color="auto"/>
            </w:tcBorders>
            <w:vAlign w:val="bottom"/>
            <w:hideMark/>
          </w:tcPr>
          <w:p w14:paraId="20B83DE6" w14:textId="77777777" w:rsidR="00A04A51" w:rsidRPr="00D770B5" w:rsidRDefault="00A04A51" w:rsidP="00156941">
            <w:pPr>
              <w:pStyle w:val="tabletext11"/>
              <w:jc w:val="right"/>
            </w:pPr>
            <w:r w:rsidRPr="00D770B5">
              <w:t>0.45</w:t>
            </w:r>
          </w:p>
        </w:tc>
        <w:tc>
          <w:tcPr>
            <w:tcW w:w="630" w:type="dxa"/>
            <w:tcBorders>
              <w:top w:val="single" w:sz="6" w:space="0" w:color="auto"/>
              <w:left w:val="nil"/>
              <w:bottom w:val="single" w:sz="6" w:space="0" w:color="auto"/>
              <w:right w:val="single" w:sz="6" w:space="0" w:color="auto"/>
            </w:tcBorders>
            <w:vAlign w:val="bottom"/>
          </w:tcPr>
          <w:p w14:paraId="572B6197" w14:textId="77777777" w:rsidR="00A04A51" w:rsidRPr="00D770B5" w:rsidRDefault="00A04A51" w:rsidP="00156941">
            <w:pPr>
              <w:pStyle w:val="tabletext11"/>
              <w:jc w:val="center"/>
            </w:pPr>
          </w:p>
        </w:tc>
      </w:tr>
    </w:tbl>
    <w:p w14:paraId="15A44D5E" w14:textId="77777777" w:rsidR="00A04A51" w:rsidRPr="00D770B5" w:rsidRDefault="00A04A51" w:rsidP="00A04A51">
      <w:pPr>
        <w:pStyle w:val="tablecaption"/>
      </w:pPr>
      <w:r w:rsidRPr="00D770B5">
        <w:t>Table 298.B.5. Limited Collision Factors</w:t>
      </w:r>
    </w:p>
    <w:p w14:paraId="5B38D475" w14:textId="77777777" w:rsidR="00A04A51" w:rsidRPr="00D770B5" w:rsidRDefault="00A04A51" w:rsidP="00A04A51">
      <w:pPr>
        <w:pStyle w:val="isonormal"/>
      </w:pPr>
    </w:p>
    <w:p w14:paraId="2E3B6705" w14:textId="77777777" w:rsidR="00A04A51" w:rsidRPr="00D770B5" w:rsidRDefault="00A04A51" w:rsidP="00A04A51">
      <w:pPr>
        <w:pStyle w:val="blocktext1"/>
      </w:pPr>
      <w:r w:rsidRPr="00D770B5">
        <w:t xml:space="preserve">Paragraph </w:t>
      </w:r>
      <w:r w:rsidRPr="00D770B5">
        <w:rPr>
          <w:b/>
        </w:rPr>
        <w:t>C.</w:t>
      </w:r>
      <w:r w:rsidRPr="00D770B5">
        <w:t xml:space="preserve"> is replaced by the following:</w:t>
      </w:r>
    </w:p>
    <w:p w14:paraId="37EBEE7A" w14:textId="77777777" w:rsidR="00A04A51" w:rsidRPr="00D770B5" w:rsidRDefault="00A04A51" w:rsidP="00A04A51">
      <w:pPr>
        <w:pStyle w:val="outlinehd2"/>
      </w:pPr>
      <w:r w:rsidRPr="00D770B5">
        <w:tab/>
        <w:t>C.</w:t>
      </w:r>
      <w:r w:rsidRPr="00D770B5">
        <w:tab/>
        <w:t>Personal Injury Protection</w:t>
      </w:r>
    </w:p>
    <w:p w14:paraId="712898FB" w14:textId="77777777" w:rsidR="00A04A51" w:rsidRPr="00D770B5" w:rsidRDefault="00A04A51" w:rsidP="00A04A51">
      <w:pPr>
        <w:pStyle w:val="outlinetxt3"/>
      </w:pPr>
      <w:r w:rsidRPr="00D770B5">
        <w:rPr>
          <w:b/>
        </w:rPr>
        <w:tab/>
        <w:t>1.</w:t>
      </w:r>
      <w:r w:rsidRPr="00D770B5">
        <w:rPr>
          <w:b/>
        </w:rPr>
        <w:tab/>
      </w:r>
      <w:r w:rsidRPr="00D770B5">
        <w:t>A policy insuring an individually owned auto may provide a personal injury protection deductible, per accident, to apply to the named insured and resident relatives. If a deductible applies, but the insured has rejected Medical Expense Coverage, refer to company for rating.</w:t>
      </w:r>
    </w:p>
    <w:p w14:paraId="3D81CD25" w14:textId="77777777" w:rsidR="00A04A51" w:rsidRPr="00D770B5" w:rsidRDefault="00A04A51" w:rsidP="00A04A51">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500"/>
        <w:gridCol w:w="600"/>
        <w:gridCol w:w="500"/>
        <w:gridCol w:w="1290"/>
        <w:gridCol w:w="1910"/>
      </w:tblGrid>
      <w:tr w:rsidR="00A04A51" w:rsidRPr="00D770B5" w14:paraId="643E1F22" w14:textId="77777777" w:rsidTr="00156941">
        <w:trPr>
          <w:cantSplit/>
        </w:trPr>
        <w:tc>
          <w:tcPr>
            <w:tcW w:w="200" w:type="dxa"/>
            <w:tcBorders>
              <w:top w:val="nil"/>
              <w:left w:val="nil"/>
              <w:bottom w:val="nil"/>
              <w:right w:val="nil"/>
            </w:tcBorders>
          </w:tcPr>
          <w:p w14:paraId="37A7D6F0" w14:textId="77777777" w:rsidR="00A04A51" w:rsidRPr="00D770B5" w:rsidRDefault="00A04A51" w:rsidP="00156941">
            <w:pPr>
              <w:pStyle w:val="tablehead"/>
            </w:pPr>
            <w:r w:rsidRPr="00D770B5">
              <w:br/>
            </w:r>
          </w:p>
        </w:tc>
        <w:tc>
          <w:tcPr>
            <w:tcW w:w="1600" w:type="dxa"/>
            <w:gridSpan w:val="3"/>
            <w:tcBorders>
              <w:top w:val="single" w:sz="6" w:space="0" w:color="auto"/>
              <w:left w:val="single" w:sz="6" w:space="0" w:color="auto"/>
              <w:bottom w:val="single" w:sz="6" w:space="0" w:color="auto"/>
              <w:right w:val="single" w:sz="6" w:space="0" w:color="auto"/>
            </w:tcBorders>
          </w:tcPr>
          <w:p w14:paraId="3CED8E81" w14:textId="77777777" w:rsidR="00A04A51" w:rsidRPr="00D770B5" w:rsidRDefault="00A04A51" w:rsidP="00156941">
            <w:pPr>
              <w:pStyle w:val="tablehead"/>
            </w:pPr>
            <w:r w:rsidRPr="00D770B5">
              <w:t>Deductible</w:t>
            </w:r>
            <w:r w:rsidRPr="00D770B5">
              <w:br/>
              <w:t>Amount</w:t>
            </w:r>
          </w:p>
        </w:tc>
        <w:tc>
          <w:tcPr>
            <w:tcW w:w="3200" w:type="dxa"/>
            <w:gridSpan w:val="2"/>
            <w:tcBorders>
              <w:top w:val="single" w:sz="6" w:space="0" w:color="auto"/>
              <w:left w:val="single" w:sz="6" w:space="0" w:color="auto"/>
              <w:bottom w:val="single" w:sz="6" w:space="0" w:color="auto"/>
              <w:right w:val="single" w:sz="6" w:space="0" w:color="auto"/>
            </w:tcBorders>
          </w:tcPr>
          <w:p w14:paraId="0080B220" w14:textId="77777777" w:rsidR="00A04A51" w:rsidRPr="00D770B5" w:rsidRDefault="00A04A51" w:rsidP="00156941">
            <w:pPr>
              <w:pStyle w:val="tablehead"/>
            </w:pPr>
            <w:r w:rsidRPr="00D770B5">
              <w:t>Factor Applied To Personal Injury</w:t>
            </w:r>
            <w:r w:rsidRPr="00D770B5">
              <w:br/>
              <w:t>Protection Base Premium</w:t>
            </w:r>
          </w:p>
        </w:tc>
      </w:tr>
      <w:tr w:rsidR="00A04A51" w:rsidRPr="00D770B5" w14:paraId="3EB1B874" w14:textId="77777777" w:rsidTr="00156941">
        <w:trPr>
          <w:cantSplit/>
        </w:trPr>
        <w:tc>
          <w:tcPr>
            <w:tcW w:w="200" w:type="dxa"/>
            <w:tcBorders>
              <w:top w:val="nil"/>
              <w:left w:val="nil"/>
              <w:bottom w:val="nil"/>
              <w:right w:val="nil"/>
            </w:tcBorders>
          </w:tcPr>
          <w:p w14:paraId="3E3D4D52" w14:textId="77777777" w:rsidR="00A04A51" w:rsidRPr="00D770B5" w:rsidRDefault="00A04A51" w:rsidP="00156941">
            <w:pPr>
              <w:pStyle w:val="tabletext11"/>
            </w:pPr>
          </w:p>
        </w:tc>
        <w:tc>
          <w:tcPr>
            <w:tcW w:w="500" w:type="dxa"/>
            <w:tcBorders>
              <w:top w:val="single" w:sz="6" w:space="0" w:color="auto"/>
              <w:left w:val="single" w:sz="6" w:space="0" w:color="auto"/>
              <w:bottom w:val="single" w:sz="6" w:space="0" w:color="auto"/>
            </w:tcBorders>
          </w:tcPr>
          <w:p w14:paraId="50CC0C4B" w14:textId="77777777" w:rsidR="00A04A51" w:rsidRPr="00D770B5" w:rsidRDefault="00A04A51" w:rsidP="00156941">
            <w:pPr>
              <w:pStyle w:val="tabletext11"/>
              <w:jc w:val="right"/>
            </w:pPr>
          </w:p>
        </w:tc>
        <w:tc>
          <w:tcPr>
            <w:tcW w:w="600" w:type="dxa"/>
            <w:tcBorders>
              <w:top w:val="single" w:sz="6" w:space="0" w:color="auto"/>
              <w:left w:val="nil"/>
              <w:bottom w:val="single" w:sz="6" w:space="0" w:color="auto"/>
            </w:tcBorders>
          </w:tcPr>
          <w:p w14:paraId="3F007A5B" w14:textId="77777777" w:rsidR="00A04A51" w:rsidRPr="00D770B5" w:rsidRDefault="00A04A51" w:rsidP="00156941">
            <w:pPr>
              <w:pStyle w:val="tabletext11"/>
              <w:jc w:val="right"/>
            </w:pPr>
            <w:r w:rsidRPr="00D770B5">
              <w:t>None</w:t>
            </w:r>
          </w:p>
        </w:tc>
        <w:tc>
          <w:tcPr>
            <w:tcW w:w="500" w:type="dxa"/>
            <w:tcBorders>
              <w:top w:val="single" w:sz="6" w:space="0" w:color="auto"/>
              <w:bottom w:val="single" w:sz="6" w:space="0" w:color="auto"/>
              <w:right w:val="single" w:sz="6" w:space="0" w:color="auto"/>
            </w:tcBorders>
          </w:tcPr>
          <w:p w14:paraId="1062B81F" w14:textId="77777777" w:rsidR="00A04A51" w:rsidRPr="00D770B5" w:rsidRDefault="00A04A51" w:rsidP="00156941">
            <w:pPr>
              <w:pStyle w:val="tabletext11"/>
            </w:pPr>
          </w:p>
        </w:tc>
        <w:tc>
          <w:tcPr>
            <w:tcW w:w="1290" w:type="dxa"/>
            <w:tcBorders>
              <w:top w:val="single" w:sz="6" w:space="0" w:color="auto"/>
              <w:left w:val="single" w:sz="6" w:space="0" w:color="auto"/>
              <w:bottom w:val="single" w:sz="6" w:space="0" w:color="auto"/>
            </w:tcBorders>
          </w:tcPr>
          <w:p w14:paraId="363E468B" w14:textId="77777777" w:rsidR="00A04A51" w:rsidRPr="00D770B5" w:rsidRDefault="00A04A51" w:rsidP="00156941">
            <w:pPr>
              <w:pStyle w:val="tabletext11"/>
            </w:pPr>
          </w:p>
        </w:tc>
        <w:tc>
          <w:tcPr>
            <w:tcW w:w="1910" w:type="dxa"/>
            <w:tcBorders>
              <w:top w:val="single" w:sz="6" w:space="0" w:color="auto"/>
              <w:left w:val="nil"/>
              <w:bottom w:val="single" w:sz="6" w:space="0" w:color="auto"/>
              <w:right w:val="single" w:sz="6" w:space="0" w:color="auto"/>
            </w:tcBorders>
          </w:tcPr>
          <w:p w14:paraId="0E250EB4" w14:textId="77777777" w:rsidR="00A04A51" w:rsidRPr="00D770B5" w:rsidRDefault="00A04A51" w:rsidP="00156941">
            <w:pPr>
              <w:pStyle w:val="tabletext11"/>
            </w:pPr>
            <w:r w:rsidRPr="00D770B5">
              <w:t>1.00</w:t>
            </w:r>
          </w:p>
        </w:tc>
      </w:tr>
      <w:tr w:rsidR="00A04A51" w:rsidRPr="00D770B5" w14:paraId="1524C775" w14:textId="77777777" w:rsidTr="00156941">
        <w:trPr>
          <w:cantSplit/>
        </w:trPr>
        <w:tc>
          <w:tcPr>
            <w:tcW w:w="200" w:type="dxa"/>
            <w:tcBorders>
              <w:top w:val="nil"/>
              <w:left w:val="nil"/>
              <w:bottom w:val="nil"/>
              <w:right w:val="nil"/>
            </w:tcBorders>
          </w:tcPr>
          <w:p w14:paraId="42FE024C" w14:textId="77777777" w:rsidR="00A04A51" w:rsidRPr="00D770B5" w:rsidRDefault="00A04A51" w:rsidP="00156941">
            <w:pPr>
              <w:pStyle w:val="tabletext11"/>
            </w:pPr>
          </w:p>
        </w:tc>
        <w:tc>
          <w:tcPr>
            <w:tcW w:w="500" w:type="dxa"/>
            <w:tcBorders>
              <w:top w:val="single" w:sz="6" w:space="0" w:color="auto"/>
              <w:left w:val="single" w:sz="6" w:space="0" w:color="auto"/>
              <w:bottom w:val="single" w:sz="6" w:space="0" w:color="auto"/>
            </w:tcBorders>
          </w:tcPr>
          <w:p w14:paraId="25AAF461" w14:textId="77777777" w:rsidR="00A04A51" w:rsidRPr="00D770B5" w:rsidRDefault="00A04A51" w:rsidP="00156941">
            <w:pPr>
              <w:pStyle w:val="tabletext11"/>
              <w:jc w:val="right"/>
            </w:pPr>
            <w:r w:rsidRPr="00D770B5">
              <w:t>$</w:t>
            </w:r>
          </w:p>
        </w:tc>
        <w:tc>
          <w:tcPr>
            <w:tcW w:w="600" w:type="dxa"/>
            <w:tcBorders>
              <w:top w:val="single" w:sz="6" w:space="0" w:color="auto"/>
              <w:left w:val="nil"/>
              <w:bottom w:val="single" w:sz="6" w:space="0" w:color="auto"/>
            </w:tcBorders>
          </w:tcPr>
          <w:p w14:paraId="2A6DEDC1" w14:textId="77777777" w:rsidR="00A04A51" w:rsidRPr="00D770B5" w:rsidRDefault="00A04A51" w:rsidP="00156941">
            <w:pPr>
              <w:pStyle w:val="tabletext11"/>
              <w:jc w:val="right"/>
            </w:pPr>
            <w:r w:rsidRPr="00D770B5">
              <w:t>100</w:t>
            </w:r>
          </w:p>
        </w:tc>
        <w:tc>
          <w:tcPr>
            <w:tcW w:w="500" w:type="dxa"/>
            <w:tcBorders>
              <w:top w:val="single" w:sz="6" w:space="0" w:color="auto"/>
              <w:bottom w:val="single" w:sz="6" w:space="0" w:color="auto"/>
              <w:right w:val="single" w:sz="6" w:space="0" w:color="auto"/>
            </w:tcBorders>
          </w:tcPr>
          <w:p w14:paraId="5646C7A6" w14:textId="77777777" w:rsidR="00A04A51" w:rsidRPr="00D770B5" w:rsidRDefault="00A04A51" w:rsidP="00156941">
            <w:pPr>
              <w:pStyle w:val="tabletext11"/>
            </w:pPr>
          </w:p>
        </w:tc>
        <w:tc>
          <w:tcPr>
            <w:tcW w:w="1290" w:type="dxa"/>
            <w:tcBorders>
              <w:top w:val="single" w:sz="6" w:space="0" w:color="auto"/>
              <w:left w:val="single" w:sz="6" w:space="0" w:color="auto"/>
              <w:bottom w:val="single" w:sz="6" w:space="0" w:color="auto"/>
            </w:tcBorders>
          </w:tcPr>
          <w:p w14:paraId="74661088" w14:textId="77777777" w:rsidR="00A04A51" w:rsidRPr="00D770B5" w:rsidRDefault="00A04A51" w:rsidP="00156941">
            <w:pPr>
              <w:pStyle w:val="tabletext11"/>
            </w:pPr>
          </w:p>
        </w:tc>
        <w:tc>
          <w:tcPr>
            <w:tcW w:w="1910" w:type="dxa"/>
            <w:tcBorders>
              <w:top w:val="single" w:sz="6" w:space="0" w:color="auto"/>
              <w:left w:val="nil"/>
              <w:bottom w:val="single" w:sz="6" w:space="0" w:color="auto"/>
              <w:right w:val="single" w:sz="6" w:space="0" w:color="auto"/>
            </w:tcBorders>
          </w:tcPr>
          <w:p w14:paraId="0A951A76" w14:textId="77777777" w:rsidR="00A04A51" w:rsidRPr="00D770B5" w:rsidRDefault="00A04A51" w:rsidP="00156941">
            <w:pPr>
              <w:pStyle w:val="tabletext11"/>
            </w:pPr>
            <w:r w:rsidRPr="00D770B5">
              <w:t>0.90</w:t>
            </w:r>
          </w:p>
        </w:tc>
      </w:tr>
      <w:tr w:rsidR="00A04A51" w:rsidRPr="00D770B5" w14:paraId="373AFBBE" w14:textId="77777777" w:rsidTr="00156941">
        <w:trPr>
          <w:cantSplit/>
        </w:trPr>
        <w:tc>
          <w:tcPr>
            <w:tcW w:w="200" w:type="dxa"/>
            <w:tcBorders>
              <w:top w:val="nil"/>
              <w:left w:val="nil"/>
              <w:bottom w:val="nil"/>
              <w:right w:val="nil"/>
            </w:tcBorders>
          </w:tcPr>
          <w:p w14:paraId="3F049BE3" w14:textId="77777777" w:rsidR="00A04A51" w:rsidRPr="00D770B5" w:rsidRDefault="00A04A51" w:rsidP="00156941">
            <w:pPr>
              <w:pStyle w:val="tabletext11"/>
            </w:pPr>
          </w:p>
        </w:tc>
        <w:tc>
          <w:tcPr>
            <w:tcW w:w="500" w:type="dxa"/>
            <w:tcBorders>
              <w:top w:val="single" w:sz="6" w:space="0" w:color="auto"/>
              <w:left w:val="single" w:sz="6" w:space="0" w:color="auto"/>
              <w:bottom w:val="single" w:sz="6" w:space="0" w:color="auto"/>
            </w:tcBorders>
          </w:tcPr>
          <w:p w14:paraId="2EDD18C6" w14:textId="77777777" w:rsidR="00A04A51" w:rsidRPr="00D770B5" w:rsidRDefault="00A04A51" w:rsidP="00156941">
            <w:pPr>
              <w:pStyle w:val="tabletext11"/>
              <w:jc w:val="right"/>
            </w:pPr>
          </w:p>
        </w:tc>
        <w:tc>
          <w:tcPr>
            <w:tcW w:w="600" w:type="dxa"/>
            <w:tcBorders>
              <w:top w:val="single" w:sz="6" w:space="0" w:color="auto"/>
              <w:left w:val="nil"/>
              <w:bottom w:val="single" w:sz="6" w:space="0" w:color="auto"/>
            </w:tcBorders>
          </w:tcPr>
          <w:p w14:paraId="730C3E71" w14:textId="77777777" w:rsidR="00A04A51" w:rsidRPr="00D770B5" w:rsidRDefault="00A04A51" w:rsidP="00156941">
            <w:pPr>
              <w:pStyle w:val="tabletext11"/>
              <w:jc w:val="right"/>
            </w:pPr>
            <w:r w:rsidRPr="00D770B5">
              <w:t>200</w:t>
            </w:r>
          </w:p>
        </w:tc>
        <w:tc>
          <w:tcPr>
            <w:tcW w:w="500" w:type="dxa"/>
            <w:tcBorders>
              <w:top w:val="single" w:sz="6" w:space="0" w:color="auto"/>
              <w:bottom w:val="single" w:sz="6" w:space="0" w:color="auto"/>
              <w:right w:val="single" w:sz="6" w:space="0" w:color="auto"/>
            </w:tcBorders>
          </w:tcPr>
          <w:p w14:paraId="37C45F13" w14:textId="77777777" w:rsidR="00A04A51" w:rsidRPr="00D770B5" w:rsidRDefault="00A04A51" w:rsidP="00156941">
            <w:pPr>
              <w:pStyle w:val="tabletext11"/>
            </w:pPr>
          </w:p>
        </w:tc>
        <w:tc>
          <w:tcPr>
            <w:tcW w:w="1290" w:type="dxa"/>
            <w:tcBorders>
              <w:top w:val="single" w:sz="6" w:space="0" w:color="auto"/>
              <w:left w:val="single" w:sz="6" w:space="0" w:color="auto"/>
              <w:bottom w:val="single" w:sz="6" w:space="0" w:color="auto"/>
            </w:tcBorders>
          </w:tcPr>
          <w:p w14:paraId="038036A5" w14:textId="77777777" w:rsidR="00A04A51" w:rsidRPr="00D770B5" w:rsidRDefault="00A04A51" w:rsidP="00156941">
            <w:pPr>
              <w:pStyle w:val="tabletext11"/>
            </w:pPr>
          </w:p>
        </w:tc>
        <w:tc>
          <w:tcPr>
            <w:tcW w:w="1910" w:type="dxa"/>
            <w:tcBorders>
              <w:top w:val="single" w:sz="6" w:space="0" w:color="auto"/>
              <w:left w:val="nil"/>
              <w:bottom w:val="single" w:sz="6" w:space="0" w:color="auto"/>
              <w:right w:val="single" w:sz="6" w:space="0" w:color="auto"/>
            </w:tcBorders>
          </w:tcPr>
          <w:p w14:paraId="68BD0A24" w14:textId="77777777" w:rsidR="00A04A51" w:rsidRPr="00D770B5" w:rsidRDefault="00A04A51" w:rsidP="00156941">
            <w:pPr>
              <w:pStyle w:val="tabletext11"/>
            </w:pPr>
            <w:r w:rsidRPr="00D770B5">
              <w:t>0.85</w:t>
            </w:r>
          </w:p>
        </w:tc>
      </w:tr>
      <w:tr w:rsidR="00A04A51" w:rsidRPr="00D770B5" w14:paraId="00C6A375" w14:textId="77777777" w:rsidTr="00156941">
        <w:trPr>
          <w:cantSplit/>
        </w:trPr>
        <w:tc>
          <w:tcPr>
            <w:tcW w:w="200" w:type="dxa"/>
            <w:tcBorders>
              <w:top w:val="nil"/>
              <w:left w:val="nil"/>
              <w:bottom w:val="nil"/>
              <w:right w:val="nil"/>
            </w:tcBorders>
          </w:tcPr>
          <w:p w14:paraId="6CD87ABE" w14:textId="77777777" w:rsidR="00A04A51" w:rsidRPr="00D770B5" w:rsidRDefault="00A04A51" w:rsidP="00156941">
            <w:pPr>
              <w:pStyle w:val="tabletext11"/>
            </w:pPr>
          </w:p>
        </w:tc>
        <w:tc>
          <w:tcPr>
            <w:tcW w:w="500" w:type="dxa"/>
            <w:tcBorders>
              <w:top w:val="single" w:sz="6" w:space="0" w:color="auto"/>
              <w:left w:val="single" w:sz="6" w:space="0" w:color="auto"/>
              <w:bottom w:val="single" w:sz="6" w:space="0" w:color="auto"/>
            </w:tcBorders>
          </w:tcPr>
          <w:p w14:paraId="47E9B93E" w14:textId="77777777" w:rsidR="00A04A51" w:rsidRPr="00D770B5" w:rsidRDefault="00A04A51" w:rsidP="00156941">
            <w:pPr>
              <w:pStyle w:val="tabletext11"/>
              <w:jc w:val="right"/>
            </w:pPr>
          </w:p>
        </w:tc>
        <w:tc>
          <w:tcPr>
            <w:tcW w:w="600" w:type="dxa"/>
            <w:tcBorders>
              <w:top w:val="single" w:sz="6" w:space="0" w:color="auto"/>
              <w:left w:val="nil"/>
              <w:bottom w:val="single" w:sz="6" w:space="0" w:color="auto"/>
            </w:tcBorders>
          </w:tcPr>
          <w:p w14:paraId="6C7460DA" w14:textId="77777777" w:rsidR="00A04A51" w:rsidRPr="00D770B5" w:rsidRDefault="00A04A51" w:rsidP="00156941">
            <w:pPr>
              <w:pStyle w:val="tabletext11"/>
              <w:jc w:val="right"/>
            </w:pPr>
            <w:r w:rsidRPr="00D770B5">
              <w:t>300</w:t>
            </w:r>
          </w:p>
        </w:tc>
        <w:tc>
          <w:tcPr>
            <w:tcW w:w="500" w:type="dxa"/>
            <w:tcBorders>
              <w:top w:val="single" w:sz="6" w:space="0" w:color="auto"/>
              <w:bottom w:val="single" w:sz="6" w:space="0" w:color="auto"/>
              <w:right w:val="single" w:sz="6" w:space="0" w:color="auto"/>
            </w:tcBorders>
          </w:tcPr>
          <w:p w14:paraId="47B48986" w14:textId="77777777" w:rsidR="00A04A51" w:rsidRPr="00D770B5" w:rsidRDefault="00A04A51" w:rsidP="00156941">
            <w:pPr>
              <w:pStyle w:val="tabletext11"/>
            </w:pPr>
          </w:p>
        </w:tc>
        <w:tc>
          <w:tcPr>
            <w:tcW w:w="1290" w:type="dxa"/>
            <w:tcBorders>
              <w:top w:val="single" w:sz="6" w:space="0" w:color="auto"/>
              <w:left w:val="single" w:sz="6" w:space="0" w:color="auto"/>
              <w:bottom w:val="single" w:sz="6" w:space="0" w:color="auto"/>
            </w:tcBorders>
          </w:tcPr>
          <w:p w14:paraId="740CBD1B" w14:textId="77777777" w:rsidR="00A04A51" w:rsidRPr="00D770B5" w:rsidRDefault="00A04A51" w:rsidP="00156941">
            <w:pPr>
              <w:pStyle w:val="tabletext11"/>
            </w:pPr>
          </w:p>
        </w:tc>
        <w:tc>
          <w:tcPr>
            <w:tcW w:w="1910" w:type="dxa"/>
            <w:tcBorders>
              <w:top w:val="single" w:sz="6" w:space="0" w:color="auto"/>
              <w:left w:val="nil"/>
              <w:bottom w:val="single" w:sz="6" w:space="0" w:color="auto"/>
              <w:right w:val="single" w:sz="6" w:space="0" w:color="auto"/>
            </w:tcBorders>
          </w:tcPr>
          <w:p w14:paraId="27BFB670" w14:textId="77777777" w:rsidR="00A04A51" w:rsidRPr="00D770B5" w:rsidRDefault="00A04A51" w:rsidP="00156941">
            <w:pPr>
              <w:pStyle w:val="tabletext11"/>
            </w:pPr>
            <w:r w:rsidRPr="00D770B5">
              <w:t>0.80</w:t>
            </w:r>
          </w:p>
        </w:tc>
      </w:tr>
    </w:tbl>
    <w:p w14:paraId="5F797EE4" w14:textId="77777777" w:rsidR="00A04A51" w:rsidRPr="00D770B5" w:rsidRDefault="00A04A51" w:rsidP="00A04A51">
      <w:pPr>
        <w:pStyle w:val="tablecaption"/>
      </w:pPr>
      <w:r w:rsidRPr="00D770B5">
        <w:t>Table 298.C.1. Personal Injury Protection Deductible Factors</w:t>
      </w:r>
    </w:p>
    <w:p w14:paraId="5305E44B" w14:textId="77777777" w:rsidR="00A04A51" w:rsidRPr="00D770B5" w:rsidRDefault="00A04A51" w:rsidP="00A04A51">
      <w:pPr>
        <w:pStyle w:val="isonormal"/>
      </w:pPr>
    </w:p>
    <w:p w14:paraId="2413F308" w14:textId="77777777" w:rsidR="00A04A51" w:rsidRPr="00D770B5" w:rsidRDefault="00A04A51" w:rsidP="00A04A51">
      <w:pPr>
        <w:pStyle w:val="outlinetxt3"/>
      </w:pPr>
      <w:r w:rsidRPr="00D770B5">
        <w:rPr>
          <w:b/>
        </w:rPr>
        <w:lastRenderedPageBreak/>
        <w:tab/>
        <w:t>2.</w:t>
      </w:r>
      <w:r w:rsidRPr="00D770B5">
        <w:rPr>
          <w:b/>
        </w:rPr>
        <w:tab/>
      </w:r>
      <w:r w:rsidRPr="00D770B5">
        <w:t>A policy may provide a property protection insurance deductible, per accident, as follows:</w:t>
      </w:r>
    </w:p>
    <w:p w14:paraId="2C5F2EF5" w14:textId="77777777" w:rsidR="00A04A51" w:rsidRPr="00D770B5" w:rsidRDefault="00A04A51" w:rsidP="00A04A51">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800"/>
        <w:gridCol w:w="600"/>
        <w:gridCol w:w="1000"/>
        <w:gridCol w:w="1000"/>
        <w:gridCol w:w="1400"/>
      </w:tblGrid>
      <w:tr w:rsidR="00A04A51" w:rsidRPr="00D770B5" w14:paraId="3DBC7474" w14:textId="77777777" w:rsidTr="00156941">
        <w:trPr>
          <w:cantSplit/>
        </w:trPr>
        <w:tc>
          <w:tcPr>
            <w:tcW w:w="200" w:type="dxa"/>
            <w:tcBorders>
              <w:top w:val="nil"/>
              <w:left w:val="nil"/>
              <w:bottom w:val="nil"/>
              <w:right w:val="nil"/>
            </w:tcBorders>
          </w:tcPr>
          <w:p w14:paraId="5A99378E" w14:textId="77777777" w:rsidR="00A04A51" w:rsidRPr="00D770B5" w:rsidRDefault="00A04A51" w:rsidP="00156941">
            <w:pPr>
              <w:pStyle w:val="tablehead"/>
            </w:pPr>
          </w:p>
        </w:tc>
        <w:tc>
          <w:tcPr>
            <w:tcW w:w="2400" w:type="dxa"/>
            <w:gridSpan w:val="3"/>
            <w:tcBorders>
              <w:top w:val="single" w:sz="6" w:space="0" w:color="auto"/>
              <w:left w:val="single" w:sz="6" w:space="0" w:color="auto"/>
              <w:bottom w:val="single" w:sz="6" w:space="0" w:color="auto"/>
              <w:right w:val="single" w:sz="6" w:space="0" w:color="auto"/>
            </w:tcBorders>
          </w:tcPr>
          <w:p w14:paraId="42F53886" w14:textId="77777777" w:rsidR="00A04A51" w:rsidRPr="00D770B5" w:rsidRDefault="00A04A51" w:rsidP="00156941">
            <w:pPr>
              <w:pStyle w:val="tablehead"/>
            </w:pPr>
            <w:r w:rsidRPr="00D770B5">
              <w:t>Deductible Amount</w:t>
            </w:r>
          </w:p>
        </w:tc>
        <w:tc>
          <w:tcPr>
            <w:tcW w:w="2400" w:type="dxa"/>
            <w:gridSpan w:val="2"/>
            <w:tcBorders>
              <w:top w:val="single" w:sz="6" w:space="0" w:color="auto"/>
              <w:left w:val="single" w:sz="6" w:space="0" w:color="auto"/>
              <w:bottom w:val="single" w:sz="6" w:space="0" w:color="auto"/>
              <w:right w:val="single" w:sz="6" w:space="0" w:color="auto"/>
            </w:tcBorders>
          </w:tcPr>
          <w:p w14:paraId="548642C5" w14:textId="77777777" w:rsidR="00A04A51" w:rsidRPr="00D770B5" w:rsidRDefault="00A04A51" w:rsidP="00156941">
            <w:pPr>
              <w:pStyle w:val="tablehead"/>
            </w:pPr>
            <w:r w:rsidRPr="00D770B5">
              <w:t>Factor</w:t>
            </w:r>
          </w:p>
        </w:tc>
      </w:tr>
      <w:tr w:rsidR="00A04A51" w:rsidRPr="00D770B5" w14:paraId="3399A26E" w14:textId="77777777" w:rsidTr="00156941">
        <w:trPr>
          <w:cantSplit/>
        </w:trPr>
        <w:tc>
          <w:tcPr>
            <w:tcW w:w="200" w:type="dxa"/>
            <w:tcBorders>
              <w:top w:val="nil"/>
              <w:left w:val="nil"/>
              <w:bottom w:val="nil"/>
              <w:right w:val="nil"/>
            </w:tcBorders>
          </w:tcPr>
          <w:p w14:paraId="01CC6DC5" w14:textId="77777777" w:rsidR="00A04A51" w:rsidRPr="00D770B5" w:rsidRDefault="00A04A51" w:rsidP="00156941">
            <w:pPr>
              <w:pStyle w:val="tabletext10"/>
            </w:pPr>
          </w:p>
        </w:tc>
        <w:tc>
          <w:tcPr>
            <w:tcW w:w="800" w:type="dxa"/>
            <w:tcBorders>
              <w:top w:val="single" w:sz="6" w:space="0" w:color="auto"/>
              <w:left w:val="single" w:sz="6" w:space="0" w:color="auto"/>
              <w:bottom w:val="single" w:sz="6" w:space="0" w:color="auto"/>
            </w:tcBorders>
          </w:tcPr>
          <w:p w14:paraId="1A9BDA10" w14:textId="77777777" w:rsidR="00A04A51" w:rsidRPr="00D770B5" w:rsidRDefault="00A04A51" w:rsidP="00156941">
            <w:pPr>
              <w:pStyle w:val="tabletext10"/>
              <w:jc w:val="right"/>
            </w:pPr>
          </w:p>
        </w:tc>
        <w:tc>
          <w:tcPr>
            <w:tcW w:w="600" w:type="dxa"/>
            <w:tcBorders>
              <w:top w:val="single" w:sz="6" w:space="0" w:color="auto"/>
              <w:left w:val="nil"/>
              <w:bottom w:val="single" w:sz="6" w:space="0" w:color="auto"/>
            </w:tcBorders>
          </w:tcPr>
          <w:p w14:paraId="680953D5" w14:textId="77777777" w:rsidR="00A04A51" w:rsidRPr="00D770B5" w:rsidRDefault="00A04A51" w:rsidP="00156941">
            <w:pPr>
              <w:pStyle w:val="tabletext10"/>
              <w:jc w:val="right"/>
            </w:pPr>
            <w:r w:rsidRPr="00D770B5">
              <w:t>None</w:t>
            </w:r>
          </w:p>
        </w:tc>
        <w:tc>
          <w:tcPr>
            <w:tcW w:w="1000" w:type="dxa"/>
            <w:tcBorders>
              <w:top w:val="single" w:sz="6" w:space="0" w:color="auto"/>
              <w:bottom w:val="single" w:sz="6" w:space="0" w:color="auto"/>
              <w:right w:val="single" w:sz="6" w:space="0" w:color="auto"/>
            </w:tcBorders>
          </w:tcPr>
          <w:p w14:paraId="48E1EFD0" w14:textId="77777777" w:rsidR="00A04A51" w:rsidRPr="00D770B5" w:rsidRDefault="00A04A51" w:rsidP="00156941">
            <w:pPr>
              <w:pStyle w:val="tabletext10"/>
            </w:pPr>
          </w:p>
        </w:tc>
        <w:tc>
          <w:tcPr>
            <w:tcW w:w="1000" w:type="dxa"/>
            <w:tcBorders>
              <w:top w:val="single" w:sz="6" w:space="0" w:color="auto"/>
              <w:left w:val="single" w:sz="6" w:space="0" w:color="auto"/>
              <w:bottom w:val="single" w:sz="6" w:space="0" w:color="auto"/>
            </w:tcBorders>
          </w:tcPr>
          <w:p w14:paraId="1EB9EBCF" w14:textId="77777777" w:rsidR="00A04A51" w:rsidRPr="00D770B5" w:rsidRDefault="00A04A51" w:rsidP="00156941">
            <w:pPr>
              <w:pStyle w:val="tabletext10"/>
            </w:pPr>
          </w:p>
        </w:tc>
        <w:tc>
          <w:tcPr>
            <w:tcW w:w="1400" w:type="dxa"/>
            <w:tcBorders>
              <w:top w:val="single" w:sz="6" w:space="0" w:color="auto"/>
              <w:left w:val="nil"/>
              <w:bottom w:val="single" w:sz="6" w:space="0" w:color="auto"/>
              <w:right w:val="single" w:sz="6" w:space="0" w:color="auto"/>
            </w:tcBorders>
          </w:tcPr>
          <w:p w14:paraId="5D983798" w14:textId="77777777" w:rsidR="00A04A51" w:rsidRPr="00D770B5" w:rsidRDefault="00A04A51" w:rsidP="00156941">
            <w:pPr>
              <w:pStyle w:val="tabletext10"/>
            </w:pPr>
            <w:r w:rsidRPr="00D770B5">
              <w:t>1.00</w:t>
            </w:r>
          </w:p>
        </w:tc>
      </w:tr>
      <w:tr w:rsidR="00A04A51" w:rsidRPr="00D770B5" w14:paraId="57670619" w14:textId="77777777" w:rsidTr="00156941">
        <w:trPr>
          <w:cantSplit/>
        </w:trPr>
        <w:tc>
          <w:tcPr>
            <w:tcW w:w="200" w:type="dxa"/>
            <w:tcBorders>
              <w:top w:val="nil"/>
              <w:left w:val="nil"/>
              <w:bottom w:val="nil"/>
              <w:right w:val="nil"/>
            </w:tcBorders>
          </w:tcPr>
          <w:p w14:paraId="27F91221" w14:textId="77777777" w:rsidR="00A04A51" w:rsidRPr="00D770B5" w:rsidRDefault="00A04A51" w:rsidP="00156941">
            <w:pPr>
              <w:pStyle w:val="tabletext10"/>
            </w:pPr>
          </w:p>
        </w:tc>
        <w:tc>
          <w:tcPr>
            <w:tcW w:w="800" w:type="dxa"/>
            <w:tcBorders>
              <w:top w:val="single" w:sz="6" w:space="0" w:color="auto"/>
              <w:left w:val="single" w:sz="6" w:space="0" w:color="auto"/>
              <w:bottom w:val="single" w:sz="6" w:space="0" w:color="auto"/>
            </w:tcBorders>
          </w:tcPr>
          <w:p w14:paraId="1939505C" w14:textId="77777777" w:rsidR="00A04A51" w:rsidRPr="00D770B5" w:rsidRDefault="00A04A51" w:rsidP="00156941">
            <w:pPr>
              <w:pStyle w:val="tabletext10"/>
              <w:jc w:val="right"/>
            </w:pPr>
            <w:r w:rsidRPr="00D770B5">
              <w:t>$</w:t>
            </w:r>
          </w:p>
        </w:tc>
        <w:tc>
          <w:tcPr>
            <w:tcW w:w="600" w:type="dxa"/>
            <w:tcBorders>
              <w:top w:val="single" w:sz="6" w:space="0" w:color="auto"/>
              <w:left w:val="nil"/>
              <w:bottom w:val="single" w:sz="6" w:space="0" w:color="auto"/>
            </w:tcBorders>
          </w:tcPr>
          <w:p w14:paraId="46CCA121" w14:textId="77777777" w:rsidR="00A04A51" w:rsidRPr="00D770B5" w:rsidRDefault="00A04A51" w:rsidP="00156941">
            <w:pPr>
              <w:pStyle w:val="tabletext10"/>
              <w:jc w:val="right"/>
            </w:pPr>
            <w:r w:rsidRPr="00D770B5">
              <w:t>25</w:t>
            </w:r>
          </w:p>
        </w:tc>
        <w:tc>
          <w:tcPr>
            <w:tcW w:w="1000" w:type="dxa"/>
            <w:tcBorders>
              <w:top w:val="single" w:sz="6" w:space="0" w:color="auto"/>
              <w:bottom w:val="single" w:sz="6" w:space="0" w:color="auto"/>
              <w:right w:val="single" w:sz="6" w:space="0" w:color="auto"/>
            </w:tcBorders>
          </w:tcPr>
          <w:p w14:paraId="334E424F" w14:textId="77777777" w:rsidR="00A04A51" w:rsidRPr="00D770B5" w:rsidRDefault="00A04A51" w:rsidP="00156941">
            <w:pPr>
              <w:pStyle w:val="tabletext10"/>
            </w:pPr>
          </w:p>
        </w:tc>
        <w:tc>
          <w:tcPr>
            <w:tcW w:w="1000" w:type="dxa"/>
            <w:tcBorders>
              <w:top w:val="single" w:sz="6" w:space="0" w:color="auto"/>
              <w:left w:val="single" w:sz="6" w:space="0" w:color="auto"/>
              <w:bottom w:val="single" w:sz="6" w:space="0" w:color="auto"/>
            </w:tcBorders>
          </w:tcPr>
          <w:p w14:paraId="5C52A9F0" w14:textId="77777777" w:rsidR="00A04A51" w:rsidRPr="00D770B5" w:rsidRDefault="00A04A51" w:rsidP="00156941">
            <w:pPr>
              <w:pStyle w:val="tabletext10"/>
            </w:pPr>
          </w:p>
        </w:tc>
        <w:tc>
          <w:tcPr>
            <w:tcW w:w="1400" w:type="dxa"/>
            <w:tcBorders>
              <w:top w:val="single" w:sz="6" w:space="0" w:color="auto"/>
              <w:left w:val="nil"/>
              <w:bottom w:val="single" w:sz="6" w:space="0" w:color="auto"/>
              <w:right w:val="single" w:sz="6" w:space="0" w:color="auto"/>
            </w:tcBorders>
          </w:tcPr>
          <w:p w14:paraId="6A4E42D6" w14:textId="77777777" w:rsidR="00A04A51" w:rsidRPr="00D770B5" w:rsidRDefault="00A04A51" w:rsidP="00156941">
            <w:pPr>
              <w:pStyle w:val="tabletext10"/>
            </w:pPr>
            <w:r w:rsidRPr="00D770B5">
              <w:t>0.89</w:t>
            </w:r>
          </w:p>
        </w:tc>
      </w:tr>
      <w:tr w:rsidR="00A04A51" w:rsidRPr="00D770B5" w14:paraId="2E4D2655" w14:textId="77777777" w:rsidTr="00156941">
        <w:trPr>
          <w:cantSplit/>
        </w:trPr>
        <w:tc>
          <w:tcPr>
            <w:tcW w:w="200" w:type="dxa"/>
            <w:tcBorders>
              <w:top w:val="nil"/>
              <w:left w:val="nil"/>
              <w:bottom w:val="nil"/>
              <w:right w:val="nil"/>
            </w:tcBorders>
          </w:tcPr>
          <w:p w14:paraId="2661DEAD" w14:textId="77777777" w:rsidR="00A04A51" w:rsidRPr="00D770B5" w:rsidRDefault="00A04A51" w:rsidP="00156941">
            <w:pPr>
              <w:pStyle w:val="tabletext10"/>
            </w:pPr>
          </w:p>
        </w:tc>
        <w:tc>
          <w:tcPr>
            <w:tcW w:w="800" w:type="dxa"/>
            <w:tcBorders>
              <w:top w:val="single" w:sz="6" w:space="0" w:color="auto"/>
              <w:left w:val="single" w:sz="6" w:space="0" w:color="auto"/>
              <w:bottom w:val="single" w:sz="6" w:space="0" w:color="auto"/>
            </w:tcBorders>
          </w:tcPr>
          <w:p w14:paraId="13A8546A" w14:textId="77777777" w:rsidR="00A04A51" w:rsidRPr="00D770B5" w:rsidRDefault="00A04A51" w:rsidP="00156941">
            <w:pPr>
              <w:pStyle w:val="tabletext10"/>
            </w:pPr>
          </w:p>
        </w:tc>
        <w:tc>
          <w:tcPr>
            <w:tcW w:w="600" w:type="dxa"/>
            <w:tcBorders>
              <w:top w:val="single" w:sz="6" w:space="0" w:color="auto"/>
              <w:left w:val="nil"/>
              <w:bottom w:val="single" w:sz="6" w:space="0" w:color="auto"/>
            </w:tcBorders>
          </w:tcPr>
          <w:p w14:paraId="3BBB1783" w14:textId="77777777" w:rsidR="00A04A51" w:rsidRPr="00D770B5" w:rsidRDefault="00A04A51" w:rsidP="00156941">
            <w:pPr>
              <w:pStyle w:val="tabletext10"/>
              <w:jc w:val="right"/>
            </w:pPr>
            <w:r w:rsidRPr="00D770B5">
              <w:t>50</w:t>
            </w:r>
          </w:p>
        </w:tc>
        <w:tc>
          <w:tcPr>
            <w:tcW w:w="1000" w:type="dxa"/>
            <w:tcBorders>
              <w:top w:val="single" w:sz="6" w:space="0" w:color="auto"/>
              <w:bottom w:val="single" w:sz="6" w:space="0" w:color="auto"/>
              <w:right w:val="single" w:sz="6" w:space="0" w:color="auto"/>
            </w:tcBorders>
          </w:tcPr>
          <w:p w14:paraId="1381CE7D" w14:textId="77777777" w:rsidR="00A04A51" w:rsidRPr="00D770B5" w:rsidRDefault="00A04A51" w:rsidP="00156941">
            <w:pPr>
              <w:pStyle w:val="tabletext10"/>
            </w:pPr>
          </w:p>
        </w:tc>
        <w:tc>
          <w:tcPr>
            <w:tcW w:w="1000" w:type="dxa"/>
            <w:tcBorders>
              <w:top w:val="single" w:sz="6" w:space="0" w:color="auto"/>
              <w:left w:val="single" w:sz="6" w:space="0" w:color="auto"/>
              <w:bottom w:val="single" w:sz="6" w:space="0" w:color="auto"/>
            </w:tcBorders>
          </w:tcPr>
          <w:p w14:paraId="75DB5957" w14:textId="77777777" w:rsidR="00A04A51" w:rsidRPr="00D770B5" w:rsidRDefault="00A04A51" w:rsidP="00156941">
            <w:pPr>
              <w:pStyle w:val="tabletext10"/>
            </w:pPr>
          </w:p>
        </w:tc>
        <w:tc>
          <w:tcPr>
            <w:tcW w:w="1400" w:type="dxa"/>
            <w:tcBorders>
              <w:top w:val="single" w:sz="6" w:space="0" w:color="auto"/>
              <w:left w:val="nil"/>
              <w:bottom w:val="single" w:sz="6" w:space="0" w:color="auto"/>
              <w:right w:val="single" w:sz="6" w:space="0" w:color="auto"/>
            </w:tcBorders>
          </w:tcPr>
          <w:p w14:paraId="7AFF46D4" w14:textId="77777777" w:rsidR="00A04A51" w:rsidRPr="00D770B5" w:rsidRDefault="00A04A51" w:rsidP="00156941">
            <w:pPr>
              <w:pStyle w:val="tabletext10"/>
            </w:pPr>
            <w:r w:rsidRPr="00D770B5">
              <w:t>0.81</w:t>
            </w:r>
          </w:p>
        </w:tc>
      </w:tr>
      <w:tr w:rsidR="00A04A51" w:rsidRPr="00D770B5" w14:paraId="19A03A62" w14:textId="77777777" w:rsidTr="00156941">
        <w:trPr>
          <w:cantSplit/>
        </w:trPr>
        <w:tc>
          <w:tcPr>
            <w:tcW w:w="200" w:type="dxa"/>
            <w:tcBorders>
              <w:top w:val="nil"/>
              <w:left w:val="nil"/>
              <w:bottom w:val="nil"/>
              <w:right w:val="nil"/>
            </w:tcBorders>
          </w:tcPr>
          <w:p w14:paraId="60C45355" w14:textId="77777777" w:rsidR="00A04A51" w:rsidRPr="00D770B5" w:rsidRDefault="00A04A51" w:rsidP="00156941">
            <w:pPr>
              <w:pStyle w:val="tabletext10"/>
            </w:pPr>
          </w:p>
        </w:tc>
        <w:tc>
          <w:tcPr>
            <w:tcW w:w="800" w:type="dxa"/>
            <w:tcBorders>
              <w:top w:val="single" w:sz="6" w:space="0" w:color="auto"/>
              <w:left w:val="single" w:sz="6" w:space="0" w:color="auto"/>
              <w:bottom w:val="single" w:sz="6" w:space="0" w:color="auto"/>
            </w:tcBorders>
          </w:tcPr>
          <w:p w14:paraId="66BDD684" w14:textId="77777777" w:rsidR="00A04A51" w:rsidRPr="00D770B5" w:rsidRDefault="00A04A51" w:rsidP="00156941">
            <w:pPr>
              <w:pStyle w:val="tabletext10"/>
            </w:pPr>
          </w:p>
        </w:tc>
        <w:tc>
          <w:tcPr>
            <w:tcW w:w="600" w:type="dxa"/>
            <w:tcBorders>
              <w:top w:val="single" w:sz="6" w:space="0" w:color="auto"/>
              <w:left w:val="nil"/>
              <w:bottom w:val="single" w:sz="6" w:space="0" w:color="auto"/>
            </w:tcBorders>
          </w:tcPr>
          <w:p w14:paraId="1BDB82B6" w14:textId="77777777" w:rsidR="00A04A51" w:rsidRPr="00D770B5" w:rsidRDefault="00A04A51" w:rsidP="00156941">
            <w:pPr>
              <w:pStyle w:val="tabletext10"/>
              <w:jc w:val="right"/>
            </w:pPr>
            <w:r w:rsidRPr="00D770B5">
              <w:t>75</w:t>
            </w:r>
          </w:p>
        </w:tc>
        <w:tc>
          <w:tcPr>
            <w:tcW w:w="1000" w:type="dxa"/>
            <w:tcBorders>
              <w:top w:val="single" w:sz="6" w:space="0" w:color="auto"/>
              <w:bottom w:val="single" w:sz="6" w:space="0" w:color="auto"/>
              <w:right w:val="single" w:sz="6" w:space="0" w:color="auto"/>
            </w:tcBorders>
          </w:tcPr>
          <w:p w14:paraId="4F324427" w14:textId="77777777" w:rsidR="00A04A51" w:rsidRPr="00D770B5" w:rsidRDefault="00A04A51" w:rsidP="00156941">
            <w:pPr>
              <w:pStyle w:val="tabletext10"/>
            </w:pPr>
          </w:p>
        </w:tc>
        <w:tc>
          <w:tcPr>
            <w:tcW w:w="1000" w:type="dxa"/>
            <w:tcBorders>
              <w:top w:val="single" w:sz="6" w:space="0" w:color="auto"/>
              <w:left w:val="single" w:sz="6" w:space="0" w:color="auto"/>
              <w:bottom w:val="single" w:sz="6" w:space="0" w:color="auto"/>
            </w:tcBorders>
          </w:tcPr>
          <w:p w14:paraId="566D634F" w14:textId="77777777" w:rsidR="00A04A51" w:rsidRPr="00D770B5" w:rsidRDefault="00A04A51" w:rsidP="00156941">
            <w:pPr>
              <w:pStyle w:val="tabletext10"/>
            </w:pPr>
          </w:p>
        </w:tc>
        <w:tc>
          <w:tcPr>
            <w:tcW w:w="1400" w:type="dxa"/>
            <w:tcBorders>
              <w:top w:val="single" w:sz="6" w:space="0" w:color="auto"/>
              <w:left w:val="nil"/>
              <w:bottom w:val="single" w:sz="6" w:space="0" w:color="auto"/>
              <w:right w:val="single" w:sz="6" w:space="0" w:color="auto"/>
            </w:tcBorders>
          </w:tcPr>
          <w:p w14:paraId="3D87B10E" w14:textId="77777777" w:rsidR="00A04A51" w:rsidRPr="00D770B5" w:rsidRDefault="00A04A51" w:rsidP="00156941">
            <w:pPr>
              <w:pStyle w:val="tabletext10"/>
            </w:pPr>
            <w:r w:rsidRPr="00D770B5">
              <w:t>0.76</w:t>
            </w:r>
          </w:p>
        </w:tc>
      </w:tr>
      <w:tr w:rsidR="00A04A51" w:rsidRPr="00D770B5" w14:paraId="20C7929D" w14:textId="77777777" w:rsidTr="00156941">
        <w:trPr>
          <w:cantSplit/>
        </w:trPr>
        <w:tc>
          <w:tcPr>
            <w:tcW w:w="200" w:type="dxa"/>
            <w:tcBorders>
              <w:top w:val="nil"/>
              <w:left w:val="nil"/>
              <w:bottom w:val="nil"/>
              <w:right w:val="nil"/>
            </w:tcBorders>
          </w:tcPr>
          <w:p w14:paraId="32EC8257" w14:textId="77777777" w:rsidR="00A04A51" w:rsidRPr="00D770B5" w:rsidRDefault="00A04A51" w:rsidP="00156941">
            <w:pPr>
              <w:pStyle w:val="tabletext10"/>
            </w:pPr>
          </w:p>
        </w:tc>
        <w:tc>
          <w:tcPr>
            <w:tcW w:w="800" w:type="dxa"/>
            <w:tcBorders>
              <w:top w:val="single" w:sz="6" w:space="0" w:color="auto"/>
              <w:left w:val="single" w:sz="6" w:space="0" w:color="auto"/>
              <w:bottom w:val="single" w:sz="6" w:space="0" w:color="auto"/>
            </w:tcBorders>
          </w:tcPr>
          <w:p w14:paraId="36511B0C" w14:textId="77777777" w:rsidR="00A04A51" w:rsidRPr="00D770B5" w:rsidRDefault="00A04A51" w:rsidP="00156941">
            <w:pPr>
              <w:pStyle w:val="tabletext10"/>
            </w:pPr>
          </w:p>
        </w:tc>
        <w:tc>
          <w:tcPr>
            <w:tcW w:w="600" w:type="dxa"/>
            <w:tcBorders>
              <w:top w:val="single" w:sz="6" w:space="0" w:color="auto"/>
              <w:left w:val="nil"/>
              <w:bottom w:val="single" w:sz="6" w:space="0" w:color="auto"/>
            </w:tcBorders>
          </w:tcPr>
          <w:p w14:paraId="60877439" w14:textId="77777777" w:rsidR="00A04A51" w:rsidRPr="00D770B5" w:rsidRDefault="00A04A51" w:rsidP="00156941">
            <w:pPr>
              <w:pStyle w:val="tabletext10"/>
              <w:jc w:val="right"/>
            </w:pPr>
            <w:r w:rsidRPr="00D770B5">
              <w:t>100</w:t>
            </w:r>
          </w:p>
        </w:tc>
        <w:tc>
          <w:tcPr>
            <w:tcW w:w="1000" w:type="dxa"/>
            <w:tcBorders>
              <w:top w:val="single" w:sz="6" w:space="0" w:color="auto"/>
              <w:bottom w:val="single" w:sz="6" w:space="0" w:color="auto"/>
              <w:right w:val="single" w:sz="6" w:space="0" w:color="auto"/>
            </w:tcBorders>
          </w:tcPr>
          <w:p w14:paraId="478298E1" w14:textId="77777777" w:rsidR="00A04A51" w:rsidRPr="00D770B5" w:rsidRDefault="00A04A51" w:rsidP="00156941">
            <w:pPr>
              <w:pStyle w:val="tabletext10"/>
            </w:pPr>
          </w:p>
        </w:tc>
        <w:tc>
          <w:tcPr>
            <w:tcW w:w="1000" w:type="dxa"/>
            <w:tcBorders>
              <w:top w:val="single" w:sz="6" w:space="0" w:color="auto"/>
              <w:left w:val="single" w:sz="6" w:space="0" w:color="auto"/>
              <w:bottom w:val="single" w:sz="6" w:space="0" w:color="auto"/>
            </w:tcBorders>
          </w:tcPr>
          <w:p w14:paraId="782FD856" w14:textId="77777777" w:rsidR="00A04A51" w:rsidRPr="00D770B5" w:rsidRDefault="00A04A51" w:rsidP="00156941">
            <w:pPr>
              <w:pStyle w:val="tabletext10"/>
            </w:pPr>
          </w:p>
        </w:tc>
        <w:tc>
          <w:tcPr>
            <w:tcW w:w="1400" w:type="dxa"/>
            <w:tcBorders>
              <w:top w:val="single" w:sz="6" w:space="0" w:color="auto"/>
              <w:left w:val="nil"/>
              <w:bottom w:val="single" w:sz="6" w:space="0" w:color="auto"/>
              <w:right w:val="single" w:sz="6" w:space="0" w:color="auto"/>
            </w:tcBorders>
          </w:tcPr>
          <w:p w14:paraId="5E8B4AF5" w14:textId="77777777" w:rsidR="00A04A51" w:rsidRPr="00D770B5" w:rsidRDefault="00A04A51" w:rsidP="00156941">
            <w:pPr>
              <w:pStyle w:val="tabletext10"/>
            </w:pPr>
            <w:r w:rsidRPr="00D770B5">
              <w:t>0.71</w:t>
            </w:r>
          </w:p>
        </w:tc>
      </w:tr>
      <w:tr w:rsidR="00A04A51" w:rsidRPr="00D770B5" w14:paraId="6CB3A898" w14:textId="77777777" w:rsidTr="00156941">
        <w:trPr>
          <w:cantSplit/>
        </w:trPr>
        <w:tc>
          <w:tcPr>
            <w:tcW w:w="200" w:type="dxa"/>
            <w:tcBorders>
              <w:top w:val="nil"/>
              <w:left w:val="nil"/>
              <w:bottom w:val="nil"/>
              <w:right w:val="nil"/>
            </w:tcBorders>
          </w:tcPr>
          <w:p w14:paraId="2350634F" w14:textId="77777777" w:rsidR="00A04A51" w:rsidRPr="00D770B5" w:rsidRDefault="00A04A51" w:rsidP="00156941">
            <w:pPr>
              <w:pStyle w:val="tabletext10"/>
            </w:pPr>
          </w:p>
        </w:tc>
        <w:tc>
          <w:tcPr>
            <w:tcW w:w="800" w:type="dxa"/>
            <w:tcBorders>
              <w:top w:val="single" w:sz="6" w:space="0" w:color="auto"/>
              <w:left w:val="single" w:sz="6" w:space="0" w:color="auto"/>
              <w:bottom w:val="single" w:sz="6" w:space="0" w:color="auto"/>
            </w:tcBorders>
          </w:tcPr>
          <w:p w14:paraId="5DFE921B" w14:textId="77777777" w:rsidR="00A04A51" w:rsidRPr="00D770B5" w:rsidRDefault="00A04A51" w:rsidP="00156941">
            <w:pPr>
              <w:pStyle w:val="tabletext10"/>
            </w:pPr>
          </w:p>
        </w:tc>
        <w:tc>
          <w:tcPr>
            <w:tcW w:w="600" w:type="dxa"/>
            <w:tcBorders>
              <w:top w:val="single" w:sz="6" w:space="0" w:color="auto"/>
              <w:left w:val="nil"/>
              <w:bottom w:val="single" w:sz="6" w:space="0" w:color="auto"/>
            </w:tcBorders>
          </w:tcPr>
          <w:p w14:paraId="0A380FCC" w14:textId="77777777" w:rsidR="00A04A51" w:rsidRPr="00D770B5" w:rsidRDefault="00A04A51" w:rsidP="00156941">
            <w:pPr>
              <w:pStyle w:val="tabletext10"/>
              <w:jc w:val="right"/>
            </w:pPr>
            <w:r w:rsidRPr="00D770B5">
              <w:t>200</w:t>
            </w:r>
          </w:p>
        </w:tc>
        <w:tc>
          <w:tcPr>
            <w:tcW w:w="1000" w:type="dxa"/>
            <w:tcBorders>
              <w:top w:val="single" w:sz="6" w:space="0" w:color="auto"/>
              <w:bottom w:val="single" w:sz="6" w:space="0" w:color="auto"/>
              <w:right w:val="single" w:sz="6" w:space="0" w:color="auto"/>
            </w:tcBorders>
          </w:tcPr>
          <w:p w14:paraId="23C2AD7F" w14:textId="77777777" w:rsidR="00A04A51" w:rsidRPr="00D770B5" w:rsidRDefault="00A04A51" w:rsidP="00156941">
            <w:pPr>
              <w:pStyle w:val="tabletext10"/>
            </w:pPr>
          </w:p>
        </w:tc>
        <w:tc>
          <w:tcPr>
            <w:tcW w:w="1000" w:type="dxa"/>
            <w:tcBorders>
              <w:top w:val="single" w:sz="6" w:space="0" w:color="auto"/>
              <w:left w:val="single" w:sz="6" w:space="0" w:color="auto"/>
              <w:bottom w:val="single" w:sz="6" w:space="0" w:color="auto"/>
            </w:tcBorders>
          </w:tcPr>
          <w:p w14:paraId="7E86B74D" w14:textId="77777777" w:rsidR="00A04A51" w:rsidRPr="00D770B5" w:rsidRDefault="00A04A51" w:rsidP="00156941">
            <w:pPr>
              <w:pStyle w:val="tabletext10"/>
            </w:pPr>
          </w:p>
        </w:tc>
        <w:tc>
          <w:tcPr>
            <w:tcW w:w="1400" w:type="dxa"/>
            <w:tcBorders>
              <w:top w:val="single" w:sz="6" w:space="0" w:color="auto"/>
              <w:left w:val="nil"/>
              <w:bottom w:val="single" w:sz="6" w:space="0" w:color="auto"/>
              <w:right w:val="single" w:sz="6" w:space="0" w:color="auto"/>
            </w:tcBorders>
          </w:tcPr>
          <w:p w14:paraId="113300D5" w14:textId="77777777" w:rsidR="00A04A51" w:rsidRPr="00D770B5" w:rsidRDefault="00A04A51" w:rsidP="00156941">
            <w:pPr>
              <w:pStyle w:val="tabletext10"/>
            </w:pPr>
            <w:r w:rsidRPr="00D770B5">
              <w:t>0.62</w:t>
            </w:r>
          </w:p>
        </w:tc>
      </w:tr>
      <w:tr w:rsidR="00A04A51" w:rsidRPr="00D770B5" w14:paraId="51279A60" w14:textId="77777777" w:rsidTr="00156941">
        <w:trPr>
          <w:cantSplit/>
        </w:trPr>
        <w:tc>
          <w:tcPr>
            <w:tcW w:w="200" w:type="dxa"/>
            <w:tcBorders>
              <w:top w:val="nil"/>
              <w:left w:val="nil"/>
              <w:bottom w:val="nil"/>
              <w:right w:val="nil"/>
            </w:tcBorders>
          </w:tcPr>
          <w:p w14:paraId="4357B86B" w14:textId="77777777" w:rsidR="00A04A51" w:rsidRPr="00D770B5" w:rsidRDefault="00A04A51" w:rsidP="00156941">
            <w:pPr>
              <w:pStyle w:val="tabletext10"/>
            </w:pPr>
          </w:p>
        </w:tc>
        <w:tc>
          <w:tcPr>
            <w:tcW w:w="800" w:type="dxa"/>
            <w:tcBorders>
              <w:top w:val="single" w:sz="6" w:space="0" w:color="auto"/>
              <w:left w:val="single" w:sz="6" w:space="0" w:color="auto"/>
              <w:bottom w:val="single" w:sz="6" w:space="0" w:color="auto"/>
            </w:tcBorders>
          </w:tcPr>
          <w:p w14:paraId="174ABB9D" w14:textId="77777777" w:rsidR="00A04A51" w:rsidRPr="00D770B5" w:rsidRDefault="00A04A51" w:rsidP="00156941">
            <w:pPr>
              <w:pStyle w:val="tabletext10"/>
            </w:pPr>
          </w:p>
        </w:tc>
        <w:tc>
          <w:tcPr>
            <w:tcW w:w="600" w:type="dxa"/>
            <w:tcBorders>
              <w:top w:val="single" w:sz="6" w:space="0" w:color="auto"/>
              <w:left w:val="nil"/>
              <w:bottom w:val="single" w:sz="6" w:space="0" w:color="auto"/>
            </w:tcBorders>
          </w:tcPr>
          <w:p w14:paraId="290C283D" w14:textId="77777777" w:rsidR="00A04A51" w:rsidRPr="00D770B5" w:rsidRDefault="00A04A51" w:rsidP="00156941">
            <w:pPr>
              <w:pStyle w:val="tabletext10"/>
              <w:jc w:val="right"/>
            </w:pPr>
            <w:r w:rsidRPr="00D770B5">
              <w:t>250</w:t>
            </w:r>
          </w:p>
        </w:tc>
        <w:tc>
          <w:tcPr>
            <w:tcW w:w="1000" w:type="dxa"/>
            <w:tcBorders>
              <w:top w:val="single" w:sz="6" w:space="0" w:color="auto"/>
              <w:bottom w:val="single" w:sz="6" w:space="0" w:color="auto"/>
              <w:right w:val="single" w:sz="6" w:space="0" w:color="auto"/>
            </w:tcBorders>
          </w:tcPr>
          <w:p w14:paraId="52707A76" w14:textId="77777777" w:rsidR="00A04A51" w:rsidRPr="00D770B5" w:rsidRDefault="00A04A51" w:rsidP="00156941">
            <w:pPr>
              <w:pStyle w:val="tabletext10"/>
            </w:pPr>
          </w:p>
        </w:tc>
        <w:tc>
          <w:tcPr>
            <w:tcW w:w="1000" w:type="dxa"/>
            <w:tcBorders>
              <w:top w:val="single" w:sz="6" w:space="0" w:color="auto"/>
              <w:left w:val="single" w:sz="6" w:space="0" w:color="auto"/>
              <w:bottom w:val="single" w:sz="6" w:space="0" w:color="auto"/>
            </w:tcBorders>
          </w:tcPr>
          <w:p w14:paraId="4016D397" w14:textId="77777777" w:rsidR="00A04A51" w:rsidRPr="00D770B5" w:rsidRDefault="00A04A51" w:rsidP="00156941">
            <w:pPr>
              <w:pStyle w:val="tabletext10"/>
            </w:pPr>
          </w:p>
        </w:tc>
        <w:tc>
          <w:tcPr>
            <w:tcW w:w="1400" w:type="dxa"/>
            <w:tcBorders>
              <w:top w:val="single" w:sz="6" w:space="0" w:color="auto"/>
              <w:left w:val="nil"/>
              <w:bottom w:val="single" w:sz="6" w:space="0" w:color="auto"/>
              <w:right w:val="single" w:sz="6" w:space="0" w:color="auto"/>
            </w:tcBorders>
          </w:tcPr>
          <w:p w14:paraId="46C00FB6" w14:textId="77777777" w:rsidR="00A04A51" w:rsidRPr="00D770B5" w:rsidRDefault="00A04A51" w:rsidP="00156941">
            <w:pPr>
              <w:pStyle w:val="tabletext10"/>
            </w:pPr>
            <w:r w:rsidRPr="00D770B5">
              <w:t>0.58</w:t>
            </w:r>
          </w:p>
        </w:tc>
      </w:tr>
      <w:tr w:rsidR="00A04A51" w:rsidRPr="00D770B5" w14:paraId="7718B5E3" w14:textId="77777777" w:rsidTr="00156941">
        <w:trPr>
          <w:cantSplit/>
        </w:trPr>
        <w:tc>
          <w:tcPr>
            <w:tcW w:w="200" w:type="dxa"/>
            <w:tcBorders>
              <w:top w:val="nil"/>
              <w:left w:val="nil"/>
              <w:bottom w:val="nil"/>
              <w:right w:val="nil"/>
            </w:tcBorders>
          </w:tcPr>
          <w:p w14:paraId="775A25DF" w14:textId="77777777" w:rsidR="00A04A51" w:rsidRPr="00D770B5" w:rsidRDefault="00A04A51" w:rsidP="00156941">
            <w:pPr>
              <w:pStyle w:val="tabletext10"/>
            </w:pPr>
          </w:p>
        </w:tc>
        <w:tc>
          <w:tcPr>
            <w:tcW w:w="800" w:type="dxa"/>
            <w:tcBorders>
              <w:top w:val="single" w:sz="6" w:space="0" w:color="auto"/>
              <w:left w:val="single" w:sz="6" w:space="0" w:color="auto"/>
              <w:bottom w:val="single" w:sz="6" w:space="0" w:color="auto"/>
            </w:tcBorders>
          </w:tcPr>
          <w:p w14:paraId="586BC369" w14:textId="77777777" w:rsidR="00A04A51" w:rsidRPr="00D770B5" w:rsidRDefault="00A04A51" w:rsidP="00156941">
            <w:pPr>
              <w:pStyle w:val="tabletext10"/>
            </w:pPr>
          </w:p>
        </w:tc>
        <w:tc>
          <w:tcPr>
            <w:tcW w:w="600" w:type="dxa"/>
            <w:tcBorders>
              <w:top w:val="single" w:sz="6" w:space="0" w:color="auto"/>
              <w:left w:val="nil"/>
              <w:bottom w:val="single" w:sz="6" w:space="0" w:color="auto"/>
            </w:tcBorders>
          </w:tcPr>
          <w:p w14:paraId="39348676" w14:textId="77777777" w:rsidR="00A04A51" w:rsidRPr="00D770B5" w:rsidRDefault="00A04A51" w:rsidP="00156941">
            <w:pPr>
              <w:pStyle w:val="tabletext10"/>
              <w:jc w:val="right"/>
            </w:pPr>
            <w:r w:rsidRPr="00D770B5">
              <w:t>300</w:t>
            </w:r>
          </w:p>
        </w:tc>
        <w:tc>
          <w:tcPr>
            <w:tcW w:w="1000" w:type="dxa"/>
            <w:tcBorders>
              <w:top w:val="single" w:sz="6" w:space="0" w:color="auto"/>
              <w:bottom w:val="single" w:sz="6" w:space="0" w:color="auto"/>
              <w:right w:val="single" w:sz="6" w:space="0" w:color="auto"/>
            </w:tcBorders>
          </w:tcPr>
          <w:p w14:paraId="2F172540" w14:textId="77777777" w:rsidR="00A04A51" w:rsidRPr="00D770B5" w:rsidRDefault="00A04A51" w:rsidP="00156941">
            <w:pPr>
              <w:pStyle w:val="tabletext10"/>
            </w:pPr>
          </w:p>
        </w:tc>
        <w:tc>
          <w:tcPr>
            <w:tcW w:w="1000" w:type="dxa"/>
            <w:tcBorders>
              <w:top w:val="single" w:sz="6" w:space="0" w:color="auto"/>
              <w:left w:val="single" w:sz="6" w:space="0" w:color="auto"/>
              <w:bottom w:val="single" w:sz="6" w:space="0" w:color="auto"/>
            </w:tcBorders>
          </w:tcPr>
          <w:p w14:paraId="25FCCD90" w14:textId="77777777" w:rsidR="00A04A51" w:rsidRPr="00D770B5" w:rsidRDefault="00A04A51" w:rsidP="00156941">
            <w:pPr>
              <w:pStyle w:val="tabletext10"/>
            </w:pPr>
          </w:p>
        </w:tc>
        <w:tc>
          <w:tcPr>
            <w:tcW w:w="1400" w:type="dxa"/>
            <w:tcBorders>
              <w:top w:val="single" w:sz="6" w:space="0" w:color="auto"/>
              <w:left w:val="nil"/>
              <w:bottom w:val="single" w:sz="6" w:space="0" w:color="auto"/>
              <w:right w:val="single" w:sz="6" w:space="0" w:color="auto"/>
            </w:tcBorders>
          </w:tcPr>
          <w:p w14:paraId="6E66C176" w14:textId="77777777" w:rsidR="00A04A51" w:rsidRPr="00D770B5" w:rsidRDefault="00A04A51" w:rsidP="00156941">
            <w:pPr>
              <w:pStyle w:val="tabletext10"/>
            </w:pPr>
            <w:r w:rsidRPr="00D770B5">
              <w:t>0.56</w:t>
            </w:r>
          </w:p>
        </w:tc>
      </w:tr>
      <w:tr w:rsidR="00A04A51" w:rsidRPr="00D770B5" w14:paraId="2A4D8AC8" w14:textId="77777777" w:rsidTr="00156941">
        <w:trPr>
          <w:cantSplit/>
        </w:trPr>
        <w:tc>
          <w:tcPr>
            <w:tcW w:w="200" w:type="dxa"/>
            <w:tcBorders>
              <w:top w:val="nil"/>
              <w:left w:val="nil"/>
              <w:bottom w:val="nil"/>
              <w:right w:val="nil"/>
            </w:tcBorders>
          </w:tcPr>
          <w:p w14:paraId="0A06C692" w14:textId="77777777" w:rsidR="00A04A51" w:rsidRPr="00D770B5" w:rsidRDefault="00A04A51" w:rsidP="00156941">
            <w:pPr>
              <w:pStyle w:val="tabletext10"/>
            </w:pPr>
          </w:p>
        </w:tc>
        <w:tc>
          <w:tcPr>
            <w:tcW w:w="800" w:type="dxa"/>
            <w:tcBorders>
              <w:top w:val="single" w:sz="6" w:space="0" w:color="auto"/>
              <w:left w:val="single" w:sz="6" w:space="0" w:color="auto"/>
              <w:bottom w:val="single" w:sz="6" w:space="0" w:color="auto"/>
            </w:tcBorders>
          </w:tcPr>
          <w:p w14:paraId="40FC8151" w14:textId="77777777" w:rsidR="00A04A51" w:rsidRPr="00D770B5" w:rsidRDefault="00A04A51" w:rsidP="00156941">
            <w:pPr>
              <w:pStyle w:val="tabletext10"/>
            </w:pPr>
          </w:p>
        </w:tc>
        <w:tc>
          <w:tcPr>
            <w:tcW w:w="600" w:type="dxa"/>
            <w:tcBorders>
              <w:top w:val="single" w:sz="6" w:space="0" w:color="auto"/>
              <w:left w:val="nil"/>
              <w:bottom w:val="single" w:sz="6" w:space="0" w:color="auto"/>
            </w:tcBorders>
          </w:tcPr>
          <w:p w14:paraId="31F9D5B2" w14:textId="77777777" w:rsidR="00A04A51" w:rsidRPr="00D770B5" w:rsidRDefault="00A04A51" w:rsidP="00156941">
            <w:pPr>
              <w:pStyle w:val="tabletext10"/>
              <w:jc w:val="right"/>
            </w:pPr>
            <w:r w:rsidRPr="00D770B5">
              <w:t>400</w:t>
            </w:r>
          </w:p>
        </w:tc>
        <w:tc>
          <w:tcPr>
            <w:tcW w:w="1000" w:type="dxa"/>
            <w:tcBorders>
              <w:top w:val="single" w:sz="6" w:space="0" w:color="auto"/>
              <w:bottom w:val="single" w:sz="6" w:space="0" w:color="auto"/>
              <w:right w:val="single" w:sz="6" w:space="0" w:color="auto"/>
            </w:tcBorders>
          </w:tcPr>
          <w:p w14:paraId="5887DC43" w14:textId="77777777" w:rsidR="00A04A51" w:rsidRPr="00D770B5" w:rsidRDefault="00A04A51" w:rsidP="00156941">
            <w:pPr>
              <w:pStyle w:val="tabletext10"/>
            </w:pPr>
          </w:p>
        </w:tc>
        <w:tc>
          <w:tcPr>
            <w:tcW w:w="1000" w:type="dxa"/>
            <w:tcBorders>
              <w:top w:val="single" w:sz="6" w:space="0" w:color="auto"/>
              <w:left w:val="single" w:sz="6" w:space="0" w:color="auto"/>
              <w:bottom w:val="single" w:sz="6" w:space="0" w:color="auto"/>
            </w:tcBorders>
          </w:tcPr>
          <w:p w14:paraId="6F19E4EE" w14:textId="77777777" w:rsidR="00A04A51" w:rsidRPr="00D770B5" w:rsidRDefault="00A04A51" w:rsidP="00156941">
            <w:pPr>
              <w:pStyle w:val="tabletext10"/>
            </w:pPr>
          </w:p>
        </w:tc>
        <w:tc>
          <w:tcPr>
            <w:tcW w:w="1400" w:type="dxa"/>
            <w:tcBorders>
              <w:top w:val="single" w:sz="6" w:space="0" w:color="auto"/>
              <w:left w:val="nil"/>
              <w:bottom w:val="single" w:sz="6" w:space="0" w:color="auto"/>
              <w:right w:val="single" w:sz="6" w:space="0" w:color="auto"/>
            </w:tcBorders>
          </w:tcPr>
          <w:p w14:paraId="4F70828F" w14:textId="77777777" w:rsidR="00A04A51" w:rsidRPr="00D770B5" w:rsidRDefault="00A04A51" w:rsidP="00156941">
            <w:pPr>
              <w:pStyle w:val="tabletext10"/>
            </w:pPr>
            <w:r w:rsidRPr="00D770B5">
              <w:t>0.53</w:t>
            </w:r>
          </w:p>
        </w:tc>
      </w:tr>
      <w:tr w:rsidR="00A04A51" w:rsidRPr="00D770B5" w14:paraId="3253261F" w14:textId="77777777" w:rsidTr="00156941">
        <w:trPr>
          <w:cantSplit/>
        </w:trPr>
        <w:tc>
          <w:tcPr>
            <w:tcW w:w="200" w:type="dxa"/>
            <w:tcBorders>
              <w:top w:val="nil"/>
              <w:left w:val="nil"/>
              <w:bottom w:val="nil"/>
              <w:right w:val="nil"/>
            </w:tcBorders>
          </w:tcPr>
          <w:p w14:paraId="7BD1E488" w14:textId="77777777" w:rsidR="00A04A51" w:rsidRPr="00D770B5" w:rsidRDefault="00A04A51" w:rsidP="00156941">
            <w:pPr>
              <w:pStyle w:val="tabletext10"/>
            </w:pPr>
          </w:p>
        </w:tc>
        <w:tc>
          <w:tcPr>
            <w:tcW w:w="800" w:type="dxa"/>
            <w:tcBorders>
              <w:top w:val="single" w:sz="6" w:space="0" w:color="auto"/>
              <w:left w:val="single" w:sz="6" w:space="0" w:color="auto"/>
              <w:bottom w:val="single" w:sz="6" w:space="0" w:color="auto"/>
            </w:tcBorders>
          </w:tcPr>
          <w:p w14:paraId="3E39395B" w14:textId="77777777" w:rsidR="00A04A51" w:rsidRPr="00D770B5" w:rsidRDefault="00A04A51" w:rsidP="00156941">
            <w:pPr>
              <w:pStyle w:val="tabletext10"/>
            </w:pPr>
          </w:p>
        </w:tc>
        <w:tc>
          <w:tcPr>
            <w:tcW w:w="600" w:type="dxa"/>
            <w:tcBorders>
              <w:top w:val="single" w:sz="6" w:space="0" w:color="auto"/>
              <w:left w:val="nil"/>
              <w:bottom w:val="single" w:sz="6" w:space="0" w:color="auto"/>
            </w:tcBorders>
          </w:tcPr>
          <w:p w14:paraId="345A2CF4" w14:textId="77777777" w:rsidR="00A04A51" w:rsidRPr="00D770B5" w:rsidRDefault="00A04A51" w:rsidP="00156941">
            <w:pPr>
              <w:pStyle w:val="tabletext10"/>
              <w:jc w:val="right"/>
            </w:pPr>
            <w:r w:rsidRPr="00D770B5">
              <w:t>500</w:t>
            </w:r>
          </w:p>
        </w:tc>
        <w:tc>
          <w:tcPr>
            <w:tcW w:w="1000" w:type="dxa"/>
            <w:tcBorders>
              <w:top w:val="single" w:sz="6" w:space="0" w:color="auto"/>
              <w:bottom w:val="single" w:sz="6" w:space="0" w:color="auto"/>
              <w:right w:val="single" w:sz="6" w:space="0" w:color="auto"/>
            </w:tcBorders>
          </w:tcPr>
          <w:p w14:paraId="027B5EC4" w14:textId="77777777" w:rsidR="00A04A51" w:rsidRPr="00D770B5" w:rsidRDefault="00A04A51" w:rsidP="00156941">
            <w:pPr>
              <w:pStyle w:val="tabletext10"/>
            </w:pPr>
          </w:p>
        </w:tc>
        <w:tc>
          <w:tcPr>
            <w:tcW w:w="1000" w:type="dxa"/>
            <w:tcBorders>
              <w:top w:val="single" w:sz="6" w:space="0" w:color="auto"/>
              <w:left w:val="single" w:sz="6" w:space="0" w:color="auto"/>
              <w:bottom w:val="single" w:sz="6" w:space="0" w:color="auto"/>
            </w:tcBorders>
          </w:tcPr>
          <w:p w14:paraId="51EF3BAD" w14:textId="77777777" w:rsidR="00A04A51" w:rsidRPr="00D770B5" w:rsidRDefault="00A04A51" w:rsidP="00156941">
            <w:pPr>
              <w:pStyle w:val="tabletext10"/>
            </w:pPr>
          </w:p>
        </w:tc>
        <w:tc>
          <w:tcPr>
            <w:tcW w:w="1400" w:type="dxa"/>
            <w:tcBorders>
              <w:top w:val="single" w:sz="6" w:space="0" w:color="auto"/>
              <w:left w:val="nil"/>
              <w:bottom w:val="single" w:sz="6" w:space="0" w:color="auto"/>
              <w:right w:val="single" w:sz="6" w:space="0" w:color="auto"/>
            </w:tcBorders>
          </w:tcPr>
          <w:p w14:paraId="61D137B6" w14:textId="77777777" w:rsidR="00A04A51" w:rsidRPr="00D770B5" w:rsidRDefault="00A04A51" w:rsidP="00156941">
            <w:pPr>
              <w:pStyle w:val="tabletext10"/>
            </w:pPr>
            <w:r w:rsidRPr="00D770B5">
              <w:t>0.51</w:t>
            </w:r>
          </w:p>
        </w:tc>
      </w:tr>
      <w:tr w:rsidR="00A04A51" w:rsidRPr="00D770B5" w14:paraId="07B2A40D" w14:textId="77777777" w:rsidTr="00156941">
        <w:trPr>
          <w:cantSplit/>
        </w:trPr>
        <w:tc>
          <w:tcPr>
            <w:tcW w:w="200" w:type="dxa"/>
            <w:tcBorders>
              <w:top w:val="nil"/>
              <w:left w:val="nil"/>
              <w:bottom w:val="nil"/>
              <w:right w:val="nil"/>
            </w:tcBorders>
          </w:tcPr>
          <w:p w14:paraId="3AEA4768" w14:textId="77777777" w:rsidR="00A04A51" w:rsidRPr="00D770B5" w:rsidRDefault="00A04A51" w:rsidP="00156941">
            <w:pPr>
              <w:pStyle w:val="tabletext10"/>
            </w:pPr>
          </w:p>
        </w:tc>
        <w:tc>
          <w:tcPr>
            <w:tcW w:w="800" w:type="dxa"/>
            <w:tcBorders>
              <w:top w:val="single" w:sz="6" w:space="0" w:color="auto"/>
              <w:left w:val="single" w:sz="6" w:space="0" w:color="auto"/>
              <w:bottom w:val="single" w:sz="6" w:space="0" w:color="auto"/>
            </w:tcBorders>
          </w:tcPr>
          <w:p w14:paraId="48C239F2" w14:textId="77777777" w:rsidR="00A04A51" w:rsidRPr="00D770B5" w:rsidRDefault="00A04A51" w:rsidP="00156941">
            <w:pPr>
              <w:pStyle w:val="tabletext10"/>
            </w:pPr>
          </w:p>
        </w:tc>
        <w:tc>
          <w:tcPr>
            <w:tcW w:w="600" w:type="dxa"/>
            <w:tcBorders>
              <w:top w:val="single" w:sz="6" w:space="0" w:color="auto"/>
              <w:left w:val="nil"/>
              <w:bottom w:val="single" w:sz="6" w:space="0" w:color="auto"/>
            </w:tcBorders>
          </w:tcPr>
          <w:p w14:paraId="5E35D899" w14:textId="77777777" w:rsidR="00A04A51" w:rsidRPr="00D770B5" w:rsidRDefault="00A04A51" w:rsidP="00156941">
            <w:pPr>
              <w:pStyle w:val="tabletext10"/>
              <w:jc w:val="right"/>
            </w:pPr>
            <w:r w:rsidRPr="00D770B5">
              <w:t>750</w:t>
            </w:r>
          </w:p>
        </w:tc>
        <w:tc>
          <w:tcPr>
            <w:tcW w:w="1000" w:type="dxa"/>
            <w:tcBorders>
              <w:top w:val="single" w:sz="6" w:space="0" w:color="auto"/>
              <w:bottom w:val="single" w:sz="6" w:space="0" w:color="auto"/>
              <w:right w:val="single" w:sz="6" w:space="0" w:color="auto"/>
            </w:tcBorders>
          </w:tcPr>
          <w:p w14:paraId="52C33DB2" w14:textId="77777777" w:rsidR="00A04A51" w:rsidRPr="00D770B5" w:rsidRDefault="00A04A51" w:rsidP="00156941">
            <w:pPr>
              <w:pStyle w:val="tabletext10"/>
            </w:pPr>
          </w:p>
        </w:tc>
        <w:tc>
          <w:tcPr>
            <w:tcW w:w="1000" w:type="dxa"/>
            <w:tcBorders>
              <w:top w:val="single" w:sz="6" w:space="0" w:color="auto"/>
              <w:left w:val="single" w:sz="6" w:space="0" w:color="auto"/>
              <w:bottom w:val="single" w:sz="6" w:space="0" w:color="auto"/>
            </w:tcBorders>
          </w:tcPr>
          <w:p w14:paraId="2722C6E2" w14:textId="77777777" w:rsidR="00A04A51" w:rsidRPr="00D770B5" w:rsidRDefault="00A04A51" w:rsidP="00156941">
            <w:pPr>
              <w:pStyle w:val="tabletext10"/>
            </w:pPr>
          </w:p>
        </w:tc>
        <w:tc>
          <w:tcPr>
            <w:tcW w:w="1400" w:type="dxa"/>
            <w:tcBorders>
              <w:top w:val="single" w:sz="6" w:space="0" w:color="auto"/>
              <w:left w:val="nil"/>
              <w:bottom w:val="single" w:sz="6" w:space="0" w:color="auto"/>
              <w:right w:val="single" w:sz="6" w:space="0" w:color="auto"/>
            </w:tcBorders>
          </w:tcPr>
          <w:p w14:paraId="7C34912F" w14:textId="77777777" w:rsidR="00A04A51" w:rsidRPr="00D770B5" w:rsidRDefault="00A04A51" w:rsidP="00156941">
            <w:pPr>
              <w:pStyle w:val="tabletext10"/>
            </w:pPr>
            <w:r w:rsidRPr="00D770B5">
              <w:t>0.51</w:t>
            </w:r>
          </w:p>
        </w:tc>
      </w:tr>
      <w:tr w:rsidR="00A04A51" w:rsidRPr="00D770B5" w14:paraId="75839325" w14:textId="77777777" w:rsidTr="00156941">
        <w:trPr>
          <w:cantSplit/>
        </w:trPr>
        <w:tc>
          <w:tcPr>
            <w:tcW w:w="200" w:type="dxa"/>
            <w:tcBorders>
              <w:top w:val="nil"/>
              <w:left w:val="nil"/>
              <w:bottom w:val="nil"/>
              <w:right w:val="nil"/>
            </w:tcBorders>
          </w:tcPr>
          <w:p w14:paraId="6B4C3075" w14:textId="77777777" w:rsidR="00A04A51" w:rsidRPr="00D770B5" w:rsidRDefault="00A04A51" w:rsidP="00156941">
            <w:pPr>
              <w:pStyle w:val="tabletext10"/>
            </w:pPr>
          </w:p>
        </w:tc>
        <w:tc>
          <w:tcPr>
            <w:tcW w:w="800" w:type="dxa"/>
            <w:tcBorders>
              <w:top w:val="single" w:sz="6" w:space="0" w:color="auto"/>
              <w:left w:val="single" w:sz="6" w:space="0" w:color="auto"/>
              <w:bottom w:val="single" w:sz="6" w:space="0" w:color="auto"/>
            </w:tcBorders>
          </w:tcPr>
          <w:p w14:paraId="64EBD902" w14:textId="77777777" w:rsidR="00A04A51" w:rsidRPr="00D770B5" w:rsidRDefault="00A04A51" w:rsidP="00156941">
            <w:pPr>
              <w:pStyle w:val="tabletext10"/>
            </w:pPr>
          </w:p>
        </w:tc>
        <w:tc>
          <w:tcPr>
            <w:tcW w:w="600" w:type="dxa"/>
            <w:tcBorders>
              <w:top w:val="single" w:sz="6" w:space="0" w:color="auto"/>
              <w:left w:val="nil"/>
              <w:bottom w:val="single" w:sz="6" w:space="0" w:color="auto"/>
            </w:tcBorders>
          </w:tcPr>
          <w:p w14:paraId="46F12021" w14:textId="77777777" w:rsidR="00A04A51" w:rsidRPr="00D770B5" w:rsidRDefault="00A04A51" w:rsidP="00156941">
            <w:pPr>
              <w:pStyle w:val="tabletext10"/>
              <w:jc w:val="right"/>
            </w:pPr>
            <w:r w:rsidRPr="00D770B5">
              <w:t>1,000</w:t>
            </w:r>
          </w:p>
        </w:tc>
        <w:tc>
          <w:tcPr>
            <w:tcW w:w="1000" w:type="dxa"/>
            <w:tcBorders>
              <w:top w:val="single" w:sz="6" w:space="0" w:color="auto"/>
              <w:bottom w:val="single" w:sz="6" w:space="0" w:color="auto"/>
              <w:right w:val="single" w:sz="6" w:space="0" w:color="auto"/>
            </w:tcBorders>
          </w:tcPr>
          <w:p w14:paraId="2B6A7C3D" w14:textId="77777777" w:rsidR="00A04A51" w:rsidRPr="00D770B5" w:rsidRDefault="00A04A51" w:rsidP="00156941">
            <w:pPr>
              <w:pStyle w:val="tabletext10"/>
            </w:pPr>
          </w:p>
        </w:tc>
        <w:tc>
          <w:tcPr>
            <w:tcW w:w="1000" w:type="dxa"/>
            <w:tcBorders>
              <w:top w:val="single" w:sz="6" w:space="0" w:color="auto"/>
              <w:left w:val="single" w:sz="6" w:space="0" w:color="auto"/>
              <w:bottom w:val="single" w:sz="6" w:space="0" w:color="auto"/>
            </w:tcBorders>
          </w:tcPr>
          <w:p w14:paraId="2F2CF95E" w14:textId="77777777" w:rsidR="00A04A51" w:rsidRPr="00D770B5" w:rsidRDefault="00A04A51" w:rsidP="00156941">
            <w:pPr>
              <w:pStyle w:val="tabletext10"/>
            </w:pPr>
          </w:p>
        </w:tc>
        <w:tc>
          <w:tcPr>
            <w:tcW w:w="1400" w:type="dxa"/>
            <w:tcBorders>
              <w:top w:val="single" w:sz="6" w:space="0" w:color="auto"/>
              <w:left w:val="nil"/>
              <w:bottom w:val="single" w:sz="6" w:space="0" w:color="auto"/>
              <w:right w:val="single" w:sz="6" w:space="0" w:color="auto"/>
            </w:tcBorders>
          </w:tcPr>
          <w:p w14:paraId="6B675061" w14:textId="77777777" w:rsidR="00A04A51" w:rsidRPr="00D770B5" w:rsidRDefault="00A04A51" w:rsidP="00156941">
            <w:pPr>
              <w:pStyle w:val="tabletext10"/>
            </w:pPr>
            <w:r w:rsidRPr="00D770B5">
              <w:t>0.50</w:t>
            </w:r>
          </w:p>
        </w:tc>
      </w:tr>
    </w:tbl>
    <w:p w14:paraId="53B0E0A9" w14:textId="77777777" w:rsidR="00A04A51" w:rsidRPr="00D770B5" w:rsidRDefault="00A04A51" w:rsidP="00A04A51">
      <w:pPr>
        <w:pStyle w:val="tablecaption"/>
      </w:pPr>
      <w:r w:rsidRPr="00D770B5">
        <w:t>Table 298.C.2. Property Protection Insurance Deductible Factors</w:t>
      </w:r>
    </w:p>
    <w:p w14:paraId="43A794BA" w14:textId="77777777" w:rsidR="00A04A51" w:rsidRPr="00D770B5" w:rsidRDefault="00A04A51" w:rsidP="00A04A51">
      <w:pPr>
        <w:pStyle w:val="isonormal"/>
      </w:pPr>
    </w:p>
    <w:p w14:paraId="28C0AF9D" w14:textId="3D7226E2" w:rsidR="00A04A51" w:rsidRPr="00A04A51" w:rsidRDefault="00A04A51" w:rsidP="00A04A51">
      <w:pPr>
        <w:pStyle w:val="outlinetxt3"/>
      </w:pPr>
      <w:r w:rsidRPr="00D770B5">
        <w:rPr>
          <w:b/>
        </w:rPr>
        <w:tab/>
        <w:t>3.</w:t>
      </w:r>
      <w:r w:rsidRPr="00D770B5">
        <w:rPr>
          <w:b/>
        </w:rPr>
        <w:tab/>
      </w:r>
      <w:r w:rsidRPr="00D770B5">
        <w:t>Refer to company for factors for higher deductibles.</w:t>
      </w:r>
      <w:bookmarkEnd w:id="67"/>
    </w:p>
    <w:sectPr w:rsidR="00A04A51" w:rsidRPr="00A04A51" w:rsidSect="00A04A51">
      <w:headerReference w:type="even" r:id="rId43"/>
      <w:headerReference w:type="default" r:id="rId44"/>
      <w:footerReference w:type="even" r:id="rId45"/>
      <w:footerReference w:type="default" r:id="rId46"/>
      <w:headerReference w:type="first" r:id="rId47"/>
      <w:footerReference w:type="first" r:id="rId48"/>
      <w:pgSz w:w="12240" w:h="15840"/>
      <w:pgMar w:top="1735" w:right="960" w:bottom="1560" w:left="1200" w:header="575" w:footer="480" w:gutter="0"/>
      <w:cols w:space="48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71534F" w14:textId="77777777" w:rsidR="00A04A51" w:rsidRDefault="00A04A51" w:rsidP="00A04A51">
      <w:pPr>
        <w:spacing w:before="0" w:line="240" w:lineRule="auto"/>
      </w:pPr>
      <w:r>
        <w:separator/>
      </w:r>
    </w:p>
  </w:endnote>
  <w:endnote w:type="continuationSeparator" w:id="0">
    <w:p w14:paraId="1E4313CE" w14:textId="77777777" w:rsidR="00A04A51" w:rsidRDefault="00A04A51" w:rsidP="00A04A51">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F7E847" w14:textId="64C62EA1" w:rsidR="003950F8" w:rsidRDefault="003950F8">
    <w:pPr>
      <w:pStyle w:val="Footer"/>
    </w:pPr>
    <w:r w:rsidRPr="00261670">
      <w:rPr>
        <w:szCs w:val="16"/>
      </w:rPr>
      <w:t>© Insurance Services Office, Inc.,</w:t>
    </w:r>
    <w:r>
      <w:rPr>
        <w:szCs w:val="16"/>
      </w:rPr>
      <w:t xml:space="preserve"> </w:t>
    </w:r>
    <w:r>
      <w:t>2023</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E1DEC1" w14:textId="77777777" w:rsidR="007E709B" w:rsidRPr="007E709B" w:rsidRDefault="00636B24" w:rsidP="007E709B">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7CC012" w14:textId="77777777" w:rsidR="009434E7" w:rsidRPr="009434E7" w:rsidRDefault="00636B24" w:rsidP="009434E7">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BDA81D" w14:textId="043F2016" w:rsidR="009434E7" w:rsidRPr="009434E7" w:rsidRDefault="003950F8" w:rsidP="009434E7">
    <w:pPr>
      <w:pStyle w:val="Footer"/>
    </w:pPr>
    <w:r w:rsidRPr="00261670">
      <w:rPr>
        <w:szCs w:val="16"/>
      </w:rPr>
      <w:t>© Insurance Services Office, Inc.,</w:t>
    </w:r>
    <w:r>
      <w:rPr>
        <w:szCs w:val="16"/>
      </w:rPr>
      <w:t xml:space="preserve"> </w:t>
    </w:r>
    <w:r>
      <w:t>2023</w: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469CA0" w14:textId="77777777" w:rsidR="009434E7" w:rsidRPr="009434E7" w:rsidRDefault="00636B24" w:rsidP="009434E7">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0282A6" w14:textId="77777777" w:rsidR="007C52AB" w:rsidRPr="007C52AB" w:rsidRDefault="00636B24" w:rsidP="007C52AB">
    <w:pPr>
      <w:pStyle w:val="Foo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10760" w14:textId="70F58749" w:rsidR="007C52AB" w:rsidRPr="007C52AB" w:rsidRDefault="003950F8" w:rsidP="007C52AB">
    <w:pPr>
      <w:pStyle w:val="Footer"/>
    </w:pPr>
    <w:r w:rsidRPr="00261670">
      <w:rPr>
        <w:szCs w:val="16"/>
      </w:rPr>
      <w:t>© Insurance Services Office, Inc.,</w:t>
    </w:r>
    <w:r>
      <w:rPr>
        <w:szCs w:val="16"/>
      </w:rPr>
      <w:t xml:space="preserve"> </w:t>
    </w:r>
    <w:r>
      <w:t>2023</w: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F29A5" w14:textId="77777777" w:rsidR="007C52AB" w:rsidRPr="007C52AB" w:rsidRDefault="00636B24" w:rsidP="007C52AB">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63D3A4" w14:textId="77777777" w:rsidR="00D770B5" w:rsidRPr="00D770B5" w:rsidRDefault="00636B24" w:rsidP="00D770B5">
    <w:pPr>
      <w:pStyle w:val="Foote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39CA84" w14:textId="41F55CBC" w:rsidR="00D770B5" w:rsidRPr="00D770B5" w:rsidRDefault="003950F8" w:rsidP="00D770B5">
    <w:pPr>
      <w:pStyle w:val="Footer"/>
    </w:pPr>
    <w:r w:rsidRPr="00261670">
      <w:rPr>
        <w:szCs w:val="16"/>
      </w:rPr>
      <w:t>© Insurance Services Office, Inc.,</w:t>
    </w:r>
    <w:r>
      <w:rPr>
        <w:szCs w:val="16"/>
      </w:rPr>
      <w:t xml:space="preserve"> </w:t>
    </w:r>
    <w:r>
      <w:t>2023</w:t>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593DF" w14:textId="77777777" w:rsidR="00D770B5" w:rsidRPr="00D770B5" w:rsidRDefault="00636B24" w:rsidP="00D770B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52BBF" w14:textId="77777777" w:rsidR="004D46B5" w:rsidRPr="004D46B5" w:rsidRDefault="00636B24" w:rsidP="004D46B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A91C4" w14:textId="3D6E5069" w:rsidR="004D46B5" w:rsidRPr="004D46B5" w:rsidRDefault="003950F8" w:rsidP="004D46B5">
    <w:pPr>
      <w:pStyle w:val="Footer"/>
    </w:pPr>
    <w:r w:rsidRPr="00261670">
      <w:rPr>
        <w:szCs w:val="16"/>
      </w:rPr>
      <w:t>© Insurance Services Office, Inc.,</w:t>
    </w:r>
    <w:r>
      <w:rPr>
        <w:szCs w:val="16"/>
      </w:rPr>
      <w:t xml:space="preserve"> </w:t>
    </w:r>
    <w:r>
      <w:t>2023</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0352B" w14:textId="77777777" w:rsidR="004D46B5" w:rsidRPr="004D46B5" w:rsidRDefault="00636B24" w:rsidP="004D46B5">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E3B0A6" w14:textId="77777777" w:rsidR="00285847" w:rsidRPr="00285847" w:rsidRDefault="00636B24" w:rsidP="00285847">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9D677" w14:textId="5965EB16" w:rsidR="00285847" w:rsidRPr="00285847" w:rsidRDefault="003950F8" w:rsidP="00285847">
    <w:pPr>
      <w:pStyle w:val="Footer"/>
    </w:pPr>
    <w:r w:rsidRPr="00261670">
      <w:rPr>
        <w:szCs w:val="16"/>
      </w:rPr>
      <w:t>© Insurance Services Office, Inc.,</w:t>
    </w:r>
    <w:r>
      <w:rPr>
        <w:szCs w:val="16"/>
      </w:rPr>
      <w:t xml:space="preserve"> </w:t>
    </w:r>
    <w:r>
      <w:t>2023</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6C94D" w14:textId="77777777" w:rsidR="00285847" w:rsidRPr="00285847" w:rsidRDefault="00636B24" w:rsidP="00285847">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446759" w14:textId="77777777" w:rsidR="007E709B" w:rsidRPr="007E709B" w:rsidRDefault="00636B24" w:rsidP="007E709B">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A406B" w14:textId="0BF930BF" w:rsidR="007E709B" w:rsidRPr="007E709B" w:rsidRDefault="003950F8" w:rsidP="007E709B">
    <w:pPr>
      <w:pStyle w:val="Footer"/>
    </w:pPr>
    <w:r w:rsidRPr="00261670">
      <w:rPr>
        <w:szCs w:val="16"/>
      </w:rPr>
      <w:t>© Insurance Services Office, Inc.,</w:t>
    </w:r>
    <w:r>
      <w:rPr>
        <w:szCs w:val="16"/>
      </w:rPr>
      <w:t xml:space="preserve"> </w:t>
    </w:r>
    <w:r>
      <w:t>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E72F8C" w14:textId="77777777" w:rsidR="00A04A51" w:rsidRDefault="00A04A51" w:rsidP="00A04A51">
      <w:pPr>
        <w:spacing w:before="0" w:line="240" w:lineRule="auto"/>
      </w:pPr>
      <w:r>
        <w:separator/>
      </w:r>
    </w:p>
  </w:footnote>
  <w:footnote w:type="continuationSeparator" w:id="0">
    <w:p w14:paraId="44A37110" w14:textId="77777777" w:rsidR="00A04A51" w:rsidRDefault="00A04A51" w:rsidP="00A04A51">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3950F8" w14:paraId="4ED3BCC4" w14:textId="77777777" w:rsidTr="00640CA7">
      <w:tc>
        <w:tcPr>
          <w:tcW w:w="10100" w:type="dxa"/>
          <w:gridSpan w:val="2"/>
        </w:tcPr>
        <w:p w14:paraId="21943C23" w14:textId="77777777" w:rsidR="003950F8" w:rsidRDefault="003950F8" w:rsidP="003950F8">
          <w:pPr>
            <w:pStyle w:val="FilingHeader"/>
          </w:pPr>
          <w:r>
            <w:t>MICHIGAN – COMMERCIAL AUTO</w:t>
          </w:r>
        </w:p>
      </w:tc>
    </w:tr>
    <w:tr w:rsidR="003950F8" w:rsidRPr="00FA0C39" w14:paraId="1C9F46B5" w14:textId="77777777" w:rsidTr="00640CA7">
      <w:tc>
        <w:tcPr>
          <w:tcW w:w="8300" w:type="dxa"/>
        </w:tcPr>
        <w:p w14:paraId="2BFD91EE" w14:textId="77777777" w:rsidR="003950F8" w:rsidRDefault="003950F8" w:rsidP="003950F8">
          <w:pPr>
            <w:pStyle w:val="FilingHeader"/>
          </w:pPr>
          <w:r>
            <w:t>RULES FILING CA-2022-RCP4</w:t>
          </w:r>
        </w:p>
      </w:tc>
      <w:tc>
        <w:tcPr>
          <w:tcW w:w="1800" w:type="dxa"/>
        </w:tcPr>
        <w:p w14:paraId="39D4326D" w14:textId="77777777" w:rsidR="003950F8" w:rsidRPr="00FA0C39" w:rsidRDefault="003950F8" w:rsidP="003950F8">
          <w:pPr>
            <w:pStyle w:val="FilingHeader"/>
            <w:jc w:val="right"/>
          </w:pPr>
        </w:p>
      </w:tc>
    </w:tr>
  </w:tbl>
  <w:p w14:paraId="294A23D8" w14:textId="77777777" w:rsidR="003950F8" w:rsidRDefault="003950F8">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2970A" w14:textId="77777777" w:rsidR="007E709B" w:rsidRPr="007E709B" w:rsidRDefault="00636B24" w:rsidP="007E709B">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D4186F" w14:textId="77777777" w:rsidR="009434E7" w:rsidRPr="009434E7" w:rsidRDefault="00636B24" w:rsidP="009434E7">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3950F8" w14:paraId="0FD61AF4" w14:textId="77777777" w:rsidTr="00640CA7">
      <w:tc>
        <w:tcPr>
          <w:tcW w:w="10100" w:type="dxa"/>
          <w:gridSpan w:val="2"/>
        </w:tcPr>
        <w:p w14:paraId="2D577952" w14:textId="77777777" w:rsidR="003950F8" w:rsidRDefault="003950F8" w:rsidP="003950F8">
          <w:pPr>
            <w:pStyle w:val="FilingHeader"/>
          </w:pPr>
          <w:r>
            <w:t>MICHIGAN – COMMERCIAL AUTO</w:t>
          </w:r>
        </w:p>
      </w:tc>
    </w:tr>
    <w:tr w:rsidR="003950F8" w:rsidRPr="00FA0C39" w14:paraId="278A3508" w14:textId="77777777" w:rsidTr="00640CA7">
      <w:tc>
        <w:tcPr>
          <w:tcW w:w="8300" w:type="dxa"/>
        </w:tcPr>
        <w:p w14:paraId="23D4C627" w14:textId="77777777" w:rsidR="003950F8" w:rsidRDefault="003950F8" w:rsidP="003950F8">
          <w:pPr>
            <w:pStyle w:val="FilingHeader"/>
          </w:pPr>
          <w:r>
            <w:t>RULES FILING CA-2022-RCP4</w:t>
          </w:r>
        </w:p>
      </w:tc>
      <w:tc>
        <w:tcPr>
          <w:tcW w:w="1800" w:type="dxa"/>
        </w:tcPr>
        <w:p w14:paraId="34C292E5" w14:textId="77777777" w:rsidR="003950F8" w:rsidRPr="00FA0C39" w:rsidRDefault="003950F8" w:rsidP="003950F8">
          <w:pPr>
            <w:pStyle w:val="FilingHeader"/>
            <w:jc w:val="right"/>
          </w:pPr>
        </w:p>
      </w:tc>
    </w:tr>
  </w:tbl>
  <w:p w14:paraId="4C5472CB" w14:textId="77777777" w:rsidR="009434E7" w:rsidRPr="009434E7" w:rsidRDefault="00636B24" w:rsidP="009434E7">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CD687" w14:textId="77777777" w:rsidR="009434E7" w:rsidRPr="009434E7" w:rsidRDefault="00636B24" w:rsidP="009434E7">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70FA4" w14:textId="77777777" w:rsidR="007C52AB" w:rsidRPr="007C52AB" w:rsidRDefault="00636B24" w:rsidP="007C52AB">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3950F8" w14:paraId="30075E3F" w14:textId="77777777" w:rsidTr="00640CA7">
      <w:tc>
        <w:tcPr>
          <w:tcW w:w="10100" w:type="dxa"/>
          <w:gridSpan w:val="2"/>
        </w:tcPr>
        <w:p w14:paraId="75288F1E" w14:textId="77777777" w:rsidR="003950F8" w:rsidRDefault="003950F8" w:rsidP="003950F8">
          <w:pPr>
            <w:pStyle w:val="FilingHeader"/>
          </w:pPr>
          <w:r>
            <w:t>MICHIGAN – COMMERCIAL AUTO</w:t>
          </w:r>
        </w:p>
      </w:tc>
    </w:tr>
    <w:tr w:rsidR="003950F8" w:rsidRPr="00FA0C39" w14:paraId="4D729428" w14:textId="77777777" w:rsidTr="00640CA7">
      <w:tc>
        <w:tcPr>
          <w:tcW w:w="8300" w:type="dxa"/>
        </w:tcPr>
        <w:p w14:paraId="25B7638A" w14:textId="77777777" w:rsidR="003950F8" w:rsidRDefault="003950F8" w:rsidP="003950F8">
          <w:pPr>
            <w:pStyle w:val="FilingHeader"/>
          </w:pPr>
          <w:r>
            <w:t>RULES FILING CA-2022-RCP4</w:t>
          </w:r>
        </w:p>
      </w:tc>
      <w:tc>
        <w:tcPr>
          <w:tcW w:w="1800" w:type="dxa"/>
        </w:tcPr>
        <w:p w14:paraId="07727802" w14:textId="77777777" w:rsidR="003950F8" w:rsidRPr="00FA0C39" w:rsidRDefault="003950F8" w:rsidP="003950F8">
          <w:pPr>
            <w:pStyle w:val="FilingHeader"/>
            <w:jc w:val="right"/>
          </w:pPr>
        </w:p>
      </w:tc>
    </w:tr>
  </w:tbl>
  <w:p w14:paraId="73BD6E37" w14:textId="77777777" w:rsidR="007C52AB" w:rsidRPr="007C52AB" w:rsidRDefault="00636B24" w:rsidP="007C52AB">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240AC" w14:textId="77777777" w:rsidR="007C52AB" w:rsidRPr="007C52AB" w:rsidRDefault="00636B24" w:rsidP="007C52AB">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0D320D" w14:textId="77777777" w:rsidR="00D770B5" w:rsidRPr="00D770B5" w:rsidRDefault="00636B24" w:rsidP="00D770B5">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3950F8" w14:paraId="130DFAF2" w14:textId="77777777" w:rsidTr="00640CA7">
      <w:tc>
        <w:tcPr>
          <w:tcW w:w="10100" w:type="dxa"/>
          <w:gridSpan w:val="2"/>
        </w:tcPr>
        <w:p w14:paraId="03B6B36C" w14:textId="77777777" w:rsidR="003950F8" w:rsidRDefault="003950F8" w:rsidP="003950F8">
          <w:pPr>
            <w:pStyle w:val="FilingHeader"/>
          </w:pPr>
          <w:r>
            <w:t>MICHIGAN – COMMERCIAL AUTO</w:t>
          </w:r>
        </w:p>
      </w:tc>
    </w:tr>
    <w:tr w:rsidR="003950F8" w:rsidRPr="00FA0C39" w14:paraId="339B0ACB" w14:textId="77777777" w:rsidTr="00640CA7">
      <w:tc>
        <w:tcPr>
          <w:tcW w:w="8300" w:type="dxa"/>
        </w:tcPr>
        <w:p w14:paraId="1A60DF0C" w14:textId="77777777" w:rsidR="003950F8" w:rsidRDefault="003950F8" w:rsidP="003950F8">
          <w:pPr>
            <w:pStyle w:val="FilingHeader"/>
          </w:pPr>
          <w:r>
            <w:t>RULES FILING CA-2022-RCP4</w:t>
          </w:r>
        </w:p>
      </w:tc>
      <w:tc>
        <w:tcPr>
          <w:tcW w:w="1800" w:type="dxa"/>
        </w:tcPr>
        <w:p w14:paraId="11598DA1" w14:textId="77777777" w:rsidR="003950F8" w:rsidRPr="00FA0C39" w:rsidRDefault="003950F8" w:rsidP="003950F8">
          <w:pPr>
            <w:pStyle w:val="FilingHeader"/>
            <w:jc w:val="right"/>
          </w:pPr>
        </w:p>
      </w:tc>
    </w:tr>
  </w:tbl>
  <w:p w14:paraId="0DEBE833" w14:textId="77777777" w:rsidR="00D770B5" w:rsidRPr="00D770B5" w:rsidRDefault="00636B24" w:rsidP="00D770B5">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EB4C0" w14:textId="77777777" w:rsidR="00D770B5" w:rsidRPr="00D770B5" w:rsidRDefault="00636B24" w:rsidP="00D770B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8344F" w14:textId="77777777" w:rsidR="004D46B5" w:rsidRPr="004D46B5" w:rsidRDefault="00636B24" w:rsidP="004D46B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3950F8" w14:paraId="4EF5D730" w14:textId="77777777" w:rsidTr="00640CA7">
      <w:tc>
        <w:tcPr>
          <w:tcW w:w="10100" w:type="dxa"/>
          <w:gridSpan w:val="2"/>
        </w:tcPr>
        <w:p w14:paraId="5E251079" w14:textId="77777777" w:rsidR="003950F8" w:rsidRDefault="003950F8" w:rsidP="003950F8">
          <w:pPr>
            <w:pStyle w:val="FilingHeader"/>
          </w:pPr>
          <w:r>
            <w:t>MICHIGAN – COMMERCIAL AUTO</w:t>
          </w:r>
        </w:p>
      </w:tc>
    </w:tr>
    <w:tr w:rsidR="003950F8" w:rsidRPr="00FA0C39" w14:paraId="4EBA7EAD" w14:textId="77777777" w:rsidTr="00640CA7">
      <w:tc>
        <w:tcPr>
          <w:tcW w:w="8300" w:type="dxa"/>
        </w:tcPr>
        <w:p w14:paraId="484D1A96" w14:textId="77777777" w:rsidR="003950F8" w:rsidRDefault="003950F8" w:rsidP="003950F8">
          <w:pPr>
            <w:pStyle w:val="FilingHeader"/>
          </w:pPr>
          <w:r>
            <w:t>RULES FILING CA-2022-RCP4</w:t>
          </w:r>
        </w:p>
      </w:tc>
      <w:tc>
        <w:tcPr>
          <w:tcW w:w="1800" w:type="dxa"/>
        </w:tcPr>
        <w:p w14:paraId="5101D7A4" w14:textId="77777777" w:rsidR="003950F8" w:rsidRPr="00FA0C39" w:rsidRDefault="003950F8" w:rsidP="003950F8">
          <w:pPr>
            <w:pStyle w:val="FilingHeader"/>
            <w:jc w:val="right"/>
          </w:pPr>
        </w:p>
      </w:tc>
    </w:tr>
  </w:tbl>
  <w:p w14:paraId="37316851" w14:textId="77777777" w:rsidR="004D46B5" w:rsidRPr="004D46B5" w:rsidRDefault="00636B24" w:rsidP="004D46B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E540A3" w14:textId="77777777" w:rsidR="004D46B5" w:rsidRPr="004D46B5" w:rsidRDefault="00636B24" w:rsidP="004D46B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11F3B" w14:textId="77777777" w:rsidR="00285847" w:rsidRPr="00285847" w:rsidRDefault="00636B24" w:rsidP="00285847">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3950F8" w14:paraId="65661E61" w14:textId="77777777" w:rsidTr="00640CA7">
      <w:tc>
        <w:tcPr>
          <w:tcW w:w="10100" w:type="dxa"/>
          <w:gridSpan w:val="2"/>
        </w:tcPr>
        <w:p w14:paraId="384FB882" w14:textId="77777777" w:rsidR="003950F8" w:rsidRDefault="003950F8" w:rsidP="003950F8">
          <w:pPr>
            <w:pStyle w:val="FilingHeader"/>
          </w:pPr>
          <w:r>
            <w:t>MICHIGAN – COMMERCIAL AUTO</w:t>
          </w:r>
        </w:p>
      </w:tc>
    </w:tr>
    <w:tr w:rsidR="003950F8" w:rsidRPr="00FA0C39" w14:paraId="0EF6FD31" w14:textId="77777777" w:rsidTr="00640CA7">
      <w:tc>
        <w:tcPr>
          <w:tcW w:w="8300" w:type="dxa"/>
        </w:tcPr>
        <w:p w14:paraId="19A85033" w14:textId="77777777" w:rsidR="003950F8" w:rsidRDefault="003950F8" w:rsidP="003950F8">
          <w:pPr>
            <w:pStyle w:val="FilingHeader"/>
          </w:pPr>
          <w:r>
            <w:t>RULES FILING CA-2022-RCP4</w:t>
          </w:r>
        </w:p>
      </w:tc>
      <w:tc>
        <w:tcPr>
          <w:tcW w:w="1800" w:type="dxa"/>
        </w:tcPr>
        <w:p w14:paraId="691969A6" w14:textId="77777777" w:rsidR="003950F8" w:rsidRPr="00FA0C39" w:rsidRDefault="003950F8" w:rsidP="003950F8">
          <w:pPr>
            <w:pStyle w:val="FilingHeader"/>
            <w:jc w:val="right"/>
          </w:pPr>
        </w:p>
      </w:tc>
    </w:tr>
  </w:tbl>
  <w:p w14:paraId="52B10809" w14:textId="77777777" w:rsidR="00285847" w:rsidRPr="00285847" w:rsidRDefault="00636B24" w:rsidP="00285847">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25F8B" w14:textId="77777777" w:rsidR="00285847" w:rsidRPr="00285847" w:rsidRDefault="00636B24" w:rsidP="00285847">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0EFFA2" w14:textId="77777777" w:rsidR="007E709B" w:rsidRPr="007E709B" w:rsidRDefault="00636B24" w:rsidP="007E709B">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3950F8" w14:paraId="235F00D2" w14:textId="77777777" w:rsidTr="00640CA7">
      <w:tc>
        <w:tcPr>
          <w:tcW w:w="10100" w:type="dxa"/>
          <w:gridSpan w:val="2"/>
        </w:tcPr>
        <w:p w14:paraId="496784D0" w14:textId="77777777" w:rsidR="003950F8" w:rsidRDefault="003950F8" w:rsidP="003950F8">
          <w:pPr>
            <w:pStyle w:val="FilingHeader"/>
          </w:pPr>
          <w:r>
            <w:t>MICHIGAN – COMMERCIAL AUTO</w:t>
          </w:r>
        </w:p>
      </w:tc>
    </w:tr>
    <w:tr w:rsidR="003950F8" w:rsidRPr="00FA0C39" w14:paraId="644896AF" w14:textId="77777777" w:rsidTr="00640CA7">
      <w:tc>
        <w:tcPr>
          <w:tcW w:w="8300" w:type="dxa"/>
        </w:tcPr>
        <w:p w14:paraId="0EAF494A" w14:textId="77777777" w:rsidR="003950F8" w:rsidRDefault="003950F8" w:rsidP="003950F8">
          <w:pPr>
            <w:pStyle w:val="FilingHeader"/>
          </w:pPr>
          <w:r>
            <w:t>RULES FILING CA-2022-RCP4</w:t>
          </w:r>
        </w:p>
      </w:tc>
      <w:tc>
        <w:tcPr>
          <w:tcW w:w="1800" w:type="dxa"/>
        </w:tcPr>
        <w:p w14:paraId="759B5CEB" w14:textId="77777777" w:rsidR="003950F8" w:rsidRPr="00FA0C39" w:rsidRDefault="003950F8" w:rsidP="003950F8">
          <w:pPr>
            <w:pStyle w:val="FilingHeader"/>
            <w:jc w:val="right"/>
          </w:pPr>
        </w:p>
      </w:tc>
    </w:tr>
  </w:tbl>
  <w:p w14:paraId="4B814E11" w14:textId="77777777" w:rsidR="007E709B" w:rsidRPr="007E709B" w:rsidRDefault="00636B24" w:rsidP="007E709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1F8811B8"/>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FFFFFF88"/>
    <w:multiLevelType w:val="singleLevel"/>
    <w:tmpl w:val="ECA4CE7C"/>
    <w:lvl w:ilvl="0">
      <w:start w:val="1"/>
      <w:numFmt w:val="decimal"/>
      <w:lvlText w:val="%1."/>
      <w:lvlJc w:val="left"/>
      <w:pPr>
        <w:tabs>
          <w:tab w:val="num" w:pos="360"/>
        </w:tabs>
        <w:ind w:left="360" w:hanging="360"/>
      </w:pPr>
    </w:lvl>
  </w:abstractNum>
  <w:abstractNum w:abstractNumId="2" w15:restartNumberingAfterBreak="0">
    <w:nsid w:val="FFFFFF89"/>
    <w:multiLevelType w:val="singleLevel"/>
    <w:tmpl w:val="0966F2E2"/>
    <w:lvl w:ilvl="0">
      <w:start w:val="1"/>
      <w:numFmt w:val="bullet"/>
      <w:lvlText w:val=""/>
      <w:lvlJc w:val="left"/>
      <w:pPr>
        <w:tabs>
          <w:tab w:val="num" w:pos="360"/>
        </w:tabs>
        <w:ind w:left="360" w:hanging="360"/>
      </w:pPr>
      <w:rPr>
        <w:rFonts w:ascii="Symbol" w:hAnsi="Symbol" w:hint="default"/>
      </w:rPr>
    </w:lvl>
  </w:abstractNum>
  <w:num w:numId="1" w16cid:durableId="855118545">
    <w:abstractNumId w:val="2"/>
  </w:num>
  <w:num w:numId="2" w16cid:durableId="23529229">
    <w:abstractNumId w:val="1"/>
  </w:num>
  <w:num w:numId="3" w16cid:durableId="12404783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removeDateAndTime/>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0D61"/>
    <w:rsid w:val="001A14D6"/>
    <w:rsid w:val="002F4DFF"/>
    <w:rsid w:val="00387916"/>
    <w:rsid w:val="003950F8"/>
    <w:rsid w:val="00A04A51"/>
    <w:rsid w:val="00AB2720"/>
    <w:rsid w:val="00E11D70"/>
    <w:rsid w:val="00E20D61"/>
    <w:rsid w:val="00FD66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D1858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1" w:unhideWhenUsed="1" w:qFormat="1"/>
    <w:lsdException w:name="heading 5" w:semiHidden="1" w:uiPriority="0"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nhideWhenUsed="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nhideWhenUsed="1"/>
    <w:lsdException w:name="List" w:semiHidden="1" w:unhideWhenUsed="1"/>
    <w:lsdException w:name="List Bullet" w:uiPriority="9" w:qFormat="1"/>
    <w:lsdException w:name="List Number" w:uiPriority="9" w:qFormat="1"/>
    <w:lsdException w:name="List 2" w:semiHidden="1" w:unhideWhenUsed="1"/>
    <w:lsdException w:name="List 3" w:semiHidden="1" w:unhideWhenUsed="1"/>
    <w:lsdException w:name="List 4" w:semiHidden="1" w:unhideWhenUsed="1"/>
    <w:lsdException w:name="List 5" w:semiHidden="1" w:unhideWhenUsed="1"/>
    <w:lsdException w:name="List Bullet 2" w:uiPriority="10" w:qFormat="1"/>
    <w:lsdException w:name="List Bullet 3" w:semiHidden="1" w:unhideWhenUsed="1"/>
    <w:lsdException w:name="List Bullet 4" w:semiHidden="1" w:unhideWhenUsed="1"/>
    <w:lsdException w:name="List Bullet 5" w:semiHidden="1" w:unhideWhenUsed="1"/>
    <w:lsdException w:name="List Number 2" w:uiPriority="10" w:qFormat="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iPriority="0" w:unhideWhenUsed="1"/>
    <w:lsdException w:name="Default Paragraph Font" w:semiHidden="1" w:unhideWhenUsed="1"/>
    <w:lsdException w:name="Body Text" w:semiHidden="1" w:unhideWhenUsed="1"/>
    <w:lsdException w:name="Body Text Indent" w:semiHidden="1" w:unhideWhenUsed="1"/>
    <w:lsdException w:name="List Continue" w:uiPriority="9" w:qFormat="1"/>
    <w:lsdException w:name="List Continue 2" w:uiPriority="10"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3" w:qFormat="1"/>
    <w:lsdException w:name="Hyperlink" w:semiHidden="1" w:unhideWhenUsed="1"/>
    <w:lsdException w:name="FollowedHyperlink" w:semiHidden="1" w:unhideWhenUsed="1"/>
    <w:lsdException w:name="Strong" w:uiPriority="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4A51"/>
    <w:pPr>
      <w:overflowPunct w:val="0"/>
      <w:autoSpaceDE w:val="0"/>
      <w:autoSpaceDN w:val="0"/>
      <w:adjustRightInd w:val="0"/>
      <w:spacing w:before="80" w:line="190" w:lineRule="exact"/>
      <w:jc w:val="both"/>
      <w:textAlignment w:val="baseline"/>
    </w:pPr>
    <w:rPr>
      <w:rFonts w:ascii="Times New Roman" w:eastAsia="Times New Roman" w:hAnsi="Times New Roman"/>
      <w:sz w:val="24"/>
    </w:rPr>
  </w:style>
  <w:style w:type="paragraph" w:styleId="Heading1">
    <w:name w:val="heading 1"/>
    <w:basedOn w:val="Normal"/>
    <w:next w:val="Normal"/>
    <w:link w:val="Heading1Char"/>
    <w:qFormat/>
    <w:rsid w:val="00A04A51"/>
    <w:pPr>
      <w:spacing w:before="240"/>
      <w:outlineLvl w:val="0"/>
    </w:pPr>
    <w:rPr>
      <w:b/>
    </w:rPr>
  </w:style>
  <w:style w:type="paragraph" w:styleId="Heading2">
    <w:name w:val="heading 2"/>
    <w:basedOn w:val="Normal"/>
    <w:next w:val="Normal"/>
    <w:link w:val="Heading2Char"/>
    <w:qFormat/>
    <w:rsid w:val="00A04A51"/>
    <w:pPr>
      <w:spacing w:before="120"/>
      <w:outlineLvl w:val="1"/>
    </w:pPr>
    <w:rPr>
      <w:b/>
    </w:rPr>
  </w:style>
  <w:style w:type="paragraph" w:styleId="Heading3">
    <w:name w:val="heading 3"/>
    <w:basedOn w:val="Normal"/>
    <w:next w:val="Normal"/>
    <w:link w:val="Heading3Char"/>
    <w:qFormat/>
    <w:rsid w:val="00A04A51"/>
    <w:pPr>
      <w:ind w:left="360"/>
      <w:outlineLvl w:val="2"/>
    </w:pPr>
    <w:rPr>
      <w:b/>
    </w:rPr>
  </w:style>
  <w:style w:type="paragraph" w:styleId="Heading5">
    <w:name w:val="heading 5"/>
    <w:basedOn w:val="Normal"/>
    <w:next w:val="Normal"/>
    <w:link w:val="Heading5Char"/>
    <w:qFormat/>
    <w:rsid w:val="00A04A51"/>
    <w:pPr>
      <w:spacing w:before="240" w:after="60" w:line="240" w:lineRule="auto"/>
      <w:jc w:val="left"/>
      <w:outlineLvl w:val="4"/>
    </w:pPr>
    <w:rPr>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isonormal"/>
    <w:link w:val="HeaderChar"/>
    <w:rsid w:val="00A04A51"/>
    <w:pPr>
      <w:spacing w:line="200" w:lineRule="exact"/>
    </w:pPr>
    <w:rPr>
      <w:b/>
      <w:sz w:val="20"/>
    </w:rPr>
  </w:style>
  <w:style w:type="character" w:customStyle="1" w:styleId="HeaderChar">
    <w:name w:val="Header Char"/>
    <w:link w:val="Header"/>
    <w:rsid w:val="00A04A51"/>
    <w:rPr>
      <w:rFonts w:ascii="Arial" w:eastAsia="Times New Roman" w:hAnsi="Arial"/>
      <w:b/>
    </w:rPr>
  </w:style>
  <w:style w:type="paragraph" w:styleId="Footer">
    <w:name w:val="footer"/>
    <w:basedOn w:val="isonormal"/>
    <w:link w:val="FooterChar"/>
    <w:rsid w:val="00A04A51"/>
    <w:pPr>
      <w:spacing w:before="0" w:line="240" w:lineRule="auto"/>
    </w:pPr>
  </w:style>
  <w:style w:type="character" w:customStyle="1" w:styleId="FooterChar">
    <w:name w:val="Footer Char"/>
    <w:link w:val="Footer"/>
    <w:rsid w:val="00A04A51"/>
    <w:rPr>
      <w:rFonts w:ascii="Arial" w:eastAsia="Times New Roman" w:hAnsi="Arial"/>
      <w:sz w:val="18"/>
    </w:rPr>
  </w:style>
  <w:style w:type="character" w:customStyle="1" w:styleId="Heading1Char">
    <w:name w:val="Heading 1 Char"/>
    <w:link w:val="Heading1"/>
    <w:rsid w:val="00A04A51"/>
    <w:rPr>
      <w:rFonts w:ascii="Times New Roman" w:eastAsia="Times New Roman" w:hAnsi="Times New Roman"/>
      <w:b/>
      <w:sz w:val="24"/>
    </w:rPr>
  </w:style>
  <w:style w:type="character" w:customStyle="1" w:styleId="Heading2Char">
    <w:name w:val="Heading 2 Char"/>
    <w:link w:val="Heading2"/>
    <w:rsid w:val="00A04A51"/>
    <w:rPr>
      <w:rFonts w:ascii="Times New Roman" w:eastAsia="Times New Roman" w:hAnsi="Times New Roman"/>
      <w:b/>
      <w:sz w:val="24"/>
    </w:rPr>
  </w:style>
  <w:style w:type="character" w:customStyle="1" w:styleId="Heading3Char">
    <w:name w:val="Heading 3 Char"/>
    <w:link w:val="Heading3"/>
    <w:rsid w:val="00A04A51"/>
    <w:rPr>
      <w:rFonts w:ascii="Times New Roman" w:eastAsia="Times New Roman" w:hAnsi="Times New Roman"/>
      <w:b/>
      <w:sz w:val="24"/>
    </w:rPr>
  </w:style>
  <w:style w:type="character" w:customStyle="1" w:styleId="Heading5Char">
    <w:name w:val="Heading 5 Char"/>
    <w:link w:val="Heading5"/>
    <w:rsid w:val="00A04A51"/>
    <w:rPr>
      <w:rFonts w:ascii="Times New Roman" w:eastAsia="Times New Roman" w:hAnsi="Times New Roman"/>
      <w:sz w:val="22"/>
    </w:rPr>
  </w:style>
  <w:style w:type="paragraph" w:customStyle="1" w:styleId="tablehead">
    <w:name w:val="tablehead"/>
    <w:basedOn w:val="isonormal"/>
    <w:rsid w:val="00A04A51"/>
    <w:pPr>
      <w:spacing w:before="40" w:after="20"/>
      <w:jc w:val="center"/>
    </w:pPr>
    <w:rPr>
      <w:b/>
    </w:rPr>
  </w:style>
  <w:style w:type="paragraph" w:customStyle="1" w:styleId="tabletext11">
    <w:name w:val="tabletext1/1"/>
    <w:basedOn w:val="isonormal"/>
    <w:rsid w:val="00A04A51"/>
    <w:pPr>
      <w:spacing w:before="20" w:after="20"/>
      <w:jc w:val="left"/>
    </w:pPr>
  </w:style>
  <w:style w:type="paragraph" w:customStyle="1" w:styleId="isonormal">
    <w:name w:val="isonormal"/>
    <w:rsid w:val="00A04A51"/>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blockhd1">
    <w:name w:val="blockhd1"/>
    <w:basedOn w:val="isonormal"/>
    <w:next w:val="blocktext1"/>
    <w:rsid w:val="00A04A51"/>
    <w:pPr>
      <w:keepNext/>
      <w:keepLines/>
      <w:suppressAutoHyphens/>
      <w:jc w:val="left"/>
    </w:pPr>
    <w:rPr>
      <w:b/>
    </w:rPr>
  </w:style>
  <w:style w:type="paragraph" w:customStyle="1" w:styleId="blockhd2">
    <w:name w:val="blockhd2"/>
    <w:basedOn w:val="isonormal"/>
    <w:next w:val="blocktext2"/>
    <w:rsid w:val="00A04A51"/>
    <w:pPr>
      <w:keepNext/>
      <w:keepLines/>
      <w:suppressAutoHyphens/>
      <w:ind w:left="300"/>
      <w:jc w:val="left"/>
    </w:pPr>
    <w:rPr>
      <w:b/>
    </w:rPr>
  </w:style>
  <w:style w:type="paragraph" w:customStyle="1" w:styleId="blockhd3">
    <w:name w:val="blockhd3"/>
    <w:basedOn w:val="isonormal"/>
    <w:next w:val="blocktext3"/>
    <w:rsid w:val="00A04A51"/>
    <w:pPr>
      <w:keepNext/>
      <w:keepLines/>
      <w:suppressAutoHyphens/>
      <w:ind w:left="600"/>
      <w:jc w:val="left"/>
    </w:pPr>
    <w:rPr>
      <w:b/>
    </w:rPr>
  </w:style>
  <w:style w:type="paragraph" w:customStyle="1" w:styleId="blockhd4">
    <w:name w:val="blockhd4"/>
    <w:basedOn w:val="isonormal"/>
    <w:next w:val="blocktext4"/>
    <w:rsid w:val="00A04A51"/>
    <w:pPr>
      <w:keepNext/>
      <w:keepLines/>
      <w:suppressAutoHyphens/>
      <w:ind w:left="900"/>
      <w:jc w:val="left"/>
    </w:pPr>
    <w:rPr>
      <w:b/>
    </w:rPr>
  </w:style>
  <w:style w:type="paragraph" w:customStyle="1" w:styleId="blockhd5">
    <w:name w:val="blockhd5"/>
    <w:basedOn w:val="isonormal"/>
    <w:next w:val="blocktext5"/>
    <w:rsid w:val="00A04A51"/>
    <w:pPr>
      <w:keepNext/>
      <w:keepLines/>
      <w:suppressAutoHyphens/>
      <w:ind w:left="1200"/>
      <w:jc w:val="left"/>
    </w:pPr>
    <w:rPr>
      <w:b/>
    </w:rPr>
  </w:style>
  <w:style w:type="paragraph" w:customStyle="1" w:styleId="blockhd6">
    <w:name w:val="blockhd6"/>
    <w:basedOn w:val="isonormal"/>
    <w:next w:val="blocktext6"/>
    <w:rsid w:val="00A04A51"/>
    <w:pPr>
      <w:keepNext/>
      <w:keepLines/>
      <w:suppressAutoHyphens/>
      <w:ind w:left="1500"/>
      <w:jc w:val="left"/>
    </w:pPr>
    <w:rPr>
      <w:b/>
    </w:rPr>
  </w:style>
  <w:style w:type="paragraph" w:customStyle="1" w:styleId="blockhd7">
    <w:name w:val="blockhd7"/>
    <w:basedOn w:val="isonormal"/>
    <w:next w:val="blocktext7"/>
    <w:rsid w:val="00A04A51"/>
    <w:pPr>
      <w:keepNext/>
      <w:keepLines/>
      <w:suppressAutoHyphens/>
      <w:ind w:left="1800"/>
      <w:jc w:val="left"/>
    </w:pPr>
    <w:rPr>
      <w:b/>
    </w:rPr>
  </w:style>
  <w:style w:type="paragraph" w:customStyle="1" w:styleId="blockhd8">
    <w:name w:val="blockhd8"/>
    <w:basedOn w:val="isonormal"/>
    <w:next w:val="blocktext8"/>
    <w:rsid w:val="00A04A51"/>
    <w:pPr>
      <w:keepNext/>
      <w:keepLines/>
      <w:suppressAutoHyphens/>
      <w:ind w:left="2100"/>
      <w:jc w:val="left"/>
    </w:pPr>
    <w:rPr>
      <w:b/>
    </w:rPr>
  </w:style>
  <w:style w:type="paragraph" w:customStyle="1" w:styleId="blockhd9">
    <w:name w:val="blockhd9"/>
    <w:basedOn w:val="isonormal"/>
    <w:next w:val="blocktext9"/>
    <w:rsid w:val="00A04A51"/>
    <w:pPr>
      <w:keepNext/>
      <w:keepLines/>
      <w:suppressAutoHyphens/>
      <w:ind w:left="2400"/>
      <w:jc w:val="left"/>
    </w:pPr>
    <w:rPr>
      <w:b/>
    </w:rPr>
  </w:style>
  <w:style w:type="paragraph" w:customStyle="1" w:styleId="blocktext1">
    <w:name w:val="blocktext1"/>
    <w:basedOn w:val="isonormal"/>
    <w:rsid w:val="00A04A51"/>
    <w:pPr>
      <w:keepLines/>
    </w:pPr>
  </w:style>
  <w:style w:type="paragraph" w:customStyle="1" w:styleId="blocktext10">
    <w:name w:val="blocktext10"/>
    <w:basedOn w:val="isonormal"/>
    <w:rsid w:val="00A04A51"/>
    <w:pPr>
      <w:keepLines/>
      <w:ind w:left="2700"/>
    </w:pPr>
  </w:style>
  <w:style w:type="paragraph" w:customStyle="1" w:styleId="blocktext2">
    <w:name w:val="blocktext2"/>
    <w:basedOn w:val="isonormal"/>
    <w:rsid w:val="00A04A51"/>
    <w:pPr>
      <w:keepLines/>
      <w:ind w:left="300"/>
    </w:pPr>
  </w:style>
  <w:style w:type="paragraph" w:customStyle="1" w:styleId="blocktext3">
    <w:name w:val="blocktext3"/>
    <w:basedOn w:val="isonormal"/>
    <w:rsid w:val="00A04A51"/>
    <w:pPr>
      <w:keepLines/>
      <w:ind w:left="600"/>
    </w:pPr>
  </w:style>
  <w:style w:type="paragraph" w:customStyle="1" w:styleId="blocktext4">
    <w:name w:val="blocktext4"/>
    <w:basedOn w:val="isonormal"/>
    <w:rsid w:val="00A04A51"/>
    <w:pPr>
      <w:keepLines/>
      <w:ind w:left="900"/>
    </w:pPr>
  </w:style>
  <w:style w:type="paragraph" w:customStyle="1" w:styleId="blocktext5">
    <w:name w:val="blocktext5"/>
    <w:basedOn w:val="isonormal"/>
    <w:rsid w:val="00A04A51"/>
    <w:pPr>
      <w:keepLines/>
      <w:ind w:left="1200"/>
    </w:pPr>
  </w:style>
  <w:style w:type="paragraph" w:customStyle="1" w:styleId="blocktext6">
    <w:name w:val="blocktext6"/>
    <w:basedOn w:val="isonormal"/>
    <w:rsid w:val="00A04A51"/>
    <w:pPr>
      <w:keepLines/>
      <w:ind w:left="1500"/>
    </w:pPr>
  </w:style>
  <w:style w:type="paragraph" w:customStyle="1" w:styleId="blocktext7">
    <w:name w:val="blocktext7"/>
    <w:basedOn w:val="isonormal"/>
    <w:rsid w:val="00A04A51"/>
    <w:pPr>
      <w:keepLines/>
      <w:ind w:left="1800"/>
    </w:pPr>
  </w:style>
  <w:style w:type="paragraph" w:customStyle="1" w:styleId="blocktext8">
    <w:name w:val="blocktext8"/>
    <w:basedOn w:val="isonormal"/>
    <w:rsid w:val="00A04A51"/>
    <w:pPr>
      <w:keepLines/>
      <w:ind w:left="2100"/>
    </w:pPr>
  </w:style>
  <w:style w:type="paragraph" w:customStyle="1" w:styleId="blocktext9">
    <w:name w:val="blocktext9"/>
    <w:basedOn w:val="isonormal"/>
    <w:rsid w:val="00A04A51"/>
    <w:pPr>
      <w:keepLines/>
      <w:ind w:left="2400"/>
    </w:pPr>
  </w:style>
  <w:style w:type="paragraph" w:customStyle="1" w:styleId="boxrule">
    <w:name w:val="boxrule"/>
    <w:basedOn w:val="isonormal"/>
    <w:next w:val="blocktext1"/>
    <w:rsid w:val="00A04A51"/>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centeredtext">
    <w:name w:val="centeredtext"/>
    <w:basedOn w:val="isonormal"/>
    <w:rsid w:val="00A04A51"/>
    <w:pPr>
      <w:jc w:val="center"/>
    </w:pPr>
    <w:rPr>
      <w:b/>
    </w:rPr>
  </w:style>
  <w:style w:type="paragraph" w:customStyle="1" w:styleId="ctoutlinetxt1">
    <w:name w:val="ctoutlinetxt1"/>
    <w:basedOn w:val="isonormal"/>
    <w:rsid w:val="00A04A51"/>
    <w:pPr>
      <w:keepLines/>
      <w:tabs>
        <w:tab w:val="right" w:pos="360"/>
        <w:tab w:val="left" w:pos="480"/>
      </w:tabs>
      <w:spacing w:before="160"/>
      <w:ind w:left="480" w:hanging="480"/>
    </w:pPr>
  </w:style>
  <w:style w:type="paragraph" w:customStyle="1" w:styleId="ctoutlinetxt2">
    <w:name w:val="ctoutlinetxt2"/>
    <w:basedOn w:val="isonormal"/>
    <w:rsid w:val="00A04A51"/>
    <w:pPr>
      <w:keepLines/>
      <w:tabs>
        <w:tab w:val="right" w:pos="760"/>
        <w:tab w:val="left" w:pos="880"/>
      </w:tabs>
      <w:ind w:left="880" w:hanging="880"/>
    </w:pPr>
  </w:style>
  <w:style w:type="paragraph" w:customStyle="1" w:styleId="ctoutlinetxt3">
    <w:name w:val="ctoutlinetxt3"/>
    <w:basedOn w:val="isonormal"/>
    <w:rsid w:val="00A04A51"/>
    <w:pPr>
      <w:tabs>
        <w:tab w:val="right" w:pos="1240"/>
        <w:tab w:val="left" w:pos="1360"/>
      </w:tabs>
      <w:ind w:left="1360" w:hanging="1360"/>
    </w:pPr>
  </w:style>
  <w:style w:type="paragraph" w:customStyle="1" w:styleId="ctoutlinetxt4">
    <w:name w:val="ctoutlinetxt4"/>
    <w:basedOn w:val="isonormal"/>
    <w:rsid w:val="00A04A51"/>
    <w:pPr>
      <w:keepLines/>
      <w:tabs>
        <w:tab w:val="right" w:pos="1600"/>
        <w:tab w:val="left" w:pos="1720"/>
      </w:tabs>
      <w:ind w:left="1720" w:hanging="1720"/>
    </w:pPr>
  </w:style>
  <w:style w:type="character" w:customStyle="1" w:styleId="formlink">
    <w:name w:val="formlink"/>
    <w:rsid w:val="00A04A51"/>
    <w:rPr>
      <w:b/>
    </w:rPr>
  </w:style>
  <w:style w:type="paragraph" w:customStyle="1" w:styleId="icblock">
    <w:name w:val="i/cblock"/>
    <w:basedOn w:val="isonormal"/>
    <w:rsid w:val="00A04A51"/>
    <w:pPr>
      <w:tabs>
        <w:tab w:val="left" w:leader="dot" w:pos="7200"/>
      </w:tabs>
      <w:spacing w:before="0"/>
      <w:jc w:val="left"/>
    </w:pPr>
  </w:style>
  <w:style w:type="paragraph" w:customStyle="1" w:styleId="instructphrase">
    <w:name w:val="instructphrase"/>
    <w:basedOn w:val="isonormal"/>
    <w:next w:val="outlinehd2"/>
    <w:rsid w:val="00A04A51"/>
  </w:style>
  <w:style w:type="paragraph" w:styleId="MacroText">
    <w:name w:val="macro"/>
    <w:link w:val="MacroTextChar"/>
    <w:rsid w:val="00A04A51"/>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Arial" w:eastAsia="Times New Roman" w:hAnsi="Arial"/>
    </w:rPr>
  </w:style>
  <w:style w:type="character" w:customStyle="1" w:styleId="MacroTextChar">
    <w:name w:val="Macro Text Char"/>
    <w:link w:val="MacroText"/>
    <w:rsid w:val="00A04A51"/>
    <w:rPr>
      <w:rFonts w:ascii="Arial" w:eastAsia="Times New Roman" w:hAnsi="Arial"/>
    </w:rPr>
  </w:style>
  <w:style w:type="paragraph" w:customStyle="1" w:styleId="noboxaddlrule">
    <w:name w:val="noboxaddlrule"/>
    <w:basedOn w:val="isonormal"/>
    <w:next w:val="blocktext1"/>
    <w:rsid w:val="00A04A51"/>
    <w:pPr>
      <w:keepLines/>
      <w:suppressAutoHyphens/>
      <w:spacing w:before="0"/>
      <w:jc w:val="left"/>
    </w:pPr>
    <w:rPr>
      <w:b/>
    </w:rPr>
  </w:style>
  <w:style w:type="paragraph" w:customStyle="1" w:styleId="outlinehd1">
    <w:name w:val="outlinehd1"/>
    <w:basedOn w:val="isonormal"/>
    <w:next w:val="blocktext2"/>
    <w:rsid w:val="00A04A51"/>
    <w:pPr>
      <w:keepNext/>
      <w:keepLines/>
      <w:tabs>
        <w:tab w:val="right" w:pos="180"/>
        <w:tab w:val="left" w:pos="300"/>
      </w:tabs>
      <w:ind w:left="300" w:hanging="300"/>
    </w:pPr>
    <w:rPr>
      <w:b/>
    </w:rPr>
  </w:style>
  <w:style w:type="paragraph" w:customStyle="1" w:styleId="outlinehd2">
    <w:name w:val="outlinehd2"/>
    <w:basedOn w:val="isonormal"/>
    <w:next w:val="blocktext3"/>
    <w:rsid w:val="00A04A51"/>
    <w:pPr>
      <w:keepNext/>
      <w:keepLines/>
      <w:tabs>
        <w:tab w:val="right" w:pos="480"/>
        <w:tab w:val="left" w:pos="600"/>
      </w:tabs>
      <w:ind w:left="600" w:hanging="600"/>
    </w:pPr>
    <w:rPr>
      <w:b/>
    </w:rPr>
  </w:style>
  <w:style w:type="paragraph" w:customStyle="1" w:styleId="outlinehd3">
    <w:name w:val="outlinehd3"/>
    <w:basedOn w:val="isonormal"/>
    <w:next w:val="blocktext4"/>
    <w:rsid w:val="00A04A51"/>
    <w:pPr>
      <w:keepNext/>
      <w:keepLines/>
      <w:tabs>
        <w:tab w:val="right" w:pos="780"/>
        <w:tab w:val="left" w:pos="900"/>
      </w:tabs>
      <w:ind w:left="900" w:hanging="900"/>
    </w:pPr>
    <w:rPr>
      <w:b/>
    </w:rPr>
  </w:style>
  <w:style w:type="paragraph" w:customStyle="1" w:styleId="outlinehd4">
    <w:name w:val="outlinehd4"/>
    <w:basedOn w:val="isonormal"/>
    <w:next w:val="blocktext5"/>
    <w:rsid w:val="00A04A51"/>
    <w:pPr>
      <w:keepNext/>
      <w:keepLines/>
      <w:tabs>
        <w:tab w:val="right" w:pos="1080"/>
        <w:tab w:val="left" w:pos="1200"/>
      </w:tabs>
      <w:ind w:left="1200" w:hanging="1200"/>
    </w:pPr>
    <w:rPr>
      <w:b/>
    </w:rPr>
  </w:style>
  <w:style w:type="paragraph" w:customStyle="1" w:styleId="outlinehd5">
    <w:name w:val="outlinehd5"/>
    <w:basedOn w:val="isonormal"/>
    <w:next w:val="blocktext6"/>
    <w:rsid w:val="00A04A51"/>
    <w:pPr>
      <w:keepNext/>
      <w:keepLines/>
      <w:tabs>
        <w:tab w:val="right" w:pos="1380"/>
        <w:tab w:val="left" w:pos="1500"/>
      </w:tabs>
      <w:ind w:left="1500" w:hanging="1500"/>
    </w:pPr>
    <w:rPr>
      <w:b/>
    </w:rPr>
  </w:style>
  <w:style w:type="paragraph" w:customStyle="1" w:styleId="outlinehd6">
    <w:name w:val="outlinehd6"/>
    <w:basedOn w:val="isonormal"/>
    <w:next w:val="blocktext7"/>
    <w:rsid w:val="00A04A51"/>
    <w:pPr>
      <w:keepNext/>
      <w:keepLines/>
      <w:tabs>
        <w:tab w:val="right" w:pos="1680"/>
        <w:tab w:val="left" w:pos="1800"/>
      </w:tabs>
      <w:ind w:left="1800" w:hanging="1800"/>
    </w:pPr>
    <w:rPr>
      <w:b/>
    </w:rPr>
  </w:style>
  <w:style w:type="paragraph" w:customStyle="1" w:styleId="outlinehd7">
    <w:name w:val="outlinehd7"/>
    <w:basedOn w:val="isonormal"/>
    <w:next w:val="blocktext8"/>
    <w:rsid w:val="00A04A51"/>
    <w:pPr>
      <w:keepNext/>
      <w:keepLines/>
      <w:tabs>
        <w:tab w:val="right" w:pos="1980"/>
        <w:tab w:val="left" w:pos="2100"/>
      </w:tabs>
      <w:ind w:left="2100" w:hanging="2100"/>
    </w:pPr>
    <w:rPr>
      <w:b/>
    </w:rPr>
  </w:style>
  <w:style w:type="paragraph" w:customStyle="1" w:styleId="outlinehd8">
    <w:name w:val="outlinehd8"/>
    <w:basedOn w:val="isonormal"/>
    <w:next w:val="blocktext9"/>
    <w:rsid w:val="00A04A51"/>
    <w:pPr>
      <w:keepNext/>
      <w:keepLines/>
      <w:tabs>
        <w:tab w:val="right" w:pos="2280"/>
        <w:tab w:val="left" w:pos="2400"/>
      </w:tabs>
      <w:ind w:left="2400" w:hanging="2400"/>
    </w:pPr>
    <w:rPr>
      <w:b/>
    </w:rPr>
  </w:style>
  <w:style w:type="paragraph" w:customStyle="1" w:styleId="outlinehd9">
    <w:name w:val="outlinehd9"/>
    <w:basedOn w:val="isonormal"/>
    <w:next w:val="blocktext10"/>
    <w:rsid w:val="00A04A51"/>
    <w:pPr>
      <w:keepNext/>
      <w:keepLines/>
      <w:tabs>
        <w:tab w:val="right" w:pos="2580"/>
        <w:tab w:val="left" w:pos="2700"/>
      </w:tabs>
      <w:ind w:left="2700" w:hanging="2700"/>
    </w:pPr>
    <w:rPr>
      <w:b/>
    </w:rPr>
  </w:style>
  <w:style w:type="paragraph" w:customStyle="1" w:styleId="outlinetxt1">
    <w:name w:val="outlinetxt1"/>
    <w:basedOn w:val="isonormal"/>
    <w:rsid w:val="00A04A51"/>
    <w:pPr>
      <w:keepLines/>
      <w:tabs>
        <w:tab w:val="right" w:pos="180"/>
        <w:tab w:val="left" w:pos="300"/>
      </w:tabs>
      <w:ind w:left="300" w:hanging="300"/>
    </w:pPr>
  </w:style>
  <w:style w:type="paragraph" w:customStyle="1" w:styleId="outlinetxt2">
    <w:name w:val="outlinetxt2"/>
    <w:basedOn w:val="isonormal"/>
    <w:rsid w:val="00A04A51"/>
    <w:pPr>
      <w:keepLines/>
      <w:tabs>
        <w:tab w:val="right" w:pos="480"/>
        <w:tab w:val="left" w:pos="600"/>
      </w:tabs>
      <w:ind w:left="600" w:hanging="600"/>
    </w:pPr>
  </w:style>
  <w:style w:type="paragraph" w:customStyle="1" w:styleId="outlinetxt3">
    <w:name w:val="outlinetxt3"/>
    <w:basedOn w:val="isonormal"/>
    <w:rsid w:val="00A04A51"/>
    <w:pPr>
      <w:keepLines/>
      <w:tabs>
        <w:tab w:val="right" w:pos="780"/>
        <w:tab w:val="left" w:pos="900"/>
      </w:tabs>
      <w:ind w:left="900" w:hanging="900"/>
    </w:pPr>
  </w:style>
  <w:style w:type="paragraph" w:customStyle="1" w:styleId="outlinetxt4">
    <w:name w:val="outlinetxt4"/>
    <w:basedOn w:val="isonormal"/>
    <w:link w:val="outlinetxt4Char"/>
    <w:rsid w:val="00A04A51"/>
    <w:pPr>
      <w:keepLines/>
      <w:tabs>
        <w:tab w:val="right" w:pos="1080"/>
        <w:tab w:val="left" w:pos="1200"/>
      </w:tabs>
      <w:ind w:left="1200" w:hanging="1200"/>
    </w:pPr>
  </w:style>
  <w:style w:type="paragraph" w:customStyle="1" w:styleId="outlinetxt5">
    <w:name w:val="outlinetxt5"/>
    <w:basedOn w:val="isonormal"/>
    <w:rsid w:val="00A04A51"/>
    <w:pPr>
      <w:keepLines/>
      <w:tabs>
        <w:tab w:val="right" w:pos="1380"/>
        <w:tab w:val="left" w:pos="1500"/>
      </w:tabs>
      <w:ind w:left="1500" w:hanging="1500"/>
    </w:pPr>
  </w:style>
  <w:style w:type="paragraph" w:customStyle="1" w:styleId="outlinetxt6">
    <w:name w:val="outlinetxt6"/>
    <w:basedOn w:val="isonormal"/>
    <w:rsid w:val="00A04A51"/>
    <w:pPr>
      <w:keepLines/>
      <w:tabs>
        <w:tab w:val="right" w:pos="1680"/>
        <w:tab w:val="left" w:pos="1800"/>
      </w:tabs>
      <w:ind w:left="1800" w:hanging="1800"/>
    </w:pPr>
  </w:style>
  <w:style w:type="paragraph" w:customStyle="1" w:styleId="outlinetxt7">
    <w:name w:val="outlinetxt7"/>
    <w:basedOn w:val="isonormal"/>
    <w:rsid w:val="00A04A51"/>
    <w:pPr>
      <w:keepLines/>
      <w:tabs>
        <w:tab w:val="right" w:pos="1980"/>
        <w:tab w:val="left" w:pos="2100"/>
      </w:tabs>
      <w:ind w:left="2100" w:hanging="2100"/>
    </w:pPr>
  </w:style>
  <w:style w:type="paragraph" w:customStyle="1" w:styleId="outlinetxt8">
    <w:name w:val="outlinetxt8"/>
    <w:basedOn w:val="isonormal"/>
    <w:rsid w:val="00A04A51"/>
    <w:pPr>
      <w:keepLines/>
      <w:tabs>
        <w:tab w:val="right" w:pos="2280"/>
        <w:tab w:val="left" w:pos="2400"/>
      </w:tabs>
      <w:ind w:left="2400" w:hanging="2400"/>
    </w:pPr>
  </w:style>
  <w:style w:type="paragraph" w:customStyle="1" w:styleId="outlinetxt9">
    <w:name w:val="outlinetxt9"/>
    <w:basedOn w:val="isonormal"/>
    <w:rsid w:val="00A04A51"/>
    <w:pPr>
      <w:keepLines/>
      <w:tabs>
        <w:tab w:val="right" w:pos="2580"/>
        <w:tab w:val="left" w:pos="2700"/>
      </w:tabs>
      <w:ind w:left="2700" w:hanging="2700"/>
    </w:pPr>
  </w:style>
  <w:style w:type="character" w:styleId="PageNumber">
    <w:name w:val="page number"/>
    <w:basedOn w:val="DefaultParagraphFont"/>
    <w:rsid w:val="00A04A51"/>
  </w:style>
  <w:style w:type="character" w:customStyle="1" w:styleId="rulelink">
    <w:name w:val="rulelink"/>
    <w:rsid w:val="00A04A51"/>
    <w:rPr>
      <w:b/>
    </w:rPr>
  </w:style>
  <w:style w:type="paragraph" w:styleId="Signature">
    <w:name w:val="Signature"/>
    <w:basedOn w:val="Normal"/>
    <w:link w:val="SignatureChar"/>
    <w:rsid w:val="00A04A51"/>
    <w:pPr>
      <w:ind w:left="4320"/>
    </w:pPr>
  </w:style>
  <w:style w:type="character" w:customStyle="1" w:styleId="SignatureChar">
    <w:name w:val="Signature Char"/>
    <w:link w:val="Signature"/>
    <w:rsid w:val="00A04A51"/>
    <w:rPr>
      <w:rFonts w:ascii="Times New Roman" w:eastAsia="Times New Roman" w:hAnsi="Times New Roman"/>
      <w:sz w:val="24"/>
    </w:rPr>
  </w:style>
  <w:style w:type="paragraph" w:customStyle="1" w:styleId="space2">
    <w:name w:val="space2"/>
    <w:basedOn w:val="isonormal"/>
    <w:next w:val="isonormal"/>
    <w:rsid w:val="00A04A51"/>
    <w:pPr>
      <w:spacing w:before="0" w:line="40" w:lineRule="exact"/>
    </w:pPr>
  </w:style>
  <w:style w:type="paragraph" w:customStyle="1" w:styleId="space4">
    <w:name w:val="space4"/>
    <w:basedOn w:val="isonormal"/>
    <w:next w:val="isonormal"/>
    <w:rsid w:val="00A04A51"/>
    <w:pPr>
      <w:spacing w:before="0" w:line="80" w:lineRule="exact"/>
    </w:pPr>
  </w:style>
  <w:style w:type="paragraph" w:customStyle="1" w:styleId="space8">
    <w:name w:val="space8"/>
    <w:basedOn w:val="isonormal"/>
    <w:next w:val="isonormal"/>
    <w:rsid w:val="00A04A51"/>
    <w:pPr>
      <w:spacing w:before="0" w:line="160" w:lineRule="exact"/>
    </w:pPr>
  </w:style>
  <w:style w:type="character" w:customStyle="1" w:styleId="spotlinksource">
    <w:name w:val="spotlinksource"/>
    <w:rsid w:val="00A04A51"/>
    <w:rPr>
      <w:b/>
    </w:rPr>
  </w:style>
  <w:style w:type="character" w:customStyle="1" w:styleId="spotlinktarget">
    <w:name w:val="spotlinktarget"/>
    <w:rsid w:val="00A04A51"/>
    <w:rPr>
      <w:b/>
    </w:rPr>
  </w:style>
  <w:style w:type="paragraph" w:customStyle="1" w:styleId="subcap">
    <w:name w:val="subcap"/>
    <w:basedOn w:val="isonormal"/>
    <w:rsid w:val="00A04A51"/>
    <w:pPr>
      <w:keepLines/>
      <w:suppressAutoHyphens/>
      <w:spacing w:before="0" w:line="200" w:lineRule="exact"/>
      <w:jc w:val="left"/>
    </w:pPr>
    <w:rPr>
      <w:b/>
      <w:caps/>
    </w:rPr>
  </w:style>
  <w:style w:type="paragraph" w:customStyle="1" w:styleId="subcap2">
    <w:name w:val="subcap2"/>
    <w:basedOn w:val="isonormal"/>
    <w:rsid w:val="00A04A51"/>
    <w:pPr>
      <w:spacing w:before="0" w:line="200" w:lineRule="exact"/>
      <w:jc w:val="left"/>
    </w:pPr>
    <w:rPr>
      <w:b/>
    </w:rPr>
  </w:style>
  <w:style w:type="paragraph" w:styleId="Subtitle">
    <w:name w:val="Subtitle"/>
    <w:basedOn w:val="Normal"/>
    <w:link w:val="SubtitleChar"/>
    <w:qFormat/>
    <w:rsid w:val="00A04A51"/>
    <w:pPr>
      <w:spacing w:after="60"/>
      <w:jc w:val="center"/>
    </w:pPr>
    <w:rPr>
      <w:i/>
    </w:rPr>
  </w:style>
  <w:style w:type="character" w:customStyle="1" w:styleId="SubtitleChar">
    <w:name w:val="Subtitle Char"/>
    <w:link w:val="Subtitle"/>
    <w:rsid w:val="00A04A51"/>
    <w:rPr>
      <w:rFonts w:ascii="Times New Roman" w:eastAsia="Times New Roman" w:hAnsi="Times New Roman"/>
      <w:i/>
      <w:sz w:val="24"/>
    </w:rPr>
  </w:style>
  <w:style w:type="table" w:styleId="TableGrid">
    <w:name w:val="Table Grid"/>
    <w:basedOn w:val="TableNormal"/>
    <w:rsid w:val="00A04A51"/>
    <w:pPr>
      <w:overflowPunct w:val="0"/>
      <w:autoSpaceDE w:val="0"/>
      <w:autoSpaceDN w:val="0"/>
      <w:adjustRightInd w:val="0"/>
      <w:spacing w:before="80" w:line="190" w:lineRule="exact"/>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Authorities">
    <w:name w:val="table of authorities"/>
    <w:basedOn w:val="Normal"/>
    <w:next w:val="Normal"/>
    <w:rsid w:val="00A04A51"/>
    <w:pPr>
      <w:tabs>
        <w:tab w:val="right" w:leader="dot" w:pos="10080"/>
      </w:tabs>
      <w:ind w:left="180" w:hanging="180"/>
    </w:pPr>
  </w:style>
  <w:style w:type="paragraph" w:styleId="TableofFigures">
    <w:name w:val="table of figures"/>
    <w:basedOn w:val="Normal"/>
    <w:next w:val="Normal"/>
    <w:rsid w:val="00A04A51"/>
    <w:pPr>
      <w:tabs>
        <w:tab w:val="right" w:leader="dot" w:pos="4680"/>
      </w:tabs>
      <w:ind w:left="360" w:hanging="360"/>
    </w:pPr>
  </w:style>
  <w:style w:type="paragraph" w:customStyle="1" w:styleId="table2text04">
    <w:name w:val="table2text0/4"/>
    <w:basedOn w:val="isonormal"/>
    <w:rsid w:val="00A04A51"/>
    <w:pPr>
      <w:suppressAutoHyphens/>
      <w:spacing w:before="0" w:after="80"/>
      <w:ind w:left="240"/>
      <w:jc w:val="left"/>
    </w:pPr>
  </w:style>
  <w:style w:type="paragraph" w:customStyle="1" w:styleId="table2text44">
    <w:name w:val="table2text4/4"/>
    <w:basedOn w:val="isonormal"/>
    <w:rsid w:val="00A04A51"/>
    <w:pPr>
      <w:spacing w:after="80"/>
      <w:ind w:left="240"/>
      <w:jc w:val="left"/>
    </w:pPr>
  </w:style>
  <w:style w:type="paragraph" w:customStyle="1" w:styleId="table3text04">
    <w:name w:val="table3text0/4"/>
    <w:basedOn w:val="isonormal"/>
    <w:next w:val="table2text04"/>
    <w:rsid w:val="00A04A51"/>
    <w:pPr>
      <w:suppressAutoHyphens/>
      <w:spacing w:before="0" w:after="80"/>
      <w:ind w:left="480"/>
      <w:jc w:val="left"/>
    </w:pPr>
  </w:style>
  <w:style w:type="paragraph" w:customStyle="1" w:styleId="table4text04">
    <w:name w:val="table4text0/4"/>
    <w:basedOn w:val="isonormal"/>
    <w:autoRedefine/>
    <w:rsid w:val="00A04A51"/>
    <w:pPr>
      <w:suppressAutoHyphens/>
      <w:spacing w:before="0" w:after="80"/>
      <w:ind w:left="720"/>
      <w:jc w:val="left"/>
    </w:pPr>
  </w:style>
  <w:style w:type="paragraph" w:customStyle="1" w:styleId="tablecaption">
    <w:name w:val="tablecaption"/>
    <w:basedOn w:val="isonormal"/>
    <w:rsid w:val="00A04A51"/>
    <w:pPr>
      <w:jc w:val="left"/>
    </w:pPr>
    <w:rPr>
      <w:b/>
    </w:rPr>
  </w:style>
  <w:style w:type="character" w:customStyle="1" w:styleId="tablelink">
    <w:name w:val="tablelink"/>
    <w:rsid w:val="00A04A51"/>
    <w:rPr>
      <w:b/>
    </w:rPr>
  </w:style>
  <w:style w:type="paragraph" w:customStyle="1" w:styleId="tabletext00">
    <w:name w:val="tabletext0/0"/>
    <w:basedOn w:val="isonormal"/>
    <w:rsid w:val="00A04A51"/>
    <w:pPr>
      <w:spacing w:before="0"/>
      <w:jc w:val="left"/>
    </w:pPr>
  </w:style>
  <w:style w:type="paragraph" w:customStyle="1" w:styleId="tabletext01">
    <w:name w:val="tabletext0/1"/>
    <w:basedOn w:val="isonormal"/>
    <w:rsid w:val="00A04A51"/>
    <w:pPr>
      <w:spacing w:before="0" w:after="20"/>
      <w:jc w:val="left"/>
    </w:pPr>
  </w:style>
  <w:style w:type="paragraph" w:customStyle="1" w:styleId="tabletext10">
    <w:name w:val="tabletext1/0"/>
    <w:basedOn w:val="isonormal"/>
    <w:rsid w:val="00A04A51"/>
    <w:pPr>
      <w:spacing w:before="20"/>
      <w:jc w:val="left"/>
    </w:pPr>
  </w:style>
  <w:style w:type="paragraph" w:customStyle="1" w:styleId="tabletext40">
    <w:name w:val="tabletext4/0"/>
    <w:basedOn w:val="isonormal"/>
    <w:rsid w:val="00A04A51"/>
    <w:pPr>
      <w:jc w:val="left"/>
    </w:pPr>
  </w:style>
  <w:style w:type="paragraph" w:customStyle="1" w:styleId="tabletext44">
    <w:name w:val="tabletext4/4"/>
    <w:basedOn w:val="isonormal"/>
    <w:rsid w:val="00A04A51"/>
    <w:pPr>
      <w:spacing w:after="80"/>
      <w:jc w:val="left"/>
    </w:pPr>
  </w:style>
  <w:style w:type="paragraph" w:customStyle="1" w:styleId="terr2colblock1">
    <w:name w:val="terr2colblock1"/>
    <w:basedOn w:val="isonormal"/>
    <w:rsid w:val="00A04A51"/>
    <w:pPr>
      <w:tabs>
        <w:tab w:val="left" w:leader="dot" w:pos="4240"/>
      </w:tabs>
      <w:spacing w:before="0"/>
      <w:jc w:val="left"/>
    </w:pPr>
  </w:style>
  <w:style w:type="paragraph" w:customStyle="1" w:styleId="terr2colblock2">
    <w:name w:val="terr2colblock2"/>
    <w:basedOn w:val="isonormal"/>
    <w:rsid w:val="00A04A51"/>
    <w:pPr>
      <w:tabs>
        <w:tab w:val="left" w:leader="dot" w:pos="4240"/>
      </w:tabs>
      <w:spacing w:before="0"/>
      <w:ind w:left="80"/>
      <w:jc w:val="left"/>
    </w:pPr>
  </w:style>
  <w:style w:type="paragraph" w:customStyle="1" w:styleId="terr2colblock3">
    <w:name w:val="terr2colblock3"/>
    <w:basedOn w:val="isonormal"/>
    <w:rsid w:val="00A04A51"/>
    <w:pPr>
      <w:tabs>
        <w:tab w:val="left" w:leader="dot" w:pos="4240"/>
      </w:tabs>
      <w:spacing w:before="0"/>
      <w:ind w:left="160"/>
      <w:jc w:val="left"/>
    </w:pPr>
  </w:style>
  <w:style w:type="paragraph" w:customStyle="1" w:styleId="terr2colblock4">
    <w:name w:val="terr2colblock4"/>
    <w:basedOn w:val="isonormal"/>
    <w:rsid w:val="00A04A51"/>
    <w:pPr>
      <w:tabs>
        <w:tab w:val="left" w:leader="dot" w:pos="4240"/>
      </w:tabs>
      <w:spacing w:before="0"/>
      <w:ind w:left="320"/>
      <w:jc w:val="left"/>
    </w:pPr>
  </w:style>
  <w:style w:type="paragraph" w:customStyle="1" w:styleId="terr2colhang">
    <w:name w:val="terr2colhang"/>
    <w:basedOn w:val="isonormal"/>
    <w:rsid w:val="00A04A51"/>
    <w:pPr>
      <w:tabs>
        <w:tab w:val="left" w:leader="dot" w:pos="4240"/>
      </w:tabs>
      <w:spacing w:before="0"/>
      <w:ind w:left="160" w:hanging="160"/>
      <w:jc w:val="left"/>
    </w:pPr>
  </w:style>
  <w:style w:type="paragraph" w:customStyle="1" w:styleId="terr3colblock1">
    <w:name w:val="terr3colblock1"/>
    <w:basedOn w:val="isonormal"/>
    <w:rsid w:val="00A04A51"/>
    <w:pPr>
      <w:tabs>
        <w:tab w:val="left" w:leader="dot" w:pos="2500"/>
      </w:tabs>
      <w:spacing w:before="0"/>
      <w:jc w:val="left"/>
    </w:pPr>
  </w:style>
  <w:style w:type="paragraph" w:customStyle="1" w:styleId="terr3colhang">
    <w:name w:val="terr3colhang"/>
    <w:basedOn w:val="isonormal"/>
    <w:rsid w:val="00A04A51"/>
    <w:pPr>
      <w:tabs>
        <w:tab w:val="left" w:leader="dot" w:pos="2500"/>
      </w:tabs>
      <w:spacing w:before="0"/>
      <w:ind w:left="160" w:hanging="160"/>
      <w:jc w:val="left"/>
    </w:pPr>
  </w:style>
  <w:style w:type="paragraph" w:customStyle="1" w:styleId="terrtoc">
    <w:name w:val="terrtoc"/>
    <w:basedOn w:val="isonormal"/>
    <w:rsid w:val="00A04A51"/>
    <w:pPr>
      <w:spacing w:before="50" w:after="50"/>
      <w:jc w:val="center"/>
    </w:pPr>
    <w:rPr>
      <w:b/>
    </w:rPr>
  </w:style>
  <w:style w:type="paragraph" w:customStyle="1" w:styleId="toc4outlinehd3">
    <w:name w:val="toc4outlinehd3"/>
    <w:basedOn w:val="outlinehd3"/>
    <w:next w:val="blocktext4"/>
    <w:rsid w:val="00A04A51"/>
  </w:style>
  <w:style w:type="paragraph" w:customStyle="1" w:styleId="tabletext1">
    <w:name w:val="tabletext1"/>
    <w:rsid w:val="00A04A51"/>
    <w:pPr>
      <w:suppressAutoHyphens/>
      <w:overflowPunct w:val="0"/>
      <w:autoSpaceDE w:val="0"/>
      <w:autoSpaceDN w:val="0"/>
      <w:adjustRightInd w:val="0"/>
      <w:spacing w:before="80" w:line="180" w:lineRule="exact"/>
      <w:textAlignment w:val="baseline"/>
    </w:pPr>
    <w:rPr>
      <w:rFonts w:ascii="Arial" w:eastAsia="Times New Roman" w:hAnsi="Arial"/>
      <w:noProof/>
      <w:spacing w:val="6"/>
      <w:sz w:val="18"/>
    </w:rPr>
  </w:style>
  <w:style w:type="paragraph" w:customStyle="1" w:styleId="NotRatesLossCosts">
    <w:name w:val="NotRatesLossCosts"/>
    <w:rsid w:val="00A04A51"/>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Picture1">
    <w:name w:val="Picture1"/>
    <w:rsid w:val="00A04A51"/>
    <w:pPr>
      <w:overflowPunct w:val="0"/>
      <w:autoSpaceDE w:val="0"/>
      <w:autoSpaceDN w:val="0"/>
      <w:adjustRightInd w:val="0"/>
      <w:spacing w:line="180" w:lineRule="atLeast"/>
      <w:textAlignment w:val="baseline"/>
    </w:pPr>
    <w:rPr>
      <w:rFonts w:ascii="Arial" w:eastAsia="Times New Roman" w:hAnsi="Arial"/>
      <w:sz w:val="18"/>
    </w:rPr>
  </w:style>
  <w:style w:type="paragraph" w:customStyle="1" w:styleId="table1conttext">
    <w:name w:val="table1conttext"/>
    <w:basedOn w:val="Normal"/>
    <w:rsid w:val="00A04A51"/>
    <w:pPr>
      <w:tabs>
        <w:tab w:val="left" w:leader="dot" w:pos="7200"/>
      </w:tabs>
      <w:spacing w:before="0" w:line="180" w:lineRule="exact"/>
      <w:ind w:left="200" w:hanging="200"/>
      <w:jc w:val="left"/>
    </w:pPr>
  </w:style>
  <w:style w:type="paragraph" w:customStyle="1" w:styleId="FilingHeader">
    <w:name w:val="Filing Header"/>
    <w:basedOn w:val="isonormal"/>
    <w:rsid w:val="00A04A51"/>
    <w:pPr>
      <w:spacing w:before="0" w:line="240" w:lineRule="auto"/>
      <w:jc w:val="left"/>
    </w:pPr>
    <w:rPr>
      <w:sz w:val="20"/>
    </w:rPr>
  </w:style>
  <w:style w:type="paragraph" w:customStyle="1" w:styleId="FilingFooter">
    <w:name w:val="Filing Footer"/>
    <w:basedOn w:val="isonormal"/>
    <w:rsid w:val="00A04A51"/>
    <w:pPr>
      <w:spacing w:line="240" w:lineRule="auto"/>
      <w:jc w:val="left"/>
    </w:pPr>
    <w:rPr>
      <w:sz w:val="16"/>
    </w:rPr>
  </w:style>
  <w:style w:type="paragraph" w:customStyle="1" w:styleId="EMheading1">
    <w:name w:val="EM heading 1"/>
    <w:basedOn w:val="isonormal"/>
    <w:next w:val="isonormal"/>
    <w:rsid w:val="00A04A51"/>
    <w:pPr>
      <w:keepNext/>
      <w:keepLines/>
      <w:pBdr>
        <w:bottom w:val="single" w:sz="12" w:space="1" w:color="auto"/>
      </w:pBdr>
      <w:suppressAutoHyphens/>
      <w:spacing w:before="240" w:after="120" w:line="240" w:lineRule="auto"/>
      <w:jc w:val="left"/>
    </w:pPr>
    <w:rPr>
      <w:b/>
      <w:kern w:val="40"/>
      <w:sz w:val="40"/>
    </w:rPr>
  </w:style>
  <w:style w:type="paragraph" w:customStyle="1" w:styleId="EMheading2">
    <w:name w:val="EM heading 2"/>
    <w:basedOn w:val="isonormal"/>
    <w:next w:val="isonormal"/>
    <w:rsid w:val="00A04A51"/>
    <w:pPr>
      <w:keepNext/>
      <w:keepLines/>
      <w:suppressAutoHyphens/>
      <w:spacing w:before="160" w:after="120" w:line="400" w:lineRule="exact"/>
      <w:jc w:val="left"/>
    </w:pPr>
    <w:rPr>
      <w:b/>
      <w:kern w:val="32"/>
      <w:sz w:val="32"/>
    </w:rPr>
  </w:style>
  <w:style w:type="paragraph" w:customStyle="1" w:styleId="EMheading3">
    <w:name w:val="EM heading 3"/>
    <w:basedOn w:val="isonormal"/>
    <w:next w:val="isonormal"/>
    <w:rsid w:val="00A04A51"/>
    <w:pPr>
      <w:keepNext/>
      <w:keepLines/>
      <w:suppressAutoHyphens/>
      <w:spacing w:before="160" w:after="120" w:line="240" w:lineRule="auto"/>
      <w:ind w:left="1440"/>
      <w:jc w:val="left"/>
    </w:pPr>
    <w:rPr>
      <w:b/>
      <w:kern w:val="28"/>
      <w:sz w:val="28"/>
    </w:rPr>
  </w:style>
  <w:style w:type="paragraph" w:customStyle="1" w:styleId="NotocBoxrule">
    <w:name w:val="NotocBoxrule"/>
    <w:basedOn w:val="isonormal"/>
    <w:next w:val="blocktext1"/>
    <w:rsid w:val="00A04A51"/>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NotocOutlinehd2">
    <w:name w:val="NotocOutlinehd2"/>
    <w:basedOn w:val="isonormal"/>
    <w:next w:val="blocktext3"/>
    <w:link w:val="NotocOutlinehd2Char"/>
    <w:rsid w:val="00A04A51"/>
    <w:pPr>
      <w:keepLines/>
      <w:tabs>
        <w:tab w:val="right" w:pos="480"/>
        <w:tab w:val="left" w:pos="600"/>
      </w:tabs>
      <w:ind w:left="600" w:hanging="600"/>
    </w:pPr>
    <w:rPr>
      <w:b/>
    </w:rPr>
  </w:style>
  <w:style w:type="character" w:customStyle="1" w:styleId="NotocOutlinehd2Char">
    <w:name w:val="NotocOutlinehd2 Char"/>
    <w:link w:val="NotocOutlinehd2"/>
    <w:locked/>
    <w:rsid w:val="00A04A51"/>
    <w:rPr>
      <w:rFonts w:ascii="Arial" w:eastAsia="Times New Roman" w:hAnsi="Arial"/>
      <w:b/>
      <w:sz w:val="18"/>
    </w:rPr>
  </w:style>
  <w:style w:type="paragraph" w:customStyle="1" w:styleId="NotocOutlinetxt2">
    <w:name w:val="NotocOutlinetxt2"/>
    <w:basedOn w:val="isonormal"/>
    <w:rsid w:val="00A04A51"/>
    <w:pPr>
      <w:keepLines/>
      <w:tabs>
        <w:tab w:val="right" w:pos="480"/>
        <w:tab w:val="left" w:pos="600"/>
      </w:tabs>
      <w:ind w:left="600" w:hanging="600"/>
    </w:pPr>
  </w:style>
  <w:style w:type="paragraph" w:customStyle="1" w:styleId="Notocsubcap">
    <w:name w:val="Notocsubcap"/>
    <w:basedOn w:val="isonormal"/>
    <w:rsid w:val="00A04A51"/>
    <w:pPr>
      <w:keepLines/>
      <w:suppressAutoHyphens/>
      <w:spacing w:before="0" w:line="200" w:lineRule="exact"/>
      <w:jc w:val="left"/>
    </w:pPr>
    <w:rPr>
      <w:b/>
      <w:caps/>
    </w:rPr>
  </w:style>
  <w:style w:type="paragraph" w:customStyle="1" w:styleId="terrver">
    <w:name w:val="terrver"/>
    <w:basedOn w:val="isonormal"/>
    <w:qFormat/>
    <w:rsid w:val="00A04A51"/>
    <w:pPr>
      <w:spacing w:before="20" w:after="20"/>
      <w:jc w:val="center"/>
    </w:pPr>
    <w:rPr>
      <w:rFonts w:cs="Arial"/>
      <w:szCs w:val="18"/>
    </w:rPr>
  </w:style>
  <w:style w:type="paragraph" w:customStyle="1" w:styleId="subcap3">
    <w:name w:val="subcap3"/>
    <w:basedOn w:val="subcap"/>
    <w:rsid w:val="00A04A51"/>
  </w:style>
  <w:style w:type="paragraph" w:customStyle="1" w:styleId="spacesingle">
    <w:name w:val="spacesingle"/>
    <w:basedOn w:val="isonormal"/>
    <w:next w:val="isonormal"/>
    <w:rsid w:val="00A04A51"/>
    <w:pPr>
      <w:spacing w:line="240" w:lineRule="auto"/>
    </w:pPr>
  </w:style>
  <w:style w:type="character" w:customStyle="1" w:styleId="companylink">
    <w:name w:val="companylink"/>
    <w:basedOn w:val="DefaultParagraphFont"/>
    <w:rsid w:val="00A04A51"/>
  </w:style>
  <w:style w:type="paragraph" w:customStyle="1" w:styleId="subhead">
    <w:name w:val="subhead"/>
    <w:basedOn w:val="isonormal"/>
    <w:rsid w:val="00A04A51"/>
    <w:pPr>
      <w:spacing w:line="200" w:lineRule="exact"/>
      <w:jc w:val="center"/>
    </w:pPr>
    <w:rPr>
      <w:b/>
    </w:rPr>
  </w:style>
  <w:style w:type="paragraph" w:customStyle="1" w:styleId="oldtable">
    <w:name w:val="oldtable"/>
    <w:basedOn w:val="Normal"/>
    <w:rsid w:val="00A04A51"/>
    <w:rPr>
      <w:rFonts w:ascii="Courier" w:hAnsi="Courier"/>
    </w:rPr>
  </w:style>
  <w:style w:type="paragraph" w:customStyle="1" w:styleId="oldtable1">
    <w:name w:val="oldtable1"/>
    <w:basedOn w:val="isonormal"/>
    <w:rsid w:val="00A04A51"/>
    <w:rPr>
      <w:rFonts w:ascii="Courier" w:hAnsi="Courier"/>
      <w:spacing w:val="-30"/>
    </w:rPr>
  </w:style>
  <w:style w:type="paragraph" w:styleId="BalloonText">
    <w:name w:val="Balloon Text"/>
    <w:basedOn w:val="Normal"/>
    <w:link w:val="BalloonTextChar"/>
    <w:semiHidden/>
    <w:rsid w:val="00A04A51"/>
    <w:rPr>
      <w:rFonts w:ascii="Tahoma" w:hAnsi="Tahoma" w:cs="Tahoma"/>
      <w:sz w:val="16"/>
      <w:szCs w:val="16"/>
    </w:rPr>
  </w:style>
  <w:style w:type="character" w:customStyle="1" w:styleId="BalloonTextChar">
    <w:name w:val="Balloon Text Char"/>
    <w:basedOn w:val="DefaultParagraphFont"/>
    <w:link w:val="BalloonText"/>
    <w:semiHidden/>
    <w:rsid w:val="00A04A51"/>
    <w:rPr>
      <w:rFonts w:ascii="Tahoma" w:eastAsia="Times New Roman" w:hAnsi="Tahoma" w:cs="Tahoma"/>
      <w:sz w:val="16"/>
      <w:szCs w:val="16"/>
    </w:rPr>
  </w:style>
  <w:style w:type="paragraph" w:customStyle="1" w:styleId="ison5">
    <w:name w:val="ison5"/>
    <w:basedOn w:val="outlinetxt5"/>
    <w:rsid w:val="00A04A51"/>
    <w:rPr>
      <w:rFonts w:cs="Arial"/>
      <w:szCs w:val="18"/>
    </w:rPr>
  </w:style>
  <w:style w:type="paragraph" w:styleId="Revision">
    <w:name w:val="Revision"/>
    <w:hidden/>
    <w:uiPriority w:val="99"/>
    <w:semiHidden/>
    <w:rsid w:val="00A04A51"/>
    <w:rPr>
      <w:rFonts w:ascii="Times New Roman" w:eastAsia="Times New Roman" w:hAnsi="Times New Roman"/>
      <w:sz w:val="24"/>
    </w:rPr>
  </w:style>
  <w:style w:type="character" w:customStyle="1" w:styleId="outlinetxt4Char">
    <w:name w:val="outlinetxt4 Char"/>
    <w:link w:val="outlinetxt4"/>
    <w:rsid w:val="00A04A51"/>
    <w:rPr>
      <w:rFonts w:ascii="Arial" w:eastAsia="Times New Roman" w:hAnsi="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header" Target="header9.xml"/><Relationship Id="rId39" Type="http://schemas.openxmlformats.org/officeDocument/2006/relationships/footer" Target="footer14.xml"/><Relationship Id="rId21" Type="http://schemas.openxmlformats.org/officeDocument/2006/relationships/footer" Target="footer5.xml"/><Relationship Id="rId34" Type="http://schemas.openxmlformats.org/officeDocument/2006/relationships/footer" Target="footer12.xml"/><Relationship Id="rId42" Type="http://schemas.openxmlformats.org/officeDocument/2006/relationships/footer" Target="footer16.xml"/><Relationship Id="rId47" Type="http://schemas.openxmlformats.org/officeDocument/2006/relationships/header" Target="header19.xml"/><Relationship Id="rId50"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3.xml"/><Relationship Id="rId29" Type="http://schemas.openxmlformats.org/officeDocument/2006/relationships/header" Target="header10.xml"/><Relationship Id="rId11" Type="http://schemas.openxmlformats.org/officeDocument/2006/relationships/header" Target="header1.xml"/><Relationship Id="rId24" Type="http://schemas.openxmlformats.org/officeDocument/2006/relationships/footer" Target="footer7.xml"/><Relationship Id="rId32" Type="http://schemas.openxmlformats.org/officeDocument/2006/relationships/header" Target="header12.xml"/><Relationship Id="rId37" Type="http://schemas.openxmlformats.org/officeDocument/2006/relationships/header" Target="header14.xml"/><Relationship Id="rId40" Type="http://schemas.openxmlformats.org/officeDocument/2006/relationships/footer" Target="footer15.xml"/><Relationship Id="rId45" Type="http://schemas.openxmlformats.org/officeDocument/2006/relationships/footer" Target="footer17.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7.xml"/><Relationship Id="rId28" Type="http://schemas.openxmlformats.org/officeDocument/2006/relationships/footer" Target="footer9.xml"/><Relationship Id="rId36" Type="http://schemas.openxmlformats.org/officeDocument/2006/relationships/footer" Target="footer13.xml"/><Relationship Id="rId49"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5.xml"/><Relationship Id="rId31" Type="http://schemas.openxmlformats.org/officeDocument/2006/relationships/header" Target="header11.xml"/><Relationship Id="rId44" Type="http://schemas.openxmlformats.org/officeDocument/2006/relationships/header" Target="header1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footer" Target="footer6.xml"/><Relationship Id="rId27" Type="http://schemas.openxmlformats.org/officeDocument/2006/relationships/footer" Target="footer8.xml"/><Relationship Id="rId30" Type="http://schemas.openxmlformats.org/officeDocument/2006/relationships/footer" Target="footer10.xml"/><Relationship Id="rId35" Type="http://schemas.openxmlformats.org/officeDocument/2006/relationships/header" Target="header13.xml"/><Relationship Id="rId43" Type="http://schemas.openxmlformats.org/officeDocument/2006/relationships/header" Target="header17.xml"/><Relationship Id="rId48" Type="http://schemas.openxmlformats.org/officeDocument/2006/relationships/footer" Target="footer19.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footer" Target="footer11.xml"/><Relationship Id="rId38" Type="http://schemas.openxmlformats.org/officeDocument/2006/relationships/header" Target="header15.xml"/><Relationship Id="rId46" Type="http://schemas.openxmlformats.org/officeDocument/2006/relationships/footer" Target="footer18.xml"/><Relationship Id="rId20" Type="http://schemas.openxmlformats.org/officeDocument/2006/relationships/header" Target="header6.xml"/><Relationship Id="rId41" Type="http://schemas.openxmlformats.org/officeDocument/2006/relationships/header" Target="header16.xml"/><Relationship Id="rId1" Type="http://schemas.openxmlformats.org/officeDocument/2006/relationships/customXml" Target="../customXml/item1.xml"/><Relationship Id="rId6"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Manual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bad4825245db74c9ae2c868c8dce5b61">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6fa94cb94fa72a1afae9eda394bcd244"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dexed="true"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ocumentName xmlns="a86cc342-0045-41e2-80e9-abdb777d2eca">LI-CA-2023-260 - 003 - Rules.docx</DocumentName>
    <LOB xmlns="a86cc342-0045-41e2-80e9-abdb777d2eca">6</LOB>
    <Filings xmlns="a86cc342-0045-41e2-80e9-abdb777d2eca" xsi:nil="true"/>
    <AdditionalCircularNumbers xmlns="a86cc342-0045-41e2-80e9-abdb777d2eca" xsi:nil="true"/>
    <ServiceModule xmlns="a86cc342-0045-41e2-80e9-abdb777d2eca">
      <Value>9</Value>
    </ServiceModule>
    <CorrectionCirculars xmlns="a86cc342-0045-41e2-80e9-abdb777d2eca" xsi:nil="true"/>
    <CircularUpdate xmlns="a86cc342-0045-41e2-80e9-abdb777d2eca" xsi:nil="true"/>
    <StatisticalService xmlns="a86cc342-0045-41e2-80e9-abdb777d2eca"/>
    <AuthorId xmlns="a86cc342-0045-41e2-80e9-abdb777d2eca">i52098</AuthorId>
    <CircularDocDescription xmlns="a86cc342-0045-41e2-80e9-abdb777d2eca">Rules</CircularDocDescription>
    <Date_x0020_Modified xmlns="a86cc342-0045-41e2-80e9-abdb777d2eca">2023-07-07T04:00:00+00:00</Date_x0020_Modified>
    <CircularDate xmlns="a86cc342-0045-41e2-80e9-abdb777d2eca">2023-07-25T04:00:00+00:00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Rules filing CA-2022-RCP4 in Michigan is provided. Proposed Effective Date: 1/1/2024</KeyMessage>
    <CircularNumber xmlns="a86cc342-0045-41e2-80e9-abdb777d2eca">LI-CA-2023-260</CircularNumber>
    <AttachmentType xmlns="a86cc342-0045-41e2-80e9-abdb777d2eca">Other</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Hunt, Lakeisha D.</AuthorName>
    <Sequence xmlns="a86cc342-0045-41e2-80e9-abdb777d2eca">2</Sequence>
    <ServiceModuleString xmlns="a86cc342-0045-41e2-80e9-abdb777d2eca">Rules;</ServiceModuleString>
    <CircId xmlns="a86cc342-0045-41e2-80e9-abdb777d2eca">38566</CircId>
    <IncludeWithPDF xmlns="a86cc342-0045-41e2-80e9-abdb777d2eca">true</IncludeWithPDF>
    <ApplicableLOBs xmlns="a86cc342-0045-41e2-80e9-abdb777d2eca"/>
    <Master xmlns="a86cc342-0045-41e2-80e9-abdb777d2eca" xsi:nil="true"/>
    <CircularStatus xmlns="a86cc342-0045-41e2-80e9-abdb777d2eca">PDF</CircularStatus>
    <IsStatusChanging xmlns="a86cc342-0045-41e2-80e9-abdb777d2eca">Y</IsStatusChanging>
    <NumberOfPages xmlns="a86cc342-0045-41e2-80e9-abdb777d2eca" xsi:nil="true"/>
    <KeyMessageDoc xmlns="a86cc342-0045-41e2-80e9-abdb777d2eca" xsi:nil="true"/>
    <CircularTitle xmlns="a86cc342-0045-41e2-80e9-abdb777d2eca">MICHIGAN REVISED MANUAL RULES FOR THE COMMERCIAL AUTO 2022 RULES FILING PROVIDED</CircularTitle>
    <Jurs xmlns="a86cc342-0045-41e2-80e9-abdb777d2eca">
      <Value>24</Value>
    </Ju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Props1.xml><?xml version="1.0" encoding="utf-8"?>
<ds:datastoreItem xmlns:ds="http://schemas.openxmlformats.org/officeDocument/2006/customXml" ds:itemID="{49FDF077-E681-4EEE-92AF-650D467AACEA}"/>
</file>

<file path=customXml/itemProps2.xml><?xml version="1.0" encoding="utf-8"?>
<ds:datastoreItem xmlns:ds="http://schemas.openxmlformats.org/officeDocument/2006/customXml" ds:itemID="{F48F18B7-D5C1-474E-BB07-0831EC23E173}"/>
</file>

<file path=customXml/itemProps3.xml><?xml version="1.0" encoding="utf-8"?>
<ds:datastoreItem xmlns:ds="http://schemas.openxmlformats.org/officeDocument/2006/customXml" ds:itemID="{8AE37E60-611F-4330-8DA5-B2B0318E687E}"/>
</file>

<file path=customXml/itemProps4.xml><?xml version="1.0" encoding="utf-8"?>
<ds:datastoreItem xmlns:ds="http://schemas.openxmlformats.org/officeDocument/2006/customXml" ds:itemID="{48430375-D08E-4709-8CE1-BC8972C634A7}"/>
</file>

<file path=docProps/app.xml><?xml version="1.0" encoding="utf-8"?>
<Properties xmlns="http://schemas.openxmlformats.org/officeDocument/2006/extended-properties" xmlns:vt="http://schemas.openxmlformats.org/officeDocument/2006/docPropsVTypes">
  <Template>ManualsAddinAuto</Template>
  <TotalTime>0</TotalTime>
  <Pages>20</Pages>
  <Words>6172</Words>
  <Characters>30989</Characters>
  <Application>Microsoft Office Word</Application>
  <DocSecurity>0</DocSecurity>
  <Lines>3443</Lines>
  <Paragraphs>2185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CombineMacroBlankDocument</dc:title>
  <dc:subject/>
  <dc:creator/>
  <cp:keywords/>
  <dc:description/>
  <cp:lastModifiedBy/>
  <cp:revision>1</cp:revision>
  <dcterms:created xsi:type="dcterms:W3CDTF">2023-07-07T12:50:00Z</dcterms:created>
  <dcterms:modified xsi:type="dcterms:W3CDTF">2023-07-07T12:50:00Z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0x0101002A7B4D783DF0499AA9CFFB0BDFDF2D2C00B742AC3165F72545976B399ED8B6337E</vt:lpwstr>
  </property>
  <property fmtid="{D5CDD505-2E9C-101B-9397-08002B2CF9AE}" pid="3" name="ContentType">
    <vt:lpwstr>Document</vt:lpwstr>
  </property>
  <property fmtid="{D5CDD505-2E9C-101B-9397-08002B2CF9AE}" pid="4" name="display_urn:schemas-microsoft-com:office:office#Editor">
    <vt:lpwstr>isontdom1\i70787</vt:lpwstr>
  </property>
  <property fmtid="{D5CDD505-2E9C-101B-9397-08002B2CF9AE}" pid="5" name="TemplateUrl">
    <vt:lpwstr/>
  </property>
  <property fmtid="{D5CDD505-2E9C-101B-9397-08002B2CF9AE}" pid="6" name="xd_ProgID">
    <vt:lpwstr/>
  </property>
  <property fmtid="{D5CDD505-2E9C-101B-9397-08002B2CF9AE}" pid="7" name="display_urn:schemas-microsoft-com:office:office#Author">
    <vt:lpwstr>isontdom1\i70787</vt:lpwstr>
  </property>
  <property fmtid="{D5CDD505-2E9C-101B-9397-08002B2CF9AE}" pid="8" name="Order">
    <vt:lpwstr>5700.00000000000</vt:lpwstr>
  </property>
  <property fmtid="{D5CDD505-2E9C-101B-9397-08002B2CF9AE}" pid="9" name="Service1">
    <vt:lpwstr>RU</vt:lpwstr>
  </property>
  <property fmtid="{D5CDD505-2E9C-101B-9397-08002B2CF9AE}" pid="10" name="_docset_NoMedatataSyncRequired">
    <vt:lpwstr>False</vt:lpwstr>
  </property>
</Properties>
</file>