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AE4E7" w14:textId="44AD87F2" w:rsidR="00BA13F9" w:rsidRPr="00332E93" w:rsidRDefault="00BA13F9" w:rsidP="00332E93">
      <w:pPr>
        <w:pStyle w:val="title18"/>
      </w:pPr>
      <w:r w:rsidRPr="00332E93">
        <w:t>FLORIDA CHANGES – CANCELLATION</w:t>
      </w:r>
      <w:r w:rsidRPr="00332E93">
        <w:br/>
        <w:t>AND NONRENEWAL</w:t>
      </w:r>
    </w:p>
    <w:p w14:paraId="0E2C2566" w14:textId="77777777" w:rsidR="00BA13F9" w:rsidRDefault="00BA13F9" w:rsidP="00332E93">
      <w:pPr>
        <w:pStyle w:val="isonormal"/>
        <w:sectPr w:rsidR="00BA13F9" w:rsidSect="0063355A">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noEndnote/>
          <w:titlePg/>
          <w:docGrid w:linePitch="272"/>
        </w:sectPr>
      </w:pPr>
    </w:p>
    <w:p w14:paraId="4EA3655D" w14:textId="77777777" w:rsidR="00BA13F9" w:rsidRDefault="00BA13F9" w:rsidP="00332E93">
      <w:pPr>
        <w:pStyle w:val="blocktext1"/>
        <w:spacing w:before="0"/>
      </w:pPr>
    </w:p>
    <w:p w14:paraId="6D747A2C" w14:textId="77777777" w:rsidR="00BA13F9" w:rsidRDefault="00332E93" w:rsidP="00332E93">
      <w:pPr>
        <w:pStyle w:val="blocktext1"/>
      </w:pPr>
      <w:r>
        <w:t xml:space="preserve">This endorsement modifies insurance provided under the following: </w:t>
      </w:r>
    </w:p>
    <w:p w14:paraId="287FDE93" w14:textId="77777777" w:rsidR="00BA13F9" w:rsidRDefault="00332E93" w:rsidP="00332E93">
      <w:pPr>
        <w:pStyle w:val="blockhd2"/>
        <w:rPr>
          <w:b w:val="0"/>
        </w:rPr>
      </w:pPr>
      <w:r>
        <w:br/>
      </w:r>
      <w:r>
        <w:rPr>
          <w:b w:val="0"/>
        </w:rPr>
        <w:t xml:space="preserve">RAILROAD PROTECTIVE LIABILITY COVERAGE PART </w:t>
      </w:r>
    </w:p>
    <w:p w14:paraId="4C8A7928" w14:textId="77777777" w:rsidR="00BA13F9" w:rsidRDefault="00BA13F9" w:rsidP="00332E93">
      <w:pPr>
        <w:pStyle w:val="blocktext1"/>
        <w:spacing w:before="0"/>
      </w:pPr>
    </w:p>
    <w:p w14:paraId="7756BF81" w14:textId="77777777" w:rsidR="00BA13F9" w:rsidRDefault="00BA13F9" w:rsidP="00332E93">
      <w:pPr>
        <w:pStyle w:val="blocktext1"/>
        <w:sectPr w:rsidR="00BA13F9" w:rsidSect="0063355A">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noEndnote/>
          <w:titlePg/>
          <w:docGrid w:linePitch="272"/>
        </w:sectPr>
      </w:pPr>
    </w:p>
    <w:p w14:paraId="55FDBF1C" w14:textId="77777777" w:rsidR="00BA13F9" w:rsidRDefault="00332E93" w:rsidP="00332E93">
      <w:pPr>
        <w:pStyle w:val="outlinetxt1"/>
        <w:spacing w:before="20"/>
        <w:rPr>
          <w:b w:val="0"/>
        </w:rPr>
      </w:pPr>
      <w:r>
        <w:tab/>
        <w:t>A.</w:t>
      </w:r>
      <w:r>
        <w:tab/>
      </w:r>
      <w:r>
        <w:rPr>
          <w:b w:val="0"/>
        </w:rPr>
        <w:t>Paragraph</w:t>
      </w:r>
      <w:r w:rsidR="003B4D21">
        <w:rPr>
          <w:b w:val="0"/>
        </w:rPr>
        <w:t>s</w:t>
      </w:r>
      <w:r>
        <w:rPr>
          <w:b w:val="0"/>
        </w:rPr>
        <w:t xml:space="preserve"> </w:t>
      </w:r>
      <w:r>
        <w:t>b.</w:t>
      </w:r>
      <w:r w:rsidR="003B4D21">
        <w:t xml:space="preserve"> </w:t>
      </w:r>
      <w:r w:rsidR="003B4D21" w:rsidRPr="003B4D21">
        <w:rPr>
          <w:b w:val="0"/>
        </w:rPr>
        <w:t>and</w:t>
      </w:r>
      <w:r w:rsidR="003B4D21">
        <w:t xml:space="preserve"> d.</w:t>
      </w:r>
      <w:r>
        <w:rPr>
          <w:b w:val="0"/>
        </w:rPr>
        <w:t xml:space="preserve"> of the </w:t>
      </w:r>
      <w:r>
        <w:t>Cancellation</w:t>
      </w:r>
      <w:r>
        <w:rPr>
          <w:b w:val="0"/>
        </w:rPr>
        <w:t xml:space="preserve"> Condition </w:t>
      </w:r>
      <w:r>
        <w:t>(Section IV – Conditions)</w:t>
      </w:r>
      <w:r>
        <w:rPr>
          <w:b w:val="0"/>
        </w:rPr>
        <w:t xml:space="preserve"> </w:t>
      </w:r>
      <w:r w:rsidR="003B4D21">
        <w:rPr>
          <w:b w:val="0"/>
        </w:rPr>
        <w:t xml:space="preserve">are </w:t>
      </w:r>
      <w:r>
        <w:rPr>
          <w:b w:val="0"/>
        </w:rPr>
        <w:t xml:space="preserve">replaced by the following and supersede any other provision to the contrary: </w:t>
      </w:r>
    </w:p>
    <w:p w14:paraId="029969C5" w14:textId="77777777" w:rsidR="00BA13F9" w:rsidRDefault="00332E93" w:rsidP="00332E93">
      <w:pPr>
        <w:pStyle w:val="outlinehd3"/>
      </w:pPr>
      <w:r>
        <w:tab/>
        <w:t>b.</w:t>
      </w:r>
      <w:r>
        <w:tab/>
        <w:t xml:space="preserve">Cancellation Of Policies In Effect </w:t>
      </w:r>
    </w:p>
    <w:p w14:paraId="527B60D0" w14:textId="0EE0CDF1" w:rsidR="00BA13F9" w:rsidRDefault="00332E93" w:rsidP="00332E93">
      <w:pPr>
        <w:pStyle w:val="outlinehd4"/>
      </w:pPr>
      <w:r>
        <w:tab/>
        <w:t>(1)</w:t>
      </w:r>
      <w:r>
        <w:tab/>
        <w:t xml:space="preserve">For </w:t>
      </w:r>
      <w:r w:rsidR="0063355A">
        <w:t>60</w:t>
      </w:r>
      <w:r>
        <w:t xml:space="preserve"> Days Or Less </w:t>
      </w:r>
    </w:p>
    <w:p w14:paraId="623DF8E2" w14:textId="614942D5" w:rsidR="00BA13F9" w:rsidRDefault="00332E93" w:rsidP="00332E93">
      <w:pPr>
        <w:pStyle w:val="blocktext5"/>
      </w:pPr>
      <w:r>
        <w:t xml:space="preserve">If this policy has been in effect for </w:t>
      </w:r>
      <w:r w:rsidR="0063355A">
        <w:t>60</w:t>
      </w:r>
      <w:r>
        <w:t xml:space="preserve"> days or less, we may cancel this policy by mailing or delivering to</w:t>
      </w:r>
      <w:r>
        <w:t xml:space="preserve"> you, the "contractor" and any involved governmental authority or other contracting party designated in the Declarations, written notice of cancellation, accompanied by the reasons for cancellation, at least: </w:t>
      </w:r>
    </w:p>
    <w:p w14:paraId="7E81E777" w14:textId="77777777" w:rsidR="00BA13F9" w:rsidRDefault="00332E93" w:rsidP="00332E93">
      <w:pPr>
        <w:pStyle w:val="outlinetxt5"/>
        <w:rPr>
          <w:b w:val="0"/>
        </w:rPr>
      </w:pPr>
      <w:r>
        <w:tab/>
        <w:t>(a)</w:t>
      </w:r>
      <w:r>
        <w:tab/>
      </w:r>
      <w:r>
        <w:rPr>
          <w:b w:val="0"/>
        </w:rPr>
        <w:t xml:space="preserve">10 days before the effective date of cancellation if we cancel for nonpayment of premium; or </w:t>
      </w:r>
    </w:p>
    <w:p w14:paraId="5899B99D" w14:textId="77777777" w:rsidR="00BA13F9" w:rsidRDefault="00332E93" w:rsidP="00332E93">
      <w:pPr>
        <w:pStyle w:val="outlinetxt5"/>
        <w:rPr>
          <w:b w:val="0"/>
        </w:rPr>
      </w:pPr>
      <w:r>
        <w:tab/>
        <w:t>(b)</w:t>
      </w:r>
      <w:r>
        <w:tab/>
      </w:r>
      <w:r>
        <w:rPr>
          <w:b w:val="0"/>
        </w:rPr>
        <w:t xml:space="preserve">20 days before the effective date of cancellation if we cancel for any other reason, except that we may cancel immediately if there has been: </w:t>
      </w:r>
    </w:p>
    <w:p w14:paraId="1C729FC4" w14:textId="77777777" w:rsidR="00BA13F9" w:rsidRDefault="00332E93" w:rsidP="00332E93">
      <w:pPr>
        <w:pStyle w:val="outlinetxt6"/>
        <w:rPr>
          <w:b w:val="0"/>
        </w:rPr>
      </w:pPr>
      <w:r>
        <w:tab/>
        <w:t>(i)</w:t>
      </w:r>
      <w:r>
        <w:tab/>
      </w:r>
      <w:r>
        <w:rPr>
          <w:b w:val="0"/>
        </w:rPr>
        <w:t>A materia</w:t>
      </w:r>
      <w:r>
        <w:rPr>
          <w:b w:val="0"/>
        </w:rPr>
        <w:t xml:space="preserve">l misstatement or misrepresentation; or </w:t>
      </w:r>
    </w:p>
    <w:p w14:paraId="7467F2F9" w14:textId="77777777" w:rsidR="00BA13F9" w:rsidRDefault="00332E93" w:rsidP="00332E93">
      <w:pPr>
        <w:pStyle w:val="outlinetxt6"/>
        <w:rPr>
          <w:b w:val="0"/>
        </w:rPr>
      </w:pPr>
      <w:r>
        <w:tab/>
        <w:t>(ii)</w:t>
      </w:r>
      <w:r>
        <w:tab/>
      </w:r>
      <w:r>
        <w:rPr>
          <w:b w:val="0"/>
        </w:rPr>
        <w:t xml:space="preserve">A failure to comply with the underwriting requirements established by the insurer. </w:t>
      </w:r>
    </w:p>
    <w:p w14:paraId="52E13351" w14:textId="5295CCA1" w:rsidR="00BA13F9" w:rsidRDefault="00332E93" w:rsidP="00332E93">
      <w:pPr>
        <w:pStyle w:val="outlinehd4"/>
      </w:pPr>
      <w:r>
        <w:tab/>
        <w:t>(2)</w:t>
      </w:r>
      <w:r>
        <w:tab/>
        <w:t xml:space="preserve">For More Than </w:t>
      </w:r>
      <w:r w:rsidR="0063355A">
        <w:t>60</w:t>
      </w:r>
      <w:r>
        <w:t xml:space="preserve"> Days </w:t>
      </w:r>
    </w:p>
    <w:p w14:paraId="247A83D1" w14:textId="57D821DD" w:rsidR="00BA13F9" w:rsidRDefault="00332E93" w:rsidP="00332E93">
      <w:pPr>
        <w:pStyle w:val="blocktext5"/>
      </w:pPr>
      <w:r>
        <w:t xml:space="preserve">If this policy has been in effect for more than </w:t>
      </w:r>
      <w:r w:rsidR="0063355A">
        <w:t>60</w:t>
      </w:r>
      <w:r>
        <w:t xml:space="preserve"> days, we may cancel this policy only for o</w:t>
      </w:r>
      <w:r>
        <w:t xml:space="preserve">ne or more of the following reasons: </w:t>
      </w:r>
    </w:p>
    <w:p w14:paraId="0B1FB728" w14:textId="77777777" w:rsidR="00BA13F9" w:rsidRDefault="00332E93" w:rsidP="00332E93">
      <w:pPr>
        <w:pStyle w:val="outlinetxt5"/>
        <w:rPr>
          <w:b w:val="0"/>
        </w:rPr>
      </w:pPr>
      <w:r>
        <w:tab/>
        <w:t>(a)</w:t>
      </w:r>
      <w:r>
        <w:tab/>
      </w:r>
      <w:r>
        <w:rPr>
          <w:b w:val="0"/>
        </w:rPr>
        <w:t xml:space="preserve">Nonpayment of premium; </w:t>
      </w:r>
    </w:p>
    <w:p w14:paraId="5AC21EEB" w14:textId="77777777" w:rsidR="00BA13F9" w:rsidRDefault="00332E93" w:rsidP="00332E93">
      <w:pPr>
        <w:pStyle w:val="outlinetxt5"/>
        <w:rPr>
          <w:b w:val="0"/>
        </w:rPr>
      </w:pPr>
      <w:r>
        <w:tab/>
        <w:t>(b)</w:t>
      </w:r>
      <w:r>
        <w:tab/>
      </w:r>
      <w:r>
        <w:rPr>
          <w:b w:val="0"/>
        </w:rPr>
        <w:t xml:space="preserve">The policy was obtained by a material misstatement; </w:t>
      </w:r>
    </w:p>
    <w:p w14:paraId="64290FB6" w14:textId="19981246" w:rsidR="00BA13F9" w:rsidRDefault="00332E93" w:rsidP="00332E93">
      <w:pPr>
        <w:pStyle w:val="outlinetxt5"/>
        <w:rPr>
          <w:b w:val="0"/>
        </w:rPr>
      </w:pPr>
      <w:r>
        <w:tab/>
        <w:t>(c)</w:t>
      </w:r>
      <w:r>
        <w:tab/>
      </w:r>
      <w:r>
        <w:rPr>
          <w:b w:val="0"/>
        </w:rPr>
        <w:t xml:space="preserve">Failure to comply with underwriting requirements established by the insurer within </w:t>
      </w:r>
      <w:r w:rsidR="0063355A">
        <w:rPr>
          <w:b w:val="0"/>
        </w:rPr>
        <w:t>60</w:t>
      </w:r>
      <w:r>
        <w:rPr>
          <w:b w:val="0"/>
        </w:rPr>
        <w:t xml:space="preserve"> days of the effective date of coverage; </w:t>
      </w:r>
    </w:p>
    <w:p w14:paraId="164C9A01" w14:textId="77777777" w:rsidR="00BA13F9" w:rsidRDefault="00332E93" w:rsidP="00332E93">
      <w:pPr>
        <w:pStyle w:val="outlinetxt5"/>
        <w:spacing w:before="20"/>
        <w:rPr>
          <w:b w:val="0"/>
        </w:rPr>
      </w:pPr>
      <w:r>
        <w:rPr>
          <w:b w:val="0"/>
        </w:rPr>
        <w:br w:type="column"/>
      </w:r>
      <w:r>
        <w:rPr>
          <w:b w:val="0"/>
        </w:rPr>
        <w:tab/>
      </w:r>
      <w:r>
        <w:t>(d)</w:t>
      </w:r>
      <w:r>
        <w:rPr>
          <w:b w:val="0"/>
        </w:rPr>
        <w:tab/>
        <w:t xml:space="preserve">A substantial change in the risk covered by the policy; or </w:t>
      </w:r>
    </w:p>
    <w:p w14:paraId="13BCC686" w14:textId="77777777" w:rsidR="00BA13F9" w:rsidRDefault="00332E93" w:rsidP="00332E93">
      <w:pPr>
        <w:pStyle w:val="outlinetxt5"/>
        <w:rPr>
          <w:b w:val="0"/>
        </w:rPr>
      </w:pPr>
      <w:r>
        <w:tab/>
        <w:t>(e)</w:t>
      </w:r>
      <w:r>
        <w:tab/>
      </w:r>
      <w:r>
        <w:rPr>
          <w:b w:val="0"/>
        </w:rPr>
        <w:t xml:space="preserve">The cancellation is for all insureds under such policies for a given class of insureds. </w:t>
      </w:r>
    </w:p>
    <w:p w14:paraId="4C18B1F6" w14:textId="77777777" w:rsidR="00BA13F9" w:rsidRDefault="00332E93" w:rsidP="00332E93">
      <w:pPr>
        <w:pStyle w:val="blocktext5"/>
      </w:pPr>
      <w:r>
        <w:t xml:space="preserve">If we cancel this policy for any of these reasons, we </w:t>
      </w:r>
      <w:r>
        <w:t>will mail or deliver to you, the "contractor" and any involved governmental authority or other contracting party designated in the Declarations</w:t>
      </w:r>
      <w:r w:rsidR="004A7ABB">
        <w:t>,</w:t>
      </w:r>
      <w:r>
        <w:t xml:space="preserve"> written notice of cancellation, accompanied by the reasons for cancellation, at least: </w:t>
      </w:r>
    </w:p>
    <w:p w14:paraId="6A6FF571" w14:textId="77777777" w:rsidR="00BA13F9" w:rsidRDefault="00332E93" w:rsidP="00332E93">
      <w:pPr>
        <w:pStyle w:val="outlinetxt6"/>
        <w:rPr>
          <w:b w:val="0"/>
        </w:rPr>
      </w:pPr>
      <w:r>
        <w:tab/>
        <w:t>(i)</w:t>
      </w:r>
      <w:r>
        <w:tab/>
      </w:r>
      <w:r>
        <w:rPr>
          <w:b w:val="0"/>
        </w:rPr>
        <w:t>10 days before the</w:t>
      </w:r>
      <w:r>
        <w:rPr>
          <w:b w:val="0"/>
        </w:rPr>
        <w:t xml:space="preserve"> effective date of cancellation, if we cancel for nonpayment of premium; or </w:t>
      </w:r>
    </w:p>
    <w:p w14:paraId="6427F067" w14:textId="77777777" w:rsidR="00BA13F9" w:rsidRDefault="00332E93" w:rsidP="00332E93">
      <w:pPr>
        <w:pStyle w:val="outlinetxt6"/>
        <w:rPr>
          <w:b w:val="0"/>
        </w:rPr>
      </w:pPr>
      <w:r>
        <w:tab/>
        <w:t>(ii)</w:t>
      </w:r>
      <w:r>
        <w:tab/>
      </w:r>
      <w:r>
        <w:rPr>
          <w:b w:val="0"/>
        </w:rPr>
        <w:t xml:space="preserve">45 days before the effective date of cancellation, if we cancel for any of the other reasons stated in Paragraph </w:t>
      </w:r>
      <w:r>
        <w:t>b.(2).</w:t>
      </w:r>
      <w:r>
        <w:rPr>
          <w:b w:val="0"/>
        </w:rPr>
        <w:t xml:space="preserve"> </w:t>
      </w:r>
    </w:p>
    <w:p w14:paraId="6B3E7F06" w14:textId="77777777" w:rsidR="0052586D" w:rsidRPr="00EF5034" w:rsidRDefault="00332E93" w:rsidP="00332E93">
      <w:pPr>
        <w:pStyle w:val="outlinetxt3"/>
        <w:rPr>
          <w:b w:val="0"/>
        </w:rPr>
      </w:pPr>
      <w:r>
        <w:tab/>
        <w:t>d.</w:t>
      </w:r>
      <w:r>
        <w:tab/>
      </w:r>
      <w:r w:rsidRPr="000F6C5A">
        <w:rPr>
          <w:b w:val="0"/>
        </w:rPr>
        <w:t xml:space="preserve">If this policy is cancelled, </w:t>
      </w:r>
      <w:r>
        <w:rPr>
          <w:b w:val="0"/>
        </w:rPr>
        <w:t>any unearned premiu</w:t>
      </w:r>
      <w:r>
        <w:rPr>
          <w:b w:val="0"/>
        </w:rPr>
        <w:t>m will be refunded</w:t>
      </w:r>
      <w:r w:rsidRPr="000F6C5A">
        <w:rPr>
          <w:b w:val="0"/>
        </w:rPr>
        <w:t xml:space="preserve">. If we cancel, the refund will be pro rata. If </w:t>
      </w:r>
      <w:r>
        <w:rPr>
          <w:b w:val="0"/>
        </w:rPr>
        <w:t>you</w:t>
      </w:r>
      <w:r w:rsidRPr="000F6C5A">
        <w:rPr>
          <w:b w:val="0"/>
        </w:rPr>
        <w:t xml:space="preserve"> cancel, the refund may be less than pro rata. If the return premium is not refunded with the notice of cancellation or when this policy is returned to us, we will mail the refund within </w:t>
      </w:r>
      <w:r w:rsidRPr="000F6C5A">
        <w:rPr>
          <w:b w:val="0"/>
        </w:rPr>
        <w:t>15 working days after the date cancellation takes effect</w:t>
      </w:r>
      <w:r w:rsidR="00E14258">
        <w:rPr>
          <w:b w:val="0"/>
        </w:rPr>
        <w:t>, unless this is an audit policy</w:t>
      </w:r>
      <w:r w:rsidRPr="000F6C5A">
        <w:rPr>
          <w:b w:val="0"/>
        </w:rPr>
        <w:t xml:space="preserve">. </w:t>
      </w:r>
    </w:p>
    <w:p w14:paraId="579C00B0" w14:textId="7A01CBFC" w:rsidR="0052586D" w:rsidRDefault="00332E93" w:rsidP="00332E93">
      <w:pPr>
        <w:pStyle w:val="blocktext4"/>
        <w:rPr>
          <w:b/>
        </w:rPr>
      </w:pPr>
      <w:r w:rsidRPr="00E14258">
        <w:t xml:space="preserve">If this is an audit policy, then, subject to your full cooperation with us or our agent in securing the necessary data for audit, we will </w:t>
      </w:r>
      <w:r w:rsidR="002F4DA7">
        <w:t>return</w:t>
      </w:r>
      <w:r w:rsidR="002F4DA7" w:rsidRPr="00E14258">
        <w:t xml:space="preserve"> </w:t>
      </w:r>
      <w:r w:rsidRPr="00E14258">
        <w:t xml:space="preserve">any premium </w:t>
      </w:r>
      <w:r w:rsidR="002F4DA7">
        <w:t xml:space="preserve">refund due </w:t>
      </w:r>
      <w:r w:rsidRPr="00E14258">
        <w:t xml:space="preserve">within </w:t>
      </w:r>
      <w:r w:rsidR="0063355A">
        <w:t>60</w:t>
      </w:r>
      <w:r w:rsidRPr="00E14258">
        <w:t xml:space="preserve"> days of the date cancellation takes effect. If our audit is not completed within this time limitation, then we shall accept your own audit, and any premium refund due shall be mailed within 10 working days of receipt of your audit.</w:t>
      </w:r>
    </w:p>
    <w:p w14:paraId="16D3555A" w14:textId="77777777" w:rsidR="003B4D21" w:rsidRPr="000F6C5A" w:rsidRDefault="00332E93" w:rsidP="00332E93">
      <w:pPr>
        <w:pStyle w:val="blocktext4"/>
      </w:pPr>
      <w:r w:rsidRPr="000F6C5A">
        <w:t>The cance</w:t>
      </w:r>
      <w:r w:rsidRPr="000F6C5A">
        <w:t>llation will be effective even if we have not made or offered a refund.</w:t>
      </w:r>
    </w:p>
    <w:p w14:paraId="447E295F" w14:textId="31FB8A78" w:rsidR="00BA13F9" w:rsidRDefault="00332E93" w:rsidP="00332E93">
      <w:pPr>
        <w:pStyle w:val="outlinetxt1"/>
        <w:rPr>
          <w:b w:val="0"/>
        </w:rPr>
      </w:pPr>
      <w:r>
        <w:br w:type="page"/>
      </w:r>
      <w:r w:rsidR="00E2253F">
        <w:lastRenderedPageBreak/>
        <w:tab/>
      </w:r>
      <w:r w:rsidR="00BA13F9">
        <w:t>B.</w:t>
      </w:r>
      <w:r w:rsidR="00BA13F9">
        <w:tab/>
      </w:r>
      <w:r w:rsidR="00BA13F9">
        <w:rPr>
          <w:b w:val="0"/>
        </w:rPr>
        <w:t xml:space="preserve">The following is added as an additional Condition and supersedes any other provision to the contrary: </w:t>
      </w:r>
    </w:p>
    <w:p w14:paraId="37060CE3" w14:textId="77777777" w:rsidR="00BA13F9" w:rsidRDefault="00332E93" w:rsidP="00332E93">
      <w:pPr>
        <w:pStyle w:val="blockhd2"/>
      </w:pPr>
      <w:r>
        <w:t xml:space="preserve">NONRENEWAL </w:t>
      </w:r>
    </w:p>
    <w:p w14:paraId="7E291F1A" w14:textId="77777777" w:rsidR="00BA13F9" w:rsidRDefault="00332E93" w:rsidP="00332E93">
      <w:pPr>
        <w:pStyle w:val="outlinetxt2"/>
        <w:rPr>
          <w:b w:val="0"/>
        </w:rPr>
      </w:pPr>
      <w:r>
        <w:tab/>
        <w:t>1.</w:t>
      </w:r>
      <w:r>
        <w:tab/>
      </w:r>
      <w:r>
        <w:rPr>
          <w:b w:val="0"/>
        </w:rPr>
        <w:t>If we decide not to renew this policy, we will mail or deliver a written notice, stating the reason for nonrenewal, to you, the "contract</w:t>
      </w:r>
      <w:r>
        <w:rPr>
          <w:b w:val="0"/>
        </w:rPr>
        <w:t xml:space="preserve">or" and any involved governmental authority or other contracting party designated in the Declarations, at least 45 days prior to the expiration of this policy. </w:t>
      </w:r>
    </w:p>
    <w:p w14:paraId="7C98C3E0" w14:textId="6FD9F083" w:rsidR="00BA13F9" w:rsidRPr="00043D42" w:rsidRDefault="00332E93" w:rsidP="00332E93">
      <w:pPr>
        <w:pStyle w:val="outlinetxt2"/>
        <w:rPr>
          <w:b w:val="0"/>
        </w:rPr>
      </w:pPr>
      <w:r>
        <w:br w:type="column"/>
      </w:r>
      <w:r>
        <w:tab/>
        <w:t>2.</w:t>
      </w:r>
      <w:r>
        <w:tab/>
      </w:r>
      <w:r>
        <w:rPr>
          <w:b w:val="0"/>
        </w:rPr>
        <w:t>Any notice of nonrenewal will be mailed or delivered to you, the "contractor" and any invo</w:t>
      </w:r>
      <w:r>
        <w:rPr>
          <w:b w:val="0"/>
        </w:rPr>
        <w:t xml:space="preserve">lved governmental authority or other contracting party designated in the Declarations at the respective mailing addresses last known to us. If notice is mailed, proof of mailing will be sufficient proof of notice. </w:t>
      </w:r>
    </w:p>
    <w:sectPr w:rsidR="00BA13F9" w:rsidRPr="00043D42" w:rsidSect="0063355A">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7CD44" w14:textId="77777777" w:rsidR="00000000" w:rsidRDefault="00332E93">
      <w:r>
        <w:separator/>
      </w:r>
    </w:p>
  </w:endnote>
  <w:endnote w:type="continuationSeparator" w:id="0">
    <w:p w14:paraId="7CFCEF02" w14:textId="77777777" w:rsidR="00000000" w:rsidRDefault="00332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default"/>
  </w:font>
  <w:font w:name="ZapfDingbat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A075A" w14:paraId="6602E142" w14:textId="77777777">
      <w:tc>
        <w:tcPr>
          <w:tcW w:w="2201" w:type="dxa"/>
        </w:tcPr>
        <w:p w14:paraId="517B8093" w14:textId="77777777" w:rsidR="002F4DA7" w:rsidRDefault="00332E93" w:rsidP="002F4DA7">
          <w:pPr>
            <w:pStyle w:val="isof2"/>
            <w:jc w:val="left"/>
          </w:pPr>
          <w:r>
            <w:t xml:space="preserve">Page </w:t>
          </w:r>
          <w:r>
            <w:fldChar w:fldCharType="begin"/>
          </w:r>
          <w:r>
            <w:instrText xml:space="preserve"> PAGE  \* MERGEFORMAT </w:instrText>
          </w:r>
          <w:r>
            <w:fldChar w:fldCharType="separate"/>
          </w:r>
          <w:r w:rsidR="00483A59">
            <w:rPr>
              <w:noProof/>
            </w:rPr>
            <w:t>2</w:t>
          </w:r>
          <w:r>
            <w:fldChar w:fldCharType="end"/>
          </w:r>
          <w:r>
            <w:t xml:space="preserve"> of </w:t>
          </w:r>
          <w:r w:rsidR="00483A59">
            <w:fldChar w:fldCharType="begin"/>
          </w:r>
          <w:r>
            <w:instrText xml:space="preserve"> NUMPAGES   \* MERGEFORMAT </w:instrText>
          </w:r>
          <w:r w:rsidR="00483A59">
            <w:fldChar w:fldCharType="separate"/>
          </w:r>
          <w:r w:rsidR="00483A59">
            <w:rPr>
              <w:noProof/>
            </w:rPr>
            <w:t>2</w:t>
          </w:r>
          <w:r w:rsidR="00483A59">
            <w:rPr>
              <w:noProof/>
            </w:rPr>
            <w:fldChar w:fldCharType="end"/>
          </w:r>
        </w:p>
      </w:tc>
      <w:tc>
        <w:tcPr>
          <w:tcW w:w="5911" w:type="dxa"/>
        </w:tcPr>
        <w:p w14:paraId="0A0072C7" w14:textId="77777777" w:rsidR="002F4DA7" w:rsidRDefault="00332E93" w:rsidP="0063355A">
          <w:pPr>
            <w:pStyle w:val="isof1"/>
            <w:jc w:val="center"/>
          </w:pPr>
          <w:r>
            <w:t>© Insurance Services Office, Inc., 2023 </w:t>
          </w:r>
        </w:p>
      </w:tc>
      <w:tc>
        <w:tcPr>
          <w:tcW w:w="2088" w:type="dxa"/>
        </w:tcPr>
        <w:p w14:paraId="4E3FFAEF" w14:textId="77777777" w:rsidR="002F4DA7" w:rsidRDefault="00332E93" w:rsidP="0063355A">
          <w:pPr>
            <w:pStyle w:val="isof2"/>
            <w:jc w:val="right"/>
          </w:pPr>
          <w:r>
            <w:t>CG 28 62 03 24</w:t>
          </w:r>
        </w:p>
      </w:tc>
      <w:tc>
        <w:tcPr>
          <w:tcW w:w="600" w:type="dxa"/>
        </w:tcPr>
        <w:p w14:paraId="078A76F9" w14:textId="77777777" w:rsidR="002F4DA7" w:rsidRDefault="00332E93" w:rsidP="002F4DA7">
          <w:pPr>
            <w:pStyle w:val="isof2"/>
            <w:jc w:val="right"/>
          </w:pPr>
          <w:r>
            <w:rPr>
              <w:rFonts w:ascii="Wingdings" w:hAnsi="Wingdings"/>
            </w:rPr>
            <w:sym w:font="Wingdings" w:char="F06F"/>
          </w:r>
        </w:p>
      </w:tc>
    </w:tr>
  </w:tbl>
  <w:p w14:paraId="178880AA" w14:textId="77777777" w:rsidR="00E2253F" w:rsidRPr="002F4DA7" w:rsidRDefault="00E2253F" w:rsidP="002F4D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A075A" w14:paraId="36DB4293" w14:textId="77777777">
      <w:tc>
        <w:tcPr>
          <w:tcW w:w="2201" w:type="dxa"/>
        </w:tcPr>
        <w:p w14:paraId="630C8B71" w14:textId="77777777" w:rsidR="002F4DA7" w:rsidRDefault="00332E93" w:rsidP="0063355A">
          <w:pPr>
            <w:pStyle w:val="isof2"/>
            <w:jc w:val="left"/>
          </w:pPr>
          <w:r>
            <w:t>CG 28 62 03 24</w:t>
          </w:r>
        </w:p>
      </w:tc>
      <w:tc>
        <w:tcPr>
          <w:tcW w:w="5911" w:type="dxa"/>
        </w:tcPr>
        <w:p w14:paraId="734E597F" w14:textId="77777777" w:rsidR="002F4DA7" w:rsidRDefault="00332E93" w:rsidP="0063355A">
          <w:pPr>
            <w:pStyle w:val="isof1"/>
            <w:jc w:val="center"/>
          </w:pPr>
          <w:r>
            <w:t xml:space="preserve">© Insurance </w:t>
          </w:r>
          <w:r>
            <w:t>Services Office, Inc., 2023 </w:t>
          </w:r>
        </w:p>
      </w:tc>
      <w:tc>
        <w:tcPr>
          <w:tcW w:w="2088" w:type="dxa"/>
        </w:tcPr>
        <w:p w14:paraId="1FCC491C" w14:textId="77777777" w:rsidR="002F4DA7" w:rsidRDefault="00332E93" w:rsidP="002F4DA7">
          <w:pPr>
            <w:pStyle w:val="isof2"/>
            <w:jc w:val="right"/>
          </w:pPr>
          <w:r>
            <w:t xml:space="preserve">Page </w:t>
          </w:r>
          <w:r>
            <w:fldChar w:fldCharType="begin"/>
          </w:r>
          <w:r>
            <w:instrText xml:space="preserve"> PAGE  \* MERGEFORMAT </w:instrText>
          </w:r>
          <w:r>
            <w:fldChar w:fldCharType="separate"/>
          </w:r>
          <w:r w:rsidR="00483A59">
            <w:rPr>
              <w:noProof/>
            </w:rPr>
            <w:t>1</w:t>
          </w:r>
          <w:r>
            <w:fldChar w:fldCharType="end"/>
          </w:r>
          <w:r>
            <w:t xml:space="preserve"> of </w:t>
          </w:r>
          <w:r w:rsidR="00912FE2">
            <w:fldChar w:fldCharType="begin"/>
          </w:r>
          <w:r>
            <w:instrText xml:space="preserve"> NUMPAGES   \* MERGEFORMAT </w:instrText>
          </w:r>
          <w:r w:rsidR="00912FE2">
            <w:fldChar w:fldCharType="separate"/>
          </w:r>
          <w:r w:rsidR="00912FE2">
            <w:rPr>
              <w:noProof/>
            </w:rPr>
            <w:t>2</w:t>
          </w:r>
          <w:r w:rsidR="00912FE2">
            <w:rPr>
              <w:noProof/>
            </w:rPr>
            <w:fldChar w:fldCharType="end"/>
          </w:r>
        </w:p>
      </w:tc>
      <w:tc>
        <w:tcPr>
          <w:tcW w:w="600" w:type="dxa"/>
        </w:tcPr>
        <w:p w14:paraId="7B1D8744" w14:textId="77777777" w:rsidR="002F4DA7" w:rsidRDefault="00332E93" w:rsidP="002F4DA7">
          <w:pPr>
            <w:pStyle w:val="isof2"/>
            <w:jc w:val="right"/>
          </w:pPr>
          <w:r>
            <w:rPr>
              <w:rFonts w:ascii="Wingdings" w:hAnsi="Wingdings"/>
            </w:rPr>
            <w:sym w:font="Wingdings" w:char="F06F"/>
          </w:r>
        </w:p>
      </w:tc>
    </w:tr>
  </w:tbl>
  <w:p w14:paraId="1495D972" w14:textId="77777777" w:rsidR="00E2253F" w:rsidRPr="002F4DA7" w:rsidRDefault="00E2253F" w:rsidP="002F4DA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A075A" w14:paraId="3C96D9C7" w14:textId="77777777">
      <w:tc>
        <w:tcPr>
          <w:tcW w:w="940" w:type="pct"/>
        </w:tcPr>
        <w:p w14:paraId="363D6514" w14:textId="77777777" w:rsidR="0063355A" w:rsidRDefault="00332E93" w:rsidP="0063355A">
          <w:pPr>
            <w:pStyle w:val="isof2"/>
            <w:jc w:val="left"/>
          </w:pPr>
          <w:r>
            <w:t>CG 28 62 03 24</w:t>
          </w:r>
        </w:p>
      </w:tc>
      <w:tc>
        <w:tcPr>
          <w:tcW w:w="2885" w:type="pct"/>
        </w:tcPr>
        <w:p w14:paraId="6C5B73D9" w14:textId="77777777" w:rsidR="0063355A" w:rsidRDefault="00332E93" w:rsidP="0063355A">
          <w:pPr>
            <w:pStyle w:val="isof1"/>
            <w:jc w:val="center"/>
          </w:pPr>
          <w:r>
            <w:t xml:space="preserve">© Insurance </w:t>
          </w:r>
          <w:r>
            <w:t>Services Office, Inc., 2023 </w:t>
          </w:r>
        </w:p>
      </w:tc>
      <w:tc>
        <w:tcPr>
          <w:tcW w:w="890" w:type="pct"/>
        </w:tcPr>
        <w:p w14:paraId="0B7845E5" w14:textId="77777777" w:rsidR="0063355A" w:rsidRDefault="00332E93" w:rsidP="0063355A">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278" w:type="pct"/>
        </w:tcPr>
        <w:p w14:paraId="201E11A0" w14:textId="44F0D179" w:rsidR="0063355A" w:rsidRDefault="0063355A" w:rsidP="0063355A">
          <w:pPr>
            <w:pStyle w:val="isof2"/>
            <w:jc w:val="right"/>
          </w:pPr>
        </w:p>
      </w:tc>
    </w:tr>
  </w:tbl>
  <w:p w14:paraId="022D790B" w14:textId="77777777" w:rsidR="0063355A" w:rsidRDefault="0063355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A075A" w14:paraId="67335A82" w14:textId="77777777">
      <w:tc>
        <w:tcPr>
          <w:tcW w:w="2201" w:type="dxa"/>
        </w:tcPr>
        <w:p w14:paraId="119D6223" w14:textId="77777777" w:rsidR="0063355A" w:rsidRDefault="00332E93" w:rsidP="002F4DA7">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5911" w:type="dxa"/>
        </w:tcPr>
        <w:p w14:paraId="5DCA95C8" w14:textId="77777777" w:rsidR="0063355A" w:rsidRDefault="00332E93" w:rsidP="0063355A">
          <w:pPr>
            <w:pStyle w:val="isof1"/>
            <w:jc w:val="center"/>
          </w:pPr>
          <w:r>
            <w:t>© Insurance Services Office, Inc., 2023 </w:t>
          </w:r>
        </w:p>
      </w:tc>
      <w:tc>
        <w:tcPr>
          <w:tcW w:w="2088" w:type="dxa"/>
        </w:tcPr>
        <w:p w14:paraId="3FE0F4EB" w14:textId="77777777" w:rsidR="0063355A" w:rsidRDefault="00332E93" w:rsidP="0063355A">
          <w:pPr>
            <w:pStyle w:val="isof2"/>
            <w:jc w:val="right"/>
          </w:pPr>
          <w:r>
            <w:t>CG 28 62 03 24</w:t>
          </w:r>
        </w:p>
      </w:tc>
      <w:tc>
        <w:tcPr>
          <w:tcW w:w="600" w:type="dxa"/>
        </w:tcPr>
        <w:p w14:paraId="3420BE5A" w14:textId="77777777" w:rsidR="0063355A" w:rsidRDefault="00332E93" w:rsidP="002F4DA7">
          <w:pPr>
            <w:pStyle w:val="isof2"/>
            <w:jc w:val="right"/>
          </w:pPr>
          <w:r>
            <w:rPr>
              <w:rFonts w:ascii="Wingdings" w:hAnsi="Wingdings"/>
            </w:rPr>
            <w:sym w:font="Wingdings" w:char="F06F"/>
          </w:r>
        </w:p>
      </w:tc>
    </w:tr>
  </w:tbl>
  <w:p w14:paraId="382428EF" w14:textId="77777777" w:rsidR="0063355A" w:rsidRPr="002F4DA7" w:rsidRDefault="0063355A" w:rsidP="002F4DA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A075A" w14:paraId="758DCEB8" w14:textId="77777777">
      <w:tc>
        <w:tcPr>
          <w:tcW w:w="2201" w:type="dxa"/>
        </w:tcPr>
        <w:p w14:paraId="52579CCD" w14:textId="77777777" w:rsidR="0063355A" w:rsidRDefault="00332E93" w:rsidP="0063355A">
          <w:pPr>
            <w:pStyle w:val="isof2"/>
            <w:jc w:val="left"/>
          </w:pPr>
          <w:r>
            <w:t>CG 28 62 03 24</w:t>
          </w:r>
        </w:p>
      </w:tc>
      <w:tc>
        <w:tcPr>
          <w:tcW w:w="5911" w:type="dxa"/>
        </w:tcPr>
        <w:p w14:paraId="06274296" w14:textId="77777777" w:rsidR="0063355A" w:rsidRDefault="00332E93" w:rsidP="0063355A">
          <w:pPr>
            <w:pStyle w:val="isof1"/>
            <w:jc w:val="center"/>
          </w:pPr>
          <w:r>
            <w:t>© Insurance Services Office, Inc., 2023 </w:t>
          </w:r>
        </w:p>
      </w:tc>
      <w:tc>
        <w:tcPr>
          <w:tcW w:w="2088" w:type="dxa"/>
        </w:tcPr>
        <w:p w14:paraId="2B322D5D" w14:textId="77777777" w:rsidR="0063355A" w:rsidRDefault="00332E93" w:rsidP="002F4DA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600" w:type="dxa"/>
        </w:tcPr>
        <w:p w14:paraId="3F031D74" w14:textId="77777777" w:rsidR="0063355A" w:rsidRDefault="00332E93" w:rsidP="002F4DA7">
          <w:pPr>
            <w:pStyle w:val="isof2"/>
            <w:jc w:val="right"/>
          </w:pPr>
          <w:r>
            <w:rPr>
              <w:rFonts w:ascii="Wingdings" w:hAnsi="Wingdings"/>
            </w:rPr>
            <w:sym w:font="Wingdings" w:char="F06F"/>
          </w:r>
        </w:p>
      </w:tc>
    </w:tr>
  </w:tbl>
  <w:p w14:paraId="5C40520B" w14:textId="77777777" w:rsidR="0063355A" w:rsidRPr="002F4DA7" w:rsidRDefault="0063355A" w:rsidP="002F4DA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A075A" w14:paraId="7766335E" w14:textId="77777777">
      <w:tc>
        <w:tcPr>
          <w:tcW w:w="2201" w:type="dxa"/>
        </w:tcPr>
        <w:p w14:paraId="658F90D4" w14:textId="77777777" w:rsidR="0063355A" w:rsidRDefault="00332E93" w:rsidP="0063355A">
          <w:pPr>
            <w:pStyle w:val="isof2"/>
            <w:jc w:val="left"/>
          </w:pPr>
          <w:r>
            <w:t>CG 28 62 03 24</w:t>
          </w:r>
        </w:p>
      </w:tc>
      <w:tc>
        <w:tcPr>
          <w:tcW w:w="5911" w:type="dxa"/>
        </w:tcPr>
        <w:p w14:paraId="4FB3F6CC" w14:textId="77777777" w:rsidR="0063355A" w:rsidRDefault="00332E93" w:rsidP="0063355A">
          <w:pPr>
            <w:pStyle w:val="isof1"/>
            <w:jc w:val="center"/>
          </w:pPr>
          <w:r>
            <w:t>© Insurance Services Office, Inc., 2023 </w:t>
          </w:r>
        </w:p>
      </w:tc>
      <w:tc>
        <w:tcPr>
          <w:tcW w:w="2088" w:type="dxa"/>
        </w:tcPr>
        <w:p w14:paraId="460FCB86" w14:textId="77777777" w:rsidR="0063355A" w:rsidRDefault="00332E93" w:rsidP="002F4DA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600" w:type="dxa"/>
        </w:tcPr>
        <w:p w14:paraId="66FF9E3B" w14:textId="77777777" w:rsidR="0063355A" w:rsidRDefault="00332E93" w:rsidP="002F4DA7">
          <w:pPr>
            <w:pStyle w:val="isof2"/>
            <w:jc w:val="right"/>
          </w:pPr>
          <w:r>
            <w:rPr>
              <w:rFonts w:ascii="Wingdings" w:hAnsi="Wingdings"/>
            </w:rPr>
            <w:sym w:font="Wingdings" w:char="F06F"/>
          </w:r>
        </w:p>
      </w:tc>
    </w:tr>
  </w:tbl>
  <w:p w14:paraId="26CD999B" w14:textId="77777777" w:rsidR="0063355A" w:rsidRPr="002F4DA7" w:rsidRDefault="0063355A" w:rsidP="002F4DA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A075A" w14:paraId="49FED336" w14:textId="77777777">
      <w:tc>
        <w:tcPr>
          <w:tcW w:w="940" w:type="pct"/>
        </w:tcPr>
        <w:p w14:paraId="3BE100F6" w14:textId="77777777" w:rsidR="0063355A" w:rsidRDefault="00332E93" w:rsidP="0063355A">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w:instrText>
          </w:r>
          <w:r>
            <w:instrText xml:space="preserve">NUMPAGES  \* MERGEFORMAT </w:instrText>
          </w:r>
          <w:r>
            <w:fldChar w:fldCharType="separate"/>
          </w:r>
          <w:r>
            <w:rPr>
              <w:noProof/>
            </w:rPr>
            <w:t>3</w:t>
          </w:r>
          <w:r>
            <w:rPr>
              <w:noProof/>
            </w:rPr>
            <w:fldChar w:fldCharType="end"/>
          </w:r>
        </w:p>
      </w:tc>
      <w:tc>
        <w:tcPr>
          <w:tcW w:w="2885" w:type="pct"/>
        </w:tcPr>
        <w:p w14:paraId="41EEA9B8" w14:textId="77777777" w:rsidR="0063355A" w:rsidRDefault="00332E93" w:rsidP="0063355A">
          <w:pPr>
            <w:pStyle w:val="isof1"/>
            <w:jc w:val="center"/>
          </w:pPr>
          <w:r>
            <w:t>© Insurance Services Office, Inc., 2023 </w:t>
          </w:r>
        </w:p>
      </w:tc>
      <w:tc>
        <w:tcPr>
          <w:tcW w:w="890" w:type="pct"/>
        </w:tcPr>
        <w:p w14:paraId="7BF1D533" w14:textId="77777777" w:rsidR="0063355A" w:rsidRDefault="00332E93" w:rsidP="0063355A">
          <w:pPr>
            <w:pStyle w:val="isof2"/>
            <w:jc w:val="right"/>
          </w:pPr>
          <w:r>
            <w:t>CG 28 62 03 24</w:t>
          </w:r>
        </w:p>
      </w:tc>
      <w:tc>
        <w:tcPr>
          <w:tcW w:w="278" w:type="pct"/>
        </w:tcPr>
        <w:p w14:paraId="078D122C" w14:textId="4E154CDB" w:rsidR="0063355A" w:rsidRDefault="0063355A" w:rsidP="0063355A">
          <w:pPr>
            <w:pStyle w:val="isof2"/>
            <w:jc w:val="right"/>
          </w:pPr>
        </w:p>
      </w:tc>
    </w:tr>
  </w:tbl>
  <w:p w14:paraId="4FF9A56B" w14:textId="77777777" w:rsidR="0063355A" w:rsidRPr="0063355A" w:rsidRDefault="0063355A" w:rsidP="0063355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A075A" w14:paraId="53274048" w14:textId="77777777">
      <w:tc>
        <w:tcPr>
          <w:tcW w:w="940" w:type="pct"/>
        </w:tcPr>
        <w:p w14:paraId="743C30D2" w14:textId="77777777" w:rsidR="0063355A" w:rsidRDefault="00332E93" w:rsidP="0063355A">
          <w:pPr>
            <w:pStyle w:val="isof2"/>
            <w:jc w:val="left"/>
          </w:pPr>
          <w:r>
            <w:t>CG 28 62 03 24</w:t>
          </w:r>
        </w:p>
      </w:tc>
      <w:tc>
        <w:tcPr>
          <w:tcW w:w="2885" w:type="pct"/>
        </w:tcPr>
        <w:p w14:paraId="4429D0F7" w14:textId="77777777" w:rsidR="0063355A" w:rsidRDefault="00332E93" w:rsidP="0063355A">
          <w:pPr>
            <w:pStyle w:val="isof1"/>
            <w:jc w:val="center"/>
          </w:pPr>
          <w:r>
            <w:t>© Insurance Services Office, Inc., 2023 </w:t>
          </w:r>
        </w:p>
      </w:tc>
      <w:tc>
        <w:tcPr>
          <w:tcW w:w="890" w:type="pct"/>
        </w:tcPr>
        <w:p w14:paraId="13426422" w14:textId="77777777" w:rsidR="0063355A" w:rsidRDefault="00332E93" w:rsidP="0063355A">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78" w:type="pct"/>
        </w:tcPr>
        <w:p w14:paraId="75081C01" w14:textId="77777777" w:rsidR="0063355A" w:rsidRDefault="00332E93" w:rsidP="0063355A">
          <w:pPr>
            <w:pStyle w:val="isof2"/>
            <w:jc w:val="right"/>
          </w:pPr>
          <w:r>
            <w:rPr>
              <w:rFonts w:ascii="Wingdings" w:hAnsi="Wingdings"/>
            </w:rPr>
            <w:sym w:font="Wingdings" w:char="F06F"/>
          </w:r>
        </w:p>
      </w:tc>
    </w:tr>
  </w:tbl>
  <w:p w14:paraId="23D9F5FB" w14:textId="77777777" w:rsidR="0063355A" w:rsidRPr="0063355A" w:rsidRDefault="0063355A" w:rsidP="0063355A">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A075A" w14:paraId="0A99BDD3" w14:textId="77777777">
      <w:tc>
        <w:tcPr>
          <w:tcW w:w="2201" w:type="dxa"/>
        </w:tcPr>
        <w:p w14:paraId="1B15191F" w14:textId="77777777" w:rsidR="0063355A" w:rsidRDefault="00332E93" w:rsidP="0063355A">
          <w:pPr>
            <w:pStyle w:val="isof2"/>
            <w:jc w:val="left"/>
          </w:pPr>
          <w:r>
            <w:t>CG 28 62 03 24</w:t>
          </w:r>
        </w:p>
      </w:tc>
      <w:tc>
        <w:tcPr>
          <w:tcW w:w="5911" w:type="dxa"/>
        </w:tcPr>
        <w:p w14:paraId="13718186" w14:textId="77777777" w:rsidR="0063355A" w:rsidRDefault="00332E93" w:rsidP="0063355A">
          <w:pPr>
            <w:pStyle w:val="isof1"/>
            <w:jc w:val="center"/>
          </w:pPr>
          <w:r>
            <w:t>© Insurance Services Office, Inc., 2023 </w:t>
          </w:r>
        </w:p>
      </w:tc>
      <w:tc>
        <w:tcPr>
          <w:tcW w:w="2088" w:type="dxa"/>
        </w:tcPr>
        <w:p w14:paraId="04829B32" w14:textId="77777777" w:rsidR="0063355A" w:rsidRDefault="00332E93" w:rsidP="002F4DA7">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600" w:type="dxa"/>
        </w:tcPr>
        <w:p w14:paraId="21887268" w14:textId="77777777" w:rsidR="0063355A" w:rsidRDefault="00332E93" w:rsidP="002F4DA7">
          <w:pPr>
            <w:pStyle w:val="isof2"/>
            <w:jc w:val="right"/>
          </w:pPr>
          <w:r>
            <w:rPr>
              <w:rFonts w:ascii="Wingdings" w:hAnsi="Wingdings"/>
            </w:rPr>
            <w:sym w:font="Wingdings" w:char="F06F"/>
          </w:r>
        </w:p>
      </w:tc>
    </w:tr>
  </w:tbl>
  <w:p w14:paraId="47140A6A" w14:textId="77777777" w:rsidR="0063355A" w:rsidRPr="002F4DA7" w:rsidRDefault="0063355A" w:rsidP="002F4D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92BBE" w14:textId="77777777" w:rsidR="00000000" w:rsidRDefault="00332E93">
      <w:r>
        <w:separator/>
      </w:r>
    </w:p>
  </w:footnote>
  <w:footnote w:type="continuationSeparator" w:id="0">
    <w:p w14:paraId="4E401725" w14:textId="77777777" w:rsidR="00000000" w:rsidRDefault="00332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343DA" w14:textId="77777777" w:rsidR="00332E93" w:rsidRDefault="00332E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5B9CA" w14:textId="77777777" w:rsidR="00332E93" w:rsidRDefault="00332E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CA075A" w14:paraId="718E0D75" w14:textId="77777777">
      <w:tc>
        <w:tcPr>
          <w:tcW w:w="2481" w:type="pct"/>
        </w:tcPr>
        <w:p w14:paraId="1502892E" w14:textId="77777777" w:rsidR="0063355A" w:rsidRDefault="0063355A">
          <w:pPr>
            <w:pStyle w:val="Header"/>
          </w:pPr>
        </w:p>
      </w:tc>
      <w:tc>
        <w:tcPr>
          <w:tcW w:w="2519" w:type="pct"/>
        </w:tcPr>
        <w:p w14:paraId="1D556EF2" w14:textId="77777777" w:rsidR="0063355A" w:rsidRDefault="00332E93" w:rsidP="0063355A">
          <w:pPr>
            <w:pStyle w:val="isof2"/>
            <w:jc w:val="right"/>
          </w:pPr>
          <w:r>
            <w:t>COMMERCIAL GENERAL LIABILITY</w:t>
          </w:r>
        </w:p>
      </w:tc>
    </w:tr>
    <w:tr w:rsidR="00CA075A" w14:paraId="4C70D527" w14:textId="77777777">
      <w:tc>
        <w:tcPr>
          <w:tcW w:w="2481" w:type="pct"/>
        </w:tcPr>
        <w:p w14:paraId="71A72FA5" w14:textId="77777777" w:rsidR="0063355A" w:rsidRDefault="0063355A">
          <w:pPr>
            <w:pStyle w:val="Header"/>
          </w:pPr>
        </w:p>
      </w:tc>
      <w:tc>
        <w:tcPr>
          <w:tcW w:w="2519" w:type="pct"/>
        </w:tcPr>
        <w:p w14:paraId="35DBCDBE" w14:textId="77777777" w:rsidR="0063355A" w:rsidRDefault="00332E93" w:rsidP="0063355A">
          <w:pPr>
            <w:pStyle w:val="isof2"/>
            <w:jc w:val="right"/>
          </w:pPr>
          <w:r>
            <w:t>CG 28 62 03 24</w:t>
          </w:r>
        </w:p>
      </w:tc>
    </w:tr>
  </w:tbl>
  <w:p w14:paraId="1FAE1EEC" w14:textId="77777777" w:rsidR="0063355A" w:rsidRDefault="0063355A">
    <w:pPr>
      <w:pStyle w:val="Header"/>
    </w:pPr>
  </w:p>
  <w:p w14:paraId="75E510D5" w14:textId="77777777" w:rsidR="0063355A" w:rsidRDefault="00332E93">
    <w:pPr>
      <w:pStyle w:val="isof3"/>
    </w:pPr>
    <w:r>
      <w:t>THIS ENDORSEMENT CHANGES THE POLICY.  PLEASE READ IT CAREFULLY.</w:t>
    </w:r>
  </w:p>
  <w:p w14:paraId="6FC3B80F" w14:textId="77777777" w:rsidR="0063355A" w:rsidRDefault="0063355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E5E62" w14:textId="77777777" w:rsidR="0063355A" w:rsidRDefault="0063355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705E6" w14:textId="77777777" w:rsidR="0063355A" w:rsidRDefault="0063355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CA075A" w14:paraId="2FCB9F37" w14:textId="77777777">
      <w:tc>
        <w:tcPr>
          <w:tcW w:w="5040" w:type="dxa"/>
        </w:tcPr>
        <w:p w14:paraId="2F77E6DD" w14:textId="77777777" w:rsidR="0063355A" w:rsidRDefault="0063355A">
          <w:pPr>
            <w:pStyle w:val="Header"/>
          </w:pPr>
        </w:p>
      </w:tc>
      <w:tc>
        <w:tcPr>
          <w:tcW w:w="5148" w:type="dxa"/>
        </w:tcPr>
        <w:p w14:paraId="25E07A96" w14:textId="77777777" w:rsidR="0063355A" w:rsidRDefault="00332E93" w:rsidP="002F4DA7">
          <w:pPr>
            <w:pStyle w:val="isof2"/>
            <w:jc w:val="right"/>
          </w:pPr>
          <w:r>
            <w:t>COMMERCIAL GENERAL LIABILITY</w:t>
          </w:r>
        </w:p>
      </w:tc>
    </w:tr>
    <w:tr w:rsidR="00CA075A" w14:paraId="39D72000" w14:textId="77777777">
      <w:tc>
        <w:tcPr>
          <w:tcW w:w="5040" w:type="dxa"/>
        </w:tcPr>
        <w:p w14:paraId="31A7C8D7" w14:textId="77777777" w:rsidR="0063355A" w:rsidRDefault="0063355A">
          <w:pPr>
            <w:pStyle w:val="Header"/>
          </w:pPr>
        </w:p>
      </w:tc>
      <w:tc>
        <w:tcPr>
          <w:tcW w:w="5148" w:type="dxa"/>
        </w:tcPr>
        <w:p w14:paraId="0CD09B01" w14:textId="77777777" w:rsidR="0063355A" w:rsidRDefault="00332E93" w:rsidP="0063355A">
          <w:pPr>
            <w:pStyle w:val="isof2"/>
            <w:jc w:val="right"/>
          </w:pPr>
          <w:r>
            <w:t>CG 28 62 03 24</w:t>
          </w:r>
        </w:p>
      </w:tc>
    </w:tr>
  </w:tbl>
  <w:p w14:paraId="0CF3610B" w14:textId="77777777" w:rsidR="0063355A" w:rsidRDefault="0063355A" w:rsidP="002F4DA7">
    <w:pPr>
      <w:pStyle w:val="Header"/>
    </w:pPr>
  </w:p>
  <w:p w14:paraId="6FDE8995" w14:textId="77777777" w:rsidR="0063355A" w:rsidRDefault="00332E93">
    <w:pPr>
      <w:pStyle w:val="isof3"/>
    </w:pPr>
    <w:r>
      <w:t>THIS ENDORSEMENT CHANGES THE POLICY.  PLEASE READ IT CAREFULLY.</w:t>
    </w:r>
  </w:p>
  <w:p w14:paraId="475107DF" w14:textId="77777777" w:rsidR="0063355A" w:rsidRPr="002F4DA7" w:rsidRDefault="0063355A" w:rsidP="002F4DA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8BBE0" w14:textId="77777777" w:rsidR="0063355A" w:rsidRPr="0063355A" w:rsidRDefault="0063355A" w:rsidP="0063355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33AEE" w14:textId="77777777" w:rsidR="0063355A" w:rsidRPr="0063355A" w:rsidRDefault="0063355A" w:rsidP="0063355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CA075A" w14:paraId="2E1FD350" w14:textId="77777777">
      <w:tc>
        <w:tcPr>
          <w:tcW w:w="5040" w:type="dxa"/>
        </w:tcPr>
        <w:p w14:paraId="518018D9" w14:textId="77777777" w:rsidR="0063355A" w:rsidRDefault="0063355A">
          <w:pPr>
            <w:pStyle w:val="Header"/>
          </w:pPr>
        </w:p>
      </w:tc>
      <w:tc>
        <w:tcPr>
          <w:tcW w:w="5148" w:type="dxa"/>
        </w:tcPr>
        <w:p w14:paraId="3A461852" w14:textId="77777777" w:rsidR="0063355A" w:rsidRDefault="00332E93" w:rsidP="002F4DA7">
          <w:pPr>
            <w:pStyle w:val="isof2"/>
            <w:jc w:val="right"/>
          </w:pPr>
          <w:r>
            <w:t>COMMERCIAL GENERAL LIABILITY</w:t>
          </w:r>
        </w:p>
      </w:tc>
    </w:tr>
    <w:tr w:rsidR="00CA075A" w14:paraId="43FE873D" w14:textId="77777777">
      <w:tc>
        <w:tcPr>
          <w:tcW w:w="5040" w:type="dxa"/>
        </w:tcPr>
        <w:p w14:paraId="15FA6F85" w14:textId="77777777" w:rsidR="0063355A" w:rsidRDefault="0063355A">
          <w:pPr>
            <w:pStyle w:val="Header"/>
          </w:pPr>
        </w:p>
      </w:tc>
      <w:tc>
        <w:tcPr>
          <w:tcW w:w="5148" w:type="dxa"/>
        </w:tcPr>
        <w:p w14:paraId="4394F16C" w14:textId="77777777" w:rsidR="0063355A" w:rsidRDefault="00332E93" w:rsidP="0063355A">
          <w:pPr>
            <w:pStyle w:val="isof2"/>
            <w:jc w:val="right"/>
          </w:pPr>
          <w:r>
            <w:t xml:space="preserve">CG 28 </w:t>
          </w:r>
          <w:r>
            <w:t>62 03 24</w:t>
          </w:r>
        </w:p>
      </w:tc>
    </w:tr>
  </w:tbl>
  <w:p w14:paraId="1697022F" w14:textId="77777777" w:rsidR="0063355A" w:rsidRDefault="0063355A" w:rsidP="002F4DA7">
    <w:pPr>
      <w:pStyle w:val="Header"/>
    </w:pPr>
  </w:p>
  <w:p w14:paraId="3A3B8271" w14:textId="77777777" w:rsidR="0063355A" w:rsidRDefault="00332E93">
    <w:pPr>
      <w:pStyle w:val="isof3"/>
    </w:pPr>
    <w:r>
      <w:t>THIS ENDORSEMENT CHANGES THE POLICY.  PLEASE READ IT CAREFULLY.</w:t>
    </w:r>
  </w:p>
  <w:p w14:paraId="1807F9D4" w14:textId="77777777" w:rsidR="0063355A" w:rsidRPr="002F4DA7" w:rsidRDefault="0063355A" w:rsidP="002F4D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4360237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G_28_62_12_07"/>
    <w:docVar w:name="isoform$" w:val="Y"/>
    <w:docVar w:name="Newdoc$" w:val="N"/>
    <w:docVar w:name="NoCopyright$" w:val=" "/>
    <w:docVar w:name="Setmark$" w:val="Y"/>
    <w:docVar w:name="styleflag$" w:val="N"/>
    <w:docVar w:name="Title$" w:val="Commercial"/>
    <w:docVar w:name="Type$" w:val="Commercial Lines"/>
  </w:docVars>
  <w:rsids>
    <w:rsidRoot w:val="00BA13F9"/>
    <w:rsid w:val="0001547A"/>
    <w:rsid w:val="00043D42"/>
    <w:rsid w:val="000E3545"/>
    <w:rsid w:val="000F6C5A"/>
    <w:rsid w:val="0024074D"/>
    <w:rsid w:val="002C4C90"/>
    <w:rsid w:val="002E1C2A"/>
    <w:rsid w:val="002F4DA7"/>
    <w:rsid w:val="00332E93"/>
    <w:rsid w:val="003839FD"/>
    <w:rsid w:val="003B4D21"/>
    <w:rsid w:val="003F53B1"/>
    <w:rsid w:val="00483A59"/>
    <w:rsid w:val="004A7ABB"/>
    <w:rsid w:val="0052586D"/>
    <w:rsid w:val="00543F92"/>
    <w:rsid w:val="00613587"/>
    <w:rsid w:val="006309F1"/>
    <w:rsid w:val="0063355A"/>
    <w:rsid w:val="0072495C"/>
    <w:rsid w:val="00912FE2"/>
    <w:rsid w:val="00951ED6"/>
    <w:rsid w:val="00B66CB3"/>
    <w:rsid w:val="00BA13F9"/>
    <w:rsid w:val="00CA075A"/>
    <w:rsid w:val="00CD4D38"/>
    <w:rsid w:val="00D557C9"/>
    <w:rsid w:val="00DD0B57"/>
    <w:rsid w:val="00E14258"/>
    <w:rsid w:val="00E2253F"/>
    <w:rsid w:val="00EF5034"/>
    <w:rsid w:val="00F17645"/>
    <w:rsid w:val="00F223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0EBA3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32E93"/>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332E93"/>
    <w:pPr>
      <w:spacing w:before="240"/>
      <w:outlineLvl w:val="0"/>
    </w:pPr>
    <w:rPr>
      <w:rFonts w:ascii="Helv" w:hAnsi="Helv"/>
      <w:b/>
      <w:sz w:val="24"/>
      <w:u w:val="single"/>
    </w:rPr>
  </w:style>
  <w:style w:type="paragraph" w:styleId="Heading2">
    <w:name w:val="heading 2"/>
    <w:basedOn w:val="Normal"/>
    <w:next w:val="Normal"/>
    <w:link w:val="Heading2Char"/>
    <w:qFormat/>
    <w:rsid w:val="00332E93"/>
    <w:pPr>
      <w:spacing w:before="120"/>
      <w:outlineLvl w:val="1"/>
    </w:pPr>
    <w:rPr>
      <w:rFonts w:ascii="Helv" w:hAnsi="Helv"/>
      <w:b/>
      <w:sz w:val="24"/>
    </w:rPr>
  </w:style>
  <w:style w:type="paragraph" w:styleId="Heading3">
    <w:name w:val="heading 3"/>
    <w:basedOn w:val="Normal"/>
    <w:next w:val="Normal"/>
    <w:link w:val="Heading3Char"/>
    <w:qFormat/>
    <w:rsid w:val="00332E93"/>
    <w:pPr>
      <w:ind w:left="360"/>
      <w:outlineLvl w:val="2"/>
    </w:pPr>
    <w:rPr>
      <w:rFonts w:ascii="Tms Rmn" w:hAnsi="Tms Rmn"/>
      <w:b/>
      <w:sz w:val="24"/>
    </w:rPr>
  </w:style>
  <w:style w:type="character" w:default="1" w:styleId="DefaultParagraphFont">
    <w:name w:val="Default Paragraph Font"/>
    <w:uiPriority w:val="1"/>
    <w:semiHidden/>
    <w:unhideWhenUsed/>
    <w:rsid w:val="00332E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2E93"/>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483A59"/>
    <w:rPr>
      <w:sz w:val="16"/>
    </w:rPr>
  </w:style>
  <w:style w:type="paragraph" w:styleId="CommentText">
    <w:name w:val="annotation text"/>
    <w:basedOn w:val="Normal"/>
    <w:semiHidden/>
    <w:rsid w:val="00483A59"/>
    <w:pPr>
      <w:spacing w:line="220" w:lineRule="exact"/>
    </w:pPr>
    <w:rPr>
      <w:rFonts w:ascii="Helv" w:hAnsi="Helv"/>
    </w:rPr>
  </w:style>
  <w:style w:type="paragraph" w:customStyle="1" w:styleId="blockhd1">
    <w:name w:val="blockhd1"/>
    <w:basedOn w:val="isonormal"/>
    <w:next w:val="blocktext1"/>
    <w:rsid w:val="00332E93"/>
    <w:pPr>
      <w:keepNext/>
      <w:keepLines/>
      <w:suppressAutoHyphens/>
    </w:pPr>
    <w:rPr>
      <w:b/>
    </w:rPr>
  </w:style>
  <w:style w:type="paragraph" w:customStyle="1" w:styleId="blockhd2">
    <w:name w:val="blockhd2"/>
    <w:basedOn w:val="isonormal"/>
    <w:next w:val="blocktext2"/>
    <w:rsid w:val="00332E93"/>
    <w:pPr>
      <w:keepNext/>
      <w:keepLines/>
      <w:suppressAutoHyphens/>
      <w:ind w:left="302"/>
    </w:pPr>
    <w:rPr>
      <w:b/>
    </w:rPr>
  </w:style>
  <w:style w:type="paragraph" w:customStyle="1" w:styleId="blockhd3">
    <w:name w:val="blockhd3"/>
    <w:basedOn w:val="isonormal"/>
    <w:next w:val="blocktext3"/>
    <w:rsid w:val="00332E93"/>
    <w:pPr>
      <w:keepNext/>
      <w:keepLines/>
      <w:suppressAutoHyphens/>
      <w:ind w:left="605"/>
    </w:pPr>
    <w:rPr>
      <w:b/>
    </w:rPr>
  </w:style>
  <w:style w:type="paragraph" w:customStyle="1" w:styleId="blockhd4">
    <w:name w:val="blockhd4"/>
    <w:basedOn w:val="isonormal"/>
    <w:next w:val="blocktext4"/>
    <w:rsid w:val="00332E93"/>
    <w:pPr>
      <w:keepNext/>
      <w:keepLines/>
      <w:suppressAutoHyphens/>
      <w:ind w:left="907"/>
    </w:pPr>
    <w:rPr>
      <w:b/>
    </w:rPr>
  </w:style>
  <w:style w:type="paragraph" w:customStyle="1" w:styleId="blockhd5">
    <w:name w:val="blockhd5"/>
    <w:basedOn w:val="isonormal"/>
    <w:next w:val="blocktext5"/>
    <w:rsid w:val="00332E93"/>
    <w:pPr>
      <w:keepNext/>
      <w:keepLines/>
      <w:suppressAutoHyphens/>
      <w:ind w:left="1195"/>
    </w:pPr>
    <w:rPr>
      <w:b/>
    </w:rPr>
  </w:style>
  <w:style w:type="paragraph" w:customStyle="1" w:styleId="blockhd6">
    <w:name w:val="blockhd6"/>
    <w:basedOn w:val="isonormal"/>
    <w:next w:val="blocktext6"/>
    <w:rsid w:val="00332E93"/>
    <w:pPr>
      <w:keepNext/>
      <w:keepLines/>
      <w:suppressAutoHyphens/>
      <w:ind w:left="1498"/>
    </w:pPr>
    <w:rPr>
      <w:b/>
    </w:rPr>
  </w:style>
  <w:style w:type="paragraph" w:customStyle="1" w:styleId="blockhd7">
    <w:name w:val="blockhd7"/>
    <w:basedOn w:val="isonormal"/>
    <w:next w:val="blocktext7"/>
    <w:rsid w:val="00332E93"/>
    <w:pPr>
      <w:keepNext/>
      <w:keepLines/>
      <w:suppressAutoHyphens/>
      <w:ind w:left="1800"/>
    </w:pPr>
    <w:rPr>
      <w:b/>
    </w:rPr>
  </w:style>
  <w:style w:type="paragraph" w:customStyle="1" w:styleId="blockhd8">
    <w:name w:val="blockhd8"/>
    <w:basedOn w:val="isonormal"/>
    <w:next w:val="blocktext8"/>
    <w:rsid w:val="00332E93"/>
    <w:pPr>
      <w:keepNext/>
      <w:keepLines/>
      <w:suppressAutoHyphens/>
      <w:ind w:left="2102"/>
    </w:pPr>
    <w:rPr>
      <w:b/>
    </w:rPr>
  </w:style>
  <w:style w:type="paragraph" w:customStyle="1" w:styleId="blockhd9">
    <w:name w:val="blockhd9"/>
    <w:basedOn w:val="isonormal"/>
    <w:next w:val="blocktext9"/>
    <w:rsid w:val="00332E93"/>
    <w:pPr>
      <w:keepNext/>
      <w:keepLines/>
      <w:suppressAutoHyphens/>
      <w:ind w:left="2405"/>
    </w:pPr>
    <w:rPr>
      <w:b/>
    </w:rPr>
  </w:style>
  <w:style w:type="paragraph" w:customStyle="1" w:styleId="blocktext1">
    <w:name w:val="blocktext1"/>
    <w:basedOn w:val="isonormal"/>
    <w:rsid w:val="00332E93"/>
    <w:pPr>
      <w:keepLines/>
      <w:jc w:val="both"/>
    </w:pPr>
  </w:style>
  <w:style w:type="paragraph" w:customStyle="1" w:styleId="blocktext2">
    <w:name w:val="blocktext2"/>
    <w:basedOn w:val="isonormal"/>
    <w:rsid w:val="00332E93"/>
    <w:pPr>
      <w:keepLines/>
      <w:ind w:left="302"/>
      <w:jc w:val="both"/>
    </w:pPr>
  </w:style>
  <w:style w:type="paragraph" w:customStyle="1" w:styleId="blocktext3">
    <w:name w:val="blocktext3"/>
    <w:basedOn w:val="isonormal"/>
    <w:rsid w:val="00332E93"/>
    <w:pPr>
      <w:keepLines/>
      <w:ind w:left="600"/>
      <w:jc w:val="both"/>
    </w:pPr>
  </w:style>
  <w:style w:type="paragraph" w:customStyle="1" w:styleId="blocktext4">
    <w:name w:val="blocktext4"/>
    <w:basedOn w:val="isonormal"/>
    <w:rsid w:val="00332E93"/>
    <w:pPr>
      <w:keepLines/>
      <w:ind w:left="907"/>
      <w:jc w:val="both"/>
    </w:pPr>
  </w:style>
  <w:style w:type="paragraph" w:customStyle="1" w:styleId="blocktext5">
    <w:name w:val="blocktext5"/>
    <w:basedOn w:val="isonormal"/>
    <w:rsid w:val="00332E93"/>
    <w:pPr>
      <w:keepLines/>
      <w:ind w:left="1195"/>
      <w:jc w:val="both"/>
    </w:pPr>
  </w:style>
  <w:style w:type="paragraph" w:customStyle="1" w:styleId="blocktext6">
    <w:name w:val="blocktext6"/>
    <w:basedOn w:val="isonormal"/>
    <w:rsid w:val="00332E93"/>
    <w:pPr>
      <w:keepLines/>
      <w:ind w:left="1498"/>
      <w:jc w:val="both"/>
    </w:pPr>
  </w:style>
  <w:style w:type="paragraph" w:customStyle="1" w:styleId="blocktext7">
    <w:name w:val="blocktext7"/>
    <w:basedOn w:val="isonormal"/>
    <w:rsid w:val="00332E93"/>
    <w:pPr>
      <w:keepLines/>
      <w:ind w:left="1800"/>
      <w:jc w:val="both"/>
    </w:pPr>
  </w:style>
  <w:style w:type="paragraph" w:customStyle="1" w:styleId="blocktext8">
    <w:name w:val="blocktext8"/>
    <w:basedOn w:val="isonormal"/>
    <w:rsid w:val="00332E93"/>
    <w:pPr>
      <w:keepLines/>
      <w:ind w:left="2102"/>
      <w:jc w:val="both"/>
    </w:pPr>
  </w:style>
  <w:style w:type="paragraph" w:customStyle="1" w:styleId="blocktext9">
    <w:name w:val="blocktext9"/>
    <w:basedOn w:val="isonormal"/>
    <w:rsid w:val="00332E93"/>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332E93"/>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332E93"/>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332E93"/>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332E93"/>
    <w:pPr>
      <w:spacing w:before="0"/>
      <w:jc w:val="both"/>
    </w:pPr>
  </w:style>
  <w:style w:type="paragraph" w:customStyle="1" w:styleId="isof2">
    <w:name w:val="isof2"/>
    <w:basedOn w:val="isonormal"/>
    <w:rsid w:val="00332E93"/>
    <w:pPr>
      <w:spacing w:before="0"/>
      <w:jc w:val="both"/>
    </w:pPr>
    <w:rPr>
      <w:b/>
    </w:rPr>
  </w:style>
  <w:style w:type="paragraph" w:customStyle="1" w:styleId="isof3">
    <w:name w:val="isof3"/>
    <w:basedOn w:val="isonormal"/>
    <w:rsid w:val="00332E93"/>
    <w:pPr>
      <w:spacing w:before="0" w:line="240" w:lineRule="auto"/>
      <w:jc w:val="center"/>
    </w:pPr>
    <w:rPr>
      <w:b/>
      <w:caps/>
      <w:sz w:val="24"/>
    </w:rPr>
  </w:style>
  <w:style w:type="paragraph" w:customStyle="1" w:styleId="isof4">
    <w:name w:val="isof4"/>
    <w:basedOn w:val="isonormal"/>
    <w:rsid w:val="00483A59"/>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332E93"/>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332E93"/>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332E93"/>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332E93"/>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332E93"/>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332E93"/>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332E93"/>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332E93"/>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332E93"/>
    <w:pPr>
      <w:keepNext/>
      <w:keepLines/>
      <w:tabs>
        <w:tab w:val="right" w:pos="2580"/>
        <w:tab w:val="left" w:pos="2700"/>
      </w:tabs>
      <w:suppressAutoHyphens/>
      <w:ind w:left="2707" w:hanging="2707"/>
    </w:pPr>
    <w:rPr>
      <w:b/>
    </w:rPr>
  </w:style>
  <w:style w:type="paragraph" w:customStyle="1" w:styleId="outlinetxt1">
    <w:name w:val="outlinetxt1"/>
    <w:basedOn w:val="isonormal"/>
    <w:rsid w:val="00332E93"/>
    <w:pPr>
      <w:keepLines/>
      <w:tabs>
        <w:tab w:val="right" w:pos="180"/>
        <w:tab w:val="left" w:pos="300"/>
      </w:tabs>
      <w:ind w:left="300" w:hanging="300"/>
      <w:jc w:val="both"/>
    </w:pPr>
    <w:rPr>
      <w:b/>
    </w:rPr>
  </w:style>
  <w:style w:type="paragraph" w:customStyle="1" w:styleId="outlinetxt2">
    <w:name w:val="outlinetxt2"/>
    <w:basedOn w:val="isonormal"/>
    <w:rsid w:val="00332E93"/>
    <w:pPr>
      <w:keepLines/>
      <w:tabs>
        <w:tab w:val="right" w:pos="480"/>
        <w:tab w:val="left" w:pos="600"/>
      </w:tabs>
      <w:ind w:left="600" w:hanging="600"/>
      <w:jc w:val="both"/>
    </w:pPr>
    <w:rPr>
      <w:b/>
    </w:rPr>
  </w:style>
  <w:style w:type="paragraph" w:customStyle="1" w:styleId="outlinetxt3">
    <w:name w:val="outlinetxt3"/>
    <w:basedOn w:val="isonormal"/>
    <w:rsid w:val="00332E93"/>
    <w:pPr>
      <w:keepLines/>
      <w:tabs>
        <w:tab w:val="right" w:pos="780"/>
        <w:tab w:val="left" w:pos="900"/>
      </w:tabs>
      <w:ind w:left="900" w:hanging="900"/>
      <w:jc w:val="both"/>
    </w:pPr>
    <w:rPr>
      <w:b/>
    </w:rPr>
  </w:style>
  <w:style w:type="paragraph" w:customStyle="1" w:styleId="outlinetxt4">
    <w:name w:val="outlinetxt4"/>
    <w:basedOn w:val="isonormal"/>
    <w:rsid w:val="00332E93"/>
    <w:pPr>
      <w:keepLines/>
      <w:tabs>
        <w:tab w:val="right" w:pos="1080"/>
        <w:tab w:val="left" w:pos="1200"/>
      </w:tabs>
      <w:ind w:left="1200" w:hanging="1200"/>
      <w:jc w:val="both"/>
    </w:pPr>
    <w:rPr>
      <w:b/>
    </w:rPr>
  </w:style>
  <w:style w:type="paragraph" w:customStyle="1" w:styleId="outlinetxt5">
    <w:name w:val="outlinetxt5"/>
    <w:basedOn w:val="isonormal"/>
    <w:rsid w:val="00332E93"/>
    <w:pPr>
      <w:keepLines/>
      <w:tabs>
        <w:tab w:val="right" w:pos="1380"/>
        <w:tab w:val="left" w:pos="1500"/>
      </w:tabs>
      <w:ind w:left="1500" w:hanging="1500"/>
      <w:jc w:val="both"/>
    </w:pPr>
    <w:rPr>
      <w:b/>
    </w:rPr>
  </w:style>
  <w:style w:type="paragraph" w:customStyle="1" w:styleId="outlinetxt6">
    <w:name w:val="outlinetxt6"/>
    <w:basedOn w:val="isonormal"/>
    <w:rsid w:val="00332E93"/>
    <w:pPr>
      <w:keepLines/>
      <w:tabs>
        <w:tab w:val="right" w:pos="1680"/>
        <w:tab w:val="left" w:pos="1800"/>
      </w:tabs>
      <w:ind w:left="1800" w:hanging="1800"/>
      <w:jc w:val="both"/>
    </w:pPr>
    <w:rPr>
      <w:b/>
    </w:rPr>
  </w:style>
  <w:style w:type="paragraph" w:customStyle="1" w:styleId="outlinetxt7">
    <w:name w:val="outlinetxt7"/>
    <w:basedOn w:val="isonormal"/>
    <w:rsid w:val="00332E93"/>
    <w:pPr>
      <w:keepLines/>
      <w:tabs>
        <w:tab w:val="right" w:pos="1980"/>
        <w:tab w:val="left" w:pos="2100"/>
      </w:tabs>
      <w:ind w:left="2100" w:hanging="2100"/>
      <w:jc w:val="both"/>
    </w:pPr>
    <w:rPr>
      <w:b/>
    </w:rPr>
  </w:style>
  <w:style w:type="paragraph" w:customStyle="1" w:styleId="outlinetxt8">
    <w:name w:val="outlinetxt8"/>
    <w:basedOn w:val="isonormal"/>
    <w:rsid w:val="00332E93"/>
    <w:pPr>
      <w:keepLines/>
      <w:tabs>
        <w:tab w:val="right" w:pos="2280"/>
        <w:tab w:val="left" w:pos="2400"/>
      </w:tabs>
      <w:ind w:left="2400" w:hanging="2400"/>
      <w:jc w:val="both"/>
    </w:pPr>
    <w:rPr>
      <w:b/>
    </w:rPr>
  </w:style>
  <w:style w:type="paragraph" w:customStyle="1" w:styleId="outlinetxt9">
    <w:name w:val="outlinetxt9"/>
    <w:basedOn w:val="isonormal"/>
    <w:rsid w:val="00332E93"/>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332E93"/>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332E93"/>
    <w:pPr>
      <w:keepLines/>
      <w:framePr w:w="1872" w:wrap="around" w:vAnchor="text" w:hAnchor="page" w:x="1080" w:y="1"/>
    </w:pPr>
    <w:rPr>
      <w:b/>
      <w:caps/>
    </w:rPr>
  </w:style>
  <w:style w:type="paragraph" w:customStyle="1" w:styleId="sectiontitlecenter">
    <w:name w:val="section title center"/>
    <w:basedOn w:val="isonormal"/>
    <w:rsid w:val="00332E93"/>
    <w:pPr>
      <w:keepNext/>
      <w:keepLines/>
      <w:pBdr>
        <w:top w:val="single" w:sz="6" w:space="3" w:color="auto"/>
      </w:pBdr>
      <w:jc w:val="center"/>
    </w:pPr>
    <w:rPr>
      <w:b/>
      <w:caps/>
      <w:sz w:val="24"/>
    </w:rPr>
  </w:style>
  <w:style w:type="paragraph" w:customStyle="1" w:styleId="sectiontitleflushleft">
    <w:name w:val="section title flush left"/>
    <w:basedOn w:val="isonormal"/>
    <w:rsid w:val="00332E93"/>
    <w:pPr>
      <w:keepNext/>
      <w:keepLines/>
      <w:pBdr>
        <w:top w:val="single" w:sz="6" w:space="3" w:color="auto"/>
      </w:pBdr>
    </w:pPr>
    <w:rPr>
      <w:b/>
      <w:caps/>
      <w:sz w:val="24"/>
    </w:rPr>
  </w:style>
  <w:style w:type="paragraph" w:customStyle="1" w:styleId="columnheading">
    <w:name w:val="column heading"/>
    <w:basedOn w:val="isonormal"/>
    <w:rsid w:val="00332E93"/>
    <w:pPr>
      <w:keepNext/>
      <w:keepLines/>
      <w:spacing w:before="0"/>
      <w:jc w:val="center"/>
    </w:pPr>
    <w:rPr>
      <w:b/>
    </w:rPr>
  </w:style>
  <w:style w:type="paragraph" w:customStyle="1" w:styleId="title12">
    <w:name w:val="title12"/>
    <w:basedOn w:val="isonormal"/>
    <w:next w:val="isonormal"/>
    <w:rsid w:val="00332E93"/>
    <w:pPr>
      <w:keepNext/>
      <w:keepLines/>
      <w:spacing w:before="0" w:line="240" w:lineRule="auto"/>
      <w:jc w:val="center"/>
    </w:pPr>
    <w:rPr>
      <w:b/>
      <w:caps/>
      <w:sz w:val="24"/>
    </w:rPr>
  </w:style>
  <w:style w:type="paragraph" w:customStyle="1" w:styleId="title18">
    <w:name w:val="title18"/>
    <w:basedOn w:val="isonormal"/>
    <w:next w:val="isonormal"/>
    <w:rsid w:val="00332E93"/>
    <w:pPr>
      <w:spacing w:before="0" w:line="360" w:lineRule="exact"/>
      <w:jc w:val="center"/>
    </w:pPr>
    <w:rPr>
      <w:b/>
      <w:caps/>
      <w:sz w:val="36"/>
    </w:rPr>
  </w:style>
  <w:style w:type="paragraph" w:styleId="List3">
    <w:name w:val="List 3"/>
    <w:basedOn w:val="Normal"/>
    <w:rsid w:val="00483A59"/>
    <w:pPr>
      <w:ind w:left="1080" w:hanging="360"/>
      <w:jc w:val="center"/>
    </w:pPr>
    <w:rPr>
      <w:b/>
      <w:caps/>
      <w:sz w:val="24"/>
    </w:rPr>
  </w:style>
  <w:style w:type="paragraph" w:styleId="ListNumber">
    <w:name w:val="List Number"/>
    <w:basedOn w:val="Normal"/>
    <w:rsid w:val="00483A59"/>
    <w:pPr>
      <w:ind w:left="360" w:hanging="360"/>
    </w:pPr>
  </w:style>
  <w:style w:type="paragraph" w:customStyle="1" w:styleId="center">
    <w:name w:val="center"/>
    <w:basedOn w:val="isonormal"/>
    <w:rsid w:val="00332E93"/>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332E93"/>
    <w:pPr>
      <w:spacing w:before="60"/>
    </w:pPr>
  </w:style>
  <w:style w:type="paragraph" w:styleId="TableofAuthorities">
    <w:name w:val="table of authorities"/>
    <w:basedOn w:val="Normal"/>
    <w:next w:val="Normal"/>
    <w:semiHidden/>
    <w:rsid w:val="00483A59"/>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483A59"/>
    <w:pPr>
      <w:jc w:val="right"/>
    </w:pPr>
    <w:rPr>
      <w:sz w:val="22"/>
    </w:rPr>
  </w:style>
  <w:style w:type="paragraph" w:customStyle="1" w:styleId="ISOCircular">
    <w:name w:val="ISOCircular"/>
    <w:basedOn w:val="Normal"/>
    <w:rsid w:val="00483A59"/>
    <w:pPr>
      <w:jc w:val="left"/>
    </w:pPr>
    <w:rPr>
      <w:i/>
      <w:caps/>
      <w:sz w:val="116"/>
    </w:rPr>
  </w:style>
  <w:style w:type="paragraph" w:customStyle="1" w:styleId="LineOfBusiness">
    <w:name w:val="LineOfBusiness"/>
    <w:basedOn w:val="Normal"/>
    <w:rsid w:val="00483A59"/>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483A59"/>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332E93"/>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483A59"/>
    <w:pPr>
      <w:tabs>
        <w:tab w:val="right" w:leader="dot" w:pos="10080"/>
      </w:tabs>
      <w:ind w:left="200" w:hanging="200"/>
    </w:pPr>
  </w:style>
  <w:style w:type="character" w:styleId="PageNumber">
    <w:name w:val="page number"/>
    <w:basedOn w:val="DefaultParagraphFont"/>
    <w:rsid w:val="00483A59"/>
  </w:style>
  <w:style w:type="paragraph" w:customStyle="1" w:styleId="sidetext">
    <w:name w:val="sidetext"/>
    <w:basedOn w:val="isonormal"/>
    <w:rsid w:val="00332E93"/>
    <w:pPr>
      <w:spacing w:before="0" w:line="240" w:lineRule="auto"/>
      <w:jc w:val="center"/>
    </w:pPr>
    <w:rPr>
      <w:sz w:val="52"/>
    </w:rPr>
  </w:style>
  <w:style w:type="paragraph" w:customStyle="1" w:styleId="tabletxtdecpage">
    <w:name w:val="tabletxt dec page"/>
    <w:basedOn w:val="isonormal"/>
    <w:rsid w:val="00332E93"/>
    <w:pPr>
      <w:spacing w:before="60"/>
    </w:pPr>
    <w:rPr>
      <w:sz w:val="18"/>
    </w:rPr>
  </w:style>
  <w:style w:type="paragraph" w:customStyle="1" w:styleId="space8">
    <w:name w:val="space8"/>
    <w:basedOn w:val="isonormal"/>
    <w:next w:val="blocktext1"/>
    <w:rsid w:val="00332E93"/>
    <w:pPr>
      <w:spacing w:before="0" w:line="160" w:lineRule="exact"/>
      <w:jc w:val="both"/>
    </w:pPr>
  </w:style>
  <w:style w:type="paragraph" w:customStyle="1" w:styleId="space4">
    <w:name w:val="space4"/>
    <w:basedOn w:val="isonormal"/>
    <w:next w:val="blocktext1"/>
    <w:rsid w:val="00332E93"/>
    <w:pPr>
      <w:spacing w:before="0" w:line="80" w:lineRule="exact"/>
      <w:jc w:val="both"/>
    </w:pPr>
  </w:style>
  <w:style w:type="paragraph" w:customStyle="1" w:styleId="columnheading12">
    <w:name w:val="column heading12"/>
    <w:basedOn w:val="isonormal"/>
    <w:rsid w:val="00332E93"/>
    <w:pPr>
      <w:keepNext/>
      <w:keepLines/>
      <w:spacing w:before="0" w:line="240" w:lineRule="auto"/>
      <w:jc w:val="center"/>
    </w:pPr>
    <w:rPr>
      <w:b/>
      <w:sz w:val="24"/>
    </w:rPr>
  </w:style>
  <w:style w:type="paragraph" w:customStyle="1" w:styleId="columnheading14">
    <w:name w:val="column heading14"/>
    <w:basedOn w:val="isonormal"/>
    <w:rsid w:val="00332E93"/>
    <w:pPr>
      <w:keepNext/>
      <w:keepLines/>
      <w:spacing w:before="0" w:line="240" w:lineRule="auto"/>
      <w:jc w:val="center"/>
    </w:pPr>
    <w:rPr>
      <w:b/>
      <w:sz w:val="28"/>
    </w:rPr>
  </w:style>
  <w:style w:type="paragraph" w:customStyle="1" w:styleId="columnheading16">
    <w:name w:val="column heading16"/>
    <w:basedOn w:val="isonormal"/>
    <w:rsid w:val="00332E93"/>
    <w:pPr>
      <w:keepNext/>
      <w:keepLines/>
      <w:spacing w:before="0" w:line="240" w:lineRule="auto"/>
      <w:jc w:val="center"/>
    </w:pPr>
    <w:rPr>
      <w:b/>
      <w:sz w:val="32"/>
    </w:rPr>
  </w:style>
  <w:style w:type="paragraph" w:customStyle="1" w:styleId="columnheading18">
    <w:name w:val="column heading18"/>
    <w:basedOn w:val="isonormal"/>
    <w:rsid w:val="00332E93"/>
    <w:pPr>
      <w:keepNext/>
      <w:keepLines/>
      <w:spacing w:before="0" w:line="240" w:lineRule="auto"/>
      <w:jc w:val="center"/>
    </w:pPr>
    <w:rPr>
      <w:b/>
      <w:sz w:val="36"/>
    </w:rPr>
  </w:style>
  <w:style w:type="paragraph" w:customStyle="1" w:styleId="columnheading24">
    <w:name w:val="column heading24"/>
    <w:basedOn w:val="isonormal"/>
    <w:rsid w:val="00332E93"/>
    <w:pPr>
      <w:keepNext/>
      <w:keepLines/>
      <w:spacing w:before="0" w:line="240" w:lineRule="auto"/>
      <w:jc w:val="center"/>
    </w:pPr>
    <w:rPr>
      <w:b/>
      <w:sz w:val="48"/>
    </w:rPr>
  </w:style>
  <w:style w:type="character" w:customStyle="1" w:styleId="Heading1Char">
    <w:name w:val="Heading 1 Char"/>
    <w:link w:val="Heading1"/>
    <w:rsid w:val="00332E93"/>
    <w:rPr>
      <w:rFonts w:ascii="Helv" w:hAnsi="Helv"/>
      <w:b/>
      <w:sz w:val="24"/>
      <w:u w:val="single"/>
    </w:rPr>
  </w:style>
  <w:style w:type="character" w:customStyle="1" w:styleId="Heading2Char">
    <w:name w:val="Heading 2 Char"/>
    <w:link w:val="Heading2"/>
    <w:rsid w:val="00332E93"/>
    <w:rPr>
      <w:rFonts w:ascii="Helv" w:hAnsi="Helv"/>
      <w:b/>
      <w:sz w:val="24"/>
    </w:rPr>
  </w:style>
  <w:style w:type="character" w:customStyle="1" w:styleId="Heading3Char">
    <w:name w:val="Heading 3 Char"/>
    <w:link w:val="Heading3"/>
    <w:rsid w:val="00332E93"/>
    <w:rPr>
      <w:rFonts w:ascii="Tms Rmn" w:hAnsi="Tms Rmn"/>
      <w:b/>
      <w:sz w:val="24"/>
    </w:rPr>
  </w:style>
  <w:style w:type="paragraph" w:customStyle="1" w:styleId="tablerow2">
    <w:name w:val="tablerow2"/>
    <w:basedOn w:val="isonormal"/>
    <w:next w:val="tabletext"/>
    <w:rsid w:val="00332E93"/>
    <w:pPr>
      <w:spacing w:before="0" w:line="40" w:lineRule="exact"/>
      <w:jc w:val="both"/>
    </w:pPr>
  </w:style>
  <w:style w:type="paragraph" w:customStyle="1" w:styleId="tablerow4">
    <w:name w:val="tablerow4"/>
    <w:basedOn w:val="isonormal"/>
    <w:next w:val="tabletext"/>
    <w:rsid w:val="00332E93"/>
    <w:pPr>
      <w:spacing w:before="0" w:line="80" w:lineRule="exact"/>
      <w:jc w:val="both"/>
    </w:pPr>
  </w:style>
  <w:style w:type="paragraph" w:customStyle="1" w:styleId="tabletext8">
    <w:name w:val="tabletext8"/>
    <w:basedOn w:val="isonormal"/>
    <w:rsid w:val="00332E93"/>
    <w:pPr>
      <w:spacing w:before="60"/>
    </w:pPr>
    <w:rPr>
      <w:sz w:val="16"/>
    </w:rPr>
  </w:style>
  <w:style w:type="paragraph" w:customStyle="1" w:styleId="TEXT12">
    <w:name w:val="TEXT12"/>
    <w:basedOn w:val="isonormal"/>
    <w:rsid w:val="00332E93"/>
    <w:pPr>
      <w:spacing w:line="240" w:lineRule="auto"/>
    </w:pPr>
    <w:rPr>
      <w:sz w:val="24"/>
    </w:rPr>
  </w:style>
  <w:style w:type="paragraph" w:customStyle="1" w:styleId="TEXT14">
    <w:name w:val="TEXT14"/>
    <w:basedOn w:val="isonormal"/>
    <w:rsid w:val="00332E93"/>
    <w:pPr>
      <w:spacing w:line="240" w:lineRule="auto"/>
    </w:pPr>
    <w:rPr>
      <w:sz w:val="28"/>
    </w:rPr>
  </w:style>
  <w:style w:type="paragraph" w:customStyle="1" w:styleId="TEXT16">
    <w:name w:val="TEXT16"/>
    <w:basedOn w:val="isonormal"/>
    <w:rsid w:val="00332E93"/>
    <w:pPr>
      <w:spacing w:line="240" w:lineRule="auto"/>
    </w:pPr>
    <w:rPr>
      <w:sz w:val="32"/>
    </w:rPr>
  </w:style>
  <w:style w:type="paragraph" w:customStyle="1" w:styleId="TEXT18">
    <w:name w:val="TEXT18"/>
    <w:basedOn w:val="isonormal"/>
    <w:rsid w:val="00332E93"/>
    <w:pPr>
      <w:spacing w:line="240" w:lineRule="auto"/>
    </w:pPr>
    <w:rPr>
      <w:sz w:val="36"/>
    </w:rPr>
  </w:style>
  <w:style w:type="paragraph" w:customStyle="1" w:styleId="TEXT24">
    <w:name w:val="TEXT24"/>
    <w:basedOn w:val="isonormal"/>
    <w:rsid w:val="00332E93"/>
    <w:pPr>
      <w:spacing w:line="240" w:lineRule="auto"/>
    </w:pPr>
    <w:rPr>
      <w:sz w:val="48"/>
    </w:rPr>
  </w:style>
  <w:style w:type="paragraph" w:customStyle="1" w:styleId="title14">
    <w:name w:val="title14"/>
    <w:basedOn w:val="isonormal"/>
    <w:next w:val="isonormal"/>
    <w:rsid w:val="00332E93"/>
    <w:pPr>
      <w:keepNext/>
      <w:keepLines/>
      <w:spacing w:before="0" w:line="240" w:lineRule="auto"/>
      <w:jc w:val="center"/>
    </w:pPr>
    <w:rPr>
      <w:b/>
      <w:caps/>
      <w:sz w:val="28"/>
    </w:rPr>
  </w:style>
  <w:style w:type="paragraph" w:customStyle="1" w:styleId="title16">
    <w:name w:val="title16"/>
    <w:basedOn w:val="isonormal"/>
    <w:next w:val="isonormal"/>
    <w:rsid w:val="00332E93"/>
    <w:pPr>
      <w:keepNext/>
      <w:keepLines/>
      <w:spacing w:before="0" w:line="240" w:lineRule="auto"/>
      <w:jc w:val="center"/>
    </w:pPr>
    <w:rPr>
      <w:b/>
      <w:caps/>
      <w:sz w:val="32"/>
    </w:rPr>
  </w:style>
  <w:style w:type="paragraph" w:customStyle="1" w:styleId="title24">
    <w:name w:val="title24"/>
    <w:basedOn w:val="isonormal"/>
    <w:next w:val="isonormal"/>
    <w:rsid w:val="00332E93"/>
    <w:pPr>
      <w:keepNext/>
      <w:keepLines/>
      <w:spacing w:before="0" w:line="240" w:lineRule="auto"/>
      <w:jc w:val="center"/>
    </w:pPr>
    <w:rPr>
      <w:b/>
      <w:caps/>
      <w:sz w:val="48"/>
    </w:rPr>
  </w:style>
  <w:style w:type="paragraph" w:customStyle="1" w:styleId="title30">
    <w:name w:val="title30"/>
    <w:basedOn w:val="isonormal"/>
    <w:next w:val="isonormal"/>
    <w:rsid w:val="00332E93"/>
    <w:pPr>
      <w:keepNext/>
      <w:keepLines/>
      <w:spacing w:before="0" w:line="240" w:lineRule="auto"/>
      <w:jc w:val="center"/>
    </w:pPr>
    <w:rPr>
      <w:b/>
      <w:caps/>
      <w:sz w:val="60"/>
    </w:rPr>
  </w:style>
  <w:style w:type="paragraph" w:customStyle="1" w:styleId="tablehead">
    <w:name w:val="tablehead"/>
    <w:basedOn w:val="isonormal"/>
    <w:rsid w:val="00332E93"/>
    <w:pPr>
      <w:spacing w:before="40" w:after="20" w:line="190" w:lineRule="exact"/>
      <w:jc w:val="center"/>
    </w:pPr>
    <w:rPr>
      <w:b/>
      <w:sz w:val="18"/>
    </w:rPr>
  </w:style>
  <w:style w:type="paragraph" w:customStyle="1" w:styleId="tabletext11">
    <w:name w:val="tabletext1/1"/>
    <w:basedOn w:val="isonormal"/>
    <w:rsid w:val="00332E93"/>
    <w:pPr>
      <w:spacing w:before="20" w:after="20" w:line="190" w:lineRule="exact"/>
    </w:pPr>
    <w:rPr>
      <w:sz w:val="18"/>
    </w:rPr>
  </w:style>
  <w:style w:type="character" w:customStyle="1" w:styleId="HeaderChar">
    <w:name w:val="Header Char"/>
    <w:link w:val="Header"/>
    <w:rsid w:val="00332E93"/>
    <w:rPr>
      <w:rFonts w:ascii="Arial" w:hAnsi="Arial"/>
    </w:rPr>
  </w:style>
  <w:style w:type="character" w:customStyle="1" w:styleId="FooterChar">
    <w:name w:val="Footer Char"/>
    <w:link w:val="Footer"/>
    <w:rsid w:val="00332E93"/>
    <w:rPr>
      <w:rFonts w:ascii="Arial" w:hAnsi="Arial"/>
    </w:rPr>
  </w:style>
  <w:style w:type="table" w:styleId="TableGrid">
    <w:name w:val="Table Grid"/>
    <w:basedOn w:val="TableNormal"/>
    <w:rsid w:val="00332E93"/>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332E93"/>
    <w:rPr>
      <w:b/>
    </w:rPr>
  </w:style>
  <w:style w:type="paragraph" w:styleId="Revision">
    <w:name w:val="Revision"/>
    <w:hidden/>
    <w:uiPriority w:val="99"/>
    <w:semiHidden/>
    <w:rsid w:val="0063355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bad4825245db74c9ae2c868c8dce5b61">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6fa94cb94fa72a1afae9eda394bcd244"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B xmlns="a86cc342-0045-41e2-80e9-abdb777d2eca">19</LOB>
    <DocumentName xmlns="a86cc342-0045-41e2-80e9-abdb777d2eca">LI-GL-2023-184 - 004 - CG 28 62 03 24 Final.docx</DocumentName>
    <NumberOfPages xmlns="a86cc342-0045-41e2-80e9-abdb777d2eca" xsi:nil="true"/>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I51840</AuthorId>
    <CircularDocDescription xmlns="a86cc342-0045-41e2-80e9-abdb777d2eca">CG 28 62 03 24 Final</CircularDocDescription>
    <Date_x0020_Modified xmlns="a86cc342-0045-41e2-80e9-abdb777d2eca">2023-07-06T12:58:08+00:00</Date_x0020_Modified>
    <CircularDate xmlns="a86cc342-0045-41e2-80e9-abdb777d2eca">2023-08-25T04:00:00+00:00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circular announces the approval of a filing which revises Florida Changes – Cancellation And Nonrenewal endorsements in response to 2023 Fla. Laws ch. 2023-130 (former H.B. 1185). Filing ID: CL-2023-OCAN1 Effective Date: 3/1/2024</KeyMessage>
    <CircularNumber xmlns="a86cc342-0045-41e2-80e9-abdb777d2eca">LI-GL-2023-184</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Labatta, Loni</AuthorName>
    <Sequence xmlns="a86cc342-0045-41e2-80e9-abdb777d2eca">3</Sequence>
    <ServiceModuleString xmlns="a86cc342-0045-41e2-80e9-abdb777d2eca">Forms;</ServiceModuleString>
    <CircId xmlns="a86cc342-0045-41e2-80e9-abdb777d2eca">38814</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FLORIDA REVISED GENERAL LIABILITY ENDORSEMENTS APPROVED</CircularTitle>
    <Jurs xmlns="a86cc342-0045-41e2-80e9-abdb777d2eca">
      <Value>10</Value>
    </Jurs>
  </documentManagement>
</p:properties>
</file>

<file path=customXml/itemProps1.xml><?xml version="1.0" encoding="utf-8"?>
<ds:datastoreItem xmlns:ds="http://schemas.openxmlformats.org/officeDocument/2006/customXml" ds:itemID="{D9A9E69B-0137-40AB-879E-13875DB3E13F}"/>
</file>

<file path=customXml/itemProps2.xml><?xml version="1.0" encoding="utf-8"?>
<ds:datastoreItem xmlns:ds="http://schemas.openxmlformats.org/officeDocument/2006/customXml" ds:itemID="{8C6BEC5A-3948-457A-AD92-A9D54F1BA4B8}">
  <ds:schemaRefs>
    <ds:schemaRef ds:uri="http://schemas.microsoft.com/sharepoint/v3/contenttype/forms"/>
  </ds:schemaRefs>
</ds:datastoreItem>
</file>

<file path=customXml/itemProps3.xml><?xml version="1.0" encoding="utf-8"?>
<ds:datastoreItem xmlns:ds="http://schemas.openxmlformats.org/officeDocument/2006/customXml" ds:itemID="{BBC76B49-DC19-4E26-A863-C8ECE9B76E88}">
  <ds:schemaRefs>
    <ds:schemaRef ds:uri="http://schemas.openxmlformats.org/package/2006/metadata/core-properties"/>
    <ds:schemaRef ds:uri="http://schemas.microsoft.com/office/2006/documentManagement/types"/>
    <ds:schemaRef ds:uri="http://purl.org/dc/dcmitype/"/>
    <ds:schemaRef ds:uri="http://purl.org/dc/elements/1.1/"/>
    <ds:schemaRef ds:uri="http://schemas.microsoft.com/sharepoint/v3/fields"/>
    <ds:schemaRef ds:uri="http://schemas.microsoft.com/office/2006/metadata/properties"/>
    <ds:schemaRef ds:uri="b46ec5a0-05e9-4998-b314-ddd445f86ee4"/>
    <ds:schemaRef ds:uri="http://purl.org/dc/terms/"/>
    <ds:schemaRef ds:uri="http://www.w3.org/XML/1998/namespace"/>
    <ds:schemaRef ds:uri="http://schemas.microsoft.com/office/infopath/2007/PartnerControls"/>
    <ds:schemaRef ds:uri="ad8a5e21-03a8-4889-a925-74d9299fda5b"/>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FORMSADDINAUTO.DOTM</Template>
  <TotalTime>0</TotalTime>
  <Pages>2</Pages>
  <Words>623</Words>
  <Characters>3099</Characters>
  <Application>Microsoft Office Word</Application>
  <DocSecurity>0</DocSecurity>
  <Lines>112</Lines>
  <Paragraphs>28</Paragraphs>
  <ScaleCrop>false</ScaleCrop>
  <HeadingPairs>
    <vt:vector size="2" baseType="variant">
      <vt:variant>
        <vt:lpstr>Title</vt:lpstr>
      </vt:variant>
      <vt:variant>
        <vt:i4>1</vt:i4>
      </vt:variant>
    </vt:vector>
  </HeadingPairs>
  <TitlesOfParts>
    <vt:vector size="1" baseType="lpstr">
      <vt:lpstr>FLORIDA CHANGES – CANCELLATION AND NONRENEWAL</vt:lpstr>
    </vt:vector>
  </TitlesOfParts>
  <Manager/>
  <Company/>
  <LinksUpToDate>false</LinksUpToDate>
  <CharactersWithSpaces>3739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FLORIDA CHANGES – CANCELLATION AND NONRENEWAL</dc:title>
  <dc:subject/>
  <dc:creator/>
  <cp:keywords/>
  <dc:description>2</dc:description>
  <cp:lastModifiedBy/>
  <cp:revision>1</cp:revision>
  <cp:lastPrinted>1997-08-14T14:24:00Z</cp:lastPrinted>
  <dcterms:created xsi:type="dcterms:W3CDTF">2023-06-21T15:49:00Z</dcterms:created>
  <dcterms:modified xsi:type="dcterms:W3CDTF">2023-07-06T12:58:00Z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ocumentName">
    <vt:lpwstr/>
  </property>
  <property fmtid="{D5CDD505-2E9C-101B-9397-08002B2CF9AE}" pid="10" name="DocumentStatus">
    <vt:lpwstr/>
  </property>
  <property fmtid="{D5CDD505-2E9C-101B-9397-08002B2CF9AE}" pid="11" name="DocumentTitle">
    <vt:lpwstr/>
  </property>
  <property fmtid="{D5CDD505-2E9C-101B-9397-08002B2CF9AE}" pid="12" name="DoesDocExist">
    <vt:lpwstr>0</vt:lpwstr>
  </property>
  <property fmtid="{D5CDD505-2E9C-101B-9397-08002B2CF9AE}" pid="13" name="dte$">
    <vt:lpwstr/>
  </property>
  <property fmtid="{D5CDD505-2E9C-101B-9397-08002B2CF9AE}" pid="14" name="FilingId">
    <vt:lpwstr/>
  </property>
  <property fmtid="{D5CDD505-2E9C-101B-9397-08002B2CF9AE}" pid="15" name="FilingPath">
    <vt:lpwstr/>
  </property>
  <property fmtid="{D5CDD505-2E9C-101B-9397-08002B2CF9AE}" pid="16" name="Form">
    <vt:lpwstr>CG28621207    </vt:lpwstr>
  </property>
  <property fmtid="{D5CDD505-2E9C-101B-9397-08002B2CF9AE}" pid="17" name="Form: Action">
    <vt:lpwstr>R</vt:lpwstr>
  </property>
  <property fmtid="{D5CDD505-2E9C-101B-9397-08002B2CF9AE}" pid="18" name="Form: BaseFormNumber">
    <vt:lpwstr>CG2862</vt:lpwstr>
  </property>
  <property fmtid="{D5CDD505-2E9C-101B-9397-08002B2CF9AE}" pid="19" name="Form: Cancellation">
    <vt:lpwstr>Y</vt:lpwstr>
  </property>
  <property fmtid="{D5CDD505-2E9C-101B-9397-08002B2CF9AE}" pid="20" name="Form: CategoryCode">
    <vt:lpwstr>28</vt:lpwstr>
  </property>
  <property fmtid="{D5CDD505-2E9C-101B-9397-08002B2CF9AE}" pid="21" name="Form: CentralDistribution">
    <vt:lpwstr>Y</vt:lpwstr>
  </property>
  <property fmtid="{D5CDD505-2E9C-101B-9397-08002B2CF9AE}" pid="22" name="Form: DisplayFormNumber">
    <vt:lpwstr>CG 28 62 12 07</vt:lpwstr>
  </property>
  <property fmtid="{D5CDD505-2E9C-101B-9397-08002B2CF9AE}" pid="23" name="Form: EditionDate">
    <vt:lpwstr>1207</vt:lpwstr>
  </property>
  <property fmtid="{D5CDD505-2E9C-101B-9397-08002B2CF9AE}" pid="24" name="Form: EditionDateCentury">
    <vt:lpwstr>20071200</vt:lpwstr>
  </property>
  <property fmtid="{D5CDD505-2E9C-101B-9397-08002B2CF9AE}" pid="25" name="Form: EditionDateInd">
    <vt:lpwstr>Y</vt:lpwstr>
  </property>
  <property fmtid="{D5CDD505-2E9C-101B-9397-08002B2CF9AE}" pid="26" name="Form: EffectiveDate">
    <vt:lpwstr>2008-03-01T00:00:00Z</vt:lpwstr>
  </property>
  <property fmtid="{D5CDD505-2E9C-101B-9397-08002B2CF9AE}" pid="27" name="Form: FilingId">
    <vt:lpwstr>CL-2007-OCAN1    </vt:lpwstr>
  </property>
  <property fmtid="{D5CDD505-2E9C-101B-9397-08002B2CF9AE}" pid="28" name="Form: FormNumber">
    <vt:lpwstr>CG28621207</vt:lpwstr>
  </property>
  <property fmtid="{D5CDD505-2E9C-101B-9397-08002B2CF9AE}" pid="29" name="Form: FormType">
    <vt:lpwstr>E</vt:lpwstr>
  </property>
  <property fmtid="{D5CDD505-2E9C-101B-9397-08002B2CF9AE}" pid="30" name="Form: Jurisdiction">
    <vt:lpwstr>FL</vt:lpwstr>
  </property>
  <property fmtid="{D5CDD505-2E9C-101B-9397-08002B2CF9AE}" pid="31" name="Form: Language">
    <vt:lpwstr>E</vt:lpwstr>
  </property>
  <property fmtid="{D5CDD505-2E9C-101B-9397-08002B2CF9AE}" pid="32" name="Form: LOB">
    <vt:lpwstr>GL</vt:lpwstr>
  </property>
  <property fmtid="{D5CDD505-2E9C-101B-9397-08002B2CF9AE}" pid="33" name="Form: Mandatory">
    <vt:lpwstr>Y</vt:lpwstr>
  </property>
  <property fmtid="{D5CDD505-2E9C-101B-9397-08002B2CF9AE}" pid="34" name="Form: ObsInd">
    <vt:lpwstr/>
  </property>
  <property fmtid="{D5CDD505-2E9C-101B-9397-08002B2CF9AE}" pid="35" name="Form: ObsolescenceDate">
    <vt:lpwstr>0001-01-01T19:00:00Z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
  </property>
  <property fmtid="{D5CDD505-2E9C-101B-9397-08002B2CF9AE}" pid="39" name="Form: Simplified">
    <vt:lpwstr>Y</vt:lpwstr>
  </property>
  <property fmtid="{D5CDD505-2E9C-101B-9397-08002B2CF9AE}" pid="40" name="Form: Status">
    <vt:lpwstr>X</vt:lpwstr>
  </property>
  <property fmtid="{D5CDD505-2E9C-101B-9397-08002B2CF9AE}" pid="41" name="Form: UserObs">
    <vt:lpwstr/>
  </property>
  <property fmtid="{D5CDD505-2E9C-101B-9397-08002B2CF9AE}" pid="42" name="Form: Version">
    <vt:lpwstr>1.00000000000000</vt:lpwstr>
  </property>
  <property fmtid="{D5CDD505-2E9C-101B-9397-08002B2CF9AE}" pid="43" name="Form: WithdrawlDate">
    <vt:lpwstr>0001-01-01T00:00:00Z</vt:lpwstr>
  </property>
  <property fmtid="{D5CDD505-2E9C-101B-9397-08002B2CF9AE}" pid="44" name="FormNumber">
    <vt:lpwstr/>
  </property>
  <property fmtid="{D5CDD505-2E9C-101B-9397-08002B2CF9AE}" pid="45" name="FORM_ID">
    <vt:lpwstr/>
  </property>
  <property fmtid="{D5CDD505-2E9C-101B-9397-08002B2CF9AE}" pid="46" name="FORM_ID0">
    <vt:lpwstr>__bk830034007400230083006300230013002300030073000200020002000200</vt:lpwstr>
  </property>
  <property fmtid="{D5CDD505-2E9C-101B-9397-08002B2CF9AE}" pid="47" name="ILLOBS">
    <vt:lpwstr/>
  </property>
  <property fmtid="{D5CDD505-2E9C-101B-9397-08002B2CF9AE}" pid="48" name="IsInUse">
    <vt:lpwstr>0</vt:lpwstr>
  </property>
  <property fmtid="{D5CDD505-2E9C-101B-9397-08002B2CF9AE}" pid="49" name="IsMasterDocument">
    <vt:lpwstr>0</vt:lpwstr>
  </property>
  <property fmtid="{D5CDD505-2E9C-101B-9397-08002B2CF9AE}" pid="50" name="ISOVersion">
    <vt:lpwstr/>
  </property>
  <property fmtid="{D5CDD505-2E9C-101B-9397-08002B2CF9AE}" pid="51" name="item$">
    <vt:lpwstr/>
  </property>
  <property fmtid="{D5CDD505-2E9C-101B-9397-08002B2CF9AE}" pid="52" name="Jurisdiction">
    <vt:lpwstr/>
  </property>
  <property fmtid="{D5CDD505-2E9C-101B-9397-08002B2CF9AE}" pid="53" name="LineID">
    <vt:lpwstr/>
  </property>
  <property fmtid="{D5CDD505-2E9C-101B-9397-08002B2CF9AE}" pid="54" name="LineName">
    <vt:lpwstr>TestName</vt:lpwstr>
  </property>
  <property fmtid="{D5CDD505-2E9C-101B-9397-08002B2CF9AE}" pid="55" name="LineStatus">
    <vt:lpwstr/>
  </property>
  <property fmtid="{D5CDD505-2E9C-101B-9397-08002B2CF9AE}" pid="56" name="LOB">
    <vt:lpwstr/>
  </property>
  <property fmtid="{D5CDD505-2E9C-101B-9397-08002B2CF9AE}" pid="57" name="ManifestActionCode">
    <vt:lpwstr/>
  </property>
  <property fmtid="{D5CDD505-2E9C-101B-9397-08002B2CF9AE}" pid="58" name="MetaData">
    <vt:lpwstr/>
  </property>
  <property fmtid="{D5CDD505-2E9C-101B-9397-08002B2CF9AE}" pid="59" name="ModifiedDateTime">
    <vt:lpwstr>2023-06-21T11:47:00Z</vt:lpwstr>
  </property>
  <property fmtid="{D5CDD505-2E9C-101B-9397-08002B2CF9AE}" pid="60" name="NoCopyright$">
    <vt:lpwstr>© Insurance Services Office, Inc.,xxxx</vt:lpwstr>
  </property>
  <property fmtid="{D5CDD505-2E9C-101B-9397-08002B2CF9AE}" pid="61" name="NumberOfLeaves">
    <vt:lpwstr/>
  </property>
  <property fmtid="{D5CDD505-2E9C-101B-9397-08002B2CF9AE}" pid="62" name="NumberOfPages">
    <vt:lpwstr/>
  </property>
  <property fmtid="{D5CDD505-2E9C-101B-9397-08002B2CF9AE}" pid="63" name="Order">
    <vt:lpwstr>15276600.0000000</vt:lpwstr>
  </property>
  <property fmtid="{D5CDD505-2E9C-101B-9397-08002B2CF9AE}" pid="64" name="Orientation">
    <vt:lpwstr/>
  </property>
  <property fmtid="{D5CDD505-2E9C-101B-9397-08002B2CF9AE}" pid="65" name="PageType">
    <vt:lpwstr/>
  </property>
  <property fmtid="{D5CDD505-2E9C-101B-9397-08002B2CF9AE}" pid="66" name="pgno$">
    <vt:lpwstr/>
  </property>
  <property fmtid="{D5CDD505-2E9C-101B-9397-08002B2CF9AE}" pid="67" name="PsdID">
    <vt:lpwstr>TPSD</vt:lpwstr>
  </property>
  <property fmtid="{D5CDD505-2E9C-101B-9397-08002B2CF9AE}" pid="68" name="PsdName">
    <vt:lpwstr/>
  </property>
  <property fmtid="{D5CDD505-2E9C-101B-9397-08002B2CF9AE}" pid="69" name="PsdStatus">
    <vt:lpwstr/>
  </property>
  <property fmtid="{D5CDD505-2E9C-101B-9397-08002B2CF9AE}" pid="70" name="Service1">
    <vt:lpwstr>Forms</vt:lpwstr>
  </property>
  <property fmtid="{D5CDD505-2E9C-101B-9397-08002B2CF9AE}" pid="71" name="Service10">
    <vt:lpwstr/>
  </property>
  <property fmtid="{D5CDD505-2E9C-101B-9397-08002B2CF9AE}" pid="72" name="Status$">
    <vt:lpwstr/>
  </property>
  <property fmtid="{D5CDD505-2E9C-101B-9397-08002B2CF9AE}" pid="73" name="TemplateType">
    <vt:lpwstr>FORMS</vt:lpwstr>
  </property>
  <property fmtid="{D5CDD505-2E9C-101B-9397-08002B2CF9AE}" pid="74" name="TemplateUrl">
    <vt:lpwstr/>
  </property>
  <property fmtid="{D5CDD505-2E9C-101B-9397-08002B2CF9AE}" pid="75" name="UserID">
    <vt:lpwstr>Test</vt:lpwstr>
  </property>
  <property fmtid="{D5CDD505-2E9C-101B-9397-08002B2CF9AE}" pid="76" name="UserName">
    <vt:lpwstr/>
  </property>
  <property fmtid="{D5CDD505-2E9C-101B-9397-08002B2CF9AE}" pid="77" name="UserName_e63a6049-e0d9-46df-b91b-e318d6fcea01">
    <vt:lpwstr/>
  </property>
  <property fmtid="{D5CDD505-2E9C-101B-9397-08002B2CF9AE}" pid="78" name="WorkflowStatus">
    <vt:lpwstr/>
  </property>
  <property fmtid="{D5CDD505-2E9C-101B-9397-08002B2CF9AE}" pid="79" name="xd_ProgID">
    <vt:lpwstr/>
  </property>
  <property fmtid="{D5CDD505-2E9C-101B-9397-08002B2CF9AE}" pid="80" name="_UIVersionString">
    <vt:lpwstr>1.0</vt:lpwstr>
  </property>
  <property fmtid="{D5CDD505-2E9C-101B-9397-08002B2CF9AE}" pid="81" name="_docset_NoMedatataSyncRequired">
    <vt:lpwstr>False</vt:lpwstr>
  </property>
</Properties>
</file>