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0916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4A745A0C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CAF5C04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E6A079B" w14:textId="7E9FEF2F" w:rsidR="00F86676" w:rsidRPr="00F86676" w:rsidRDefault="00F86676" w:rsidP="008F4A98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>COMMERCIAL PACKAGE POLICY</w:t>
      </w:r>
    </w:p>
    <w:p w14:paraId="64B28C6A" w14:textId="77777777" w:rsidR="00F86676" w:rsidRPr="00F86676" w:rsidRDefault="00F86676" w:rsidP="008F4A98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30C1A6CF" w14:textId="58A7E432" w:rsidR="00F86676" w:rsidRPr="00F86676" w:rsidRDefault="00F86676" w:rsidP="008F4A98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>TABLE OF CONTENTS</w:t>
      </w:r>
    </w:p>
    <w:p w14:paraId="1029270C" w14:textId="77777777" w:rsidR="00F86676" w:rsidRPr="00F86676" w:rsidRDefault="00F86676" w:rsidP="008F4A98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15CBB4A7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7EC1EEF" w14:textId="77777777" w:rsidR="008F4A98" w:rsidRDefault="008F4A98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42DE3479" w14:textId="774BF468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 xml:space="preserve">SECTION C </w:t>
      </w:r>
      <w:r w:rsidRPr="00F86676">
        <w:rPr>
          <w:rFonts w:ascii="Times New Roman" w:eastAsia="Times New Roman" w:hAnsi="Times New Roman"/>
          <w:szCs w:val="20"/>
        </w:rPr>
        <w:noBreakHyphen/>
        <w:t xml:space="preserve"> REVISED CLM DIVISION NINE</w:t>
      </w:r>
    </w:p>
    <w:p w14:paraId="618FDC93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70DCC57" w14:textId="77777777" w:rsidR="00F86676" w:rsidRPr="00F86676" w:rsidRDefault="00F86676" w:rsidP="00CD7815">
      <w:pPr>
        <w:tabs>
          <w:tab w:val="left" w:leader="dot" w:pos="864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>Commercial Package Policy Package Modification Factors (Revised MLCP-PMF-1) ..................................    C-2</w:t>
      </w:r>
    </w:p>
    <w:p w14:paraId="176516C0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C2681DE" w14:textId="77777777" w:rsidR="00F86676" w:rsidRPr="00F86676" w:rsidRDefault="00F86676" w:rsidP="00CD7815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C50EB62" w14:textId="77777777" w:rsidR="00F86676" w:rsidRDefault="00F86676" w:rsidP="00CD7815">
      <w:pPr>
        <w:sectPr w:rsidR="00F86676" w:rsidSect="00F86676">
          <w:footerReference w:type="even" r:id="rId6"/>
          <w:footerReference w:type="default" r:id="rId7"/>
          <w:pgSz w:w="12240" w:h="15840"/>
          <w:pgMar w:top="720" w:right="720" w:bottom="720" w:left="720" w:header="504" w:footer="504" w:gutter="0"/>
          <w:cols w:space="720"/>
          <w:docGrid w:linePitch="360"/>
        </w:sectPr>
      </w:pPr>
    </w:p>
    <w:p w14:paraId="1762B7E4" w14:textId="77777777" w:rsidR="00F86676" w:rsidRPr="00F86676" w:rsidRDefault="00F86676" w:rsidP="00CD7815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caps/>
          <w:sz w:val="18"/>
          <w:szCs w:val="20"/>
        </w:rPr>
      </w:pPr>
      <w:r w:rsidRPr="00F86676">
        <w:rPr>
          <w:rFonts w:ascii="Arial" w:eastAsia="Times New Roman" w:hAnsi="Arial"/>
          <w:b/>
          <w:caps/>
          <w:sz w:val="18"/>
          <w:szCs w:val="20"/>
        </w:rPr>
        <w:lastRenderedPageBreak/>
        <w:t>PACKAGE MODIFICATION FACTORS</w:t>
      </w:r>
    </w:p>
    <w:p w14:paraId="41355C87" w14:textId="77777777" w:rsidR="00F86676" w:rsidRPr="00F86676" w:rsidRDefault="00F86676" w:rsidP="00CD781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F86676" w:rsidRPr="00F86676" w14:paraId="1194C63F" w14:textId="77777777" w:rsidTr="00FF7FEF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B7173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18AC0A6B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862D8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t>Premium From CLM Division</w:t>
            </w:r>
          </w:p>
        </w:tc>
      </w:tr>
      <w:tr w:rsidR="00F86676" w:rsidRPr="00F86676" w14:paraId="51B00E44" w14:textId="77777777" w:rsidTr="006D2C64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862732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C9A6782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Package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Modification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Assignment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819E7F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09AA57CA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t>Three,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Four,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Five,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Eight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66F69834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Four,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Six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9E918" w14:textId="77777777" w:rsidR="00F86676" w:rsidRPr="00F86676" w:rsidRDefault="00F86676" w:rsidP="00CD7815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All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Other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Divisions</w:t>
            </w:r>
          </w:p>
        </w:tc>
      </w:tr>
      <w:tr w:rsidR="006D2C64" w:rsidRPr="00F86676" w14:paraId="1661EE6E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02AA8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154B5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06EB9041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609C1B1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585FFF" w14:textId="786B990D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.83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7720F" w14:textId="6BA83900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.99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78F7AAC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6D2C64" w:rsidRPr="00F86676" w14:paraId="7F168522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4B28D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294BA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3E5084AE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1FECA46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A2A8B6" w14:textId="52DB8CF2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.91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2F1A51" w14:textId="46BF022B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1.00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F118B37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6D2C64" w:rsidRPr="00F86676" w14:paraId="48087684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E667C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E63B6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14340D98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BFA36D8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16BFE8" w14:textId="4BBAF841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.96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CED0A" w14:textId="2F9FB6C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.98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8AE7698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6D2C64" w:rsidRPr="00F86676" w14:paraId="0A6FFFE9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B782DE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43B1E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56FCB7C7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8232AE1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0CE8F" w14:textId="5ED2B55F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.86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10F1A" w14:textId="1D33BAD9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.62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35D3967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6D2C64" w:rsidRPr="00F86676" w14:paraId="7B3B6BC2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B938CF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5024A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79F5A759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021F2B2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89020" w14:textId="5484DC98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.74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6DDFF5" w14:textId="6493E66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.83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935AD05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6D2C64" w:rsidRPr="00F86676" w14:paraId="005A8AFE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A1F49A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18CFE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60FAA5F7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ABDEFB1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A10F8D" w14:textId="080FA051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.98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DE5B2E" w14:textId="18FAF9E0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.76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15CCE14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  <w:tr w:rsidR="006D2C64" w:rsidRPr="00F86676" w14:paraId="3DFE2FE3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EED1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098C7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2680" w:type="dxa"/>
          </w:tcPr>
          <w:p w14:paraId="1251CBC9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703880D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87571B" w14:textId="5A8608E2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.77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56E5E" w14:textId="6F50D4E6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.94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6307D188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  <w:tr w:rsidR="006D2C64" w:rsidRPr="00F86676" w14:paraId="30C1CB6D" w14:textId="77777777" w:rsidTr="006D2C64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FFD5E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827DA2F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A3184" w14:textId="77777777" w:rsidR="006D2C64" w:rsidRPr="00F86676" w:rsidRDefault="006D2C64" w:rsidP="006D2C64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7A52C5" w14:textId="77777777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623CA" w14:textId="630FAE8D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.86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B627" w14:textId="0B04632F" w:rsidR="006D2C64" w:rsidRPr="00F86676" w:rsidRDefault="006D2C64" w:rsidP="006D2C64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F4A98">
              <w:rPr>
                <w:rFonts w:ascii="Arial" w:eastAsia="Times New Roman" w:hAnsi="Arial"/>
                <w:sz w:val="18"/>
                <w:szCs w:val="20"/>
              </w:rPr>
              <w:t xml:space="preserve">.86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F3D1BA" w14:textId="77777777" w:rsidR="006D2C64" w:rsidRPr="00F86676" w:rsidRDefault="006D2C64" w:rsidP="006D2C64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</w:tbl>
    <w:p w14:paraId="15A5DC02" w14:textId="77777777" w:rsidR="00F86676" w:rsidRPr="00F86676" w:rsidRDefault="00F86676" w:rsidP="00CD7815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  <w:sectPr w:rsidR="00F86676" w:rsidRPr="00F86676" w:rsidSect="00F86676">
          <w:headerReference w:type="default" r:id="rId8"/>
          <w:pgSz w:w="12240" w:h="15840"/>
          <w:pgMar w:top="1800" w:right="960" w:bottom="1560" w:left="1200" w:header="504" w:footer="504" w:gutter="0"/>
          <w:cols w:space="0"/>
          <w:docGrid w:linePitch="299"/>
        </w:sectPr>
      </w:pPr>
    </w:p>
    <w:p w14:paraId="16F5F02D" w14:textId="77777777" w:rsidR="00F86676" w:rsidRPr="00F86676" w:rsidRDefault="00F86676" w:rsidP="00CD7815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F86676">
        <w:rPr>
          <w:rFonts w:ascii="Arial" w:eastAsia="Times New Roman" w:hAnsi="Arial"/>
          <w:b/>
          <w:sz w:val="18"/>
          <w:szCs w:val="20"/>
        </w:rPr>
        <w:t>Table 1. Package Modification Factors</w:t>
      </w:r>
    </w:p>
    <w:p w14:paraId="740BB1B5" w14:textId="77777777" w:rsidR="00F86676" w:rsidRPr="00F86676" w:rsidRDefault="00F86676" w:rsidP="00CD7815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14:paraId="7FAD51E7" w14:textId="77777777" w:rsidR="00051A49" w:rsidRDefault="00051A49" w:rsidP="00CD7815"/>
    <w:sectPr w:rsidR="00051A49" w:rsidSect="00F86676">
      <w:type w:val="continuous"/>
      <w:pgSz w:w="12240" w:h="15840"/>
      <w:pgMar w:top="1800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98D1" w14:textId="77777777" w:rsidR="00E24808" w:rsidRDefault="00E24808" w:rsidP="00F86676">
      <w:pPr>
        <w:spacing w:after="0" w:line="240" w:lineRule="auto"/>
      </w:pPr>
      <w:r>
        <w:separator/>
      </w:r>
    </w:p>
  </w:endnote>
  <w:endnote w:type="continuationSeparator" w:id="0">
    <w:p w14:paraId="1CBB26C9" w14:textId="77777777" w:rsidR="00E24808" w:rsidRDefault="00E24808" w:rsidP="00F8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6DF7" w14:textId="77777777" w:rsidR="00F86676" w:rsidRDefault="00F86676" w:rsidP="00FF7F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2C3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328C85" w14:textId="77777777" w:rsidR="00F86676" w:rsidRDefault="00F86676" w:rsidP="00F866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A18C" w14:textId="4190809C" w:rsidR="00F86676" w:rsidRPr="00F86676" w:rsidRDefault="00F86676" w:rsidP="00F8667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  <w:sz w:val="18"/>
      </w:rPr>
    </w:pPr>
    <w:r w:rsidRPr="00F86676">
      <w:rPr>
        <w:rStyle w:val="PageNumber"/>
        <w:rFonts w:ascii="Times New Roman" w:hAnsi="Times New Roman"/>
        <w:sz w:val="18"/>
      </w:rPr>
      <w:t>© Insurance Services Office, Inc., 20</w:t>
    </w:r>
    <w:r w:rsidR="006D1561">
      <w:rPr>
        <w:rStyle w:val="PageNumber"/>
        <w:rFonts w:ascii="Times New Roman" w:hAnsi="Times New Roman"/>
        <w:sz w:val="18"/>
      </w:rPr>
      <w:t>2</w:t>
    </w:r>
    <w:r w:rsidR="00CD7815">
      <w:rPr>
        <w:rStyle w:val="PageNumber"/>
        <w:rFonts w:ascii="Times New Roman" w:hAnsi="Times New Roman"/>
        <w:sz w:val="18"/>
      </w:rPr>
      <w:t>3</w:t>
    </w:r>
    <w:r w:rsidRPr="00F86676">
      <w:rPr>
        <w:rStyle w:val="PageNumber"/>
        <w:rFonts w:ascii="Times New Roman" w:hAnsi="Times New Roman"/>
        <w:sz w:val="18"/>
      </w:rPr>
      <w:t xml:space="preserve">        </w:t>
    </w:r>
    <w:r w:rsidR="004E2C3B">
      <w:rPr>
        <w:rStyle w:val="PageNumber"/>
        <w:rFonts w:ascii="Times New Roman" w:hAnsi="Times New Roman"/>
        <w:sz w:val="18"/>
      </w:rPr>
      <w:t>North Carolina</w:t>
    </w:r>
    <w:r w:rsidRPr="00F86676">
      <w:rPr>
        <w:rStyle w:val="PageNumber"/>
        <w:rFonts w:ascii="Times New Roman" w:hAnsi="Times New Roman"/>
        <w:sz w:val="18"/>
      </w:rPr>
      <w:t xml:space="preserve">        ML-20</w:t>
    </w:r>
    <w:r w:rsidR="006D1561">
      <w:rPr>
        <w:rStyle w:val="PageNumber"/>
        <w:rFonts w:ascii="Times New Roman" w:hAnsi="Times New Roman"/>
        <w:sz w:val="18"/>
      </w:rPr>
      <w:t>2</w:t>
    </w:r>
    <w:r w:rsidR="00CD7815">
      <w:rPr>
        <w:rStyle w:val="PageNumber"/>
        <w:rFonts w:ascii="Times New Roman" w:hAnsi="Times New Roman"/>
        <w:sz w:val="18"/>
      </w:rPr>
      <w:t>3</w:t>
    </w:r>
    <w:r w:rsidRPr="00F86676">
      <w:rPr>
        <w:rStyle w:val="PageNumber"/>
        <w:rFonts w:ascii="Times New Roman" w:hAnsi="Times New Roman"/>
        <w:sz w:val="18"/>
      </w:rPr>
      <w:t>-RLA1        C-</w:t>
    </w:r>
    <w:r w:rsidRPr="00F86676">
      <w:rPr>
        <w:rStyle w:val="PageNumber"/>
        <w:rFonts w:ascii="Times New Roman" w:hAnsi="Times New Roman"/>
        <w:sz w:val="18"/>
      </w:rPr>
      <w:fldChar w:fldCharType="begin"/>
    </w:r>
    <w:r w:rsidRPr="00F86676">
      <w:rPr>
        <w:rStyle w:val="PageNumber"/>
        <w:rFonts w:ascii="Times New Roman" w:hAnsi="Times New Roman"/>
        <w:sz w:val="18"/>
      </w:rPr>
      <w:instrText xml:space="preserve"> PAGE </w:instrText>
    </w:r>
    <w:r w:rsidRPr="00F86676">
      <w:rPr>
        <w:rStyle w:val="PageNumber"/>
        <w:rFonts w:ascii="Times New Roman" w:hAnsi="Times New Roman"/>
        <w:sz w:val="18"/>
      </w:rPr>
      <w:fldChar w:fldCharType="separate"/>
    </w:r>
    <w:r w:rsidRPr="00F86676">
      <w:rPr>
        <w:rStyle w:val="PageNumber"/>
        <w:rFonts w:ascii="Times New Roman" w:hAnsi="Times New Roman"/>
        <w:noProof/>
        <w:sz w:val="18"/>
      </w:rPr>
      <w:t>1</w:t>
    </w:r>
    <w:r w:rsidRPr="00F86676">
      <w:rPr>
        <w:rStyle w:val="PageNumber"/>
        <w:rFonts w:ascii="Times New Roman" w:hAnsi="Times New Roman"/>
        <w:sz w:val="18"/>
      </w:rPr>
      <w:fldChar w:fldCharType="end"/>
    </w:r>
  </w:p>
  <w:p w14:paraId="427C47BC" w14:textId="77777777" w:rsidR="00F86676" w:rsidRPr="00F86676" w:rsidRDefault="00F86676" w:rsidP="00F8667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7542F" w14:textId="77777777" w:rsidR="00E24808" w:rsidRDefault="00E24808" w:rsidP="00F86676">
      <w:pPr>
        <w:spacing w:after="0" w:line="240" w:lineRule="auto"/>
      </w:pPr>
      <w:r>
        <w:separator/>
      </w:r>
    </w:p>
  </w:footnote>
  <w:footnote w:type="continuationSeparator" w:id="0">
    <w:p w14:paraId="0E56661E" w14:textId="77777777" w:rsidR="00E24808" w:rsidRDefault="00E24808" w:rsidP="00F8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4A0" w:firstRow="1" w:lastRow="0" w:firstColumn="1" w:lastColumn="0" w:noHBand="0" w:noVBand="1"/>
    </w:tblPr>
    <w:tblGrid>
      <w:gridCol w:w="2420"/>
      <w:gridCol w:w="5440"/>
      <w:gridCol w:w="2420"/>
    </w:tblGrid>
    <w:tr w:rsidR="00E65B91" w:rsidRPr="00E65B91" w14:paraId="13FF2909" w14:textId="77777777" w:rsidTr="00E65B91">
      <w:tc>
        <w:tcPr>
          <w:tcW w:w="2420" w:type="dxa"/>
        </w:tcPr>
        <w:p w14:paraId="7AB9D5F5" w14:textId="77777777" w:rsidR="00E65B91" w:rsidRPr="00E65B91" w:rsidRDefault="00E65B91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both"/>
            <w:rPr>
              <w:rFonts w:ascii="Arial" w:eastAsia="Times New Roman" w:hAnsi="Arial"/>
              <w:b/>
              <w:sz w:val="20"/>
              <w:szCs w:val="20"/>
            </w:rPr>
          </w:pPr>
        </w:p>
      </w:tc>
      <w:tc>
        <w:tcPr>
          <w:tcW w:w="5440" w:type="dxa"/>
          <w:hideMark/>
        </w:tcPr>
        <w:p w14:paraId="46520121" w14:textId="77777777" w:rsidR="00E65B91" w:rsidRPr="00E65B91" w:rsidRDefault="00E65B91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center"/>
            <w:rPr>
              <w:rFonts w:ascii="Arial" w:eastAsia="Times New Roman" w:hAnsi="Arial"/>
              <w:b/>
              <w:sz w:val="20"/>
              <w:szCs w:val="20"/>
            </w:rPr>
          </w:pPr>
          <w:r w:rsidRPr="00E65B91">
            <w:rPr>
              <w:rFonts w:ascii="Arial" w:eastAsia="Times New Roman" w:hAnsi="Arial"/>
              <w:b/>
              <w:sz w:val="20"/>
              <w:szCs w:val="20"/>
            </w:rPr>
            <w:t>COMMERCIAL LINES MANUAL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DIVISION NINE – MULTIPLE LINE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COMMERCIAL PACKAGE POLICY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PACKAGE MODIFICATION FACTORS</w:t>
          </w:r>
        </w:p>
      </w:tc>
      <w:tc>
        <w:tcPr>
          <w:tcW w:w="2420" w:type="dxa"/>
          <w:hideMark/>
        </w:tcPr>
        <w:p w14:paraId="530222D5" w14:textId="77777777" w:rsidR="00E65B91" w:rsidRPr="00E65B91" w:rsidRDefault="004E2C3B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right"/>
            <w:rPr>
              <w:rFonts w:ascii="Arial" w:eastAsia="Times New Roman" w:hAnsi="Arial"/>
              <w:b/>
              <w:sz w:val="20"/>
              <w:szCs w:val="20"/>
            </w:rPr>
          </w:pPr>
          <w:r>
            <w:rPr>
              <w:rFonts w:ascii="Arial" w:eastAsia="Times New Roman" w:hAnsi="Arial"/>
              <w:b/>
              <w:sz w:val="20"/>
              <w:szCs w:val="20"/>
            </w:rPr>
            <w:t>NORTH CAROLINA (32)</w:t>
          </w:r>
        </w:p>
      </w:tc>
    </w:tr>
  </w:tbl>
  <w:p w14:paraId="3ED60813" w14:textId="77777777" w:rsidR="00FF7FEF" w:rsidRDefault="00FF7F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676"/>
    <w:rsid w:val="00051A49"/>
    <w:rsid w:val="0024293C"/>
    <w:rsid w:val="003235AD"/>
    <w:rsid w:val="003F7779"/>
    <w:rsid w:val="00456D70"/>
    <w:rsid w:val="004E2C3B"/>
    <w:rsid w:val="00683939"/>
    <w:rsid w:val="006D1561"/>
    <w:rsid w:val="006D2C64"/>
    <w:rsid w:val="007A2786"/>
    <w:rsid w:val="008F4A98"/>
    <w:rsid w:val="00CD7815"/>
    <w:rsid w:val="00D20D79"/>
    <w:rsid w:val="00E24808"/>
    <w:rsid w:val="00E65B91"/>
    <w:rsid w:val="00F86676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62A3E"/>
  <w15:chartTrackingRefBased/>
  <w15:docId w15:val="{A5DA97DE-6210-4598-B7E0-DFDD23DB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66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667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866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8667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8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7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LI-ML-2023-009 - 004 - Loss Costs.docx</DocumentName>
    <LOB xmlns="a86cc342-0045-41e2-80e9-abdb777d2eca">22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2023-11-08T05:00:00+00:00</Date_x0020_Modified>
    <CircularDate xmlns="a86cc342-0045-41e2-80e9-abdb777d2eca">2023-12-05T05:00:00+00:00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Commercial Package Policy package modification factors for an overall statewide change of -1.4% have been filed.</KeyMessage>
    <CircularNumber xmlns="a86cc342-0045-41e2-80e9-abdb777d2eca">LI-ML-2023-009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39614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COMMERCIAL PACKAGE POLICY REVISED PACKAGE MODIFICATION FACTOR REVISION FILED</CircularTitle>
    <Jurs xmlns="a86cc342-0045-41e2-80e9-abdb777d2eca">
      <Value>35</Value>
    </Jurs>
  </documentManagement>
</p:properties>
</file>

<file path=customXml/itemProps1.xml><?xml version="1.0" encoding="utf-8"?>
<ds:datastoreItem xmlns:ds="http://schemas.openxmlformats.org/officeDocument/2006/customXml" ds:itemID="{9BAC344B-C1CD-449C-AC12-2ED55388E3DB}"/>
</file>

<file path=customXml/itemProps2.xml><?xml version="1.0" encoding="utf-8"?>
<ds:datastoreItem xmlns:ds="http://schemas.openxmlformats.org/officeDocument/2006/customXml" ds:itemID="{79D5DFEC-CB41-4819-B297-993C3DAD0C29}"/>
</file>

<file path=customXml/itemProps3.xml><?xml version="1.0" encoding="utf-8"?>
<ds:datastoreItem xmlns:ds="http://schemas.openxmlformats.org/officeDocument/2006/customXml" ds:itemID="{42DD8790-B83B-45E9-834E-D75AD2F830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619</Characters>
  <Application>Microsoft Office Word</Application>
  <DocSecurity>0</DocSecurity>
  <Lines>123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Deluco, Rachel</dc:creator>
  <cp:keywords/>
  <dc:description/>
  <cp:lastModifiedBy>Maasbach, Rimma</cp:lastModifiedBy>
  <cp:revision>3</cp:revision>
  <dcterms:created xsi:type="dcterms:W3CDTF">2023-10-25T17:39:00Z</dcterms:created>
  <dcterms:modified xsi:type="dcterms:W3CDTF">2023-10-27T21:49:00Z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