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07EC" w14:textId="099062F1" w:rsidR="00247347" w:rsidRPr="00F171FA" w:rsidRDefault="00A50910" w:rsidP="00347569">
      <w:pPr>
        <w:pStyle w:val="title18"/>
      </w:pPr>
      <w:r w:rsidRPr="00F171FA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5D737308" wp14:editId="0BBF1D46">
                <wp:simplePos x="0" y="0"/>
                <wp:positionH relativeFrom="page">
                  <wp:posOffset>7205980</wp:posOffset>
                </wp:positionH>
                <wp:positionV relativeFrom="page">
                  <wp:align>center</wp:align>
                </wp:positionV>
                <wp:extent cx="457200" cy="2012315"/>
                <wp:effectExtent l="0" t="0" r="0" b="698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01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D3C22" w14:textId="77777777" w:rsidR="00B96315" w:rsidRDefault="00A50910">
                            <w:pPr>
                              <w:pStyle w:val="sidetext"/>
                            </w:pPr>
                            <w:r>
                              <w:t>N</w:t>
                            </w:r>
                          </w:p>
                          <w:p w14:paraId="2908B487" w14:textId="77777777" w:rsidR="00B96315" w:rsidRDefault="00B96315">
                            <w:pPr>
                              <w:pStyle w:val="sidetext"/>
                            </w:pPr>
                          </w:p>
                          <w:p w14:paraId="4E026028" w14:textId="77777777" w:rsidR="00B96315" w:rsidRDefault="00A50910">
                            <w:pPr>
                              <w:pStyle w:val="sidetext"/>
                            </w:pPr>
                            <w:r>
                              <w:t>E</w:t>
                            </w:r>
                          </w:p>
                          <w:p w14:paraId="4C2FB273" w14:textId="77777777" w:rsidR="00B96315" w:rsidRDefault="00B96315">
                            <w:pPr>
                              <w:pStyle w:val="sidetext"/>
                            </w:pPr>
                          </w:p>
                          <w:p w14:paraId="5CDDD066" w14:textId="77777777" w:rsidR="00B96315" w:rsidRDefault="00A50910">
                            <w:pPr>
                              <w:pStyle w:val="sidetext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76200" tIns="12700" rIns="12700" bIns="1270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37308" id="Rectangle 9" o:spid="_x0000_s1026" style="position:absolute;left:0;text-align:left;margin-left:567.4pt;margin-top:0;width:36pt;height:158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GXR3AEAAKYDAAAOAAAAZHJzL2Uyb0RvYy54bWysU22P0zAM/o7Ef4jynXUd3A1V605opyGk&#10;A046+AFumr6INA5Otnb8epx0t5vgG6IfIjuOH/uxn27upsGIoybfoy1lvlhKoa3CurdtKb9/2795&#10;L4UPYGswaHUpT9rLu+3rV5vRFXqFHZpak2AQ64vRlbILwRVZ5lWnB/ALdNpysEEaILBLbVYTjIw+&#10;mGy1XN5mI1LtCJX2nm/v56DcJvym0Sp8bRqvgzCl5N5COimdVTyz7QaKlsB1vTq3Af/QxQC95aIX&#10;qHsIIA7U/wU19IrQYxMWCocMm6ZXOnFgNvnyDzZPHTiduPBwvLuMyf8/WPXl+OQeKbbu3QOqH15Y&#10;3HVgW/2BCMdOQ83l8jiobHS+uCREx3OqqMbPWPNq4RAwzWBqaIiAzE5MadSny6j1FITiy3c3a16f&#10;FIpDzHz1Nr9JJaB4znbkw0eNg4hGKYlXmdDh+OBD7AaK5yepezR9ve+NSQ611c6QOAKvfZ++M7q/&#10;fmZsfGwxps2I8SbRjMyiiHwRpmriYDQrrE9MmHCWEcuejQ7plxQjS6iU/ucBSEthPlke2vo2UQzJ&#10;yVfryJeuneraAasYqpRBitnchVmnB0d923GllyWwGNIAzsKNarv2E4eX32v7GwAA//8DAFBLAwQU&#10;AAYACAAAACEAselqr90AAAAKAQAADwAAAGRycy9kb3ducmV2LnhtbEyPwU7DMBBE70j8g7VIXBC1&#10;06CohDgVQnDgUpVQwdWNlyRqvI5itwl/3+0JjqNZvX1TrGfXixOOofOkIVkoEEi1tx01Gnafb/cr&#10;ECEasqb3hBp+McC6vL4qTG79RB94qmIjGEIhNxraGIdcylC36ExY+AGJux8/OhM5jo20o5kY7nq5&#10;VCqTznTEH1oz4EuL9aE6Og3pdOfeVxuHabVVCW6/Xw9ffqf17c38/AQi4hz/juGiz+pQstPeH8kG&#10;0XNO0gd2jxp40qVfqozznulJ9giyLOT/CeUZAAD//wMAUEsBAi0AFAAGAAgAAAAhALaDOJL+AAAA&#10;4QEAABMAAAAAAAAAAAAAAAAAAAAAAFtDb250ZW50X1R5cGVzXS54bWxQSwECLQAUAAYACAAAACEA&#10;OP0h/9YAAACUAQAACwAAAAAAAAAAAAAAAAAvAQAAX3JlbHMvLnJlbHNQSwECLQAUAAYACAAAACEA&#10;yMhl0dwBAACmAwAADgAAAAAAAAAAAAAAAAAuAgAAZHJzL2Uyb0RvYy54bWxQSwECLQAUAAYACAAA&#10;ACEAselqr90AAAAKAQAADwAAAAAAAAAAAAAAAAA2BAAAZHJzL2Rvd25yZXYueG1sUEsFBgAAAAAE&#10;AAQA8wAAAEAFAAAAAA==&#10;" o:allowincell="f" stroked="f">
                <v:textbox inset="6pt,1pt,1pt,1pt">
                  <w:txbxContent>
                    <w:p w14:paraId="374D3C22" w14:textId="77777777" w:rsidR="00B96315" w:rsidRDefault="00A50910">
                      <w:pPr>
                        <w:pStyle w:val="sidetext"/>
                      </w:pPr>
                      <w:r>
                        <w:t>N</w:t>
                      </w:r>
                    </w:p>
                    <w:p w14:paraId="2908B487" w14:textId="77777777" w:rsidR="00B96315" w:rsidRDefault="00B96315">
                      <w:pPr>
                        <w:pStyle w:val="sidetext"/>
                      </w:pPr>
                    </w:p>
                    <w:p w14:paraId="4E026028" w14:textId="77777777" w:rsidR="00B96315" w:rsidRDefault="00A50910">
                      <w:pPr>
                        <w:pStyle w:val="sidetext"/>
                      </w:pPr>
                      <w:r>
                        <w:t>E</w:t>
                      </w:r>
                    </w:p>
                    <w:p w14:paraId="4C2FB273" w14:textId="77777777" w:rsidR="00B96315" w:rsidRDefault="00B96315">
                      <w:pPr>
                        <w:pStyle w:val="sidetext"/>
                      </w:pPr>
                    </w:p>
                    <w:p w14:paraId="5CDDD066" w14:textId="77777777" w:rsidR="00B96315" w:rsidRDefault="00A50910">
                      <w:pPr>
                        <w:pStyle w:val="sidetext"/>
                      </w:pPr>
                      <w:r>
                        <w:t>W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6F16F8" w:rsidRPr="00F171FA">
        <w:t>MONTANA CHANGES – DEFENSE COSTS</w:t>
      </w:r>
    </w:p>
    <w:p w14:paraId="4B86BA7B" w14:textId="77777777" w:rsidR="00247347" w:rsidRDefault="00247347" w:rsidP="00347569">
      <w:pPr>
        <w:pStyle w:val="isonormal"/>
        <w:sectPr w:rsidR="00247347" w:rsidSect="00427B0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0AACE10C" w14:textId="77777777" w:rsidR="00247347" w:rsidRDefault="00247347" w:rsidP="00347569">
      <w:pPr>
        <w:pStyle w:val="blocktext1"/>
      </w:pPr>
    </w:p>
    <w:p w14:paraId="25422D1A" w14:textId="77777777" w:rsidR="00247347" w:rsidRDefault="00A50910" w:rsidP="00347569">
      <w:pPr>
        <w:pStyle w:val="blocktext1"/>
      </w:pPr>
      <w:r>
        <w:t>This endorsement modifies insurance provided under the following:</w:t>
      </w:r>
    </w:p>
    <w:p w14:paraId="19A771DC" w14:textId="304986B4" w:rsidR="00247347" w:rsidRDefault="00A50910" w:rsidP="00347569">
      <w:pPr>
        <w:pStyle w:val="blockhd2"/>
        <w:rPr>
          <w:b w:val="0"/>
          <w:bCs/>
        </w:rPr>
      </w:pPr>
      <w:r>
        <w:br/>
      </w:r>
      <w:r>
        <w:rPr>
          <w:b w:val="0"/>
          <w:bCs/>
        </w:rPr>
        <w:t>COMMERCIAL AUTOMOBILE COVERAGE PART</w:t>
      </w:r>
      <w:r>
        <w:rPr>
          <w:b w:val="0"/>
          <w:bCs/>
        </w:rPr>
        <w:br/>
        <w:t>COMMERCIAL GENERAL LIABILITY COVERAGE PART</w:t>
      </w:r>
      <w:r>
        <w:rPr>
          <w:b w:val="0"/>
          <w:bCs/>
        </w:rPr>
        <w:br/>
        <w:t>COMMERCIAL LIABILITY UMBRELLA COVERAGE PART</w:t>
      </w:r>
      <w:r>
        <w:rPr>
          <w:b w:val="0"/>
          <w:bCs/>
        </w:rPr>
        <w:br/>
        <w:t>COMMERCIAL PROPERTY COVERAGE PART – LEGAL LIABILITY COVERAGE FORM</w:t>
      </w:r>
      <w:r>
        <w:rPr>
          <w:b w:val="0"/>
          <w:bCs/>
        </w:rPr>
        <w:br/>
        <w:t>COMMERCIAL PROPERTY COVERAGE PART – MORTGAGEHOLDERS ERRORS AND OMISSIONS</w:t>
      </w:r>
      <w:r w:rsidR="00502040">
        <w:rPr>
          <w:b w:val="0"/>
          <w:bCs/>
        </w:rPr>
        <w:t xml:space="preserve"> </w:t>
      </w:r>
      <w:r>
        <w:rPr>
          <w:b w:val="0"/>
          <w:bCs/>
        </w:rPr>
        <w:t>COVERAGE FORM</w:t>
      </w:r>
      <w:r>
        <w:rPr>
          <w:b w:val="0"/>
          <w:bCs/>
        </w:rPr>
        <w:br/>
        <w:t>ELECTRONIC DATA LIABILITY COVERAGE PART</w:t>
      </w:r>
      <w:r>
        <w:rPr>
          <w:b w:val="0"/>
          <w:bCs/>
        </w:rPr>
        <w:br/>
        <w:t>FARM COVERAGE PART</w:t>
      </w:r>
      <w:r>
        <w:rPr>
          <w:b w:val="0"/>
          <w:bCs/>
        </w:rPr>
        <w:br/>
        <w:t>FARM UMBRELLA LIABILITY POLICY</w:t>
      </w:r>
      <w:r>
        <w:rPr>
          <w:b w:val="0"/>
          <w:bCs/>
        </w:rPr>
        <w:br/>
        <w:t>LIQUOR LIABILITY COVERAGE PART</w:t>
      </w:r>
      <w:r>
        <w:rPr>
          <w:b w:val="0"/>
          <w:bCs/>
        </w:rPr>
        <w:br/>
        <w:t>OWNERS AND CONTRACTORS PROTECTIVE LIABILITY COVERAGE PART</w:t>
      </w:r>
      <w:r>
        <w:rPr>
          <w:b w:val="0"/>
          <w:bCs/>
        </w:rPr>
        <w:br/>
        <w:t>POLLUTION LIABILITY COVERAGE PART</w:t>
      </w:r>
      <w:r>
        <w:rPr>
          <w:b w:val="0"/>
          <w:bCs/>
        </w:rPr>
        <w:br/>
        <w:t>PRODUCT WITHDRAWAL COVERAGE PART</w:t>
      </w:r>
      <w:r>
        <w:rPr>
          <w:b w:val="0"/>
          <w:bCs/>
        </w:rPr>
        <w:br/>
        <w:t>PRODUCTS/COMPLETED OPERATIONS LIABILITY COVERAGE PART</w:t>
      </w:r>
      <w:r>
        <w:rPr>
          <w:b w:val="0"/>
          <w:bCs/>
        </w:rPr>
        <w:br/>
        <w:t>RAILROAD PROTECTIVE LIABILITY COVERAGE PART</w:t>
      </w:r>
      <w:r>
        <w:rPr>
          <w:b w:val="0"/>
          <w:bCs/>
        </w:rPr>
        <w:br/>
        <w:t>UNDERGROUND STORAGE TANK COVERAGE PART</w:t>
      </w:r>
    </w:p>
    <w:p w14:paraId="47C7D146" w14:textId="77777777" w:rsidR="00247347" w:rsidRDefault="00247347" w:rsidP="00347569">
      <w:pPr>
        <w:pStyle w:val="blocktext1"/>
      </w:pPr>
    </w:p>
    <w:p w14:paraId="57B447CA" w14:textId="77777777" w:rsidR="00247347" w:rsidRDefault="00247347" w:rsidP="00347569">
      <w:pPr>
        <w:pStyle w:val="blocktext1"/>
        <w:sectPr w:rsidR="00247347" w:rsidSect="00427B0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A32F6A9" w14:textId="77777777" w:rsidR="00247347" w:rsidRDefault="00A50910" w:rsidP="00347569">
      <w:pPr>
        <w:pStyle w:val="outlinetxt1"/>
        <w:rPr>
          <w:b w:val="0"/>
          <w:bCs/>
        </w:rPr>
      </w:pPr>
      <w:r>
        <w:tab/>
        <w:t>A.</w:t>
      </w:r>
      <w:r>
        <w:tab/>
      </w:r>
      <w:r>
        <w:rPr>
          <w:b w:val="0"/>
          <w:bCs/>
        </w:rPr>
        <w:t xml:space="preserve">The provisions of Paragraph </w:t>
      </w:r>
      <w:r>
        <w:t>B.</w:t>
      </w:r>
      <w:r>
        <w:rPr>
          <w:b w:val="0"/>
          <w:bCs/>
        </w:rPr>
        <w:t xml:space="preserve"> are added to all Insuring Agreements that set forth a duty to defend under: </w:t>
      </w:r>
    </w:p>
    <w:p w14:paraId="502D88E9" w14:textId="569EFF76" w:rsidR="00247347" w:rsidRDefault="00A50910" w:rsidP="00347569">
      <w:pPr>
        <w:pStyle w:val="outlinetxt2"/>
        <w:rPr>
          <w:b w:val="0"/>
          <w:bCs/>
        </w:rPr>
      </w:pPr>
      <w:r>
        <w:tab/>
        <w:t>1.</w:t>
      </w:r>
      <w:r>
        <w:tab/>
      </w:r>
      <w:r>
        <w:rPr>
          <w:b w:val="0"/>
          <w:bCs/>
        </w:rPr>
        <w:t xml:space="preserve">Section </w:t>
      </w:r>
      <w:r>
        <w:t>I</w:t>
      </w:r>
      <w:r>
        <w:rPr>
          <w:b w:val="0"/>
          <w:bCs/>
        </w:rPr>
        <w:t xml:space="preserve"> of the</w:t>
      </w:r>
      <w:r>
        <w:t xml:space="preserve"> </w:t>
      </w:r>
      <w:r>
        <w:rPr>
          <w:b w:val="0"/>
          <w:bCs/>
        </w:rPr>
        <w:t>Commercial General Liability</w:t>
      </w:r>
      <w:r w:rsidR="007B4865">
        <w:rPr>
          <w:b w:val="0"/>
          <w:bCs/>
        </w:rPr>
        <w:t>,</w:t>
      </w:r>
      <w:r>
        <w:rPr>
          <w:b w:val="0"/>
          <w:bCs/>
        </w:rPr>
        <w:t xml:space="preserve"> Commercial Liability Umbrella, Farm, Liquor Liability, Owners And Contractors Protective Liability, Pollution Liability, Products/Completed Operations Liability, Product Withdrawal, Railroad Protective Liability, Underground Storage Tank Coverage Parts</w:t>
      </w:r>
      <w:r w:rsidR="0018573B">
        <w:rPr>
          <w:b w:val="0"/>
          <w:bCs/>
        </w:rPr>
        <w:t>, Auto Dealers Coverage Form</w:t>
      </w:r>
      <w:r>
        <w:rPr>
          <w:b w:val="0"/>
          <w:bCs/>
        </w:rPr>
        <w:t xml:space="preserve"> and Farm Umbrella Liability Policy; </w:t>
      </w:r>
    </w:p>
    <w:p w14:paraId="7DEA3279" w14:textId="77777777" w:rsidR="00247347" w:rsidRDefault="00A50910" w:rsidP="00347569">
      <w:pPr>
        <w:pStyle w:val="outlinetxt2"/>
      </w:pPr>
      <w:r>
        <w:tab/>
        <w:t>2.</w:t>
      </w:r>
      <w:r>
        <w:tab/>
      </w:r>
      <w:r>
        <w:rPr>
          <w:b w:val="0"/>
          <w:bCs/>
        </w:rPr>
        <w:t xml:space="preserve">Section </w:t>
      </w:r>
      <w:r>
        <w:t>II</w:t>
      </w:r>
      <w:r>
        <w:rPr>
          <w:b w:val="0"/>
          <w:bCs/>
        </w:rPr>
        <w:t xml:space="preserve"> under the </w:t>
      </w:r>
      <w:r w:rsidR="002A3791">
        <w:rPr>
          <w:b w:val="0"/>
          <w:bCs/>
        </w:rPr>
        <w:t xml:space="preserve">Auto Dealers, </w:t>
      </w:r>
      <w:r>
        <w:rPr>
          <w:b w:val="0"/>
          <w:bCs/>
        </w:rPr>
        <w:t>Business Auto</w:t>
      </w:r>
      <w:r w:rsidR="002A3791">
        <w:rPr>
          <w:b w:val="0"/>
          <w:bCs/>
        </w:rPr>
        <w:t xml:space="preserve"> and</w:t>
      </w:r>
      <w:r>
        <w:rPr>
          <w:b w:val="0"/>
          <w:bCs/>
        </w:rPr>
        <w:t xml:space="preserve"> Motor Carrier Coverage Forms; </w:t>
      </w:r>
    </w:p>
    <w:p w14:paraId="1C9F5860" w14:textId="77777777" w:rsidR="002A3791" w:rsidRDefault="00A50910" w:rsidP="00347569">
      <w:pPr>
        <w:pStyle w:val="outlinetxt2"/>
      </w:pPr>
      <w:r>
        <w:tab/>
        <w:t>3.</w:t>
      </w:r>
      <w:r>
        <w:tab/>
      </w:r>
      <w:r>
        <w:rPr>
          <w:b w:val="0"/>
        </w:rPr>
        <w:t xml:space="preserve">Section </w:t>
      </w:r>
      <w:r w:rsidRPr="002A3791">
        <w:t>III</w:t>
      </w:r>
      <w:r>
        <w:t xml:space="preserve"> </w:t>
      </w:r>
      <w:r>
        <w:rPr>
          <w:b w:val="0"/>
        </w:rPr>
        <w:t xml:space="preserve">under the </w:t>
      </w:r>
      <w:r w:rsidR="00CD1B35">
        <w:rPr>
          <w:b w:val="0"/>
        </w:rPr>
        <w:t>Auto Dealer</w:t>
      </w:r>
      <w:r w:rsidR="0018573B">
        <w:rPr>
          <w:b w:val="0"/>
        </w:rPr>
        <w:t>s</w:t>
      </w:r>
      <w:r w:rsidR="00CD1B35">
        <w:rPr>
          <w:b w:val="0"/>
        </w:rPr>
        <w:t xml:space="preserve"> and </w:t>
      </w:r>
      <w:r>
        <w:rPr>
          <w:b w:val="0"/>
        </w:rPr>
        <w:t>Motor Carrier Coverage Form</w:t>
      </w:r>
      <w:r w:rsidR="00CD1B35">
        <w:rPr>
          <w:b w:val="0"/>
        </w:rPr>
        <w:t>s</w:t>
      </w:r>
      <w:r>
        <w:rPr>
          <w:b w:val="0"/>
        </w:rPr>
        <w:t>;</w:t>
      </w:r>
    </w:p>
    <w:p w14:paraId="280E1DA3" w14:textId="5B05631C" w:rsidR="00247347" w:rsidRDefault="00A50910" w:rsidP="00347569">
      <w:pPr>
        <w:pStyle w:val="outlinetxt2"/>
      </w:pPr>
      <w:r>
        <w:rPr>
          <w:b w:val="0"/>
          <w:bCs/>
        </w:rPr>
        <w:tab/>
      </w:r>
      <w:r w:rsidRPr="002A3791">
        <w:rPr>
          <w:bCs/>
        </w:rPr>
        <w:t>4</w:t>
      </w:r>
      <w:r w:rsidRPr="007561E4">
        <w:rPr>
          <w:bCs/>
        </w:rPr>
        <w:t>.</w:t>
      </w:r>
      <w:r>
        <w:rPr>
          <w:b w:val="0"/>
          <w:bCs/>
        </w:rPr>
        <w:tab/>
      </w:r>
      <w:r w:rsidR="00FA32A1">
        <w:rPr>
          <w:b w:val="0"/>
          <w:bCs/>
        </w:rPr>
        <w:t>Paragraph</w:t>
      </w:r>
      <w:r>
        <w:rPr>
          <w:b w:val="0"/>
          <w:bCs/>
        </w:rPr>
        <w:t xml:space="preserve"> </w:t>
      </w:r>
      <w:r>
        <w:t>A.</w:t>
      </w:r>
      <w:r>
        <w:rPr>
          <w:b w:val="0"/>
          <w:bCs/>
        </w:rPr>
        <w:t xml:space="preserve"> Coverage under the Legal Liability Coverage Form; and</w:t>
      </w:r>
    </w:p>
    <w:p w14:paraId="4093C9FC" w14:textId="77777777" w:rsidR="00247347" w:rsidRDefault="00A50910" w:rsidP="00347569">
      <w:pPr>
        <w:pStyle w:val="outlinetxt2"/>
        <w:rPr>
          <w:b w:val="0"/>
          <w:bCs/>
        </w:rPr>
      </w:pPr>
      <w:r>
        <w:rPr>
          <w:bCs/>
        </w:rPr>
        <w:br w:type="column"/>
      </w:r>
      <w:r>
        <w:rPr>
          <w:bCs/>
        </w:rPr>
        <w:tab/>
      </w:r>
      <w:r w:rsidR="002A3791">
        <w:rPr>
          <w:bCs/>
        </w:rPr>
        <w:t>5</w:t>
      </w:r>
      <w:r>
        <w:rPr>
          <w:bCs/>
        </w:rPr>
        <w:t>.</w:t>
      </w:r>
      <w:r>
        <w:rPr>
          <w:bCs/>
        </w:rPr>
        <w:tab/>
      </w:r>
      <w:r>
        <w:rPr>
          <w:b w:val="0"/>
          <w:bCs/>
        </w:rPr>
        <w:t xml:space="preserve">Coverage </w:t>
      </w:r>
      <w:r>
        <w:t>C</w:t>
      </w:r>
      <w:r>
        <w:rPr>
          <w:b w:val="0"/>
          <w:bCs/>
        </w:rPr>
        <w:t xml:space="preserve"> – Mortgageholder's Liability under the Mortgageholders Errors And Omissions Coverage Form.</w:t>
      </w:r>
    </w:p>
    <w:p w14:paraId="00B8A53D" w14:textId="77777777" w:rsidR="00CF63CC" w:rsidRPr="00405B75" w:rsidRDefault="00A50910" w:rsidP="00347569">
      <w:pPr>
        <w:pStyle w:val="blocktext2"/>
        <w:rPr>
          <w:b/>
        </w:rPr>
      </w:pPr>
      <w:r w:rsidRPr="00405B75">
        <w:t xml:space="preserve">Paragraph </w:t>
      </w:r>
      <w:r w:rsidRPr="00405B75">
        <w:rPr>
          <w:b/>
        </w:rPr>
        <w:t xml:space="preserve">B. </w:t>
      </w:r>
      <w:r w:rsidRPr="00405B75">
        <w:t>also applies to any other provision in the policy that sets forth a duty to defend.</w:t>
      </w:r>
    </w:p>
    <w:p w14:paraId="46A7BCB9" w14:textId="56F87BBF" w:rsidR="00247347" w:rsidRDefault="00A50910" w:rsidP="00347569">
      <w:pPr>
        <w:pStyle w:val="outlinetxt1"/>
        <w:rPr>
          <w:b w:val="0"/>
          <w:bCs/>
        </w:rPr>
      </w:pPr>
      <w:r>
        <w:tab/>
        <w:t>B.</w:t>
      </w:r>
      <w:r>
        <w:tab/>
      </w:r>
      <w:r>
        <w:rPr>
          <w:b w:val="0"/>
          <w:bCs/>
        </w:rPr>
        <w:t>If we initially defend an insured ("insured") or pay for an insured's ("insured's") defense but later determine that</w:t>
      </w:r>
      <w:r w:rsidR="00C255E7">
        <w:rPr>
          <w:b w:val="0"/>
          <w:bCs/>
        </w:rPr>
        <w:t xml:space="preserve"> none of</w:t>
      </w:r>
      <w:r>
        <w:rPr>
          <w:b w:val="0"/>
          <w:bCs/>
        </w:rPr>
        <w:t xml:space="preserve"> the claims </w:t>
      </w:r>
      <w:r w:rsidR="00C255E7">
        <w:rPr>
          <w:b w:val="0"/>
          <w:bCs/>
        </w:rPr>
        <w:t>("claims"), for which we provided a defense or defense costs,</w:t>
      </w:r>
      <w:r>
        <w:rPr>
          <w:b w:val="0"/>
          <w:bCs/>
        </w:rPr>
        <w:t xml:space="preserve"> are covered under this insurance, we have the right to reimbursement for the defense costs we have incurred.</w:t>
      </w:r>
    </w:p>
    <w:p w14:paraId="1192B2B5" w14:textId="16172D9C" w:rsidR="00247347" w:rsidRDefault="00A50910" w:rsidP="00347569">
      <w:pPr>
        <w:pStyle w:val="blocktext2"/>
      </w:pPr>
      <w:r>
        <w:t xml:space="preserve">The right to reimbursement under this provision will only apply to </w:t>
      </w:r>
      <w:r w:rsidR="00C255E7">
        <w:t>the</w:t>
      </w:r>
      <w:r>
        <w:t xml:space="preserve"> costs we have incurred after we notify you in writing that there may not be coverage and that we are reserving our rights to terminate the defense</w:t>
      </w:r>
      <w:r w:rsidR="00C255E7">
        <w:t xml:space="preserve"> or the payment of defense costs</w:t>
      </w:r>
      <w:r>
        <w:t xml:space="preserve"> and</w:t>
      </w:r>
      <w:r w:rsidR="00C255E7">
        <w:t xml:space="preserve"> to</w:t>
      </w:r>
      <w:r>
        <w:t xml:space="preserve"> seek reimbursement for defense costs. </w:t>
      </w:r>
    </w:p>
    <w:sectPr w:rsidR="00247347" w:rsidSect="006F16F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1E0E4" w14:textId="77777777" w:rsidR="00EA3B89" w:rsidRDefault="00A50910">
      <w:r>
        <w:separator/>
      </w:r>
    </w:p>
  </w:endnote>
  <w:endnote w:type="continuationSeparator" w:id="0">
    <w:p w14:paraId="331BE4D2" w14:textId="77777777" w:rsidR="00EA3B89" w:rsidRDefault="00A5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O-Fon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428556A0" w14:textId="77777777">
      <w:tc>
        <w:tcPr>
          <w:tcW w:w="2201" w:type="dxa"/>
        </w:tcPr>
        <w:p w14:paraId="19E1D7E6" w14:textId="77777777" w:rsidR="004B7389" w:rsidRDefault="00A50910" w:rsidP="005A3FD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7561E4">
            <w:fldChar w:fldCharType="begin"/>
          </w:r>
          <w:r>
            <w:instrText xml:space="preserve"> NUMPAGES   \* MERGEFORMAT </w:instrText>
          </w:r>
          <w:r w:rsidR="007561E4">
            <w:fldChar w:fldCharType="separate"/>
          </w:r>
          <w:r w:rsidR="007561E4">
            <w:rPr>
              <w:noProof/>
            </w:rPr>
            <w:t>1</w:t>
          </w:r>
          <w:r w:rsidR="007561E4">
            <w:rPr>
              <w:noProof/>
            </w:rPr>
            <w:fldChar w:fldCharType="end"/>
          </w:r>
        </w:p>
      </w:tc>
      <w:tc>
        <w:tcPr>
          <w:tcW w:w="5911" w:type="dxa"/>
        </w:tcPr>
        <w:p w14:paraId="082450AD" w14:textId="77777777" w:rsidR="004B7389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7437A036" w14:textId="77777777" w:rsidR="004B7389" w:rsidRDefault="00A50910" w:rsidP="00427B0E">
          <w:pPr>
            <w:pStyle w:val="isof2"/>
            <w:jc w:val="right"/>
          </w:pPr>
          <w:r>
            <w:t>IL 01 32 08 24</w:t>
          </w:r>
        </w:p>
      </w:tc>
      <w:tc>
        <w:tcPr>
          <w:tcW w:w="600" w:type="dxa"/>
        </w:tcPr>
        <w:p w14:paraId="150A2DA2" w14:textId="77777777" w:rsidR="004B7389" w:rsidRDefault="00A50910" w:rsidP="005A3FD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0590980" w14:textId="77777777" w:rsidR="004B7389" w:rsidRDefault="004B7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668F11CD" w14:textId="77777777">
      <w:tc>
        <w:tcPr>
          <w:tcW w:w="2201" w:type="dxa"/>
        </w:tcPr>
        <w:p w14:paraId="7B3B4529" w14:textId="77777777" w:rsidR="004B7389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5911" w:type="dxa"/>
        </w:tcPr>
        <w:p w14:paraId="2BD92683" w14:textId="77777777" w:rsidR="004B7389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44A749BB" w14:textId="77777777" w:rsidR="004B7389" w:rsidRDefault="00A50910" w:rsidP="005A3FD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7561E4">
            <w:fldChar w:fldCharType="begin"/>
          </w:r>
          <w:r>
            <w:instrText xml:space="preserve"> NUMPAGES   \* MERGEFORMAT </w:instrText>
          </w:r>
          <w:r w:rsidR="007561E4">
            <w:fldChar w:fldCharType="separate"/>
          </w:r>
          <w:r w:rsidR="007561E4">
            <w:rPr>
              <w:noProof/>
            </w:rPr>
            <w:t>1</w:t>
          </w:r>
          <w:r w:rsidR="007561E4">
            <w:rPr>
              <w:noProof/>
            </w:rPr>
            <w:fldChar w:fldCharType="end"/>
          </w:r>
        </w:p>
      </w:tc>
      <w:tc>
        <w:tcPr>
          <w:tcW w:w="600" w:type="dxa"/>
        </w:tcPr>
        <w:p w14:paraId="60C4521D" w14:textId="77777777" w:rsidR="004B7389" w:rsidRDefault="00A50910" w:rsidP="005A3FD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AADB90" w14:textId="77777777" w:rsidR="004B7389" w:rsidRDefault="004B73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EF6625" w14:paraId="50F4DD8A" w14:textId="77777777">
      <w:tc>
        <w:tcPr>
          <w:tcW w:w="940" w:type="pct"/>
        </w:tcPr>
        <w:p w14:paraId="283CF596" w14:textId="77777777" w:rsidR="00427B0E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2885" w:type="pct"/>
        </w:tcPr>
        <w:p w14:paraId="45A63197" w14:textId="77777777" w:rsidR="00427B0E" w:rsidRDefault="00A50910" w:rsidP="00427B0E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3C94D3E" w14:textId="77777777" w:rsidR="00427B0E" w:rsidRDefault="00A50910" w:rsidP="00427B0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2CA4FFC4" w14:textId="77777777" w:rsidR="00427B0E" w:rsidRDefault="00427B0E">
          <w:pPr>
            <w:jc w:val="right"/>
          </w:pPr>
        </w:p>
      </w:tc>
    </w:tr>
  </w:tbl>
  <w:p w14:paraId="5CE3E114" w14:textId="77777777" w:rsidR="00427B0E" w:rsidRDefault="00427B0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34681C49" w14:textId="77777777">
      <w:tc>
        <w:tcPr>
          <w:tcW w:w="2201" w:type="dxa"/>
        </w:tcPr>
        <w:p w14:paraId="33A721C5" w14:textId="77777777" w:rsidR="0053621D" w:rsidRDefault="00A50910" w:rsidP="005A3FD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2DC7634D" w14:textId="77777777" w:rsidR="0053621D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5539478E" w14:textId="77777777" w:rsidR="0053621D" w:rsidRDefault="00A50910" w:rsidP="00427B0E">
          <w:pPr>
            <w:pStyle w:val="isof2"/>
            <w:jc w:val="right"/>
          </w:pPr>
          <w:r>
            <w:t>IL 01 32 08 24</w:t>
          </w:r>
        </w:p>
      </w:tc>
      <w:tc>
        <w:tcPr>
          <w:tcW w:w="600" w:type="dxa"/>
        </w:tcPr>
        <w:p w14:paraId="117AF079" w14:textId="77777777" w:rsidR="0053621D" w:rsidRDefault="00A50910" w:rsidP="005A3FD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911FD8E" w14:textId="77777777" w:rsidR="0053621D" w:rsidRDefault="0053621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2C55C5EE" w14:textId="77777777">
      <w:tc>
        <w:tcPr>
          <w:tcW w:w="2201" w:type="dxa"/>
        </w:tcPr>
        <w:p w14:paraId="3CDC9C9D" w14:textId="77777777" w:rsidR="0053621D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5911" w:type="dxa"/>
        </w:tcPr>
        <w:p w14:paraId="7670FEDC" w14:textId="77777777" w:rsidR="0053621D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67EE373B" w14:textId="77777777" w:rsidR="0053621D" w:rsidRDefault="00A50910" w:rsidP="005A3FD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38C9AF45" w14:textId="77777777" w:rsidR="0053621D" w:rsidRDefault="00A50910" w:rsidP="005A3FDD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1970975" w14:textId="77777777" w:rsidR="0053621D" w:rsidRDefault="0053621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4608419D" w14:textId="77777777">
      <w:tc>
        <w:tcPr>
          <w:tcW w:w="2201" w:type="dxa"/>
        </w:tcPr>
        <w:p w14:paraId="3F3637BB" w14:textId="77777777" w:rsidR="0053621D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5911" w:type="dxa"/>
        </w:tcPr>
        <w:p w14:paraId="1E04C918" w14:textId="77777777" w:rsidR="0053621D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38A34E20" w14:textId="77777777" w:rsidR="0053621D" w:rsidRDefault="00A50910" w:rsidP="005A3FD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6BF8E223" w14:textId="77777777" w:rsidR="0053621D" w:rsidRDefault="0053621D" w:rsidP="005A3FDD">
          <w:pPr>
            <w:pStyle w:val="isof2"/>
            <w:jc w:val="right"/>
          </w:pPr>
        </w:p>
      </w:tc>
    </w:tr>
  </w:tbl>
  <w:p w14:paraId="45CA0943" w14:textId="77777777" w:rsidR="0053621D" w:rsidRDefault="0053621D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EF6625" w14:paraId="2DA568F0" w14:textId="77777777">
      <w:tc>
        <w:tcPr>
          <w:tcW w:w="940" w:type="pct"/>
        </w:tcPr>
        <w:p w14:paraId="17D13AE1" w14:textId="77777777" w:rsidR="00427B0E" w:rsidRDefault="00A50910" w:rsidP="00427B0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50CC8455" w14:textId="77777777" w:rsidR="00427B0E" w:rsidRDefault="00A50910" w:rsidP="00427B0E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0FD8C5E" w14:textId="77777777" w:rsidR="00427B0E" w:rsidRDefault="00A50910" w:rsidP="00427B0E">
          <w:pPr>
            <w:pStyle w:val="isof2"/>
            <w:jc w:val="right"/>
          </w:pPr>
          <w:r>
            <w:t>IL 01 32 08 24</w:t>
          </w:r>
        </w:p>
      </w:tc>
      <w:tc>
        <w:tcPr>
          <w:tcW w:w="278" w:type="pct"/>
        </w:tcPr>
        <w:p w14:paraId="29FEC3AC" w14:textId="77777777" w:rsidR="00427B0E" w:rsidRDefault="00427B0E">
          <w:pPr>
            <w:jc w:val="right"/>
          </w:pPr>
        </w:p>
      </w:tc>
    </w:tr>
  </w:tbl>
  <w:p w14:paraId="3DB795A8" w14:textId="77777777" w:rsidR="0053621D" w:rsidRPr="00427B0E" w:rsidRDefault="0053621D" w:rsidP="00427B0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EF6625" w14:paraId="5113E2FA" w14:textId="77777777">
      <w:tc>
        <w:tcPr>
          <w:tcW w:w="940" w:type="pct"/>
        </w:tcPr>
        <w:p w14:paraId="43CE414A" w14:textId="77777777" w:rsidR="00427B0E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2885" w:type="pct"/>
        </w:tcPr>
        <w:p w14:paraId="5AAB979C" w14:textId="77777777" w:rsidR="00427B0E" w:rsidRDefault="00A50910" w:rsidP="00427B0E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3E432D0" w14:textId="77777777" w:rsidR="00427B0E" w:rsidRDefault="00A50910" w:rsidP="00427B0E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647E01B2" w14:textId="77777777" w:rsidR="00427B0E" w:rsidRDefault="00427B0E">
          <w:pPr>
            <w:jc w:val="right"/>
          </w:pPr>
        </w:p>
      </w:tc>
    </w:tr>
  </w:tbl>
  <w:p w14:paraId="02F77E72" w14:textId="77777777" w:rsidR="0053621D" w:rsidRPr="00427B0E" w:rsidRDefault="0053621D" w:rsidP="00427B0E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EF6625" w14:paraId="21CC4DB1" w14:textId="77777777">
      <w:tc>
        <w:tcPr>
          <w:tcW w:w="2201" w:type="dxa"/>
        </w:tcPr>
        <w:p w14:paraId="13A12FF0" w14:textId="77777777" w:rsidR="0053621D" w:rsidRDefault="00A50910" w:rsidP="00427B0E">
          <w:pPr>
            <w:pStyle w:val="isof2"/>
            <w:jc w:val="left"/>
          </w:pPr>
          <w:r>
            <w:t>IL 01 32 08 24</w:t>
          </w:r>
        </w:p>
      </w:tc>
      <w:tc>
        <w:tcPr>
          <w:tcW w:w="5911" w:type="dxa"/>
        </w:tcPr>
        <w:p w14:paraId="29B8BCD7" w14:textId="77777777" w:rsidR="0053621D" w:rsidRDefault="00A50910" w:rsidP="0053621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2F3155DB" w14:textId="77777777" w:rsidR="0053621D" w:rsidRDefault="00A50910" w:rsidP="005A3FD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12B76C8E" w14:textId="77777777" w:rsidR="0053621D" w:rsidRDefault="0053621D" w:rsidP="005A3FDD">
          <w:pPr>
            <w:pStyle w:val="isof2"/>
            <w:jc w:val="right"/>
          </w:pPr>
        </w:p>
      </w:tc>
    </w:tr>
  </w:tbl>
  <w:p w14:paraId="35CD4B6E" w14:textId="77777777" w:rsidR="0053621D" w:rsidRDefault="005362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F8D2" w14:textId="77777777" w:rsidR="00EA3B89" w:rsidRDefault="00A50910">
      <w:r>
        <w:separator/>
      </w:r>
    </w:p>
  </w:footnote>
  <w:footnote w:type="continuationSeparator" w:id="0">
    <w:p w14:paraId="615BF767" w14:textId="77777777" w:rsidR="00EA3B89" w:rsidRDefault="00A50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207F6" w14:textId="77777777" w:rsidR="00F171FA" w:rsidRDefault="00F171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1F601" w14:textId="77777777" w:rsidR="00F171FA" w:rsidRDefault="00F171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002"/>
      <w:gridCol w:w="5078"/>
    </w:tblGrid>
    <w:tr w:rsidR="00EF6625" w14:paraId="1C90D920" w14:textId="77777777">
      <w:tc>
        <w:tcPr>
          <w:tcW w:w="2481" w:type="pct"/>
        </w:tcPr>
        <w:p w14:paraId="3E84C377" w14:textId="77777777" w:rsidR="00427B0E" w:rsidRDefault="00427B0E">
          <w:pPr>
            <w:pStyle w:val="Header"/>
          </w:pPr>
        </w:p>
      </w:tc>
      <w:tc>
        <w:tcPr>
          <w:tcW w:w="2519" w:type="pct"/>
        </w:tcPr>
        <w:p w14:paraId="064B949C" w14:textId="77777777" w:rsidR="00427B0E" w:rsidRDefault="00427B0E" w:rsidP="00427B0E">
          <w:pPr>
            <w:pStyle w:val="isof2"/>
            <w:jc w:val="right"/>
          </w:pPr>
        </w:p>
      </w:tc>
    </w:tr>
    <w:tr w:rsidR="00EF6625" w14:paraId="28113721" w14:textId="77777777">
      <w:tc>
        <w:tcPr>
          <w:tcW w:w="2481" w:type="pct"/>
        </w:tcPr>
        <w:p w14:paraId="7BE659CB" w14:textId="77777777" w:rsidR="00427B0E" w:rsidRDefault="00427B0E">
          <w:pPr>
            <w:pStyle w:val="Header"/>
          </w:pPr>
        </w:p>
      </w:tc>
      <w:tc>
        <w:tcPr>
          <w:tcW w:w="2519" w:type="pct"/>
        </w:tcPr>
        <w:p w14:paraId="4F0FB14A" w14:textId="77777777" w:rsidR="00427B0E" w:rsidRDefault="00A50910" w:rsidP="00427B0E">
          <w:pPr>
            <w:pStyle w:val="isof2"/>
            <w:jc w:val="right"/>
          </w:pPr>
          <w:r>
            <w:t>IL 01 32 08 24</w:t>
          </w:r>
        </w:p>
      </w:tc>
    </w:tr>
  </w:tbl>
  <w:p w14:paraId="377CBF43" w14:textId="77777777" w:rsidR="00427B0E" w:rsidRDefault="00427B0E">
    <w:pPr>
      <w:pStyle w:val="Header"/>
    </w:pPr>
  </w:p>
  <w:p w14:paraId="47C231C0" w14:textId="77777777" w:rsidR="00427B0E" w:rsidRDefault="00A50910">
    <w:pPr>
      <w:pStyle w:val="isof3"/>
    </w:pPr>
    <w:r>
      <w:t>THIS ENDORSEMENT CHANGES THE POLICY.  PLEASE READ IT CAREFULLY.</w:t>
    </w:r>
  </w:p>
  <w:p w14:paraId="7FFB665E" w14:textId="77777777" w:rsidR="00427B0E" w:rsidRDefault="00427B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63DE" w14:textId="77777777" w:rsidR="0053621D" w:rsidRDefault="0053621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F952" w14:textId="77777777" w:rsidR="0053621D" w:rsidRDefault="0053621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EF6625" w14:paraId="1719C143" w14:textId="77777777">
      <w:tc>
        <w:tcPr>
          <w:tcW w:w="5040" w:type="dxa"/>
        </w:tcPr>
        <w:p w14:paraId="662BC49B" w14:textId="77777777" w:rsidR="0053621D" w:rsidRDefault="0053621D">
          <w:pPr>
            <w:pStyle w:val="Header"/>
          </w:pPr>
        </w:p>
      </w:tc>
      <w:tc>
        <w:tcPr>
          <w:tcW w:w="5148" w:type="dxa"/>
        </w:tcPr>
        <w:p w14:paraId="38224E11" w14:textId="77777777" w:rsidR="0053621D" w:rsidRDefault="0053621D" w:rsidP="005A3FDD">
          <w:pPr>
            <w:pStyle w:val="isof2"/>
            <w:jc w:val="right"/>
          </w:pPr>
        </w:p>
      </w:tc>
    </w:tr>
    <w:tr w:rsidR="00EF6625" w14:paraId="72BAF5DF" w14:textId="77777777">
      <w:tc>
        <w:tcPr>
          <w:tcW w:w="5040" w:type="dxa"/>
        </w:tcPr>
        <w:p w14:paraId="5217EE12" w14:textId="77777777" w:rsidR="0053621D" w:rsidRDefault="0053621D">
          <w:pPr>
            <w:pStyle w:val="Header"/>
          </w:pPr>
        </w:p>
      </w:tc>
      <w:tc>
        <w:tcPr>
          <w:tcW w:w="5148" w:type="dxa"/>
        </w:tcPr>
        <w:p w14:paraId="7B15145C" w14:textId="77777777" w:rsidR="0053621D" w:rsidRDefault="00A50910" w:rsidP="00427B0E">
          <w:pPr>
            <w:pStyle w:val="isof2"/>
            <w:jc w:val="right"/>
          </w:pPr>
          <w:r>
            <w:t>IL 01 32 08 24</w:t>
          </w:r>
        </w:p>
      </w:tc>
    </w:tr>
  </w:tbl>
  <w:p w14:paraId="09774DF2" w14:textId="77777777" w:rsidR="0053621D" w:rsidRDefault="0053621D">
    <w:pPr>
      <w:pStyle w:val="Header"/>
    </w:pPr>
  </w:p>
  <w:p w14:paraId="40F5FFFA" w14:textId="77777777" w:rsidR="0053621D" w:rsidRDefault="00A50910">
    <w:pPr>
      <w:pStyle w:val="isof3"/>
    </w:pPr>
    <w:r>
      <w:t>THIS ENDORSEMENT CHANGES THE POLICY.  PLEASE READ IT CAREFULLY.</w:t>
    </w:r>
  </w:p>
  <w:p w14:paraId="3869E31A" w14:textId="77777777" w:rsidR="0053621D" w:rsidRDefault="0053621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2122" w14:textId="77777777" w:rsidR="0053621D" w:rsidRPr="00427B0E" w:rsidRDefault="0053621D" w:rsidP="00427B0E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47287" w14:textId="77777777" w:rsidR="0053621D" w:rsidRPr="00427B0E" w:rsidRDefault="0053621D" w:rsidP="00427B0E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EF6625" w14:paraId="732CF374" w14:textId="77777777">
      <w:tc>
        <w:tcPr>
          <w:tcW w:w="5040" w:type="dxa"/>
        </w:tcPr>
        <w:p w14:paraId="6D8A43B3" w14:textId="77777777" w:rsidR="0053621D" w:rsidRDefault="0053621D">
          <w:pPr>
            <w:pStyle w:val="Header"/>
          </w:pPr>
        </w:p>
      </w:tc>
      <w:tc>
        <w:tcPr>
          <w:tcW w:w="5148" w:type="dxa"/>
        </w:tcPr>
        <w:p w14:paraId="6C54256F" w14:textId="77777777" w:rsidR="0053621D" w:rsidRDefault="0053621D" w:rsidP="005A3FDD">
          <w:pPr>
            <w:pStyle w:val="isof2"/>
            <w:jc w:val="right"/>
          </w:pPr>
        </w:p>
      </w:tc>
    </w:tr>
    <w:tr w:rsidR="00EF6625" w14:paraId="24484837" w14:textId="77777777">
      <w:tc>
        <w:tcPr>
          <w:tcW w:w="5040" w:type="dxa"/>
        </w:tcPr>
        <w:p w14:paraId="1E84AB25" w14:textId="77777777" w:rsidR="0053621D" w:rsidRDefault="0053621D">
          <w:pPr>
            <w:pStyle w:val="Header"/>
          </w:pPr>
        </w:p>
      </w:tc>
      <w:tc>
        <w:tcPr>
          <w:tcW w:w="5148" w:type="dxa"/>
        </w:tcPr>
        <w:p w14:paraId="62A6639C" w14:textId="77777777" w:rsidR="0053621D" w:rsidRDefault="00A50910" w:rsidP="00427B0E">
          <w:pPr>
            <w:pStyle w:val="isof2"/>
            <w:jc w:val="right"/>
          </w:pPr>
          <w:r>
            <w:t>IL 01 32 08 24</w:t>
          </w:r>
        </w:p>
      </w:tc>
    </w:tr>
  </w:tbl>
  <w:p w14:paraId="04073914" w14:textId="77777777" w:rsidR="0053621D" w:rsidRDefault="0053621D">
    <w:pPr>
      <w:pStyle w:val="Header"/>
    </w:pPr>
  </w:p>
  <w:p w14:paraId="2425789A" w14:textId="77777777" w:rsidR="0053621D" w:rsidRDefault="00A50910">
    <w:pPr>
      <w:pStyle w:val="isof3"/>
    </w:pPr>
    <w:r>
      <w:t>THIS ENDORSEMENT CHANGES THE POLICY.  PLEASE READ IT CAREFULLY.</w:t>
    </w:r>
  </w:p>
  <w:p w14:paraId="4C907899" w14:textId="77777777" w:rsidR="0053621D" w:rsidRDefault="005362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07536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orm$" w:val="iso"/>
    <w:docVar w:name="IMDBM$" w:val="IL_01_62_09_08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247347"/>
    <w:rsid w:val="00005EFC"/>
    <w:rsid w:val="000535C7"/>
    <w:rsid w:val="000A440F"/>
    <w:rsid w:val="000A5A7E"/>
    <w:rsid w:val="000C1A83"/>
    <w:rsid w:val="000C1CE2"/>
    <w:rsid w:val="000C5D19"/>
    <w:rsid w:val="000C6495"/>
    <w:rsid w:val="000C7F92"/>
    <w:rsid w:val="000E24AD"/>
    <w:rsid w:val="0018573B"/>
    <w:rsid w:val="00200362"/>
    <w:rsid w:val="00220C58"/>
    <w:rsid w:val="002434D1"/>
    <w:rsid w:val="00247347"/>
    <w:rsid w:val="002A3791"/>
    <w:rsid w:val="00337094"/>
    <w:rsid w:val="00347569"/>
    <w:rsid w:val="00386D6F"/>
    <w:rsid w:val="00394DE0"/>
    <w:rsid w:val="003B7762"/>
    <w:rsid w:val="003B7B85"/>
    <w:rsid w:val="003D6918"/>
    <w:rsid w:val="00405B75"/>
    <w:rsid w:val="00427B0E"/>
    <w:rsid w:val="0045514C"/>
    <w:rsid w:val="004A1F8F"/>
    <w:rsid w:val="004B7389"/>
    <w:rsid w:val="004C2858"/>
    <w:rsid w:val="004F3626"/>
    <w:rsid w:val="00502040"/>
    <w:rsid w:val="00521133"/>
    <w:rsid w:val="0053621D"/>
    <w:rsid w:val="005A3FDD"/>
    <w:rsid w:val="005E79D7"/>
    <w:rsid w:val="0061689C"/>
    <w:rsid w:val="00640CF0"/>
    <w:rsid w:val="006763C8"/>
    <w:rsid w:val="00686F7F"/>
    <w:rsid w:val="006C61E6"/>
    <w:rsid w:val="006C73CE"/>
    <w:rsid w:val="006F16F8"/>
    <w:rsid w:val="0071432F"/>
    <w:rsid w:val="00754F7C"/>
    <w:rsid w:val="007561E4"/>
    <w:rsid w:val="007742AD"/>
    <w:rsid w:val="00775DC8"/>
    <w:rsid w:val="007B4865"/>
    <w:rsid w:val="007F0FC8"/>
    <w:rsid w:val="008462D1"/>
    <w:rsid w:val="00860A00"/>
    <w:rsid w:val="00873B7A"/>
    <w:rsid w:val="00886F7C"/>
    <w:rsid w:val="008C110F"/>
    <w:rsid w:val="008E756A"/>
    <w:rsid w:val="00917427"/>
    <w:rsid w:val="00927DE7"/>
    <w:rsid w:val="00935F90"/>
    <w:rsid w:val="009945F7"/>
    <w:rsid w:val="00A1450E"/>
    <w:rsid w:val="00A50910"/>
    <w:rsid w:val="00A5238F"/>
    <w:rsid w:val="00A859AA"/>
    <w:rsid w:val="00A96EFE"/>
    <w:rsid w:val="00AA28B4"/>
    <w:rsid w:val="00B15EF2"/>
    <w:rsid w:val="00B31C51"/>
    <w:rsid w:val="00B40EEC"/>
    <w:rsid w:val="00B96315"/>
    <w:rsid w:val="00BC2EAC"/>
    <w:rsid w:val="00C255E7"/>
    <w:rsid w:val="00C77A68"/>
    <w:rsid w:val="00CA05E8"/>
    <w:rsid w:val="00CD1B35"/>
    <w:rsid w:val="00CF63CC"/>
    <w:rsid w:val="00D2365B"/>
    <w:rsid w:val="00D31E8C"/>
    <w:rsid w:val="00D515B1"/>
    <w:rsid w:val="00DB17CE"/>
    <w:rsid w:val="00DD5636"/>
    <w:rsid w:val="00E5602E"/>
    <w:rsid w:val="00EA3B89"/>
    <w:rsid w:val="00EE21B5"/>
    <w:rsid w:val="00EF6625"/>
    <w:rsid w:val="00F171FA"/>
    <w:rsid w:val="00F712CB"/>
    <w:rsid w:val="00F75AB8"/>
    <w:rsid w:val="00FA32A1"/>
    <w:rsid w:val="00FA44A1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AFAC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756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347569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347569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47569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34756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7569"/>
  </w:style>
  <w:style w:type="paragraph" w:customStyle="1" w:styleId="titleflushleft">
    <w:name w:val="title flush left"/>
    <w:basedOn w:val="isonormal"/>
    <w:next w:val="blocktext1"/>
    <w:rsid w:val="00347569"/>
    <w:pPr>
      <w:keepLines/>
      <w:framePr w:w="1872" w:wrap="around" w:vAnchor="text" w:hAnchor="page" w:x="1080" w:y="1"/>
    </w:pPr>
    <w:rPr>
      <w:b/>
      <w:caps/>
    </w:rPr>
  </w:style>
  <w:style w:type="character" w:styleId="CommentReference">
    <w:name w:val="annotation reference"/>
    <w:semiHidden/>
    <w:rsid w:val="006C61E6"/>
    <w:rPr>
      <w:sz w:val="16"/>
    </w:rPr>
  </w:style>
  <w:style w:type="paragraph" w:styleId="CommentText">
    <w:name w:val="annotation text"/>
    <w:basedOn w:val="Normal"/>
    <w:semiHidden/>
    <w:rsid w:val="006C61E6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347569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347569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347569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347569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347569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347569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347569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347569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347569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347569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347569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347569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347569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347569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347569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347569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347569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347569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347569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347569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347569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347569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sectiontitleflushleft">
    <w:name w:val="section title flush left"/>
    <w:basedOn w:val="isonormal"/>
    <w:rsid w:val="00347569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outlinehd1">
    <w:name w:val="outlinehd1"/>
    <w:basedOn w:val="isonormal"/>
    <w:next w:val="blocktext2"/>
    <w:rsid w:val="00347569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347569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347569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347569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347569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347569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47569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47569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347569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347569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347569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347569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347569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347569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347569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347569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347569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347569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347569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347569"/>
    <w:pPr>
      <w:spacing w:before="0"/>
      <w:jc w:val="both"/>
    </w:pPr>
  </w:style>
  <w:style w:type="paragraph" w:customStyle="1" w:styleId="isof2">
    <w:name w:val="isof2"/>
    <w:basedOn w:val="isonormal"/>
    <w:rsid w:val="00347569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347569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6C61E6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347569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347569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6C61E6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6C61E6"/>
    <w:pPr>
      <w:ind w:left="360" w:hanging="360"/>
    </w:p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center">
    <w:name w:val="center"/>
    <w:basedOn w:val="isonormal"/>
    <w:rsid w:val="00347569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6C61E6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6C61E6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347569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6C61E6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6C61E6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6C61E6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6C61E6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347569"/>
    <w:pPr>
      <w:spacing w:before="60"/>
    </w:p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347569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sidetext">
    <w:name w:val="sidetext"/>
    <w:basedOn w:val="isonormal"/>
    <w:rsid w:val="00347569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347569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6C61E6"/>
  </w:style>
  <w:style w:type="paragraph" w:customStyle="1" w:styleId="space8">
    <w:name w:val="space8"/>
    <w:basedOn w:val="isonormal"/>
    <w:next w:val="blocktext1"/>
    <w:rsid w:val="00347569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347569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347569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347569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347569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347569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347569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347569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347569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347569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347569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347569"/>
    <w:pPr>
      <w:spacing w:before="60"/>
    </w:pPr>
    <w:rPr>
      <w:sz w:val="16"/>
    </w:rPr>
  </w:style>
  <w:style w:type="paragraph" w:customStyle="1" w:styleId="TEXT12">
    <w:name w:val="TEXT12"/>
    <w:basedOn w:val="isonormal"/>
    <w:rsid w:val="00347569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347569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347569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347569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347569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34756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347569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347569"/>
    <w:pPr>
      <w:spacing w:before="0" w:line="80" w:lineRule="exact"/>
      <w:jc w:val="both"/>
    </w:pPr>
  </w:style>
  <w:style w:type="character" w:customStyle="1" w:styleId="Heading1Char">
    <w:name w:val="Heading 1 Char"/>
    <w:basedOn w:val="DefaultParagraphFont"/>
    <w:link w:val="Heading1"/>
    <w:rsid w:val="00347569"/>
    <w:rPr>
      <w:rFonts w:ascii="Helv" w:hAnsi="Helv"/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347569"/>
    <w:rPr>
      <w:rFonts w:ascii="Helv" w:hAnsi="Helv"/>
      <w:b/>
      <w:sz w:val="24"/>
    </w:rPr>
  </w:style>
  <w:style w:type="character" w:customStyle="1" w:styleId="Heading3Char">
    <w:name w:val="Heading 3 Char"/>
    <w:basedOn w:val="DefaultParagraphFont"/>
    <w:link w:val="Heading3"/>
    <w:rsid w:val="00347569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347569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347569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347569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347569"/>
    <w:rPr>
      <w:rFonts w:ascii="Arial" w:hAnsi="Arial"/>
    </w:rPr>
  </w:style>
  <w:style w:type="character" w:customStyle="1" w:styleId="formlink">
    <w:name w:val="formlink"/>
    <w:basedOn w:val="DefaultParagraphFont"/>
    <w:rsid w:val="00347569"/>
    <w:rPr>
      <w:b/>
    </w:rPr>
  </w:style>
  <w:style w:type="paragraph" w:styleId="Revision">
    <w:name w:val="Revision"/>
    <w:hidden/>
    <w:uiPriority w:val="99"/>
    <w:semiHidden/>
    <w:rsid w:val="000535C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LI-CL-2024-005 - 007 - IL 01 32 08 24 New.docx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i58030</AuthorId>
    <CircularDocDescription xmlns="a86cc342-0045-41e2-80e9-abdb777d2eca">IL 01 32 08 24 New</CircularDocDescription>
    <Date_x0020_Modified xmlns="a86cc342-0045-41e2-80e9-abdb777d2eca">2023-12-28T05:00:00+00:00</Date_x0020_Modified>
    <CircularDate xmlns="a86cc342-0045-41e2-80e9-abdb777d2eca">2024-01-17T05:00:00+00:00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submitted filing CL-2023-OEND1, which introduces and revises various Montana changes endorsements in response to Mont. Code Ann. §§ 33-18-218 and 33-18-219.</KeyMessage>
    <CircularNumber xmlns="a86cc342-0045-41e2-80e9-abdb777d2eca">LI-CL-2024-005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Serrano, Carissa Dianne</AuthorName>
    <Sequence xmlns="a86cc342-0045-41e2-80e9-abdb777d2eca">6</Sequence>
    <ServiceModuleString xmlns="a86cc342-0045-41e2-80e9-abdb777d2eca">Forms;</ServiceModuleString>
    <CircId xmlns="a86cc342-0045-41e2-80e9-abdb777d2eca">39968</CircId>
    <IncludeWithPDF xmlns="a86cc342-0045-41e2-80e9-abdb777d2eca">true</IncludeWithPDF>
    <ApplicableLOBs xmlns="a86cc342-0045-41e2-80e9-abdb777d2eca">
      <Value>5</Value>
      <Value>6</Value>
      <Value>7</Value>
      <Value>10</Value>
      <Value>14</Value>
      <Value>15</Value>
      <Value>18</Value>
      <Value>19</Value>
      <Value>32</Value>
      <Value>23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MONTANA CHANGES ENDORSEMENTS REGARDING DEFENSE COSTS FILED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F4BD23CE-7967-47C4-9A80-F2A53CE919BC}"/>
</file>

<file path=customXml/itemProps2.xml><?xml version="1.0" encoding="utf-8"?>
<ds:datastoreItem xmlns:ds="http://schemas.openxmlformats.org/officeDocument/2006/customXml" ds:itemID="{3B1339D2-A58C-43DF-9D5D-45A16B47D4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B020B-EA05-4DAE-8C07-7146EFB06487}">
  <ds:schemaRefs>
    <ds:schemaRef ds:uri="http://schemas.openxmlformats.org/package/2006/metadata/core-properties"/>
    <ds:schemaRef ds:uri="http://purl.org/dc/terms/"/>
    <ds:schemaRef ds:uri="ad8a5e21-03a8-4889-a925-74d9299fda5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46ec5a0-05e9-4998-b314-ddd445f86ee4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324</Words>
  <Characters>1941</Characters>
  <Application>Microsoft Office Word</Application>
  <DocSecurity>0</DocSecurity>
  <Lines>60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CHANGES – DEFENSE COSTS</vt:lpstr>
    </vt:vector>
  </TitlesOfParts>
  <Manager/>
  <Company/>
  <LinksUpToDate>false</LinksUpToDate>
  <CharactersWithSpaces>2267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MONTANA CHANGES – DEFENSE COSTS</dc:title>
  <dc:subject/>
  <dc:creator/>
  <cp:keywords/>
  <dc:description>1</dc:description>
  <cp:lastModifiedBy/>
  <cp:revision>1</cp:revision>
  <cp:lastPrinted>2005-08-17T17:51:00Z</cp:lastPrinted>
  <dcterms:created xsi:type="dcterms:W3CDTF">2023-11-07T16:43:00Z</dcterms:created>
  <dcterms:modified xsi:type="dcterms:W3CDTF">2023-12-28T15:51:00Z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IL01621013    </vt:lpwstr>
  </property>
  <property fmtid="{D5CDD505-2E9C-101B-9397-08002B2CF9AE}" pid="11" name="Form: Action">
    <vt:lpwstr>R   </vt:lpwstr>
  </property>
  <property fmtid="{D5CDD505-2E9C-101B-9397-08002B2CF9AE}" pid="12" name="Form: BaseFormNumber">
    <vt:lpwstr>IL0162    </vt:lpwstr>
  </property>
  <property fmtid="{D5CDD505-2E9C-101B-9397-08002B2CF9AE}" pid="13" name="Form: Cancellation">
    <vt:lpwstr>N</vt:lpwstr>
  </property>
  <property fmtid="{D5CDD505-2E9C-101B-9397-08002B2CF9AE}" pid="14" name="Form: CategoryCode">
    <vt:lpwstr>IL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IL 01 62 10 13      </vt:lpwstr>
  </property>
  <property fmtid="{D5CDD505-2E9C-101B-9397-08002B2CF9AE}" pid="17" name="Form: EditionDate">
    <vt:lpwstr>1013</vt:lpwstr>
  </property>
  <property fmtid="{D5CDD505-2E9C-101B-9397-08002B2CF9AE}" pid="18" name="Form: EditionDateCentury">
    <vt:lpwstr>20131001</vt:lpwstr>
  </property>
  <property fmtid="{D5CDD505-2E9C-101B-9397-08002B2CF9AE}" pid="19" name="Form: EditionDateInd">
    <vt:lpwstr>Y</vt:lpwstr>
  </property>
  <property fmtid="{D5CDD505-2E9C-101B-9397-08002B2CF9AE}" pid="20" name="Form: EffectiveDate">
    <vt:lpwstr/>
  </property>
  <property fmtid="{D5CDD505-2E9C-101B-9397-08002B2CF9AE}" pid="21" name="Form: FilingId">
    <vt:lpwstr/>
  </property>
  <property fmtid="{D5CDD505-2E9C-101B-9397-08002B2CF9AE}" pid="22" name="Form: FormNumber">
    <vt:lpwstr>IL01621013    </vt:lpwstr>
  </property>
  <property fmtid="{D5CDD505-2E9C-101B-9397-08002B2CF9AE}" pid="23" name="Form: FormType">
    <vt:lpwstr>E   </vt:lpwstr>
  </property>
  <property fmtid="{D5CDD505-2E9C-101B-9397-08002B2CF9AE}" pid="24" name="Form: Jurisdiction">
    <vt:lpwstr>IL</vt:lpwstr>
  </property>
  <property fmtid="{D5CDD505-2E9C-101B-9397-08002B2CF9AE}" pid="25" name="Form: Language">
    <vt:lpwstr>E   </vt:lpwstr>
  </property>
  <property fmtid="{D5CDD505-2E9C-101B-9397-08002B2CF9AE}" pid="26" name="Form: LOB">
    <vt:lpwstr>IL</vt:lpwstr>
  </property>
  <property fmtid="{D5CDD505-2E9C-101B-9397-08002B2CF9AE}" pid="27" name="Form: Mandatory">
    <vt:lpwstr>Y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AutoDealers Interline Forms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/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__bk83009400c400030013006300230013000300130033000200020002000200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18788500.0000000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AdHocReviewCycleID">
    <vt:i4>150864066</vt:i4>
  </property>
  <property fmtid="{D5CDD505-2E9C-101B-9397-08002B2CF9AE}" pid="53" name="_NewReviewCycle">
    <vt:lpwstr/>
  </property>
  <property fmtid="{D5CDD505-2E9C-101B-9397-08002B2CF9AE}" pid="54" name="_PreviousAdHocReviewCycleID">
    <vt:i4>-705235500</vt:i4>
  </property>
  <property fmtid="{D5CDD505-2E9C-101B-9397-08002B2CF9AE}" pid="55" name="_ReviewingToolsShownOnce">
    <vt:lpwstr/>
  </property>
  <property fmtid="{D5CDD505-2E9C-101B-9397-08002B2CF9AE}" pid="56" name="_UIVersionString">
    <vt:lpwstr>1.0</vt:lpwstr>
  </property>
  <property fmtid="{D5CDD505-2E9C-101B-9397-08002B2CF9AE}" pid="57" name="_docset_NoMedatataSyncRequired">
    <vt:lpwstr>False</vt:lpwstr>
  </property>
</Properties>
</file>