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2A86" w14:textId="4C1847B8" w:rsidR="0040750E" w:rsidRPr="0040750E" w:rsidRDefault="0040750E" w:rsidP="0040750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OKLAHOMA</w:t>
      </w:r>
    </w:p>
    <w:p w14:paraId="762B61F8" w14:textId="77777777" w:rsidR="0040750E" w:rsidRPr="0040750E" w:rsidRDefault="0040750E" w:rsidP="0040750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0750E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795A5AB4" w14:textId="77777777" w:rsidR="0040750E" w:rsidRPr="0040750E" w:rsidRDefault="0040750E" w:rsidP="0040750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A56B616" w14:textId="77777777" w:rsidR="0040750E" w:rsidRPr="0040750E" w:rsidRDefault="0040750E" w:rsidP="0040750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B9425DD" w14:textId="77777777" w:rsidR="0040750E" w:rsidRPr="0040750E" w:rsidRDefault="0040750E" w:rsidP="0040750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40750E">
        <w:rPr>
          <w:rFonts w:ascii="Times New Roman" w:eastAsia="Times New Roman" w:hAnsi="Times New Roman"/>
          <w:kern w:val="0"/>
        </w:rPr>
        <w:t>SECTION E - REVISED LOSS COST PAGES</w:t>
      </w:r>
    </w:p>
    <w:p w14:paraId="4D7D47C8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5A379BD8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0750E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40750E">
        <w:rPr>
          <w:rFonts w:ascii="Times New Roman" w:eastAsia="Times New Roman" w:hAnsi="Times New Roman"/>
          <w:kern w:val="0"/>
          <w:szCs w:val="20"/>
        </w:rPr>
        <w:tab/>
      </w:r>
      <w:r w:rsidRPr="0040750E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2262A5A8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D79DEFF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0750E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40750E">
        <w:rPr>
          <w:rFonts w:ascii="Times New Roman" w:eastAsia="Times New Roman" w:hAnsi="Times New Roman"/>
          <w:kern w:val="0"/>
          <w:szCs w:val="20"/>
        </w:rPr>
        <w:tab/>
      </w:r>
      <w:r w:rsidRPr="0040750E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076CA2A0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DA77A43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40750E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40750E">
        <w:rPr>
          <w:rFonts w:ascii="Times New Roman" w:eastAsia="Times New Roman" w:hAnsi="Times New Roman"/>
          <w:kern w:val="0"/>
          <w:szCs w:val="20"/>
        </w:rPr>
        <w:tab/>
      </w:r>
      <w:r w:rsidRPr="0040750E">
        <w:rPr>
          <w:rFonts w:ascii="Times New Roman" w:eastAsia="Times New Roman" w:hAnsi="Times New Roman"/>
          <w:kern w:val="0"/>
          <w:szCs w:val="20"/>
        </w:rPr>
        <w:tab/>
        <w:t>E4-15</w:t>
      </w:r>
    </w:p>
    <w:p w14:paraId="4D0A47A3" w14:textId="77777777" w:rsidR="0040750E" w:rsidRPr="0040750E" w:rsidRDefault="0040750E" w:rsidP="0040750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1E6B1641" w14:textId="77777777" w:rsidR="0040750E" w:rsidRDefault="0040750E">
      <w:pPr>
        <w:sectPr w:rsidR="0040750E" w:rsidSect="0040750E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D416D85" w14:textId="77777777" w:rsidR="0040750E" w:rsidRPr="0040750E" w:rsidRDefault="0040750E" w:rsidP="0040750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221339BF" w14:textId="77777777" w:rsidR="0040750E" w:rsidRPr="0040750E" w:rsidRDefault="0040750E" w:rsidP="0040750E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569B113A" w14:textId="77777777" w:rsidR="0040750E" w:rsidRPr="0040750E" w:rsidRDefault="0040750E" w:rsidP="0040750E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15F0CACB" w14:textId="77777777" w:rsidR="0040750E" w:rsidRPr="0040750E" w:rsidRDefault="0040750E" w:rsidP="0040750E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51A096BA" w14:textId="77777777" w:rsidR="0040750E" w:rsidRPr="0040750E" w:rsidRDefault="0040750E" w:rsidP="0040750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18C33444" w14:textId="77777777" w:rsidR="0040750E" w:rsidRPr="0040750E" w:rsidRDefault="0040750E" w:rsidP="0040750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AA,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A,</w:t>
      </w:r>
      <w:r w:rsidRPr="0040750E">
        <w:rPr>
          <w:rFonts w:ascii="Arial" w:eastAsia="Times New Roman" w:hAnsi="Arial"/>
          <w:bCs/>
          <w:kern w:val="0"/>
          <w:sz w:val="18"/>
          <w:szCs w:val="20"/>
        </w:rPr>
        <w:t xml:space="preserve">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AB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13B8CE40" w14:textId="77777777" w:rsidR="0040750E" w:rsidRPr="0040750E" w:rsidRDefault="0040750E" w:rsidP="0040750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33CD33E9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00"/>
        <w:gridCol w:w="1430"/>
        <w:gridCol w:w="1430"/>
        <w:gridCol w:w="940"/>
      </w:tblGrid>
      <w:tr w:rsidR="0040750E" w:rsidRPr="0040750E" w14:paraId="32D4821A" w14:textId="77777777" w:rsidTr="00C23D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4D30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63C74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185E63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Symbol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80E3B02" w14:textId="77777777" w:rsidR="0040750E" w:rsidRPr="0040750E" w:rsidRDefault="0040750E" w:rsidP="0040750E">
            <w:pPr>
              <w:tabs>
                <w:tab w:val="decimal" w:pos="67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54FAC1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Cost</w:t>
            </w:r>
          </w:p>
        </w:tc>
      </w:tr>
      <w:tr w:rsidR="0040750E" w:rsidRPr="0040750E" w14:paraId="6DF29A56" w14:textId="77777777" w:rsidTr="00C23D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8FEE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5C5E9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0498D9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76E0F56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2F3493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.217</w:t>
              </w:r>
            </w:ins>
            <w:del w:id="1" w:author="Author" w:date="2024-03-08T12:36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.206</w:delText>
              </w:r>
            </w:del>
          </w:p>
          <w:p w14:paraId="0F027F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.214</w:t>
              </w:r>
            </w:ins>
            <w:del w:id="3" w:author="Author" w:date="2024-03-08T12:36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.203</w:delText>
              </w:r>
            </w:del>
          </w:p>
        </w:tc>
      </w:tr>
      <w:tr w:rsidR="0040750E" w:rsidRPr="0040750E" w14:paraId="4AC710EE" w14:textId="77777777" w:rsidTr="00C23D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17BD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CBB32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548654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4073BE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33647C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.242</w:t>
              </w:r>
            </w:ins>
            <w:del w:id="5" w:author="Author" w:date="2024-03-08T12:36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.229</w:delText>
              </w:r>
            </w:del>
          </w:p>
          <w:p w14:paraId="310FEB6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.239</w:t>
              </w:r>
            </w:ins>
            <w:del w:id="7" w:author="Author" w:date="2024-03-08T12:36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.227</w:delText>
              </w:r>
            </w:del>
          </w:p>
        </w:tc>
      </w:tr>
      <w:tr w:rsidR="0040750E" w:rsidRPr="0040750E" w14:paraId="19B2FE66" w14:textId="77777777" w:rsidTr="00C23D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168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F853B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4559C0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1F2D81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2FBD4E6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.317</w:t>
              </w:r>
            </w:ins>
            <w:del w:id="9" w:author="Author" w:date="2024-03-08T12:36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.300</w:delText>
              </w:r>
            </w:del>
          </w:p>
          <w:p w14:paraId="0C75AE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3-08T12:36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</w:t>
              </w:r>
            </w:ins>
            <w:ins w:id="11" w:author="Author" w:date="2024-03-08T12:37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286</w:t>
              </w:r>
            </w:ins>
            <w:del w:id="12" w:author="Author" w:date="2024-03-08T12:37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.271</w:delText>
              </w:r>
            </w:del>
          </w:p>
        </w:tc>
      </w:tr>
      <w:tr w:rsidR="0040750E" w:rsidRPr="0040750E" w14:paraId="27D05458" w14:textId="77777777" w:rsidTr="00C23D4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D649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71CE81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1A39A97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12802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Buildings</w:t>
            </w: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Contents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66E8ED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3" w:author="Author" w:date="2024-03-08T12:37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.370</w:t>
              </w:r>
            </w:ins>
            <w:del w:id="14" w:author="Author" w:date="2024-03-08T12:37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.351</w:delText>
              </w:r>
            </w:del>
          </w:p>
          <w:p w14:paraId="10E121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5" w:author="Author" w:date="2024-03-08T12:37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.318</w:t>
              </w:r>
            </w:ins>
            <w:del w:id="16" w:author="Author" w:date="2024-03-08T12:37:00Z">
              <w:r w:rsidRPr="0040750E" w:rsidDel="00B928D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.301</w:delText>
              </w:r>
            </w:del>
          </w:p>
        </w:tc>
      </w:tr>
    </w:tbl>
    <w:p w14:paraId="7E408A0F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FD5657" w14:textId="77777777" w:rsidR="0040750E" w:rsidRDefault="0040750E">
      <w:pPr>
        <w:sectPr w:rsidR="0040750E" w:rsidSect="0040750E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6DE608DE" w14:textId="77777777" w:rsidR="0040750E" w:rsidRPr="0040750E" w:rsidRDefault="0040750E" w:rsidP="0040750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2CEF0E82" w14:textId="77777777" w:rsidR="0040750E" w:rsidRPr="0040750E" w:rsidRDefault="0040750E" w:rsidP="0040750E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14:paraId="6A0C4D64" w14:textId="77777777" w:rsidR="0040750E" w:rsidRPr="0040750E" w:rsidRDefault="0040750E" w:rsidP="0040750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7" w:author="Author" w:date="2024-03-08T12:39:00Z">
        <w:r w:rsidRPr="0040750E">
          <w:rPr>
            <w:rFonts w:ascii="Arial" w:eastAsia="Times New Roman" w:hAnsi="Arial"/>
            <w:kern w:val="0"/>
            <w:sz w:val="18"/>
            <w:szCs w:val="20"/>
          </w:rPr>
          <w:t>.076</w:t>
        </w:r>
      </w:ins>
      <w:del w:id="18" w:author="Author" w:date="2024-03-08T12:39:00Z">
        <w:r w:rsidRPr="0040750E" w:rsidDel="00F268B9">
          <w:rPr>
            <w:rFonts w:ascii="Arial" w:eastAsia="Times New Roman" w:hAnsi="Arial"/>
            <w:kern w:val="0"/>
            <w:sz w:val="18"/>
            <w:szCs w:val="20"/>
          </w:rPr>
          <w:delText>.068</w:delText>
        </w:r>
      </w:del>
    </w:p>
    <w:p w14:paraId="7501F00F" w14:textId="77777777" w:rsidR="0040750E" w:rsidRPr="0040750E" w:rsidRDefault="0040750E" w:rsidP="0040750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</w:r>
      <w:r w:rsidRPr="0040750E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40750E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66635D84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40750E" w:rsidRPr="0040750E" w14:paraId="690F6004" w14:textId="77777777" w:rsidTr="00C23D4A">
        <w:trPr>
          <w:cantSplit/>
          <w:trHeight w:val="190"/>
        </w:trPr>
        <w:tc>
          <w:tcPr>
            <w:tcW w:w="200" w:type="dxa"/>
          </w:tcPr>
          <w:p w14:paraId="0D078A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148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07A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</w:pPr>
            <w:r w:rsidRPr="0040750E"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  <w:t>Loss Cost</w:t>
            </w:r>
          </w:p>
        </w:tc>
      </w:tr>
      <w:tr w:rsidR="0040750E" w:rsidRPr="0040750E" w14:paraId="0CB72DAC" w14:textId="77777777" w:rsidTr="00C23D4A">
        <w:trPr>
          <w:cantSplit/>
          <w:trHeight w:val="190"/>
        </w:trPr>
        <w:tc>
          <w:tcPr>
            <w:tcW w:w="200" w:type="dxa"/>
          </w:tcPr>
          <w:p w14:paraId="0DE36E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2A6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C78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19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.244</w:t>
              </w:r>
            </w:ins>
            <w:del w:id="20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.230</w:delText>
              </w:r>
            </w:del>
          </w:p>
        </w:tc>
      </w:tr>
      <w:tr w:rsidR="0040750E" w:rsidRPr="0040750E" w14:paraId="3C045AA5" w14:textId="77777777" w:rsidTr="00C23D4A">
        <w:trPr>
          <w:cantSplit/>
          <w:trHeight w:val="190"/>
        </w:trPr>
        <w:tc>
          <w:tcPr>
            <w:tcW w:w="200" w:type="dxa"/>
          </w:tcPr>
          <w:p w14:paraId="6A5FDE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AF604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B1692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1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.119</w:t>
              </w:r>
            </w:ins>
            <w:del w:id="22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.112</w:delText>
              </w:r>
            </w:del>
          </w:p>
        </w:tc>
      </w:tr>
      <w:tr w:rsidR="0040750E" w:rsidRPr="0040750E" w14:paraId="25A2CC5C" w14:textId="77777777" w:rsidTr="00C23D4A">
        <w:trPr>
          <w:cantSplit/>
          <w:trHeight w:val="190"/>
        </w:trPr>
        <w:tc>
          <w:tcPr>
            <w:tcW w:w="200" w:type="dxa"/>
          </w:tcPr>
          <w:p w14:paraId="0E1647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7B678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E47DAD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3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.223</w:t>
              </w:r>
            </w:ins>
            <w:del w:id="24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.210</w:delText>
              </w:r>
            </w:del>
          </w:p>
        </w:tc>
      </w:tr>
      <w:tr w:rsidR="0040750E" w:rsidRPr="0040750E" w14:paraId="62C8844B" w14:textId="77777777" w:rsidTr="00C23D4A">
        <w:trPr>
          <w:cantSplit/>
          <w:trHeight w:val="190"/>
        </w:trPr>
        <w:tc>
          <w:tcPr>
            <w:tcW w:w="200" w:type="dxa"/>
          </w:tcPr>
          <w:p w14:paraId="7186BB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8C346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66B05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5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.198</w:t>
              </w:r>
            </w:ins>
            <w:del w:id="26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.185</w:delText>
              </w:r>
            </w:del>
          </w:p>
        </w:tc>
      </w:tr>
      <w:tr w:rsidR="0040750E" w:rsidRPr="0040750E" w14:paraId="40E23D05" w14:textId="77777777" w:rsidTr="00C23D4A">
        <w:trPr>
          <w:cantSplit/>
          <w:trHeight w:val="190"/>
        </w:trPr>
        <w:tc>
          <w:tcPr>
            <w:tcW w:w="200" w:type="dxa"/>
          </w:tcPr>
          <w:p w14:paraId="418820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E5437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1FE8CB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7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.156</w:t>
              </w:r>
            </w:ins>
            <w:del w:id="28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.147</w:delText>
              </w:r>
            </w:del>
          </w:p>
        </w:tc>
      </w:tr>
      <w:tr w:rsidR="0040750E" w:rsidRPr="0040750E" w14:paraId="2208104C" w14:textId="77777777" w:rsidTr="00C23D4A">
        <w:trPr>
          <w:cantSplit/>
          <w:trHeight w:val="190"/>
        </w:trPr>
        <w:tc>
          <w:tcPr>
            <w:tcW w:w="200" w:type="dxa"/>
          </w:tcPr>
          <w:p w14:paraId="424BD1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1A51F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6BAA9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9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.117</w:t>
              </w:r>
            </w:ins>
            <w:del w:id="30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.109</w:delText>
              </w:r>
            </w:del>
          </w:p>
        </w:tc>
      </w:tr>
      <w:tr w:rsidR="0040750E" w:rsidRPr="0040750E" w14:paraId="4FBADFA3" w14:textId="77777777" w:rsidTr="00C23D4A">
        <w:trPr>
          <w:cantSplit/>
          <w:trHeight w:val="190"/>
        </w:trPr>
        <w:tc>
          <w:tcPr>
            <w:tcW w:w="200" w:type="dxa"/>
          </w:tcPr>
          <w:p w14:paraId="2A65E7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267A8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DAF78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1" w:author="Author" w:date="2024-03-08T12:39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.109</w:t>
              </w:r>
            </w:ins>
            <w:del w:id="32" w:author="Author" w:date="2024-03-08T12:39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.101</w:delText>
              </w:r>
            </w:del>
          </w:p>
        </w:tc>
      </w:tr>
      <w:tr w:rsidR="0040750E" w:rsidRPr="0040750E" w14:paraId="3C174342" w14:textId="77777777" w:rsidTr="00C23D4A">
        <w:trPr>
          <w:cantSplit/>
          <w:trHeight w:val="190"/>
        </w:trPr>
        <w:tc>
          <w:tcPr>
            <w:tcW w:w="200" w:type="dxa"/>
          </w:tcPr>
          <w:p w14:paraId="4F2257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390B4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117B23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3" w:author="Author" w:date="2024-03-08T12:40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.058</w:t>
              </w:r>
            </w:ins>
            <w:del w:id="34" w:author="Author" w:date="2024-03-08T12:40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.056</w:delText>
              </w:r>
            </w:del>
          </w:p>
        </w:tc>
      </w:tr>
      <w:tr w:rsidR="0040750E" w:rsidRPr="0040750E" w14:paraId="2B7FB3C7" w14:textId="77777777" w:rsidTr="00C23D4A">
        <w:trPr>
          <w:cantSplit/>
          <w:trHeight w:val="190"/>
        </w:trPr>
        <w:tc>
          <w:tcPr>
            <w:tcW w:w="200" w:type="dxa"/>
          </w:tcPr>
          <w:p w14:paraId="637C11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9C74C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DD410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5" w:author="Author" w:date="2024-03-08T12:40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.225</w:t>
              </w:r>
            </w:ins>
            <w:del w:id="36" w:author="Author" w:date="2024-03-08T12:40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.212</w:delText>
              </w:r>
            </w:del>
          </w:p>
        </w:tc>
      </w:tr>
      <w:tr w:rsidR="0040750E" w:rsidRPr="0040750E" w14:paraId="3FA7098D" w14:textId="77777777" w:rsidTr="00C23D4A">
        <w:trPr>
          <w:cantSplit/>
          <w:trHeight w:val="190"/>
        </w:trPr>
        <w:tc>
          <w:tcPr>
            <w:tcW w:w="200" w:type="dxa"/>
          </w:tcPr>
          <w:p w14:paraId="5D2094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5FE85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0469A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7" w:author="Author" w:date="2024-03-08T12:40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.160</w:t>
              </w:r>
            </w:ins>
            <w:del w:id="38" w:author="Author" w:date="2024-03-08T12:40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.153</w:delText>
              </w:r>
            </w:del>
          </w:p>
        </w:tc>
      </w:tr>
      <w:tr w:rsidR="0040750E" w:rsidRPr="0040750E" w14:paraId="6E39252F" w14:textId="77777777" w:rsidTr="00C23D4A">
        <w:trPr>
          <w:cantSplit/>
          <w:trHeight w:val="190"/>
        </w:trPr>
        <w:tc>
          <w:tcPr>
            <w:tcW w:w="200" w:type="dxa"/>
          </w:tcPr>
          <w:p w14:paraId="062631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24F70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3C8FA8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9" w:author="Author" w:date="2024-03-08T12:40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.144</w:t>
              </w:r>
            </w:ins>
            <w:del w:id="40" w:author="Author" w:date="2024-03-08T12:40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.138</w:delText>
              </w:r>
            </w:del>
          </w:p>
        </w:tc>
      </w:tr>
      <w:tr w:rsidR="0040750E" w:rsidRPr="0040750E" w14:paraId="22F0F28C" w14:textId="77777777" w:rsidTr="00C23D4A">
        <w:trPr>
          <w:cantSplit/>
          <w:trHeight w:val="190"/>
        </w:trPr>
        <w:tc>
          <w:tcPr>
            <w:tcW w:w="200" w:type="dxa"/>
          </w:tcPr>
          <w:p w14:paraId="215473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FD791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BE4C8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41" w:author="Author" w:date="2024-03-08T12:40:00Z">
              <w:r w:rsidRPr="0040750E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t>.144</w:t>
              </w:r>
            </w:ins>
            <w:del w:id="42" w:author="Author" w:date="2024-03-08T12:40:00Z">
              <w:r w:rsidRPr="0040750E" w:rsidDel="00F268B9">
                <w:rPr>
                  <w:rFonts w:ascii="Arial" w:eastAsia="Times New Roman" w:hAnsi="Arial" w:cs="Arial"/>
                  <w:kern w:val="0"/>
                  <w:sz w:val="18"/>
                  <w:szCs w:val="18"/>
                </w:rPr>
                <w:delText>.136</w:delText>
              </w:r>
            </w:del>
          </w:p>
        </w:tc>
      </w:tr>
      <w:tr w:rsidR="0040750E" w:rsidRPr="0040750E" w14:paraId="7673F99C" w14:textId="77777777" w:rsidTr="00C23D4A">
        <w:trPr>
          <w:cantSplit/>
          <w:trHeight w:val="190"/>
        </w:trPr>
        <w:tc>
          <w:tcPr>
            <w:tcW w:w="200" w:type="dxa"/>
          </w:tcPr>
          <w:p w14:paraId="1095B1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A1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C0B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3" w:author="Author" w:date="2024-03-08T12:40:00Z">
              <w:r w:rsidRPr="0040750E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.250</w:t>
              </w:r>
            </w:ins>
            <w:del w:id="44" w:author="Author" w:date="2024-03-08T12:40:00Z">
              <w:r w:rsidRPr="0040750E" w:rsidDel="00F268B9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.243</w:delText>
              </w:r>
            </w:del>
          </w:p>
        </w:tc>
      </w:tr>
      <w:tr w:rsidR="0040750E" w:rsidRPr="0040750E" w14:paraId="20DAD98C" w14:textId="77777777" w:rsidTr="00C23D4A">
        <w:trPr>
          <w:cantSplit/>
          <w:trHeight w:val="190"/>
        </w:trPr>
        <w:tc>
          <w:tcPr>
            <w:tcW w:w="200" w:type="dxa"/>
          </w:tcPr>
          <w:p w14:paraId="5A3BCA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B38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3BC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Multiplier</w:t>
            </w:r>
          </w:p>
        </w:tc>
      </w:tr>
      <w:tr w:rsidR="0040750E" w:rsidRPr="0040750E" w14:paraId="155B25B4" w14:textId="77777777" w:rsidTr="00C23D4A">
        <w:trPr>
          <w:cantSplit/>
          <w:trHeight w:val="190"/>
        </w:trPr>
        <w:tc>
          <w:tcPr>
            <w:tcW w:w="200" w:type="dxa"/>
          </w:tcPr>
          <w:p w14:paraId="06D8A4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6F2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Oklahoma, Tulsa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093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1.434</w:t>
            </w:r>
          </w:p>
        </w:tc>
      </w:tr>
      <w:tr w:rsidR="0040750E" w:rsidRPr="0040750E" w14:paraId="793B608C" w14:textId="77777777" w:rsidTr="00C23D4A">
        <w:trPr>
          <w:cantSplit/>
          <w:trHeight w:val="190"/>
        </w:trPr>
        <w:tc>
          <w:tcPr>
            <w:tcW w:w="200" w:type="dxa"/>
          </w:tcPr>
          <w:p w14:paraId="64C223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DF5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ABF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</w:tbl>
    <w:p w14:paraId="75F3CA5A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4A6C353" w14:textId="77777777" w:rsidR="0040750E" w:rsidRDefault="0040750E">
      <w:pPr>
        <w:sectPr w:rsidR="0040750E" w:rsidSect="0040750E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2CA01EE5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15CE0592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BB8655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5" w:name="ISOSuiteClassCodes"/>
      <w:bookmarkEnd w:id="45"/>
    </w:p>
    <w:p w14:paraId="0C158AE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17DE1BC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37F59CBA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B6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5744E363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8A5A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CSPClassCodeDesc"/>
            <w:bookmarkEnd w:id="47"/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AB1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40750E" w:rsidRPr="0040750E" w14:paraId="179A87F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430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AD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40750E" w:rsidRPr="0040750E" w14:paraId="69CE2F2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EE8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9A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40750E" w:rsidRPr="0040750E" w14:paraId="2C7344E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C7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72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40750E" w:rsidRPr="0040750E" w14:paraId="6DCEE9A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9E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56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40750E" w:rsidRPr="0040750E" w14:paraId="780BBA4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F9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4F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40750E" w:rsidRPr="0040750E" w14:paraId="79D402A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F5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B8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40750E" w:rsidRPr="0040750E" w14:paraId="5B48657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9D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93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40750E" w:rsidRPr="0040750E" w14:paraId="3DDE9AA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9E7F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5B9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40750E" w:rsidRPr="0040750E" w14:paraId="4B5135F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07B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12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40750E" w:rsidRPr="0040750E" w14:paraId="36582D4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A2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06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40750E" w:rsidRPr="0040750E" w14:paraId="2F3FE7E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ED0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A7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A1D9F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0A0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E94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47F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60A0FA1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82D7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9829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EAB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E74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A0B2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F05E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AE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467ADCE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749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8" w:name="LCClassCode"/>
            <w:bookmarkEnd w:id="48"/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C16A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2C14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2398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9205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3EB37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AF4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40750E" w:rsidRPr="0040750E" w14:paraId="63672A1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7994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4706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DDCB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C3C2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0326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7E6CF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79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40750E" w:rsidRPr="0040750E" w14:paraId="01C0009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C5D5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AA3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6191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85F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4EF3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B63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55EF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40750E" w:rsidRPr="0040750E" w14:paraId="5C466AA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E292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E1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291E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F4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6A18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40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D00B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40750E" w:rsidRPr="0040750E" w14:paraId="708021D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76D8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D3B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B558B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1A27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6A0E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E41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A07A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40750E" w:rsidRPr="0040750E" w14:paraId="7C7EC4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9E9D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2EF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6F68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2D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0D94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80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B24E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</w:tr>
      <w:tr w:rsidR="0040750E" w:rsidRPr="0040750E" w14:paraId="50D772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4B69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19E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533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35B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079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4AF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D51D7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40750E" w:rsidRPr="0040750E" w14:paraId="1F5EE5F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4CF1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91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EE56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A54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CC79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B4D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729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40750E" w:rsidRPr="0040750E" w14:paraId="058F04F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AA3D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7FE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EB0A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EBA7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7B0D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102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5504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40750E" w:rsidRPr="0040750E" w14:paraId="4B696F9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BDB1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D3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919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CA2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A42E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819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EAFF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40750E" w:rsidRPr="0040750E" w14:paraId="6748AEC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EB69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869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107B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936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6218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3FC3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4800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40750E" w:rsidRPr="0040750E" w14:paraId="7696181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6504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03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E22F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A9D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8008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9F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EAF3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40750E" w:rsidRPr="0040750E" w14:paraId="1BB78CD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280B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C7E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C3AA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1B1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8CE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58A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6549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40750E" w:rsidRPr="0040750E" w14:paraId="0461CB4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A20E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EEF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DF3B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F5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4B96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A6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6798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40750E" w:rsidRPr="0040750E" w14:paraId="27FE0DA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F67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994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B234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09A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540E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BA0A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3630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40750E" w:rsidRPr="0040750E" w14:paraId="32B8641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5E27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A6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5954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96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942E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A48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1EC6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40750E" w:rsidRPr="0040750E" w14:paraId="1E97A41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E510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BD0D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C41C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3AD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C3BA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AF9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D2FF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40750E" w:rsidRPr="0040750E" w14:paraId="5276165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7F4F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84F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B9BD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E9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5EC4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457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B832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40750E" w:rsidRPr="0040750E" w14:paraId="602F9F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42F5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69B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0803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9C4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8274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3BC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62E6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40750E" w:rsidRPr="0040750E" w14:paraId="203C3AB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FDFD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5AC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DEB1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A9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D74D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FB9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0F97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0.418</w:t>
            </w:r>
          </w:p>
        </w:tc>
      </w:tr>
      <w:tr w:rsidR="0040750E" w:rsidRPr="0040750E" w14:paraId="3AE4FA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A58C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638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92FA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953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74D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5E3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1594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40750E" w:rsidRPr="0040750E" w14:paraId="162845B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5F2A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F518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C7FD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5E87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79FCB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DE13E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8B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0.418</w:t>
            </w:r>
          </w:p>
        </w:tc>
      </w:tr>
      <w:tr w:rsidR="0040750E" w:rsidRPr="0040750E" w14:paraId="3E4D7F1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6DB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4C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7651FFF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11D0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C87FA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9" w:name="TerrDesc"/>
            <w:bookmarkEnd w:id="49"/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9626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33CDF82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D63D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096C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8F2D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700EC1A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B4BB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8A93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4069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336A569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27FE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51F4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2494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2E6274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88F9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E445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5C6D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25C405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7DC9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AEC7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27F7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38B928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1CEA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5A20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C4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C80E4F6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7DC99B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02E8D6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BAB3947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2C122FA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6677D8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B4874EC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175DFED7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A4E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7D9D25C3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062D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0DB9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40750E" w:rsidRPr="0040750E" w14:paraId="4E3AEAB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B0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4E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40750E" w:rsidRPr="0040750E" w14:paraId="45C8B49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3B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1F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40750E" w:rsidRPr="0040750E" w14:paraId="36BDF56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06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78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40750E" w:rsidRPr="0040750E" w14:paraId="531A682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AD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1AC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40750E" w:rsidRPr="0040750E" w14:paraId="21E6AE6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6A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AA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40750E" w:rsidRPr="0040750E" w14:paraId="6989D8A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34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9F2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40750E" w:rsidRPr="0040750E" w14:paraId="761C8E8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B3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13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193641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D57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28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59D6A7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7F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E8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B7876A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F2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5C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15AEDB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9F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A7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441FB1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F41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078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736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2B3893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4A33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9A9B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3DB0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DA0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2B86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E391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65B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260253F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7BCB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2D97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0F297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B5B5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07C8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F926D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615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0.318</w:t>
            </w:r>
          </w:p>
        </w:tc>
      </w:tr>
      <w:tr w:rsidR="0040750E" w:rsidRPr="0040750E" w14:paraId="2365CD5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5D2F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FE02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AB92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305C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4A08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02CFD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43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0.418</w:t>
            </w:r>
          </w:p>
        </w:tc>
      </w:tr>
      <w:tr w:rsidR="0040750E" w:rsidRPr="0040750E" w14:paraId="19BA862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8322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196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4F0A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8CE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1F61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8AD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1871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0.487</w:t>
            </w:r>
          </w:p>
        </w:tc>
      </w:tr>
      <w:tr w:rsidR="0040750E" w:rsidRPr="0040750E" w14:paraId="6F41874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B9E9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4570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90641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0F30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B5EF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A569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DFE4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3FA9AE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F0D0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768A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2BC8B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4837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1.089</w:t>
            </w:r>
          </w:p>
        </w:tc>
        <w:tc>
          <w:tcPr>
            <w:tcW w:w="1440" w:type="dxa"/>
            <w:tcBorders>
              <w:left w:val="nil"/>
            </w:tcBorders>
          </w:tcPr>
          <w:p w14:paraId="0B8821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1.032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6C6B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A5666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0.844</w:t>
            </w:r>
          </w:p>
        </w:tc>
      </w:tr>
      <w:tr w:rsidR="0040750E" w:rsidRPr="0040750E" w14:paraId="3BF7D82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986A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95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07F2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1.417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D62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0FB5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1DC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75D8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0.995</w:t>
            </w:r>
          </w:p>
        </w:tc>
      </w:tr>
      <w:tr w:rsidR="0040750E" w:rsidRPr="0040750E" w14:paraId="2CCA907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2BB2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E6E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93AC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63A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0C66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BD77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A9FF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0.487</w:t>
            </w:r>
          </w:p>
        </w:tc>
      </w:tr>
      <w:tr w:rsidR="0040750E" w:rsidRPr="0040750E" w14:paraId="60FAE69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1404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0F16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EEE64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A482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42094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F4EA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E70D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1DD301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6C05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1F65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28770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FC19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1.089</w:t>
            </w:r>
          </w:p>
        </w:tc>
        <w:tc>
          <w:tcPr>
            <w:tcW w:w="1440" w:type="dxa"/>
            <w:tcBorders>
              <w:left w:val="nil"/>
            </w:tcBorders>
          </w:tcPr>
          <w:p w14:paraId="427ADC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1.032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57F7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B7EB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0.844</w:t>
            </w:r>
          </w:p>
        </w:tc>
      </w:tr>
      <w:tr w:rsidR="0040750E" w:rsidRPr="0040750E" w14:paraId="19CAE8D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003B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A9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00DA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1.417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717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A6F3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0E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F8B1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0.995</w:t>
            </w:r>
          </w:p>
        </w:tc>
      </w:tr>
      <w:tr w:rsidR="0040750E" w:rsidRPr="0040750E" w14:paraId="1B71D2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5407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CF6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6DDF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34F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D0DC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140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1032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0.487</w:t>
            </w:r>
          </w:p>
        </w:tc>
      </w:tr>
      <w:tr w:rsidR="0040750E" w:rsidRPr="0040750E" w14:paraId="69D7278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A743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C96B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1363F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251F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03E82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1E6C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2FDA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7C50EED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1502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1542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A603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D559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1.089</w:t>
            </w:r>
          </w:p>
        </w:tc>
        <w:tc>
          <w:tcPr>
            <w:tcW w:w="1440" w:type="dxa"/>
            <w:tcBorders>
              <w:left w:val="nil"/>
            </w:tcBorders>
          </w:tcPr>
          <w:p w14:paraId="7FE88F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1.032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D136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2025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0.844</w:t>
            </w:r>
          </w:p>
        </w:tc>
      </w:tr>
      <w:tr w:rsidR="0040750E" w:rsidRPr="0040750E" w14:paraId="7351439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E704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9C4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01A7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1.417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98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11FE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E9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84A2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0.995</w:t>
            </w:r>
          </w:p>
        </w:tc>
      </w:tr>
      <w:tr w:rsidR="0040750E" w:rsidRPr="0040750E" w14:paraId="6168024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9B0F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020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9916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190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0BDB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DFAC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F468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6DF2380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2C8B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143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E59F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BE3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F919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193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CE43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20F1356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5C6C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138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C5E6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3337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F3BF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5E2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AC88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701C96F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99E7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D0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3E2C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E15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D9F1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FA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3D98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3BB774D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D76F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F19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D528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AA0A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4112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C67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8FBF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334132C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0AC8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B9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820D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C76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2D1C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15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01DB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40750E" w:rsidRPr="0040750E" w14:paraId="08EF77D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4593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A7A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3F8A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257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FEB3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437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5069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D50D6E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D506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8594B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BDBE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36BC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F27A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554EE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64CD9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24E01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11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C99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791FED8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945B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7876C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4A44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0221585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E7FD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F9DC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7EEB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193CE4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4638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FCEE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419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612B200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6E3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E39D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2DCD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312E29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797B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7FC8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3700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BF8604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8A73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76F5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C057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CD056A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9376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E28FD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B51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F99874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FE6BE2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21A9DF7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22AC97F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E80F2E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3F2E214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7D7FD97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138444EB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892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1CAF104F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54AF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D440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40750E" w:rsidRPr="0040750E" w14:paraId="14539C6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7A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8A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40750E" w:rsidRPr="0040750E" w14:paraId="73A4550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54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92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40750E" w:rsidRPr="0040750E" w14:paraId="5AA1E07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D7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D7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40750E" w:rsidRPr="0040750E" w14:paraId="7E9CE70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76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A4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40750E" w:rsidRPr="0040750E" w14:paraId="6109EE5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3E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AB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40750E" w:rsidRPr="0040750E" w14:paraId="6091653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20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35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40750E" w:rsidRPr="0040750E" w14:paraId="13E2154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AC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A3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194C6F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2A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0F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07B30C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0A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C5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0A28A5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5A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29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2F516A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101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18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A22185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7397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533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1E15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05D90E3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0B63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ED10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C8E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228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949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6C9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5D2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33D42C2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01FD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5CD0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BE23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5C88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E6CC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72F81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98C5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</w:tr>
      <w:tr w:rsidR="0040750E" w:rsidRPr="0040750E" w14:paraId="1DF393B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AD95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4C38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23FF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1EFA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723A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63EBA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F878B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778A6C5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6C7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C3A7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C0AE0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54C44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</w:tcBorders>
          </w:tcPr>
          <w:p w14:paraId="16FBCA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9BA0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662A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40750E" w:rsidRPr="0040750E" w14:paraId="5651BEA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6B2B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95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20CE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32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0526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3A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B3B5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0.429</w:t>
            </w:r>
          </w:p>
        </w:tc>
      </w:tr>
      <w:tr w:rsidR="0040750E" w:rsidRPr="0040750E" w14:paraId="61848EA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0BF6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55F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61C9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A66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9B4F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CF8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F04B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</w:tr>
      <w:tr w:rsidR="0040750E" w:rsidRPr="0040750E" w14:paraId="0530EE9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6073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4C49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9A11E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12F0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29D16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7235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70E5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1ECE14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3DF3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B7C9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B214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C436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</w:tcBorders>
          </w:tcPr>
          <w:p w14:paraId="717E48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BFEF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4A7D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40750E" w:rsidRPr="0040750E" w14:paraId="44E0DA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E951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64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C49F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A6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ECD5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054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56FA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0.429</w:t>
            </w:r>
          </w:p>
        </w:tc>
      </w:tr>
      <w:tr w:rsidR="0040750E" w:rsidRPr="0040750E" w14:paraId="402F0C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3B76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B28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C1A2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630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3318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351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D750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</w:tr>
      <w:tr w:rsidR="0040750E" w:rsidRPr="0040750E" w14:paraId="53B664A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F230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4E98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F2A31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B560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93D6D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A472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BC8E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64F774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4077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2C5D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4124D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34F6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</w:tcBorders>
          </w:tcPr>
          <w:p w14:paraId="03ED10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A2E6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8492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40750E" w:rsidRPr="0040750E" w14:paraId="283226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F48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D3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B702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B5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0849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6C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E0A5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0.429</w:t>
            </w:r>
          </w:p>
        </w:tc>
      </w:tr>
      <w:tr w:rsidR="0040750E" w:rsidRPr="0040750E" w14:paraId="3A08A7C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01D0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7E7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3A66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501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8C3B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7F16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8539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7F04A9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1939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58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39DA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FE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2B8B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125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3504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40750E" w:rsidRPr="0040750E" w14:paraId="5982E74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E277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C44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EDBA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512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E27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C3E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3FC5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</w:tr>
      <w:tr w:rsidR="0040750E" w:rsidRPr="0040750E" w14:paraId="7944483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F0A4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03E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A4D8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EE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8022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9B4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16B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40750E" w:rsidRPr="0040750E" w14:paraId="334FACE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9255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942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C911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A0B9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FA4F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16A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F6AC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40750E" w:rsidRPr="0040750E" w14:paraId="3188539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A90C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F1F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54BB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82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1032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A5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51E9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40750E" w:rsidRPr="0040750E" w14:paraId="2F81CF9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FA77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F1D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B1E4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67D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6024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65F8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E90C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4C79B1B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0653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18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1F5F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541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02DC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E6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AFC0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40750E" w:rsidRPr="0040750E" w14:paraId="10A9576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A490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58D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5604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779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BF6F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669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E895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661B43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89DC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CC11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CE04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8495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78EE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662AE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2C54E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11C13A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B2D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CE0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7AB5DD6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2B71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6B1B2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31F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68496A6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FC35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9B66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6E2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0B277D7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83E6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2CE5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504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51B36AE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0630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8078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8DF9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AFCE7E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1921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28B4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A084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4F9796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5A66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2ABD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A6759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D586A5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B2EE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86A45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65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3F4327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A41F01B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EA4F79B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9BBA6D6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EFC3C0D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D98B688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69F6A54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758C7168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EFA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559AB8C2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E7A0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F734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40750E" w:rsidRPr="0040750E" w14:paraId="7539D13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CC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1A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40750E" w:rsidRPr="0040750E" w14:paraId="4167BF4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6F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45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40750E" w:rsidRPr="0040750E" w14:paraId="636D36F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CF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16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40750E" w:rsidRPr="0040750E" w14:paraId="26B84C6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C0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10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40750E" w:rsidRPr="0040750E" w14:paraId="63C3609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54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00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40750E" w:rsidRPr="0040750E" w14:paraId="4065849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DEE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30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40750E" w:rsidRPr="0040750E" w14:paraId="53B412E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21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59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40750E" w:rsidRPr="0040750E" w14:paraId="0936BEE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B4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44C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40750E" w:rsidRPr="0040750E" w14:paraId="4C06B00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99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77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40750E" w:rsidRPr="0040750E" w14:paraId="3748F03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C5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96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30D06A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58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61E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1839E3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564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F8D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AA40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10203B3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592C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10BF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1FF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30E4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065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2B9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5CC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5104AAD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8C37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4180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ECA5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8B17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1483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616CC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D78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</w:tr>
      <w:tr w:rsidR="0040750E" w:rsidRPr="0040750E" w14:paraId="46807EF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1B8B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C15F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879E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C9AF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6E03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399F1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95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</w:tr>
      <w:tr w:rsidR="0040750E" w:rsidRPr="0040750E" w14:paraId="56E5AE4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9296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49A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B967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675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C548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DE9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83D7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40750E" w:rsidRPr="0040750E" w14:paraId="01A06E7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5AE5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24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FECC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8E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88B7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AD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7188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40750E" w:rsidRPr="0040750E" w14:paraId="7FF975C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BB54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647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32BE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383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D404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2D3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724C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40750E" w:rsidRPr="0040750E" w14:paraId="4047382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28C9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195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8C84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7E4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83E9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DA16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1629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</w:tr>
      <w:tr w:rsidR="0040750E" w:rsidRPr="0040750E" w14:paraId="3CBB6DB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426B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B17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3B43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786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CE51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995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96E4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40750E" w:rsidRPr="0040750E" w14:paraId="2731FF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6D76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39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98E8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9D0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9918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E46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C316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40750E" w:rsidRPr="0040750E" w14:paraId="30C814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222C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8EE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8BDF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C90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2080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B91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5BBF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</w:tr>
      <w:tr w:rsidR="0040750E" w:rsidRPr="0040750E" w14:paraId="1390CF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DA2A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B06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56E6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270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5866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23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B151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0.431</w:t>
            </w:r>
          </w:p>
        </w:tc>
      </w:tr>
      <w:tr w:rsidR="0040750E" w:rsidRPr="0040750E" w14:paraId="080DBCB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7740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4ED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49B2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03F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925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FE7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38ED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</w:tr>
      <w:tr w:rsidR="0040750E" w:rsidRPr="0040750E" w14:paraId="357B0A5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0DF4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9B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493F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E1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36AE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45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E6FC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0.531</w:t>
            </w:r>
          </w:p>
        </w:tc>
      </w:tr>
      <w:tr w:rsidR="0040750E" w:rsidRPr="0040750E" w14:paraId="2CA908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47CA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199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BCF3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71E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C29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AB5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CE6F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40750E" w:rsidRPr="0040750E" w14:paraId="7BA7AAF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AAA2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22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80DC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74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D6A4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53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47DA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</w:tr>
      <w:tr w:rsidR="0040750E" w:rsidRPr="0040750E" w14:paraId="53EAF3E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55B3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00D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9FB9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954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76A7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1A9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90A3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40750E" w:rsidRPr="0040750E" w14:paraId="0338F0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9CD6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F47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BD10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F5A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8074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EB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7B09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</w:tr>
      <w:tr w:rsidR="0040750E" w:rsidRPr="0040750E" w14:paraId="67A3C36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633D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C20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BB02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5BA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DB7E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6DF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27B6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40750E" w:rsidRPr="0040750E" w14:paraId="19FF096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8C28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06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43C2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24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97FA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7F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BB0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</w:tr>
      <w:tr w:rsidR="0040750E" w:rsidRPr="0040750E" w14:paraId="7AEA050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1955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D13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D87B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7DE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FD58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E1B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F368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40750E" w:rsidRPr="0040750E" w14:paraId="55909E1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D05B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501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16E9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80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63BF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51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E60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</w:tr>
      <w:tr w:rsidR="0040750E" w:rsidRPr="0040750E" w14:paraId="103C517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0CF24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865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090E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06F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6A5F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DF51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55C3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5C3A3B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0D25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46979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696E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C84C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3BE4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7BFE2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6481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26C44D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FE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5E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5404E08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98E7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0685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4707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3534A51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268C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F98A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39F3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5ED1564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EB6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A207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FB03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3D5F94D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E71B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1CFB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E5C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AA6E01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DE95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1E6B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1946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76B20E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EF39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6BB2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AFE8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1FB37D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DAF3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1B76F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77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D9ACFD5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7240136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4F3E7F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A1D6BB9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5BA6D07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BF570B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1F13DA0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0CD5E0C7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D8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36C3F6FA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1CEE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F219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40750E" w:rsidRPr="0040750E" w14:paraId="1BAF66A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A7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E6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40750E" w:rsidRPr="0040750E" w14:paraId="144DB81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DA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7F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40750E" w:rsidRPr="0040750E" w14:paraId="66DB9F4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B58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83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40750E" w:rsidRPr="0040750E" w14:paraId="6ABFD39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79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5C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40750E" w:rsidRPr="0040750E" w14:paraId="0BD9E96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0D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9E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40750E" w:rsidRPr="0040750E" w14:paraId="1CCFC83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BC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9A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40750E" w:rsidRPr="0040750E" w14:paraId="748DD02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C8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E3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40750E" w:rsidRPr="0040750E" w14:paraId="6DAD316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D7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0F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618171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1F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C9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C02877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D9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63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8F0072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2B8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D3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972C0A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E34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E70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5D61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62F64F8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5657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6411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53C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DAD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B63A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F0FB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F8D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28665C9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554E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AE6C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81D6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10DA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94B3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A651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072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40750E" w:rsidRPr="0040750E" w14:paraId="618B342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FB13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1F5F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9B35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6615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573E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0411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9A2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</w:tr>
      <w:tr w:rsidR="0040750E" w:rsidRPr="0040750E" w14:paraId="26C04D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5CE4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C95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EBA4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ACD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3E1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127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68EF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40750E" w:rsidRPr="0040750E" w14:paraId="4083DF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61F0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8A3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97B2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26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AF3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3C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DE19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40750E" w:rsidRPr="0040750E" w14:paraId="2C368BC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1929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106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6C51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CFE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16BE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88C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1D40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40750E" w:rsidRPr="0040750E" w14:paraId="2C2059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9D11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75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600D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7D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625B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1C3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BBE3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</w:tr>
      <w:tr w:rsidR="0040750E" w:rsidRPr="0040750E" w14:paraId="3B606B8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05B0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66C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C6C6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9A5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D447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C05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0204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4EB0801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094F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12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6633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492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D13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81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1C9C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40750E" w:rsidRPr="0040750E" w14:paraId="1800DB4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2E92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A5D0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30CE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12B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644B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4E7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612C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7800AD2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E88B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7F3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898C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7C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67FF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B19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D3D0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40750E" w:rsidRPr="0040750E" w14:paraId="1CE07F6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FF05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F63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2BA8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E7E9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EC56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B1F3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D588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6895DCF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84E5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3A1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5B0E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AF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9839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C53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7C96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40750E" w:rsidRPr="0040750E" w14:paraId="7BFA29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4B0B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CA6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845C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1FD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BE6B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EFE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D79E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2F19746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27F5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2ED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3D78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57E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4A592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8C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60C2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40750E" w:rsidRPr="0040750E" w14:paraId="221336E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92D8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3AF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F52B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804A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C4D7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953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668B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71944A8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2EF9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FB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FB4F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1A0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F2A1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715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349D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40750E" w:rsidRPr="0040750E" w14:paraId="3BF167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FCFC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C49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52F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D4C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73D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C04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3623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A6CCA1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1392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EF54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975D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E9FE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C974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92652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3FD8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F3938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91FF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0639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D751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5558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3796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939D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FD15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BC5E25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2C07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1E65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1C94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7C46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79691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5B55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ECB4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FAA4DC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8849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7187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5734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7961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9905D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26B2C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850F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2A5319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75B4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8A9B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6BA4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8B28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AF63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58507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B7C17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34138E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B93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D80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02F134D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3149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5E9A4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57B6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4C81991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852D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3F55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D265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031DDA1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DAE4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76C76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CCA6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3067EB9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449C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2222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8D43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E05376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C55B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602C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9BFB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D7A28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2C4B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4A23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52E7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A607AC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64D1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B371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70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254287F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A26D1F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F41280F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1AAB392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CB7C5FF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133BF4C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93EA399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70CFCD92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E8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5C21AD5B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0E5E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46E7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40750E" w:rsidRPr="0040750E" w14:paraId="6A95673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45D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3C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40750E" w:rsidRPr="0040750E" w14:paraId="10ED4E4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DD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A0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40750E" w:rsidRPr="0040750E" w14:paraId="78AA988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A7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92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40750E" w:rsidRPr="0040750E" w14:paraId="4C5223B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09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5F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40750E" w:rsidRPr="0040750E" w14:paraId="132E394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5A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1C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07414D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06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34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8B13B3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F6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3B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A7B2D4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BA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25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6F00FA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40D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4D1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B85E53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CC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DD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EAA412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63F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1C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3CE618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1B9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E93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F89D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57CC769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7FBA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1822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F17E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34A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253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4C0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6E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0026696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EE1C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D1DD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36B21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5B64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394E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391B4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CEB5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40750E" w:rsidRPr="0040750E" w14:paraId="66F52A7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A6EE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112E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36CE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9244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5E0D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B2D4E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41BBB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1796992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69FE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47F4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7B1C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004F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</w:tcBorders>
          </w:tcPr>
          <w:p w14:paraId="2EF9EA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970B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B3BE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40750E" w:rsidRPr="0040750E" w14:paraId="4B61D9B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7F64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38FC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4BE7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ED32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440" w:type="dxa"/>
            <w:tcBorders>
              <w:left w:val="nil"/>
            </w:tcBorders>
          </w:tcPr>
          <w:p w14:paraId="36C1B2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E865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8DE3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</w:tr>
      <w:tr w:rsidR="0040750E" w:rsidRPr="0040750E" w14:paraId="7C9820D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EB5A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7C3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D148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5B4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B8B7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72A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F9F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</w:tr>
      <w:tr w:rsidR="0040750E" w:rsidRPr="0040750E" w14:paraId="1309760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2FCF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D2A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B124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D909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4EF2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4B6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A2CF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</w:tr>
      <w:tr w:rsidR="0040750E" w:rsidRPr="0040750E" w14:paraId="664A522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0102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C883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97B9A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F3947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C94A5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9EFA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F6D4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5CBEAF9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3EA9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047B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FE1F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10A3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</w:tcBorders>
          </w:tcPr>
          <w:p w14:paraId="065E60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B3EA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3F62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</w:tr>
      <w:tr w:rsidR="0040750E" w:rsidRPr="0040750E" w14:paraId="0A9CD0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62E8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7118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0B77C6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2C9A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nil"/>
            </w:tcBorders>
          </w:tcPr>
          <w:p w14:paraId="4C2F9F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F96A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7DF1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</w:tr>
      <w:tr w:rsidR="0040750E" w:rsidRPr="0040750E" w14:paraId="538733C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F8D8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8A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76AE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B80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0F2D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52A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7F6D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40750E" w:rsidRPr="0040750E" w14:paraId="4201FA1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DB6C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BF3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EAB0C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C8C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ED31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8E8C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BA6D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40750E" w:rsidRPr="0040750E" w14:paraId="4A6FFCF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E47A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17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4D1D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F9B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802C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D927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938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40750E" w:rsidRPr="0040750E" w14:paraId="0056A01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4891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E72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4259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B98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9002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AB41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0D0A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40750E" w:rsidRPr="0040750E" w14:paraId="285F5CC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4862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FE7C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F1F0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9FCE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3B352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5EBD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959A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658B522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77C0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2C1E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5AAB1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695C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</w:tcBorders>
          </w:tcPr>
          <w:p w14:paraId="6510D5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ECE3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D085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40750E" w:rsidRPr="0040750E" w14:paraId="1AF8618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DC67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8A13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1284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6875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</w:tcBorders>
          </w:tcPr>
          <w:p w14:paraId="4181B7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79F8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38AA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40750E" w:rsidRPr="0040750E" w14:paraId="2713C2D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C13D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7A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F98CF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B86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890F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D0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B6D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40750E" w:rsidRPr="0040750E" w14:paraId="19CE760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26D5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B94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B8C3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E8F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1A1D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773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1AEB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40750E" w:rsidRPr="0040750E" w14:paraId="077EF8A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92AB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D5DF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8F36B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76DF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4561F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0A02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0BA3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5D045A2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1688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7A6C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7A4D3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402B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</w:tcBorders>
          </w:tcPr>
          <w:p w14:paraId="7DCFC3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8449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0D15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40750E" w:rsidRPr="0040750E" w14:paraId="08D4A35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040D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920D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16D8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83AB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</w:tcBorders>
          </w:tcPr>
          <w:p w14:paraId="58481C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793C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204A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40750E" w:rsidRPr="0040750E" w14:paraId="23F1728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8A6B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4D5D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1929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67B1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1D71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D86B6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78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40750E" w:rsidRPr="0040750E" w14:paraId="6E4DC37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41B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7C7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4C41B8B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5109F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7F74E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1FA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43C453B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57FB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461E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812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13AED1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CBCE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CB25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7D15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15A279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A7FA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5389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D1E7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2673F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2CE2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FFDA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7A35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589C52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F30A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DF8D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4484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62EF15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5E37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6924E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66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1EE0314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F8F9FF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49B7C6A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C009AA4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E395EE5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FA3E72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03A91A7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6F095E78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27F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242C2B98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7A0A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FA08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40750E" w:rsidRPr="0040750E" w14:paraId="607F670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130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2C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40750E" w:rsidRPr="0040750E" w14:paraId="2B9558E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28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B9A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40750E" w:rsidRPr="0040750E" w14:paraId="7CFF9D1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D8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82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40750E" w:rsidRPr="0040750E" w14:paraId="4C6FC8B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96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66A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40750E" w:rsidRPr="0040750E" w14:paraId="2FE3C2A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4A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64C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40750E" w:rsidRPr="0040750E" w14:paraId="555204E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07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1B4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40750E" w:rsidRPr="0040750E" w14:paraId="5046A2B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B3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AA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40750E" w:rsidRPr="0040750E" w14:paraId="1153742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A2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B3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40750E" w:rsidRPr="0040750E" w14:paraId="733FDA7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C9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37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40750E" w:rsidRPr="0040750E" w14:paraId="3FC9844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0D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0D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40750E" w:rsidRPr="0040750E" w14:paraId="3B27199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65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21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823F73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E86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5C46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0BC8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5CA9C06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CF7A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A32C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DAE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5FB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770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369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CD9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78976A4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482B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AF46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2350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D66A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C431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BAF6F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3657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</w:tr>
      <w:tr w:rsidR="0040750E" w:rsidRPr="0040750E" w14:paraId="5A52156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D60C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A68B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4D52A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6764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9580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80C9A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CB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0.664</w:t>
            </w:r>
          </w:p>
        </w:tc>
      </w:tr>
      <w:tr w:rsidR="0040750E" w:rsidRPr="0040750E" w14:paraId="501FE30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0B87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4A52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5652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685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5F83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8F9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A1FA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</w:tr>
      <w:tr w:rsidR="0040750E" w:rsidRPr="0040750E" w14:paraId="4BDE46D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54E8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D4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2E78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000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F285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19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0354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0.664</w:t>
            </w:r>
          </w:p>
        </w:tc>
      </w:tr>
      <w:tr w:rsidR="0040750E" w:rsidRPr="0040750E" w14:paraId="1D57683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5177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684D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6026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E89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46B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5E8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E759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</w:tr>
      <w:tr w:rsidR="0040750E" w:rsidRPr="0040750E" w14:paraId="47F66A1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4574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C6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1683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227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33C2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8F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E05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0.664</w:t>
            </w:r>
          </w:p>
        </w:tc>
      </w:tr>
      <w:tr w:rsidR="0040750E" w:rsidRPr="0040750E" w14:paraId="145F1D8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5136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191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68BA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61CA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74FD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91C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F9E1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40750E" w:rsidRPr="0040750E" w14:paraId="550840D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FD42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BC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31F2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FCE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F11E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CE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6EA6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</w:tr>
      <w:tr w:rsidR="0040750E" w:rsidRPr="0040750E" w14:paraId="27C249D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ACAC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7505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5F1F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68B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99BC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515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71A4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40750E" w:rsidRPr="0040750E" w14:paraId="555ED0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9721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7D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7D0B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131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0A9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A72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77B4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</w:tr>
      <w:tr w:rsidR="0040750E" w:rsidRPr="0040750E" w14:paraId="7915CE0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69A8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6E6B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AE2F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6162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FC30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1B7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8B7B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40750E" w:rsidRPr="0040750E" w14:paraId="6B5F3F1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8EE0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F5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AAAB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993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DBF7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FB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282D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</w:tr>
      <w:tr w:rsidR="0040750E" w:rsidRPr="0040750E" w14:paraId="3260C5D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0508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DAC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11C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18D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0E50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29C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DBC6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</w:tr>
      <w:tr w:rsidR="0040750E" w:rsidRPr="0040750E" w14:paraId="31268C8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91B1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AF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F87C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9E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A855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B8D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990A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</w:tr>
      <w:tr w:rsidR="0040750E" w:rsidRPr="0040750E" w14:paraId="309E6E9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EABA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7E3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AF73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D32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C39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C95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AF2E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40750E" w:rsidRPr="0040750E" w14:paraId="7FE2ED1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05D5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9F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B444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C1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D81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F18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7BA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40750E" w:rsidRPr="0040750E" w14:paraId="54A585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AF8D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A22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87F0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0EA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A095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0B1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37E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40750E" w:rsidRPr="0040750E" w14:paraId="1E34D88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F67C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4BB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3987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57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612E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58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A0AD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40750E" w:rsidRPr="0040750E" w14:paraId="10BCC9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62F8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ACB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90D8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1DA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C931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7665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1B98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40750E" w:rsidRPr="0040750E" w14:paraId="12932C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9BD2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021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5190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18D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65D7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BD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0298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40750E" w:rsidRPr="0040750E" w14:paraId="2B64649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19C7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FD9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0B6C7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BDD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7C74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F25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9AA9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40750E" w:rsidRPr="0040750E" w14:paraId="1F458C6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74DD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5641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1A79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C451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66B6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6484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A85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</w:tr>
      <w:tr w:rsidR="0040750E" w:rsidRPr="0040750E" w14:paraId="081B28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74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B5DD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27106F1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DAFC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0125B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5F6E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31DE11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8342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9999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90C4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213489F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4E8D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998B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86C4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54EC31C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9D0C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EF30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11A4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0AA7D7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3E68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4CFA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446A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837B3C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9C29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FA9D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805B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2A4DE7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F9BE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70D23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26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9F7C3D0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11FE611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FC9FC67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2E500A5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6566BEC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C76F621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ACD461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57A9D91B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2A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78B3E5FF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FAC9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04EA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40750E" w:rsidRPr="0040750E" w14:paraId="3BE51C4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58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AF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40750E" w:rsidRPr="0040750E" w14:paraId="63940A5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94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462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40750E" w:rsidRPr="0040750E" w14:paraId="50A1A2A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81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3E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40750E" w:rsidRPr="0040750E" w14:paraId="213FAC0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DD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BD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40750E" w:rsidRPr="0040750E" w14:paraId="70379E9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A9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A1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40750E" w:rsidRPr="0040750E" w14:paraId="555E032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77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1A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40750E" w:rsidRPr="0040750E" w14:paraId="360ACF7C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8F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4C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40750E" w:rsidRPr="0040750E" w14:paraId="74736BF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92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A59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40750E" w:rsidRPr="0040750E" w14:paraId="04266FB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2C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77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40750E" w:rsidRPr="0040750E" w14:paraId="77C0BF8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9E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AE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40750E" w:rsidRPr="0040750E" w14:paraId="3EE5E5E3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12C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D3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31796E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10E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3B5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1AB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1B4A8BB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0523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22D6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665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D173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3FD1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5C52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585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452280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DEFC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998C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AFEF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759C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07A0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A886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2B3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40750E" w:rsidRPr="0040750E" w14:paraId="53ECAEF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AAA9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38F6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48DA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F4B0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30A6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D7FEF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C2C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</w:tr>
      <w:tr w:rsidR="0040750E" w:rsidRPr="0040750E" w14:paraId="57D5758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0119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CFD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96C4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F8B9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F8B0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C09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448C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</w:tr>
      <w:tr w:rsidR="0040750E" w:rsidRPr="0040750E" w14:paraId="69094D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09B9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1CC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C1FE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A4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5D39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4E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BE85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</w:tr>
      <w:tr w:rsidR="0040750E" w:rsidRPr="0040750E" w14:paraId="7DC7D97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DCA1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D6E5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BE1C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742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9541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06B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56FA2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</w:tr>
      <w:tr w:rsidR="0040750E" w:rsidRPr="0040750E" w14:paraId="6233FB1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EFEA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DDD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38A5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260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D3BC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17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601C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</w:tr>
      <w:tr w:rsidR="0040750E" w:rsidRPr="0040750E" w14:paraId="586CD9D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340E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193A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EA98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78C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548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BDE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985E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40750E" w:rsidRPr="0040750E" w14:paraId="2F5B56D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EEDC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9B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AD81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58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6334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4D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9EBA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40750E" w:rsidRPr="0040750E" w14:paraId="6B3F6CA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1EE4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2B02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400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2F8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16DB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B62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2A99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40750E" w:rsidRPr="0040750E" w14:paraId="55180A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3935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13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0966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5D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467A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49D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7EAF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40750E" w:rsidRPr="0040750E" w14:paraId="1DF4EF1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471A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D34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8411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AB4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D55E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80A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CE35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40750E" w:rsidRPr="0040750E" w14:paraId="630FD1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8552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5B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72D0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4A1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6B20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03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F5D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40750E" w:rsidRPr="0040750E" w14:paraId="0C1FAAB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DD1F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0322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5CBC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AE9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9CEA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DEB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CC56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40750E" w:rsidRPr="0040750E" w14:paraId="2DEA38E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E61C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27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2CCCE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5F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0105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A8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DA90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40750E" w:rsidRPr="0040750E" w14:paraId="2AE738D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9642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851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DCEF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E90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7F75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B1C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E6DE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40750E" w:rsidRPr="0040750E" w14:paraId="71D7025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7BB8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26C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F5E8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7D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FF01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DF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D693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40750E" w:rsidRPr="0040750E" w14:paraId="4313173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81F4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85A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F706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BE34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E0AA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346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AD5E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40750E" w:rsidRPr="0040750E" w14:paraId="4E50F8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6F11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81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630F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07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8AE7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CD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ECE6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40750E" w:rsidRPr="0040750E" w14:paraId="2A21C2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567D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C81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AAFE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D1E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BC25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48B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C89C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40750E" w:rsidRPr="0040750E" w14:paraId="72B5F5D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1EDC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091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CA5D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052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46FA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58C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C65B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40750E" w:rsidRPr="0040750E" w14:paraId="4C699F2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A54E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CD586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C555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4D0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90F4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0B8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A0C3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</w:tr>
      <w:tr w:rsidR="0040750E" w:rsidRPr="0040750E" w14:paraId="6472CC7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0A70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9B40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FE2A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C2A4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3A89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7BB97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BD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0.392</w:t>
            </w:r>
          </w:p>
        </w:tc>
      </w:tr>
      <w:tr w:rsidR="0040750E" w:rsidRPr="0040750E" w14:paraId="2A63625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B4E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C40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07E14BC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C0766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F8B1C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C753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10AF26F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2482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9F3E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2759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4DADEF0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7778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4830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7F46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14C85E7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B6D4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F981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F38F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0F8019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DC6F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A754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6E6A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8A6E85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6209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0B83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C925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20FF81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2AF3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8C460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9E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9ADD988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D7F1950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FFAF9E9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A525669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3C9A9E0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A86C4E7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F3C932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0CCBF60F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2D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537FB64B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AB63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23A5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40750E" w:rsidRPr="0040750E" w14:paraId="018A0BC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3B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93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40750E" w:rsidRPr="0040750E" w14:paraId="3644C7D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166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D9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40750E" w:rsidRPr="0040750E" w14:paraId="085835F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E0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957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40750E" w:rsidRPr="0040750E" w14:paraId="6DEC55D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4C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43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40750E" w:rsidRPr="0040750E" w14:paraId="5827741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0C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299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40750E" w:rsidRPr="0040750E" w14:paraId="70E2130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2D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32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40750E" w:rsidRPr="0040750E" w14:paraId="3B97BBE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E8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A4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40750E" w:rsidRPr="0040750E" w14:paraId="6ED8E1B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68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F6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40750E" w:rsidRPr="0040750E" w14:paraId="7C10637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A5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951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40750E" w:rsidRPr="0040750E" w14:paraId="752997B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5A9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91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40750E" w:rsidRPr="0040750E" w14:paraId="3E91027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73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05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85D44E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7A4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CFC9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41F4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7A536FA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28CC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2CA82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C55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0E3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D7B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08DC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E79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7783CE6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F040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DBC4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0323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818E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323D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4607A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574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</w:tr>
      <w:tr w:rsidR="0040750E" w:rsidRPr="0040750E" w14:paraId="28FC7BC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913D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E87E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542B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0EEE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D660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44FF6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26D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0.537</w:t>
            </w:r>
          </w:p>
        </w:tc>
      </w:tr>
      <w:tr w:rsidR="0040750E" w:rsidRPr="0040750E" w14:paraId="7DFDA3E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24E57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8504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F9CC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1CB4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5592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F8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EC1C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40750E" w:rsidRPr="0040750E" w14:paraId="3A4B4B5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8676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7C1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4EC9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03B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1B48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20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9737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0.336</w:t>
            </w:r>
          </w:p>
        </w:tc>
      </w:tr>
      <w:tr w:rsidR="0040750E" w:rsidRPr="0040750E" w14:paraId="64FE2DA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96E4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CEF1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1E7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CC5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13BC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55E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9B18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40750E" w:rsidRPr="0040750E" w14:paraId="44AFC58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2A81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06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621D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F6C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D4D4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C84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B3D9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</w:tr>
      <w:tr w:rsidR="0040750E" w:rsidRPr="0040750E" w14:paraId="6F855D1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3AC5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2F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7BA9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054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8490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D23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3E0C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40750E" w:rsidRPr="0040750E" w14:paraId="1995A8C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5210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FF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FC50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E7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DFB6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B7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3483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</w:tr>
      <w:tr w:rsidR="0040750E" w:rsidRPr="0040750E" w14:paraId="50230BF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77C2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5AE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BC59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FE2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426D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19B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77CD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0750E" w:rsidRPr="0040750E" w14:paraId="0C53B70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8E85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8F5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0F38F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4E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602F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0A34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53FE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</w:tr>
      <w:tr w:rsidR="0040750E" w:rsidRPr="0040750E" w14:paraId="76FF59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A203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F65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6AF3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EA1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574C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27342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0828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40750E" w:rsidRPr="0040750E" w14:paraId="343185A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223E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D0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B1A3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B8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786B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8F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0266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0750E" w:rsidRPr="0040750E" w14:paraId="6130AD5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12F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DBFD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A893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BEC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255D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878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B210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40750E" w:rsidRPr="0040750E" w14:paraId="3A963E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7783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9B5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541D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6B4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5228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ACF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3529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</w:tr>
      <w:tr w:rsidR="0040750E" w:rsidRPr="0040750E" w14:paraId="54C3982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E36A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30F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8ED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C33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623B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0DF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A1FF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40750E" w:rsidRPr="0040750E" w14:paraId="7ED46C1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AFF9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A0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B1EC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01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82B6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A8A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99796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40750E" w:rsidRPr="0040750E" w14:paraId="5C37D5E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42B2B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F48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1AB3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036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1E6B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14D9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EC02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40750E" w:rsidRPr="0040750E" w14:paraId="74EB3B4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158F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6BA3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93AB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91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0C12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46D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4FC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40750E" w:rsidRPr="0040750E" w14:paraId="3C86935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4E91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3297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F95B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7D8E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89C2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48C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E5AF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40750E" w:rsidRPr="0040750E" w14:paraId="356E9AF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CFBF7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BF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3C43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1C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260A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94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F4124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40750E" w:rsidRPr="0040750E" w14:paraId="05D34AC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3AE5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A5A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DFE07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38F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8C39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766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54A1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0.433</w:t>
            </w:r>
          </w:p>
        </w:tc>
      </w:tr>
      <w:tr w:rsidR="0040750E" w:rsidRPr="0040750E" w14:paraId="2B0BF90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E74D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9E29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988B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1CEF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12B0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0EF6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4F5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0.562</w:t>
            </w:r>
          </w:p>
        </w:tc>
      </w:tr>
      <w:tr w:rsidR="0040750E" w:rsidRPr="0040750E" w14:paraId="04752E8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80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28A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4D17D12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8683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9746C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7D54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42AB7E5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C0CF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E014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6F0F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71147B9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1B1A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C3A9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5273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06FF54F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D5F6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595C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2E1C4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79752F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6B4F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DBEEA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5E16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93BABA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57A3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300A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0CA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6343B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3431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A5A13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A49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CDCAD18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8E93FA4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73B7330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EBEAE9D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43D7D06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5F22DAB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6CEAE78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1B8E5D46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18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3C6CA350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CF7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D5CE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40750E" w:rsidRPr="0040750E" w14:paraId="50E9D99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F7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70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40750E" w:rsidRPr="0040750E" w14:paraId="0164C16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D6B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01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40750E" w:rsidRPr="0040750E" w14:paraId="5971ADD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24B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94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40750E" w:rsidRPr="0040750E" w14:paraId="5297F02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E5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B6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40750E" w:rsidRPr="0040750E" w14:paraId="6BB596A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F5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FD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40750E" w:rsidRPr="0040750E" w14:paraId="2F9C01E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8EC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597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40750E" w:rsidRPr="0040750E" w14:paraId="7E0AC25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9B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21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40750E" w:rsidRPr="0040750E" w14:paraId="0C436FC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76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8B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40750E" w:rsidRPr="0040750E" w14:paraId="49D05EA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00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A5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40750E" w:rsidRPr="0040750E" w14:paraId="3BCCBCD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A5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62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40750E" w:rsidRPr="0040750E" w14:paraId="1A28A0B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645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2CF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052B13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952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4E5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6BA9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4CF5B77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65BF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6162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FE2E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37C8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79B8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645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5B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6D19523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8D2D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07E7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3ACF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252A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EC38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A2D9F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299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</w:tr>
      <w:tr w:rsidR="0040750E" w:rsidRPr="0040750E" w14:paraId="2844FCC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7354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809A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C2F0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97DA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9860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BC994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2F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</w:tr>
      <w:tr w:rsidR="0040750E" w:rsidRPr="0040750E" w14:paraId="2CA823B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A302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7249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335E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AF68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3DD7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B7B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4095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40750E" w:rsidRPr="0040750E" w14:paraId="10C7806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6FC0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94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96D9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1D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494B7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59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3120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40750E" w:rsidRPr="0040750E" w14:paraId="1E6F928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95C4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EC2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8D2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7AC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A153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F05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1345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40750E" w:rsidRPr="0040750E" w14:paraId="485126E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5647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2B5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43B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9B8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E219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36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8C66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40750E" w:rsidRPr="0040750E" w14:paraId="2A0C4DB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4D86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F3F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97F3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062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B90E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D12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A1ECF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40750E" w:rsidRPr="0040750E" w14:paraId="3622E72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0F61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C9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803AB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839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B22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47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4A8D7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40750E" w:rsidRPr="0040750E" w14:paraId="2D14C27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0993F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7F10D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B546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49F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7115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2AF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65F2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40750E" w:rsidRPr="0040750E" w14:paraId="74AED3B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74F7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7BE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22BD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94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9C12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29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1C95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40750E" w:rsidRPr="0040750E" w14:paraId="1AC220A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FC30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4DA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8D2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45E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CC6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4816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A4A1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40750E" w:rsidRPr="0040750E" w14:paraId="65E427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6A4B8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F623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C897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649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FF11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933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FEB7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066D78A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C05F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2D4B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B890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EB3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5AA4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4B3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345A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</w:tr>
      <w:tr w:rsidR="0040750E" w:rsidRPr="0040750E" w14:paraId="30C660C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BAA9E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42FA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75BA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F9BC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5767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738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E712B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</w:tr>
      <w:tr w:rsidR="0040750E" w:rsidRPr="0040750E" w14:paraId="23720EF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7BB2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7004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62CE0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6AF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FEC3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AE6CF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96A6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40750E" w:rsidRPr="0040750E" w14:paraId="3A0D07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B44A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9C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D12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84D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853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19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515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40750E" w:rsidRPr="0040750E" w14:paraId="0932A3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E7A2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334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0BCD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E667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0BC1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188C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C5AA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40750E" w:rsidRPr="0040750E" w14:paraId="3672D43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A4B24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963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3AE32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88C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7F1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F7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88C1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40750E" w:rsidRPr="0040750E" w14:paraId="1908A98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44F2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927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2D6E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99A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D36A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007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42C8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40750E" w:rsidRPr="0040750E" w14:paraId="65C6DF1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5C39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A53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0B332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5F1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0ECB7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106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7F25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</w:tr>
      <w:tr w:rsidR="0040750E" w:rsidRPr="0040750E" w14:paraId="69AD15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68CF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DDF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98CF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AFE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D187C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1A5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4F5C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8ADFE5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202B5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2CA5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4E8C9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9596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CCDC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83F1C8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8365D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9FE740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45A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2BD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7E7F6C3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B63E6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78409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6E1D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48DB57D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6810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58EA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3776F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79306EC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C5AD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AB10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2F79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4D88903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15F6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A5EB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5B6D9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3CF384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11CE6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27E3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5F5F1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33B3B8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AF47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4F15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F25F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35A14C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66E0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FBE00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2CF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1DC106D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6F0249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7B77871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49483A9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08BA07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798E129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F029E2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0A325CAD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80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7832B24A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1A06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6BFF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40750E" w:rsidRPr="0040750E" w14:paraId="0F0350A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BB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03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40750E" w:rsidRPr="0040750E" w14:paraId="0CCF6A4B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C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380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40750E" w:rsidRPr="0040750E" w14:paraId="0E6B9A5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D7B7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45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40750E" w:rsidRPr="0040750E" w14:paraId="0D299A55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A8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D4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40750E" w:rsidRPr="0040750E" w14:paraId="4978730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5E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E95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40750E" w:rsidRPr="0040750E" w14:paraId="7EB0401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F4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78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40750E" w:rsidRPr="0040750E" w14:paraId="505E9A0A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8B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33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40750E" w:rsidRPr="0040750E" w14:paraId="582F6E5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444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3F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40750E" w:rsidRPr="0040750E" w14:paraId="0E9B9902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29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6D8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46B26EF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A8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DC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64CA4D1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170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732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ED65F3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BAF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44F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17B7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676F1C5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1088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42C26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28217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983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4A2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C4AE6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EC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4F73CD5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9F72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FE2E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587E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FE655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8385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C996B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C0471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40750E" w:rsidRPr="0040750E" w14:paraId="2F7624F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986A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34D4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D9D7A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32DA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0234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49CA7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1C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40750E" w:rsidRPr="0040750E" w14:paraId="4987ABC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7451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9F4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096A9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B415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1613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542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D9F4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</w:tr>
      <w:tr w:rsidR="0040750E" w:rsidRPr="0040750E" w14:paraId="4D322A0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D6A4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7191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F519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DE7F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0.677</w:t>
            </w:r>
          </w:p>
        </w:tc>
        <w:tc>
          <w:tcPr>
            <w:tcW w:w="1440" w:type="dxa"/>
            <w:tcBorders>
              <w:left w:val="nil"/>
            </w:tcBorders>
          </w:tcPr>
          <w:p w14:paraId="37C8CEC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B27B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2FD6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0.524</w:t>
            </w:r>
          </w:p>
        </w:tc>
      </w:tr>
      <w:tr w:rsidR="0040750E" w:rsidRPr="0040750E" w14:paraId="5B0021C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8308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880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166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1F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4431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43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6692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3A9C3A2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1C8E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1FD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631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5912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5E720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9C0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CAF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</w:tr>
      <w:tr w:rsidR="0040750E" w:rsidRPr="0040750E" w14:paraId="2375C33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6F5D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51C41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0DC96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8D29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0.419</w:t>
            </w:r>
          </w:p>
        </w:tc>
        <w:tc>
          <w:tcPr>
            <w:tcW w:w="1440" w:type="dxa"/>
            <w:tcBorders>
              <w:left w:val="nil"/>
            </w:tcBorders>
          </w:tcPr>
          <w:p w14:paraId="076C355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46C96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A978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</w:tr>
      <w:tr w:rsidR="0040750E" w:rsidRPr="0040750E" w14:paraId="68EA85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CF5B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84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ADB3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E9B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6E25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21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AD5D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403E31D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04B7F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13432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04B5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EF9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69F1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B6C3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5378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40750E" w:rsidRPr="0040750E" w14:paraId="7E36140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0B41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DE91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C7C9A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2F12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left w:val="nil"/>
            </w:tcBorders>
          </w:tcPr>
          <w:p w14:paraId="5FFAD1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5203E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6D392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</w:tr>
      <w:tr w:rsidR="0040750E" w:rsidRPr="0040750E" w14:paraId="2CA28D8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AC78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028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60DE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631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1A32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F40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6E96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40750E" w:rsidRPr="0040750E" w14:paraId="01CEE6C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1D0B7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D219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0E0C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9F20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645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500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E81DE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40750E" w:rsidRPr="0040750E" w14:paraId="5173946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792A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DC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FBFB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91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E50D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6B46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463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40750E" w:rsidRPr="0040750E" w14:paraId="2C8E092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1072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27A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56A23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AE9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068B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02CF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99B3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40750E" w:rsidRPr="0040750E" w14:paraId="23C0186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1DD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804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CEFC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D5A8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7619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7494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8393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</w:tr>
      <w:tr w:rsidR="0040750E" w:rsidRPr="0040750E" w14:paraId="3E434489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7530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6C0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B3AE9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DD2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B274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2D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1679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</w:tr>
      <w:tr w:rsidR="0040750E" w:rsidRPr="0040750E" w14:paraId="0E8F27D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A91B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68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C305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E88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B68AA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37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AB31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0.746</w:t>
            </w:r>
          </w:p>
        </w:tc>
      </w:tr>
      <w:tr w:rsidR="0040750E" w:rsidRPr="0040750E" w14:paraId="27588FB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F77C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79CD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C617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9E4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3588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099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ACB99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</w:tr>
      <w:tr w:rsidR="0040750E" w:rsidRPr="0040750E" w14:paraId="00FE27B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8DA8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4A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97F38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5227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E7BBB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4EA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916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0.746</w:t>
            </w:r>
          </w:p>
        </w:tc>
      </w:tr>
      <w:tr w:rsidR="0040750E" w:rsidRPr="0040750E" w14:paraId="5C13135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45BF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D3DB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8DF7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D9D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9D37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873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3396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</w:tr>
      <w:tr w:rsidR="0040750E" w:rsidRPr="0040750E" w14:paraId="49FB531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DA59B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051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3F89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439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21DD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378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15E4E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0.478</w:t>
            </w:r>
          </w:p>
        </w:tc>
      </w:tr>
      <w:tr w:rsidR="0040750E" w:rsidRPr="0040750E" w14:paraId="3244C05C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AFD67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C3CB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61FA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CAA8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AAEC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133711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7153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DBD858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5A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527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4CF04F3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B913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93354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4B9DC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609600F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1C5A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D85E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70D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299920B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AFFB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54A7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B82C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57A470D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8895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E3B49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94DB0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2C8EC0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89D04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0739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447EF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5C8C89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14B2B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1A25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0F6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23D33E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C361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C6D46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F54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0FDFF76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B3E2F13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A0EA9B" w14:textId="77777777" w:rsidR="0040750E" w:rsidRPr="0040750E" w:rsidRDefault="0040750E" w:rsidP="0040750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40750E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7551C24" w14:textId="77777777" w:rsidR="0040750E" w:rsidRPr="0040750E" w:rsidRDefault="0040750E" w:rsidP="0040750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7257722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358161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40750E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5552A4E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40750E" w:rsidRPr="0040750E" w:rsidSect="0040750E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750E" w:rsidRPr="0040750E" w14:paraId="2DC6E71B" w14:textId="77777777" w:rsidTr="00C23D4A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CF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40750E" w:rsidRPr="0040750E" w14:paraId="25A51276" w14:textId="77777777" w:rsidTr="00C23D4A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9CCD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3483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40750E" w:rsidRPr="0040750E" w14:paraId="156A7B2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F51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0E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40750E" w:rsidRPr="0040750E" w14:paraId="3500F68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410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18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40750E" w:rsidRPr="0040750E" w14:paraId="4477AE1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6E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C0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40750E" w:rsidRPr="0040750E" w14:paraId="07CFB777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7A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43C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400F1BE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074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B02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6A35360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BF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A1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7E62DE8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78C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F0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5802A14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0F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28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85B8E99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0BA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87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52C0A46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51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FEB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D57AE0D" w14:textId="77777777" w:rsidTr="00C23D4A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2FE1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9957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3BE7A0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BD0EE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26A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21F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40750E" w:rsidRPr="0040750E" w14:paraId="0BC8A75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5BE5E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8F07A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25C23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97F64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F838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53F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29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40750E" w:rsidRPr="0040750E" w14:paraId="4BEEAA6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C772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6DE8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6A656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C1D22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A6F30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5C773B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E473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40750E" w:rsidRPr="0040750E" w14:paraId="5E6AACB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0BE5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6A36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A9D10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C47D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075CD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829A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F3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</w:tr>
      <w:tr w:rsidR="0040750E" w:rsidRPr="0040750E" w14:paraId="122C6DD3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7153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2DB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F5A1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CFF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1.586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ECFD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1.418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C347B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A320C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1.065</w:t>
            </w:r>
          </w:p>
        </w:tc>
      </w:tr>
      <w:tr w:rsidR="0040750E" w:rsidRPr="0040750E" w14:paraId="548BDB0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7DE5B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2B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1ABEA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2.319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10C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2.089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21D8F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1.964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77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1.733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C5138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1.630</w:t>
            </w:r>
          </w:p>
        </w:tc>
      </w:tr>
      <w:tr w:rsidR="0040750E" w:rsidRPr="0040750E" w14:paraId="43799E2D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5E1D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3F9B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AFB2D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6D39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392C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7611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03CA6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0.619</w:t>
            </w:r>
          </w:p>
        </w:tc>
      </w:tr>
      <w:tr w:rsidR="0040750E" w:rsidRPr="0040750E" w14:paraId="61A5EC8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B5F16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D63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9C4D8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1C6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4555F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1.020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0667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6876E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0.839</w:t>
            </w:r>
          </w:p>
        </w:tc>
      </w:tr>
      <w:tr w:rsidR="0040750E" w:rsidRPr="0040750E" w14:paraId="60F8174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70FAB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F5D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CA9BB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C4360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58E0F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B2F5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13B4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0.480</w:t>
            </w:r>
          </w:p>
        </w:tc>
      </w:tr>
      <w:tr w:rsidR="0040750E" w:rsidRPr="0040750E" w14:paraId="0E84BF7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A1F90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58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7EED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5E5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4AC8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5629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D312C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0.681</w:t>
            </w:r>
          </w:p>
        </w:tc>
      </w:tr>
      <w:tr w:rsidR="0040750E" w:rsidRPr="0040750E" w14:paraId="0479BAC0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B27AF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24592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D1D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241E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D6F9D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C36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0694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F42FB6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FE095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B9A4F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FAD8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42EEA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CAC6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3A692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1E23CC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34180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B39F7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F8AA2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EA4C7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7CD2B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ACA90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DE00C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2D0E72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B2AF84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DF9F4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EE88E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083BB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E80EA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8642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AA821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4D07A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7247C4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8332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40C41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DB00D4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FA7C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7FFE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49BA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8039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CEEFD0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C04FC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C1C1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23E37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DA9F3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A1B611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68943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0AA1D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912096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6F07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7B19C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981B8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6564D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DA283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45312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7B7A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62756D37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001A3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FADA1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8CA47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8DCDA7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1785D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77556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148D1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7254D7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EBCA3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B9AE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59A4B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0FF47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215A3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8F78D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1C20D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3A9894A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1AD6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9782C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80945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C6854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F2A6F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FC2CD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512F8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52A502BE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8B790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AFABE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62C85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AD4C8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5DF8D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1F239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A65F5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0E79E065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67275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5BFE4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37D2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9EBB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8BB36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6D6B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C4D059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D276A2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A2321E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69A84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697D8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01F77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98066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F791D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DA3BA1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7EC25424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20844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67E97E4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95DD58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5958C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B09686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C8B7BC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1961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4DA2C932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EB4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DD7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40750E" w:rsidRPr="0040750E" w14:paraId="24674131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0D61A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67F90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Oklahoma City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C8F4E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0.710</w:t>
            </w:r>
          </w:p>
        </w:tc>
      </w:tr>
      <w:tr w:rsidR="0040750E" w:rsidRPr="0040750E" w14:paraId="3F07FEB8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3CCC6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79FF2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Tulsa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D76EB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0.816</w:t>
            </w:r>
          </w:p>
        </w:tc>
      </w:tr>
      <w:tr w:rsidR="0040750E" w:rsidRPr="0040750E" w14:paraId="34DB792B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C3C18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E3DBA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(Oklahoma)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6DF1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40750E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40750E" w:rsidRPr="0040750E" w14:paraId="2AC1958A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C42BA1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CAA47F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1549E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880B8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92889A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8F620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AF5C9C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262ED1DF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410193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E657F0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C895F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40750E" w:rsidRPr="0040750E" w14:paraId="1C552E56" w14:textId="77777777" w:rsidTr="00C23D4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360C02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D77AB2D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C055" w14:textId="77777777" w:rsidR="0040750E" w:rsidRPr="0040750E" w:rsidRDefault="0040750E" w:rsidP="0040750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ADF483A" w14:textId="77777777" w:rsidR="0040750E" w:rsidRPr="0040750E" w:rsidRDefault="0040750E" w:rsidP="0040750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E29F47" w14:textId="77777777" w:rsidR="00581BAB" w:rsidRDefault="00581BAB"/>
    <w:sectPr w:rsidR="00581BAB" w:rsidSect="0040750E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AF7D" w14:textId="77777777" w:rsidR="0040750E" w:rsidRDefault="0040750E" w:rsidP="0040750E">
      <w:pPr>
        <w:spacing w:after="0" w:line="240" w:lineRule="auto"/>
      </w:pPr>
      <w:r>
        <w:separator/>
      </w:r>
    </w:p>
  </w:endnote>
  <w:endnote w:type="continuationSeparator" w:id="0">
    <w:p w14:paraId="34E71743" w14:textId="77777777" w:rsidR="0040750E" w:rsidRDefault="0040750E" w:rsidP="0040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67B6" w14:textId="77777777" w:rsidR="0040750E" w:rsidRDefault="0040750E" w:rsidP="00714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FF54DB" w14:textId="77777777" w:rsidR="0040750E" w:rsidRDefault="0040750E" w:rsidP="004075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E32F" w14:textId="23AD136E" w:rsidR="0040750E" w:rsidRPr="0040750E" w:rsidRDefault="0040750E" w:rsidP="009937B7">
    <w:pPr>
      <w:pStyle w:val="Footer"/>
      <w:framePr w:h="440" w:hSpace="180" w:wrap="around" w:vAnchor="page" w:hAnchor="page" w:x="1192" w:y="14898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40750E">
      <w:rPr>
        <w:rStyle w:val="PageNumber"/>
        <w:rFonts w:ascii="Times New Roman" w:hAnsi="Times New Roman"/>
      </w:rPr>
      <w:t xml:space="preserve">© Insurance Services Office, Inc., 2024  </w:t>
    </w:r>
    <w:r w:rsidR="009937B7">
      <w:rPr>
        <w:rStyle w:val="PageNumber"/>
        <w:rFonts w:ascii="Times New Roman" w:hAnsi="Times New Roman"/>
      </w:rPr>
      <w:t xml:space="preserve">           </w:t>
    </w:r>
    <w:r w:rsidRPr="0040750E">
      <w:rPr>
        <w:rStyle w:val="PageNumber"/>
        <w:rFonts w:ascii="Times New Roman" w:hAnsi="Times New Roman"/>
      </w:rPr>
      <w:t xml:space="preserve">      Oklahoma   </w:t>
    </w:r>
    <w:r w:rsidR="009937B7">
      <w:rPr>
        <w:rStyle w:val="PageNumber"/>
        <w:rFonts w:ascii="Times New Roman" w:hAnsi="Times New Roman"/>
      </w:rPr>
      <w:t xml:space="preserve">                </w:t>
    </w:r>
    <w:r w:rsidRPr="0040750E">
      <w:rPr>
        <w:rStyle w:val="PageNumber"/>
        <w:rFonts w:ascii="Times New Roman" w:hAnsi="Times New Roman"/>
      </w:rPr>
      <w:t xml:space="preserve">     CF-2024-RLA1     </w:t>
    </w:r>
    <w:r w:rsidR="009937B7">
      <w:rPr>
        <w:rStyle w:val="PageNumber"/>
        <w:rFonts w:ascii="Times New Roman" w:hAnsi="Times New Roman"/>
      </w:rPr>
      <w:t xml:space="preserve">                   </w:t>
    </w:r>
    <w:r w:rsidRPr="0040750E">
      <w:rPr>
        <w:rStyle w:val="PageNumber"/>
        <w:rFonts w:ascii="Times New Roman" w:hAnsi="Times New Roman"/>
      </w:rPr>
      <w:t xml:space="preserve">   E-</w:t>
    </w:r>
    <w:r w:rsidRPr="0040750E">
      <w:rPr>
        <w:rStyle w:val="PageNumber"/>
        <w:rFonts w:ascii="Times New Roman" w:hAnsi="Times New Roman"/>
      </w:rPr>
      <w:fldChar w:fldCharType="begin"/>
    </w:r>
    <w:r w:rsidRPr="0040750E">
      <w:rPr>
        <w:rStyle w:val="PageNumber"/>
        <w:rFonts w:ascii="Times New Roman" w:hAnsi="Times New Roman"/>
      </w:rPr>
      <w:instrText xml:space="preserve"> PAGE </w:instrText>
    </w:r>
    <w:r w:rsidRPr="0040750E">
      <w:rPr>
        <w:rStyle w:val="PageNumber"/>
        <w:rFonts w:ascii="Times New Roman" w:hAnsi="Times New Roman"/>
      </w:rPr>
      <w:fldChar w:fldCharType="separate"/>
    </w:r>
    <w:r w:rsidRPr="0040750E">
      <w:rPr>
        <w:rStyle w:val="PageNumber"/>
        <w:rFonts w:ascii="Times New Roman" w:hAnsi="Times New Roman"/>
        <w:noProof/>
      </w:rPr>
      <w:t>1</w:t>
    </w:r>
    <w:r w:rsidRPr="0040750E">
      <w:rPr>
        <w:rStyle w:val="PageNumber"/>
        <w:rFonts w:ascii="Times New Roman" w:hAnsi="Times New Roman"/>
      </w:rPr>
      <w:fldChar w:fldCharType="end"/>
    </w:r>
  </w:p>
  <w:p w14:paraId="756F27FC" w14:textId="77777777" w:rsidR="0040750E" w:rsidRPr="0040750E" w:rsidRDefault="0040750E" w:rsidP="009937B7">
    <w:pPr>
      <w:pStyle w:val="Footer"/>
      <w:framePr w:h="440" w:hSpace="180" w:wrap="around" w:vAnchor="page" w:hAnchor="page" w:x="1192" w:y="14898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40AB" w14:textId="77777777" w:rsidR="0040750E" w:rsidRDefault="0040750E" w:rsidP="0040750E">
      <w:pPr>
        <w:spacing w:after="0" w:line="240" w:lineRule="auto"/>
      </w:pPr>
      <w:r>
        <w:separator/>
      </w:r>
    </w:p>
  </w:footnote>
  <w:footnote w:type="continuationSeparator" w:id="0">
    <w:p w14:paraId="2C0B71E5" w14:textId="77777777" w:rsidR="0040750E" w:rsidRDefault="0040750E" w:rsidP="0040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6646" w14:textId="77777777" w:rsidR="00E02A69" w:rsidRDefault="00E02A6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5A2E6E10" w14:textId="77777777">
      <w:trPr>
        <w:cantSplit/>
      </w:trPr>
      <w:tc>
        <w:tcPr>
          <w:tcW w:w="2420" w:type="dxa"/>
        </w:tcPr>
        <w:p w14:paraId="39B1197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A2AFA2B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CC1AD7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0F2EBD86" w14:textId="77777777">
      <w:trPr>
        <w:cantSplit/>
      </w:trPr>
      <w:tc>
        <w:tcPr>
          <w:tcW w:w="2420" w:type="dxa"/>
        </w:tcPr>
        <w:p w14:paraId="4241525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F0107CE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595641E" w14:textId="77777777" w:rsidR="0040750E" w:rsidRDefault="0040750E">
          <w:pPr>
            <w:pStyle w:val="Header"/>
            <w:jc w:val="right"/>
          </w:pPr>
        </w:p>
      </w:tc>
    </w:tr>
    <w:tr w:rsidR="0040750E" w14:paraId="47CBD2A7" w14:textId="77777777">
      <w:trPr>
        <w:cantSplit/>
      </w:trPr>
      <w:tc>
        <w:tcPr>
          <w:tcW w:w="2420" w:type="dxa"/>
        </w:tcPr>
        <w:p w14:paraId="0F29835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46A15DC7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9770B6" w14:textId="77777777" w:rsidR="0040750E" w:rsidRDefault="0040750E">
          <w:pPr>
            <w:pStyle w:val="Header"/>
            <w:jc w:val="right"/>
          </w:pPr>
        </w:p>
      </w:tc>
    </w:tr>
    <w:tr w:rsidR="0040750E" w14:paraId="1E25D1E0" w14:textId="77777777">
      <w:trPr>
        <w:cantSplit/>
      </w:trPr>
      <w:tc>
        <w:tcPr>
          <w:tcW w:w="2420" w:type="dxa"/>
        </w:tcPr>
        <w:p w14:paraId="715D3704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014994E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49FAC2" w14:textId="77777777" w:rsidR="0040750E" w:rsidRDefault="0040750E">
          <w:pPr>
            <w:pStyle w:val="Header"/>
            <w:jc w:val="right"/>
          </w:pPr>
        </w:p>
      </w:tc>
    </w:tr>
    <w:tr w:rsidR="0040750E" w14:paraId="3952D923" w14:textId="77777777">
      <w:trPr>
        <w:cantSplit/>
      </w:trPr>
      <w:tc>
        <w:tcPr>
          <w:tcW w:w="2420" w:type="dxa"/>
        </w:tcPr>
        <w:p w14:paraId="2BF13958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031BCEF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6F2A001A" w14:textId="77777777" w:rsidR="0040750E" w:rsidRDefault="0040750E">
          <w:pPr>
            <w:pStyle w:val="Header"/>
            <w:jc w:val="right"/>
          </w:pPr>
        </w:p>
      </w:tc>
    </w:tr>
  </w:tbl>
  <w:p w14:paraId="3A60D893" w14:textId="77777777" w:rsidR="0040750E" w:rsidRDefault="0040750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6C36FBA9" w14:textId="77777777">
      <w:trPr>
        <w:cantSplit/>
      </w:trPr>
      <w:tc>
        <w:tcPr>
          <w:tcW w:w="2420" w:type="dxa"/>
        </w:tcPr>
        <w:p w14:paraId="213F15FC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0C3B169A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DED24F" w14:textId="77777777" w:rsidR="0040750E" w:rsidRDefault="0040750E">
          <w:pPr>
            <w:pStyle w:val="Header"/>
            <w:jc w:val="right"/>
          </w:pPr>
        </w:p>
      </w:tc>
    </w:tr>
    <w:tr w:rsidR="0040750E" w14:paraId="6FF767C9" w14:textId="77777777">
      <w:trPr>
        <w:cantSplit/>
      </w:trPr>
      <w:tc>
        <w:tcPr>
          <w:tcW w:w="2420" w:type="dxa"/>
        </w:tcPr>
        <w:p w14:paraId="14616FD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90D59A8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0358336" w14:textId="77777777" w:rsidR="0040750E" w:rsidRDefault="0040750E">
          <w:pPr>
            <w:pStyle w:val="Header"/>
            <w:jc w:val="right"/>
          </w:pPr>
        </w:p>
      </w:tc>
    </w:tr>
    <w:tr w:rsidR="0040750E" w14:paraId="750FDB94" w14:textId="77777777">
      <w:trPr>
        <w:cantSplit/>
      </w:trPr>
      <w:tc>
        <w:tcPr>
          <w:tcW w:w="2420" w:type="dxa"/>
        </w:tcPr>
        <w:p w14:paraId="01557A91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474BB98F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F1A7539" w14:textId="77777777" w:rsidR="0040750E" w:rsidRDefault="0040750E">
          <w:pPr>
            <w:pStyle w:val="Header"/>
            <w:jc w:val="right"/>
          </w:pPr>
        </w:p>
      </w:tc>
    </w:tr>
    <w:tr w:rsidR="0040750E" w14:paraId="2BE36FAE" w14:textId="77777777">
      <w:trPr>
        <w:cantSplit/>
      </w:trPr>
      <w:tc>
        <w:tcPr>
          <w:tcW w:w="2420" w:type="dxa"/>
        </w:tcPr>
        <w:p w14:paraId="7C67AEB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30A7206A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934C51" w14:textId="77777777" w:rsidR="0040750E" w:rsidRDefault="0040750E">
          <w:pPr>
            <w:pStyle w:val="Header"/>
            <w:jc w:val="right"/>
          </w:pPr>
        </w:p>
      </w:tc>
    </w:tr>
    <w:tr w:rsidR="0040750E" w14:paraId="539BE17F" w14:textId="77777777">
      <w:trPr>
        <w:cantSplit/>
      </w:trPr>
      <w:tc>
        <w:tcPr>
          <w:tcW w:w="2420" w:type="dxa"/>
        </w:tcPr>
        <w:p w14:paraId="4F403F26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EC385F2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5DF67964" w14:textId="77777777" w:rsidR="0040750E" w:rsidRDefault="0040750E">
          <w:pPr>
            <w:pStyle w:val="Header"/>
            <w:jc w:val="right"/>
          </w:pPr>
        </w:p>
      </w:tc>
    </w:tr>
  </w:tbl>
  <w:p w14:paraId="1E269BC2" w14:textId="77777777" w:rsidR="0040750E" w:rsidRDefault="0040750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029E5D59" w14:textId="77777777">
      <w:trPr>
        <w:cantSplit/>
      </w:trPr>
      <w:tc>
        <w:tcPr>
          <w:tcW w:w="2420" w:type="dxa"/>
        </w:tcPr>
        <w:p w14:paraId="7E3827DC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4B5E2DC3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0E8201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5589C782" w14:textId="77777777">
      <w:trPr>
        <w:cantSplit/>
      </w:trPr>
      <w:tc>
        <w:tcPr>
          <w:tcW w:w="2420" w:type="dxa"/>
        </w:tcPr>
        <w:p w14:paraId="106FD1E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CD4A26D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6804B7" w14:textId="77777777" w:rsidR="0040750E" w:rsidRDefault="0040750E">
          <w:pPr>
            <w:pStyle w:val="Header"/>
            <w:jc w:val="right"/>
          </w:pPr>
        </w:p>
      </w:tc>
    </w:tr>
    <w:tr w:rsidR="0040750E" w14:paraId="14DCCACB" w14:textId="77777777">
      <w:trPr>
        <w:cantSplit/>
      </w:trPr>
      <w:tc>
        <w:tcPr>
          <w:tcW w:w="2420" w:type="dxa"/>
        </w:tcPr>
        <w:p w14:paraId="21B796C7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1B200DE3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C17CC8" w14:textId="77777777" w:rsidR="0040750E" w:rsidRDefault="0040750E">
          <w:pPr>
            <w:pStyle w:val="Header"/>
            <w:jc w:val="right"/>
          </w:pPr>
        </w:p>
      </w:tc>
    </w:tr>
    <w:tr w:rsidR="0040750E" w14:paraId="2E538B27" w14:textId="77777777">
      <w:trPr>
        <w:cantSplit/>
      </w:trPr>
      <w:tc>
        <w:tcPr>
          <w:tcW w:w="2420" w:type="dxa"/>
        </w:tcPr>
        <w:p w14:paraId="755C81D1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8ED3857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9766E7" w14:textId="77777777" w:rsidR="0040750E" w:rsidRDefault="0040750E">
          <w:pPr>
            <w:pStyle w:val="Header"/>
            <w:jc w:val="right"/>
          </w:pPr>
        </w:p>
      </w:tc>
    </w:tr>
    <w:tr w:rsidR="0040750E" w14:paraId="33D222A6" w14:textId="77777777">
      <w:trPr>
        <w:cantSplit/>
      </w:trPr>
      <w:tc>
        <w:tcPr>
          <w:tcW w:w="2420" w:type="dxa"/>
        </w:tcPr>
        <w:p w14:paraId="560E2BD6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8B49452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42AAF6FD" w14:textId="77777777" w:rsidR="0040750E" w:rsidRDefault="0040750E">
          <w:pPr>
            <w:pStyle w:val="Header"/>
            <w:jc w:val="right"/>
          </w:pPr>
        </w:p>
      </w:tc>
    </w:tr>
  </w:tbl>
  <w:p w14:paraId="1F8812DF" w14:textId="77777777" w:rsidR="0040750E" w:rsidRDefault="0040750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448035B8" w14:textId="77777777">
      <w:trPr>
        <w:cantSplit/>
      </w:trPr>
      <w:tc>
        <w:tcPr>
          <w:tcW w:w="2420" w:type="dxa"/>
        </w:tcPr>
        <w:p w14:paraId="7C79A6C8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620034E0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F956B5" w14:textId="77777777" w:rsidR="0040750E" w:rsidRDefault="0040750E">
          <w:pPr>
            <w:pStyle w:val="Header"/>
            <w:jc w:val="right"/>
          </w:pPr>
        </w:p>
      </w:tc>
    </w:tr>
    <w:tr w:rsidR="0040750E" w14:paraId="7CAAD1A3" w14:textId="77777777">
      <w:trPr>
        <w:cantSplit/>
      </w:trPr>
      <w:tc>
        <w:tcPr>
          <w:tcW w:w="2420" w:type="dxa"/>
        </w:tcPr>
        <w:p w14:paraId="0599B721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51313F3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7F13C7F" w14:textId="77777777" w:rsidR="0040750E" w:rsidRDefault="0040750E">
          <w:pPr>
            <w:pStyle w:val="Header"/>
            <w:jc w:val="right"/>
          </w:pPr>
        </w:p>
      </w:tc>
    </w:tr>
    <w:tr w:rsidR="0040750E" w14:paraId="048F1BB0" w14:textId="77777777">
      <w:trPr>
        <w:cantSplit/>
      </w:trPr>
      <w:tc>
        <w:tcPr>
          <w:tcW w:w="2420" w:type="dxa"/>
        </w:tcPr>
        <w:p w14:paraId="40396402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4BE7C10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AA5BC3" w14:textId="77777777" w:rsidR="0040750E" w:rsidRDefault="0040750E">
          <w:pPr>
            <w:pStyle w:val="Header"/>
            <w:jc w:val="right"/>
          </w:pPr>
        </w:p>
      </w:tc>
    </w:tr>
    <w:tr w:rsidR="0040750E" w14:paraId="3A388DBC" w14:textId="77777777">
      <w:trPr>
        <w:cantSplit/>
      </w:trPr>
      <w:tc>
        <w:tcPr>
          <w:tcW w:w="2420" w:type="dxa"/>
        </w:tcPr>
        <w:p w14:paraId="0125EC3C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6E45D3D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D9C3C8" w14:textId="77777777" w:rsidR="0040750E" w:rsidRDefault="0040750E">
          <w:pPr>
            <w:pStyle w:val="Header"/>
            <w:jc w:val="right"/>
          </w:pPr>
        </w:p>
      </w:tc>
    </w:tr>
    <w:tr w:rsidR="0040750E" w14:paraId="7D3DE138" w14:textId="77777777">
      <w:trPr>
        <w:cantSplit/>
      </w:trPr>
      <w:tc>
        <w:tcPr>
          <w:tcW w:w="2420" w:type="dxa"/>
        </w:tcPr>
        <w:p w14:paraId="26A23EB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394D2410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5F6D4005" w14:textId="77777777" w:rsidR="0040750E" w:rsidRDefault="0040750E">
          <w:pPr>
            <w:pStyle w:val="Header"/>
            <w:jc w:val="right"/>
          </w:pPr>
        </w:p>
      </w:tc>
    </w:tr>
  </w:tbl>
  <w:p w14:paraId="49F626A4" w14:textId="77777777" w:rsidR="0040750E" w:rsidRDefault="0040750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604F24C4" w14:textId="77777777">
      <w:trPr>
        <w:cantSplit/>
      </w:trPr>
      <w:tc>
        <w:tcPr>
          <w:tcW w:w="2420" w:type="dxa"/>
        </w:tcPr>
        <w:p w14:paraId="2E6AAE4D" w14:textId="77777777" w:rsidR="0040750E" w:rsidRDefault="0040750E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4DAD7EB0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E2010E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6C7855A4" w14:textId="77777777">
      <w:trPr>
        <w:cantSplit/>
      </w:trPr>
      <w:tc>
        <w:tcPr>
          <w:tcW w:w="2420" w:type="dxa"/>
        </w:tcPr>
        <w:p w14:paraId="57425343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68105F0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CD7E70" w14:textId="77777777" w:rsidR="0040750E" w:rsidRDefault="0040750E">
          <w:pPr>
            <w:pStyle w:val="Header"/>
            <w:jc w:val="right"/>
          </w:pPr>
        </w:p>
      </w:tc>
    </w:tr>
    <w:tr w:rsidR="0040750E" w14:paraId="7348C8DB" w14:textId="77777777">
      <w:trPr>
        <w:cantSplit/>
      </w:trPr>
      <w:tc>
        <w:tcPr>
          <w:tcW w:w="2420" w:type="dxa"/>
        </w:tcPr>
        <w:p w14:paraId="5F7A754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7F30D92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5C8AE2" w14:textId="77777777" w:rsidR="0040750E" w:rsidRDefault="0040750E">
          <w:pPr>
            <w:pStyle w:val="Header"/>
            <w:jc w:val="right"/>
          </w:pPr>
        </w:p>
      </w:tc>
    </w:tr>
    <w:tr w:rsidR="0040750E" w14:paraId="526B371A" w14:textId="77777777">
      <w:trPr>
        <w:cantSplit/>
      </w:trPr>
      <w:tc>
        <w:tcPr>
          <w:tcW w:w="2420" w:type="dxa"/>
        </w:tcPr>
        <w:p w14:paraId="4A4E61B5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3C07492D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8F16D0" w14:textId="77777777" w:rsidR="0040750E" w:rsidRDefault="0040750E">
          <w:pPr>
            <w:pStyle w:val="Header"/>
            <w:jc w:val="right"/>
          </w:pPr>
        </w:p>
      </w:tc>
    </w:tr>
    <w:tr w:rsidR="0040750E" w14:paraId="2141539A" w14:textId="77777777">
      <w:trPr>
        <w:cantSplit/>
      </w:trPr>
      <w:tc>
        <w:tcPr>
          <w:tcW w:w="2420" w:type="dxa"/>
        </w:tcPr>
        <w:p w14:paraId="762DBEED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4028C2C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00C85A6A" w14:textId="77777777" w:rsidR="0040750E" w:rsidRDefault="0040750E">
          <w:pPr>
            <w:pStyle w:val="Header"/>
            <w:jc w:val="right"/>
          </w:pPr>
        </w:p>
      </w:tc>
    </w:tr>
  </w:tbl>
  <w:p w14:paraId="6230EC2C" w14:textId="77777777" w:rsidR="0040750E" w:rsidRDefault="0040750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68F722D5" w14:textId="77777777">
      <w:trPr>
        <w:cantSplit/>
      </w:trPr>
      <w:tc>
        <w:tcPr>
          <w:tcW w:w="2420" w:type="dxa"/>
        </w:tcPr>
        <w:p w14:paraId="22524F10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4AAFEBE8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FA0DFA" w14:textId="77777777" w:rsidR="0040750E" w:rsidRDefault="0040750E">
          <w:pPr>
            <w:pStyle w:val="Header"/>
            <w:jc w:val="right"/>
          </w:pPr>
        </w:p>
      </w:tc>
    </w:tr>
    <w:tr w:rsidR="0040750E" w14:paraId="4BA3BC86" w14:textId="77777777">
      <w:trPr>
        <w:cantSplit/>
      </w:trPr>
      <w:tc>
        <w:tcPr>
          <w:tcW w:w="2420" w:type="dxa"/>
        </w:tcPr>
        <w:p w14:paraId="6C003E9C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06EE2D4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00B81C" w14:textId="77777777" w:rsidR="0040750E" w:rsidRDefault="0040750E">
          <w:pPr>
            <w:pStyle w:val="Header"/>
            <w:jc w:val="right"/>
          </w:pPr>
        </w:p>
      </w:tc>
    </w:tr>
    <w:tr w:rsidR="0040750E" w14:paraId="76A34EAF" w14:textId="77777777">
      <w:trPr>
        <w:cantSplit/>
      </w:trPr>
      <w:tc>
        <w:tcPr>
          <w:tcW w:w="2420" w:type="dxa"/>
        </w:tcPr>
        <w:p w14:paraId="63843CE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321CDD9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2E2ECCE" w14:textId="77777777" w:rsidR="0040750E" w:rsidRDefault="0040750E">
          <w:pPr>
            <w:pStyle w:val="Header"/>
            <w:jc w:val="right"/>
          </w:pPr>
        </w:p>
      </w:tc>
    </w:tr>
    <w:tr w:rsidR="0040750E" w14:paraId="3196EC9E" w14:textId="77777777">
      <w:trPr>
        <w:cantSplit/>
      </w:trPr>
      <w:tc>
        <w:tcPr>
          <w:tcW w:w="2420" w:type="dxa"/>
        </w:tcPr>
        <w:p w14:paraId="720E8416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31EE2B37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FCB420" w14:textId="77777777" w:rsidR="0040750E" w:rsidRDefault="0040750E">
          <w:pPr>
            <w:pStyle w:val="Header"/>
            <w:jc w:val="right"/>
          </w:pPr>
        </w:p>
      </w:tc>
    </w:tr>
    <w:tr w:rsidR="0040750E" w14:paraId="7BEE04C9" w14:textId="77777777">
      <w:trPr>
        <w:cantSplit/>
      </w:trPr>
      <w:tc>
        <w:tcPr>
          <w:tcW w:w="2420" w:type="dxa"/>
        </w:tcPr>
        <w:p w14:paraId="06003DB2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24B9667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38D5C4DC" w14:textId="77777777" w:rsidR="0040750E" w:rsidRDefault="0040750E">
          <w:pPr>
            <w:pStyle w:val="Header"/>
            <w:jc w:val="right"/>
          </w:pPr>
        </w:p>
      </w:tc>
    </w:tr>
  </w:tbl>
  <w:p w14:paraId="753A7D31" w14:textId="77777777" w:rsidR="0040750E" w:rsidRDefault="0040750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56EE6DDA" w14:textId="77777777">
      <w:trPr>
        <w:cantSplit/>
      </w:trPr>
      <w:tc>
        <w:tcPr>
          <w:tcW w:w="2420" w:type="dxa"/>
        </w:tcPr>
        <w:p w14:paraId="6F2F7DB7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0BF6D1DD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DDD2D8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5754CE75" w14:textId="77777777">
      <w:trPr>
        <w:cantSplit/>
      </w:trPr>
      <w:tc>
        <w:tcPr>
          <w:tcW w:w="2420" w:type="dxa"/>
        </w:tcPr>
        <w:p w14:paraId="13F925A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82743C0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5EF7C9" w14:textId="77777777" w:rsidR="0040750E" w:rsidRDefault="0040750E">
          <w:pPr>
            <w:pStyle w:val="Header"/>
            <w:jc w:val="right"/>
          </w:pPr>
        </w:p>
      </w:tc>
    </w:tr>
    <w:tr w:rsidR="0040750E" w14:paraId="4201B173" w14:textId="77777777">
      <w:trPr>
        <w:cantSplit/>
      </w:trPr>
      <w:tc>
        <w:tcPr>
          <w:tcW w:w="2420" w:type="dxa"/>
        </w:tcPr>
        <w:p w14:paraId="6B8142D5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8EDC789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0CAAD0" w14:textId="77777777" w:rsidR="0040750E" w:rsidRDefault="0040750E">
          <w:pPr>
            <w:pStyle w:val="Header"/>
            <w:jc w:val="right"/>
          </w:pPr>
        </w:p>
      </w:tc>
    </w:tr>
    <w:tr w:rsidR="0040750E" w14:paraId="6D4C0BAB" w14:textId="77777777">
      <w:trPr>
        <w:cantSplit/>
      </w:trPr>
      <w:tc>
        <w:tcPr>
          <w:tcW w:w="2420" w:type="dxa"/>
        </w:tcPr>
        <w:p w14:paraId="560151FB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0BB2F5C9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8BCD33" w14:textId="77777777" w:rsidR="0040750E" w:rsidRDefault="0040750E">
          <w:pPr>
            <w:pStyle w:val="Header"/>
            <w:jc w:val="right"/>
          </w:pPr>
        </w:p>
      </w:tc>
    </w:tr>
    <w:tr w:rsidR="0040750E" w14:paraId="4FC31BBC" w14:textId="77777777">
      <w:trPr>
        <w:cantSplit/>
      </w:trPr>
      <w:tc>
        <w:tcPr>
          <w:tcW w:w="2420" w:type="dxa"/>
        </w:tcPr>
        <w:p w14:paraId="19689FED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DCC03DD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76BD1B09" w14:textId="77777777" w:rsidR="0040750E" w:rsidRDefault="0040750E">
          <w:pPr>
            <w:pStyle w:val="Header"/>
            <w:jc w:val="right"/>
          </w:pPr>
        </w:p>
      </w:tc>
    </w:tr>
  </w:tbl>
  <w:p w14:paraId="0B0BD1B1" w14:textId="77777777" w:rsidR="0040750E" w:rsidRDefault="0040750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063FF4B7" w14:textId="77777777">
      <w:trPr>
        <w:cantSplit/>
      </w:trPr>
      <w:tc>
        <w:tcPr>
          <w:tcW w:w="2420" w:type="dxa"/>
        </w:tcPr>
        <w:p w14:paraId="21EFB563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040E53F6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B7B24D" w14:textId="77777777" w:rsidR="0040750E" w:rsidRDefault="0040750E">
          <w:pPr>
            <w:pStyle w:val="Header"/>
            <w:jc w:val="right"/>
          </w:pPr>
        </w:p>
      </w:tc>
    </w:tr>
    <w:tr w:rsidR="0040750E" w14:paraId="75B470E5" w14:textId="77777777">
      <w:trPr>
        <w:cantSplit/>
      </w:trPr>
      <w:tc>
        <w:tcPr>
          <w:tcW w:w="2420" w:type="dxa"/>
        </w:tcPr>
        <w:p w14:paraId="5E9BC18F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185D63D1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CB0CBC" w14:textId="77777777" w:rsidR="0040750E" w:rsidRDefault="0040750E">
          <w:pPr>
            <w:pStyle w:val="Header"/>
            <w:jc w:val="right"/>
          </w:pPr>
        </w:p>
      </w:tc>
    </w:tr>
    <w:tr w:rsidR="0040750E" w14:paraId="7200A7DA" w14:textId="77777777">
      <w:trPr>
        <w:cantSplit/>
      </w:trPr>
      <w:tc>
        <w:tcPr>
          <w:tcW w:w="2420" w:type="dxa"/>
        </w:tcPr>
        <w:p w14:paraId="265BF0E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3035EDE4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F4161A" w14:textId="77777777" w:rsidR="0040750E" w:rsidRDefault="0040750E">
          <w:pPr>
            <w:pStyle w:val="Header"/>
            <w:jc w:val="right"/>
          </w:pPr>
        </w:p>
      </w:tc>
    </w:tr>
    <w:tr w:rsidR="0040750E" w14:paraId="3D069AC3" w14:textId="77777777">
      <w:trPr>
        <w:cantSplit/>
      </w:trPr>
      <w:tc>
        <w:tcPr>
          <w:tcW w:w="2420" w:type="dxa"/>
        </w:tcPr>
        <w:p w14:paraId="1E34502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7F4C376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FB5C08" w14:textId="77777777" w:rsidR="0040750E" w:rsidRDefault="0040750E">
          <w:pPr>
            <w:pStyle w:val="Header"/>
            <w:jc w:val="right"/>
          </w:pPr>
        </w:p>
      </w:tc>
    </w:tr>
    <w:tr w:rsidR="0040750E" w14:paraId="2DCFAD28" w14:textId="77777777">
      <w:trPr>
        <w:cantSplit/>
      </w:trPr>
      <w:tc>
        <w:tcPr>
          <w:tcW w:w="2420" w:type="dxa"/>
        </w:tcPr>
        <w:p w14:paraId="416C0E58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96F2833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68660B62" w14:textId="77777777" w:rsidR="0040750E" w:rsidRDefault="0040750E">
          <w:pPr>
            <w:pStyle w:val="Header"/>
            <w:jc w:val="right"/>
          </w:pPr>
        </w:p>
      </w:tc>
    </w:tr>
  </w:tbl>
  <w:p w14:paraId="1332A95B" w14:textId="77777777" w:rsidR="0040750E" w:rsidRDefault="0040750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4862D6D6" w14:textId="77777777">
      <w:trPr>
        <w:cantSplit/>
      </w:trPr>
      <w:tc>
        <w:tcPr>
          <w:tcW w:w="2420" w:type="dxa"/>
        </w:tcPr>
        <w:p w14:paraId="6F07B12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152464C3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3A51DA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400C241A" w14:textId="77777777">
      <w:trPr>
        <w:cantSplit/>
      </w:trPr>
      <w:tc>
        <w:tcPr>
          <w:tcW w:w="2420" w:type="dxa"/>
        </w:tcPr>
        <w:p w14:paraId="12D8A3E4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1C1414A2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68442C" w14:textId="77777777" w:rsidR="0040750E" w:rsidRDefault="0040750E">
          <w:pPr>
            <w:pStyle w:val="Header"/>
            <w:jc w:val="right"/>
          </w:pPr>
        </w:p>
      </w:tc>
    </w:tr>
    <w:tr w:rsidR="0040750E" w14:paraId="20E3BB7A" w14:textId="77777777">
      <w:trPr>
        <w:cantSplit/>
      </w:trPr>
      <w:tc>
        <w:tcPr>
          <w:tcW w:w="2420" w:type="dxa"/>
        </w:tcPr>
        <w:p w14:paraId="2CD1C44D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0664830F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049C0E" w14:textId="77777777" w:rsidR="0040750E" w:rsidRDefault="0040750E">
          <w:pPr>
            <w:pStyle w:val="Header"/>
            <w:jc w:val="right"/>
          </w:pPr>
        </w:p>
      </w:tc>
    </w:tr>
    <w:tr w:rsidR="0040750E" w14:paraId="789AF0C5" w14:textId="77777777">
      <w:trPr>
        <w:cantSplit/>
      </w:trPr>
      <w:tc>
        <w:tcPr>
          <w:tcW w:w="2420" w:type="dxa"/>
        </w:tcPr>
        <w:p w14:paraId="5B9BEA7F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077FE64D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B2DB7B" w14:textId="77777777" w:rsidR="0040750E" w:rsidRDefault="0040750E">
          <w:pPr>
            <w:pStyle w:val="Header"/>
            <w:jc w:val="right"/>
          </w:pPr>
        </w:p>
      </w:tc>
    </w:tr>
    <w:tr w:rsidR="0040750E" w14:paraId="4F39FA49" w14:textId="77777777">
      <w:trPr>
        <w:cantSplit/>
      </w:trPr>
      <w:tc>
        <w:tcPr>
          <w:tcW w:w="2420" w:type="dxa"/>
        </w:tcPr>
        <w:p w14:paraId="6B13B5C4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6E311850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6C7E957E" w14:textId="77777777" w:rsidR="0040750E" w:rsidRDefault="0040750E">
          <w:pPr>
            <w:pStyle w:val="Header"/>
            <w:jc w:val="right"/>
          </w:pPr>
        </w:p>
      </w:tc>
    </w:tr>
  </w:tbl>
  <w:p w14:paraId="7E439191" w14:textId="77777777" w:rsidR="0040750E" w:rsidRDefault="0040750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5A1A106B" w14:textId="77777777">
      <w:trPr>
        <w:cantSplit/>
      </w:trPr>
      <w:tc>
        <w:tcPr>
          <w:tcW w:w="2420" w:type="dxa"/>
        </w:tcPr>
        <w:p w14:paraId="5062AD00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7493CBF0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03B3EA" w14:textId="77777777" w:rsidR="0040750E" w:rsidRDefault="0040750E">
          <w:pPr>
            <w:pStyle w:val="Header"/>
            <w:jc w:val="right"/>
          </w:pPr>
        </w:p>
      </w:tc>
    </w:tr>
    <w:tr w:rsidR="0040750E" w14:paraId="2FC84E69" w14:textId="77777777">
      <w:trPr>
        <w:cantSplit/>
      </w:trPr>
      <w:tc>
        <w:tcPr>
          <w:tcW w:w="2420" w:type="dxa"/>
        </w:tcPr>
        <w:p w14:paraId="34F4AEBD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9E068A5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1B4F92" w14:textId="77777777" w:rsidR="0040750E" w:rsidRDefault="0040750E">
          <w:pPr>
            <w:pStyle w:val="Header"/>
            <w:jc w:val="right"/>
          </w:pPr>
        </w:p>
      </w:tc>
    </w:tr>
    <w:tr w:rsidR="0040750E" w14:paraId="2BEA336A" w14:textId="77777777">
      <w:trPr>
        <w:cantSplit/>
      </w:trPr>
      <w:tc>
        <w:tcPr>
          <w:tcW w:w="2420" w:type="dxa"/>
        </w:tcPr>
        <w:p w14:paraId="3274D8B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47AB3575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E2E93D6" w14:textId="77777777" w:rsidR="0040750E" w:rsidRDefault="0040750E">
          <w:pPr>
            <w:pStyle w:val="Header"/>
            <w:jc w:val="right"/>
          </w:pPr>
        </w:p>
      </w:tc>
    </w:tr>
    <w:tr w:rsidR="0040750E" w14:paraId="119DB3D8" w14:textId="77777777">
      <w:trPr>
        <w:cantSplit/>
      </w:trPr>
      <w:tc>
        <w:tcPr>
          <w:tcW w:w="2420" w:type="dxa"/>
        </w:tcPr>
        <w:p w14:paraId="52C3259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3865259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11EC28" w14:textId="77777777" w:rsidR="0040750E" w:rsidRDefault="0040750E">
          <w:pPr>
            <w:pStyle w:val="Header"/>
            <w:jc w:val="right"/>
          </w:pPr>
        </w:p>
      </w:tc>
    </w:tr>
    <w:tr w:rsidR="0040750E" w14:paraId="6F3A5082" w14:textId="77777777">
      <w:trPr>
        <w:cantSplit/>
      </w:trPr>
      <w:tc>
        <w:tcPr>
          <w:tcW w:w="2420" w:type="dxa"/>
        </w:tcPr>
        <w:p w14:paraId="6A091BF0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A81C869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5FF25882" w14:textId="77777777" w:rsidR="0040750E" w:rsidRDefault="0040750E">
          <w:pPr>
            <w:pStyle w:val="Header"/>
            <w:jc w:val="right"/>
          </w:pPr>
        </w:p>
      </w:tc>
    </w:tr>
  </w:tbl>
  <w:p w14:paraId="2B2F90E6" w14:textId="77777777" w:rsidR="0040750E" w:rsidRDefault="0040750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1AB4C5E2" w14:textId="77777777">
      <w:trPr>
        <w:cantSplit/>
      </w:trPr>
      <w:tc>
        <w:tcPr>
          <w:tcW w:w="2420" w:type="dxa"/>
        </w:tcPr>
        <w:p w14:paraId="773F6E42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775C38D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DBCF83" w14:textId="77777777" w:rsidR="0040750E" w:rsidRDefault="0040750E">
          <w:pPr>
            <w:pStyle w:val="Header"/>
            <w:jc w:val="right"/>
          </w:pPr>
          <w:r>
            <w:t>OKLAHOMA (35)</w:t>
          </w:r>
        </w:p>
      </w:tc>
    </w:tr>
    <w:tr w:rsidR="0040750E" w14:paraId="0F6C4B00" w14:textId="77777777">
      <w:trPr>
        <w:cantSplit/>
      </w:trPr>
      <w:tc>
        <w:tcPr>
          <w:tcW w:w="2420" w:type="dxa"/>
        </w:tcPr>
        <w:p w14:paraId="24183B28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0A22F05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F2A336" w14:textId="77777777" w:rsidR="0040750E" w:rsidRDefault="0040750E">
          <w:pPr>
            <w:pStyle w:val="Header"/>
            <w:jc w:val="right"/>
          </w:pPr>
        </w:p>
      </w:tc>
    </w:tr>
    <w:tr w:rsidR="0040750E" w14:paraId="6CAC3E52" w14:textId="77777777">
      <w:trPr>
        <w:cantSplit/>
      </w:trPr>
      <w:tc>
        <w:tcPr>
          <w:tcW w:w="2420" w:type="dxa"/>
        </w:tcPr>
        <w:p w14:paraId="4886068E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8B66155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7C0DB5C" w14:textId="77777777" w:rsidR="0040750E" w:rsidRDefault="0040750E">
          <w:pPr>
            <w:pStyle w:val="Header"/>
            <w:jc w:val="right"/>
          </w:pPr>
        </w:p>
      </w:tc>
    </w:tr>
    <w:tr w:rsidR="0040750E" w14:paraId="6C7028D8" w14:textId="77777777">
      <w:trPr>
        <w:cantSplit/>
      </w:trPr>
      <w:tc>
        <w:tcPr>
          <w:tcW w:w="2420" w:type="dxa"/>
        </w:tcPr>
        <w:p w14:paraId="26DFD131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36912F3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08DF6D" w14:textId="77777777" w:rsidR="0040750E" w:rsidRDefault="0040750E">
          <w:pPr>
            <w:pStyle w:val="Header"/>
            <w:jc w:val="right"/>
          </w:pPr>
        </w:p>
      </w:tc>
    </w:tr>
    <w:tr w:rsidR="0040750E" w14:paraId="5E59B0D5" w14:textId="77777777">
      <w:trPr>
        <w:cantSplit/>
      </w:trPr>
      <w:tc>
        <w:tcPr>
          <w:tcW w:w="2420" w:type="dxa"/>
        </w:tcPr>
        <w:p w14:paraId="25DBD4E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D83E4F4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47F35D93" w14:textId="77777777" w:rsidR="0040750E" w:rsidRDefault="0040750E">
          <w:pPr>
            <w:pStyle w:val="Header"/>
            <w:jc w:val="right"/>
          </w:pPr>
        </w:p>
      </w:tc>
    </w:tr>
  </w:tbl>
  <w:p w14:paraId="31E1D2D1" w14:textId="77777777" w:rsidR="0040750E" w:rsidRDefault="0040750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50E" w14:paraId="663F15E4" w14:textId="77777777">
      <w:trPr>
        <w:cantSplit/>
      </w:trPr>
      <w:tc>
        <w:tcPr>
          <w:tcW w:w="2420" w:type="dxa"/>
        </w:tcPr>
        <w:p w14:paraId="164390A8" w14:textId="77777777" w:rsidR="0040750E" w:rsidRDefault="0040750E">
          <w:pPr>
            <w:pStyle w:val="Header"/>
          </w:pPr>
          <w:r>
            <w:t>OKLAHOMA (35)</w:t>
          </w:r>
        </w:p>
      </w:tc>
      <w:tc>
        <w:tcPr>
          <w:tcW w:w="5440" w:type="dxa"/>
        </w:tcPr>
        <w:p w14:paraId="391145CA" w14:textId="77777777" w:rsidR="0040750E" w:rsidRDefault="0040750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AF182B" w14:textId="77777777" w:rsidR="0040750E" w:rsidRDefault="0040750E">
          <w:pPr>
            <w:pStyle w:val="Header"/>
            <w:jc w:val="right"/>
          </w:pPr>
        </w:p>
      </w:tc>
    </w:tr>
    <w:tr w:rsidR="0040750E" w14:paraId="0C7990F6" w14:textId="77777777">
      <w:trPr>
        <w:cantSplit/>
      </w:trPr>
      <w:tc>
        <w:tcPr>
          <w:tcW w:w="2420" w:type="dxa"/>
        </w:tcPr>
        <w:p w14:paraId="1D37B7BA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7D90239F" w14:textId="77777777" w:rsidR="0040750E" w:rsidRDefault="0040750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B38ECA" w14:textId="77777777" w:rsidR="0040750E" w:rsidRDefault="0040750E">
          <w:pPr>
            <w:pStyle w:val="Header"/>
            <w:jc w:val="right"/>
          </w:pPr>
        </w:p>
      </w:tc>
    </w:tr>
    <w:tr w:rsidR="0040750E" w14:paraId="5B2402A3" w14:textId="77777777">
      <w:trPr>
        <w:cantSplit/>
      </w:trPr>
      <w:tc>
        <w:tcPr>
          <w:tcW w:w="2420" w:type="dxa"/>
        </w:tcPr>
        <w:p w14:paraId="2EBADBF9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5195B88C" w14:textId="77777777" w:rsidR="0040750E" w:rsidRDefault="0040750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D5AB92" w14:textId="77777777" w:rsidR="0040750E" w:rsidRDefault="0040750E">
          <w:pPr>
            <w:pStyle w:val="Header"/>
            <w:jc w:val="right"/>
          </w:pPr>
        </w:p>
      </w:tc>
    </w:tr>
    <w:tr w:rsidR="0040750E" w14:paraId="52F8AF53" w14:textId="77777777">
      <w:trPr>
        <w:cantSplit/>
      </w:trPr>
      <w:tc>
        <w:tcPr>
          <w:tcW w:w="2420" w:type="dxa"/>
        </w:tcPr>
        <w:p w14:paraId="0F861823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26589FED" w14:textId="77777777" w:rsidR="0040750E" w:rsidRDefault="0040750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FC1D31" w14:textId="77777777" w:rsidR="0040750E" w:rsidRDefault="0040750E">
          <w:pPr>
            <w:pStyle w:val="Header"/>
            <w:jc w:val="right"/>
          </w:pPr>
        </w:p>
      </w:tc>
    </w:tr>
    <w:tr w:rsidR="0040750E" w14:paraId="0E1DA1E0" w14:textId="77777777">
      <w:trPr>
        <w:cantSplit/>
      </w:trPr>
      <w:tc>
        <w:tcPr>
          <w:tcW w:w="2420" w:type="dxa"/>
        </w:tcPr>
        <w:p w14:paraId="296AEAC8" w14:textId="77777777" w:rsidR="0040750E" w:rsidRDefault="0040750E">
          <w:pPr>
            <w:pStyle w:val="Header"/>
          </w:pPr>
        </w:p>
      </w:tc>
      <w:tc>
        <w:tcPr>
          <w:tcW w:w="5440" w:type="dxa"/>
        </w:tcPr>
        <w:p w14:paraId="05BDB627" w14:textId="77777777" w:rsidR="0040750E" w:rsidRDefault="0040750E">
          <w:pPr>
            <w:pStyle w:val="Header"/>
            <w:jc w:val="center"/>
          </w:pPr>
        </w:p>
      </w:tc>
      <w:tc>
        <w:tcPr>
          <w:tcW w:w="2420" w:type="dxa"/>
        </w:tcPr>
        <w:p w14:paraId="5A01B22F" w14:textId="77777777" w:rsidR="0040750E" w:rsidRDefault="0040750E">
          <w:pPr>
            <w:pStyle w:val="Header"/>
            <w:jc w:val="right"/>
          </w:pPr>
        </w:p>
      </w:tc>
    </w:tr>
  </w:tbl>
  <w:p w14:paraId="21D7B7F6" w14:textId="77777777" w:rsidR="0040750E" w:rsidRDefault="0040750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1106573">
    <w:abstractNumId w:val="2"/>
  </w:num>
  <w:num w:numId="2" w16cid:durableId="1234001363">
    <w:abstractNumId w:val="1"/>
  </w:num>
  <w:num w:numId="3" w16cid:durableId="57366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0E"/>
    <w:rsid w:val="0040750E"/>
    <w:rsid w:val="00581BAB"/>
    <w:rsid w:val="009937B7"/>
    <w:rsid w:val="00BE3360"/>
    <w:rsid w:val="00E0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57BAC"/>
  <w15:chartTrackingRefBased/>
  <w15:docId w15:val="{3EE51AE5-E235-49AA-9C38-FDEA74A7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0750E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0750E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40750E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0750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750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40750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40750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40750E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40750E"/>
  </w:style>
  <w:style w:type="paragraph" w:styleId="Header">
    <w:name w:val="header"/>
    <w:basedOn w:val="isonormal"/>
    <w:link w:val="HeaderChar"/>
    <w:rsid w:val="0040750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0750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0750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0750E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40750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0750E"/>
    <w:pPr>
      <w:spacing w:before="20" w:after="20"/>
      <w:jc w:val="left"/>
    </w:pPr>
  </w:style>
  <w:style w:type="paragraph" w:customStyle="1" w:styleId="isonormal">
    <w:name w:val="isonormal"/>
    <w:rsid w:val="0040750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0750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0750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0750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0750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0750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0750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0750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0750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0750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0750E"/>
    <w:pPr>
      <w:keepLines/>
    </w:pPr>
  </w:style>
  <w:style w:type="paragraph" w:customStyle="1" w:styleId="blocktext10">
    <w:name w:val="blocktext10"/>
    <w:basedOn w:val="isonormal"/>
    <w:rsid w:val="0040750E"/>
    <w:pPr>
      <w:keepLines/>
      <w:ind w:left="2700"/>
    </w:pPr>
  </w:style>
  <w:style w:type="paragraph" w:customStyle="1" w:styleId="blocktext2">
    <w:name w:val="blocktext2"/>
    <w:basedOn w:val="isonormal"/>
    <w:rsid w:val="0040750E"/>
    <w:pPr>
      <w:keepLines/>
      <w:ind w:left="300"/>
    </w:pPr>
  </w:style>
  <w:style w:type="paragraph" w:customStyle="1" w:styleId="blocktext3">
    <w:name w:val="blocktext3"/>
    <w:basedOn w:val="isonormal"/>
    <w:rsid w:val="0040750E"/>
    <w:pPr>
      <w:keepLines/>
      <w:ind w:left="600"/>
    </w:pPr>
  </w:style>
  <w:style w:type="paragraph" w:customStyle="1" w:styleId="blocktext4">
    <w:name w:val="blocktext4"/>
    <w:basedOn w:val="isonormal"/>
    <w:rsid w:val="0040750E"/>
    <w:pPr>
      <w:keepLines/>
      <w:ind w:left="900"/>
    </w:pPr>
  </w:style>
  <w:style w:type="paragraph" w:customStyle="1" w:styleId="blocktext5">
    <w:name w:val="blocktext5"/>
    <w:basedOn w:val="isonormal"/>
    <w:rsid w:val="0040750E"/>
    <w:pPr>
      <w:keepLines/>
      <w:ind w:left="1200"/>
    </w:pPr>
  </w:style>
  <w:style w:type="paragraph" w:customStyle="1" w:styleId="blocktext6">
    <w:name w:val="blocktext6"/>
    <w:basedOn w:val="isonormal"/>
    <w:rsid w:val="0040750E"/>
    <w:pPr>
      <w:keepLines/>
      <w:ind w:left="1500"/>
    </w:pPr>
  </w:style>
  <w:style w:type="paragraph" w:customStyle="1" w:styleId="blocktext7">
    <w:name w:val="blocktext7"/>
    <w:basedOn w:val="isonormal"/>
    <w:rsid w:val="0040750E"/>
    <w:pPr>
      <w:keepLines/>
      <w:ind w:left="1800"/>
    </w:pPr>
  </w:style>
  <w:style w:type="paragraph" w:customStyle="1" w:styleId="blocktext8">
    <w:name w:val="blocktext8"/>
    <w:basedOn w:val="isonormal"/>
    <w:rsid w:val="0040750E"/>
    <w:pPr>
      <w:keepLines/>
      <w:ind w:left="2100"/>
    </w:pPr>
  </w:style>
  <w:style w:type="paragraph" w:customStyle="1" w:styleId="blocktext9">
    <w:name w:val="blocktext9"/>
    <w:basedOn w:val="isonormal"/>
    <w:rsid w:val="0040750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0750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0750E"/>
    <w:pPr>
      <w:jc w:val="center"/>
    </w:pPr>
    <w:rPr>
      <w:b/>
    </w:rPr>
  </w:style>
  <w:style w:type="paragraph" w:customStyle="1" w:styleId="ctoutlinetxt1">
    <w:name w:val="ctoutlinetxt1"/>
    <w:basedOn w:val="isonormal"/>
    <w:rsid w:val="0040750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0750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0750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0750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0750E"/>
    <w:rPr>
      <w:b/>
    </w:rPr>
  </w:style>
  <w:style w:type="paragraph" w:customStyle="1" w:styleId="icblock">
    <w:name w:val="i/cblock"/>
    <w:basedOn w:val="isonormal"/>
    <w:rsid w:val="0040750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0750E"/>
  </w:style>
  <w:style w:type="paragraph" w:styleId="MacroText">
    <w:name w:val="macro"/>
    <w:link w:val="MacroTextChar"/>
    <w:rsid w:val="004075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40750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0750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0750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0750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0750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0750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0750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0750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0750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0750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0750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0750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0750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0750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0750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0750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0750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0750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0750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0750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0750E"/>
  </w:style>
  <w:style w:type="character" w:customStyle="1" w:styleId="rulelink">
    <w:name w:val="rulelink"/>
    <w:rsid w:val="0040750E"/>
    <w:rPr>
      <w:b/>
    </w:rPr>
  </w:style>
  <w:style w:type="paragraph" w:styleId="Signature">
    <w:name w:val="Signature"/>
    <w:basedOn w:val="Normal"/>
    <w:link w:val="SignatureChar"/>
    <w:rsid w:val="0040750E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40750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0750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0750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0750E"/>
    <w:pPr>
      <w:spacing w:before="0" w:line="160" w:lineRule="exact"/>
    </w:pPr>
  </w:style>
  <w:style w:type="character" w:customStyle="1" w:styleId="spotlinksource">
    <w:name w:val="spotlinksource"/>
    <w:rsid w:val="0040750E"/>
    <w:rPr>
      <w:b/>
    </w:rPr>
  </w:style>
  <w:style w:type="character" w:customStyle="1" w:styleId="spotlinktarget">
    <w:name w:val="spotlinktarget"/>
    <w:rsid w:val="0040750E"/>
    <w:rPr>
      <w:b/>
    </w:rPr>
  </w:style>
  <w:style w:type="paragraph" w:customStyle="1" w:styleId="subcap">
    <w:name w:val="subcap"/>
    <w:basedOn w:val="isonormal"/>
    <w:rsid w:val="0040750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0750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0750E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40750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0750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0750E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40750E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40750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0750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0750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0750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0750E"/>
    <w:pPr>
      <w:jc w:val="left"/>
    </w:pPr>
    <w:rPr>
      <w:b/>
    </w:rPr>
  </w:style>
  <w:style w:type="character" w:customStyle="1" w:styleId="tablelink">
    <w:name w:val="tablelink"/>
    <w:rsid w:val="0040750E"/>
    <w:rPr>
      <w:b/>
    </w:rPr>
  </w:style>
  <w:style w:type="paragraph" w:customStyle="1" w:styleId="tabletext00">
    <w:name w:val="tabletext0/0"/>
    <w:basedOn w:val="isonormal"/>
    <w:rsid w:val="0040750E"/>
    <w:pPr>
      <w:spacing w:before="0"/>
      <w:jc w:val="left"/>
    </w:pPr>
  </w:style>
  <w:style w:type="paragraph" w:customStyle="1" w:styleId="tabletext01">
    <w:name w:val="tabletext0/1"/>
    <w:basedOn w:val="isonormal"/>
    <w:rsid w:val="0040750E"/>
    <w:pPr>
      <w:spacing w:before="0" w:after="20"/>
      <w:jc w:val="left"/>
    </w:pPr>
  </w:style>
  <w:style w:type="paragraph" w:customStyle="1" w:styleId="tabletext10">
    <w:name w:val="tabletext1/0"/>
    <w:basedOn w:val="isonormal"/>
    <w:rsid w:val="0040750E"/>
    <w:pPr>
      <w:spacing w:before="20"/>
      <w:jc w:val="left"/>
    </w:pPr>
  </w:style>
  <w:style w:type="paragraph" w:customStyle="1" w:styleId="tabletext40">
    <w:name w:val="tabletext4/0"/>
    <w:basedOn w:val="isonormal"/>
    <w:rsid w:val="0040750E"/>
    <w:pPr>
      <w:jc w:val="left"/>
    </w:pPr>
  </w:style>
  <w:style w:type="paragraph" w:customStyle="1" w:styleId="tabletext44">
    <w:name w:val="tabletext4/4"/>
    <w:basedOn w:val="isonormal"/>
    <w:rsid w:val="0040750E"/>
    <w:pPr>
      <w:spacing w:after="80"/>
      <w:jc w:val="left"/>
    </w:pPr>
  </w:style>
  <w:style w:type="paragraph" w:customStyle="1" w:styleId="terr2colblock1">
    <w:name w:val="terr2colblock1"/>
    <w:basedOn w:val="isonormal"/>
    <w:rsid w:val="0040750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0750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0750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0750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0750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0750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0750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0750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0750E"/>
  </w:style>
  <w:style w:type="paragraph" w:customStyle="1" w:styleId="tabletext1">
    <w:name w:val="tabletext1"/>
    <w:rsid w:val="0040750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0750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0750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0750E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40750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0750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0750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0750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0750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0750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0750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0750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0750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0750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0750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0750E"/>
  </w:style>
  <w:style w:type="paragraph" w:customStyle="1" w:styleId="spacesingle">
    <w:name w:val="spacesingle"/>
    <w:basedOn w:val="isonormal"/>
    <w:next w:val="isonormal"/>
    <w:rsid w:val="0040750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LI-CF-2024-046 - 004 -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2024-04-12T14:53:35+00:00</Date_x0020_Modified>
    <CircularDate xmlns="a86cc342-0045-41e2-80e9-abdb777d2eca">2024-04-23T04:00:00+00:00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+6.5% have been filed.</KeyMessage>
    <CircularNumber xmlns="a86cc342-0045-41e2-80e9-abdb777d2eca">LI-CF-2024-046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40830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COMMERCIAL FIRE AND ALLIED LINES ADVISORY PROSPECTIVE LOSS COST REVISION FILED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7E35C2B6-A06D-49AB-B659-28B803F80188}"/>
</file>

<file path=customXml/itemProps2.xml><?xml version="1.0" encoding="utf-8"?>
<ds:datastoreItem xmlns:ds="http://schemas.openxmlformats.org/officeDocument/2006/customXml" ds:itemID="{F8EF9052-6A23-4227-AD2E-BC89D8BCCCA5}"/>
</file>

<file path=customXml/itemProps3.xml><?xml version="1.0" encoding="utf-8"?>
<ds:datastoreItem xmlns:ds="http://schemas.openxmlformats.org/officeDocument/2006/customXml" ds:itemID="{B5688D1D-08D2-459B-9A70-19B8777AAA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15</Pages>
  <Words>3479</Words>
  <Characters>19047</Characters>
  <Application>Microsoft Office Word</Application>
  <DocSecurity>0</DocSecurity>
  <Lines>2992</Lines>
  <Paragraphs>1957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Karol, Fiona</dc:creator>
  <cp:keywords/>
  <dc:description/>
  <cp:lastModifiedBy>Maasbach, Rimma</cp:lastModifiedBy>
  <cp:revision>3</cp:revision>
  <dcterms:created xsi:type="dcterms:W3CDTF">2024-03-21T13:14:00Z</dcterms:created>
  <dcterms:modified xsi:type="dcterms:W3CDTF">2024-04-12T00:55:00Z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