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9474E" w14:textId="77777777" w:rsidR="00590209" w:rsidRDefault="00590209" w:rsidP="000B441E">
      <w:pPr>
        <w:pStyle w:val="boxrule"/>
      </w:pPr>
      <w:bookmarkStart w:id="0" w:name="_Hlk123040617"/>
      <w:r>
        <w:t>297.  UNINSURED MOTORISTS INSURANCE</w:t>
      </w:r>
    </w:p>
    <w:p w14:paraId="61F16DAD" w14:textId="714096C3" w:rsidR="00590209" w:rsidRDefault="00A76C5D" w:rsidP="000B441E">
      <w:pPr>
        <w:pStyle w:val="blocktext1"/>
      </w:pPr>
      <w:r>
        <w:t xml:space="preserve">The following is added to </w:t>
      </w:r>
      <w:r w:rsidR="00590209">
        <w:t xml:space="preserve">Rule </w:t>
      </w:r>
      <w:r w:rsidR="00590209" w:rsidRPr="00E82B24">
        <w:rPr>
          <w:b/>
        </w:rPr>
        <w:t>2</w:t>
      </w:r>
      <w:r w:rsidR="00590209">
        <w:rPr>
          <w:b/>
        </w:rPr>
        <w:t>97.</w:t>
      </w:r>
      <w:r w:rsidR="00590209" w:rsidRPr="00A76C5D">
        <w:rPr>
          <w:b/>
          <w:bCs/>
        </w:rPr>
        <w:t>:</w:t>
      </w:r>
    </w:p>
    <w:p w14:paraId="060966BC" w14:textId="77777777" w:rsidR="00590209" w:rsidRDefault="00590209" w:rsidP="000B441E">
      <w:pPr>
        <w:pStyle w:val="outlinehd2"/>
      </w:pPr>
      <w:r>
        <w:tab/>
        <w:t>A.</w:t>
      </w:r>
      <w:r>
        <w:tab/>
        <w:t>Application</w:t>
      </w:r>
    </w:p>
    <w:p w14:paraId="31B6E874" w14:textId="77777777" w:rsidR="00590209" w:rsidRDefault="00590209" w:rsidP="000B441E">
      <w:pPr>
        <w:pStyle w:val="outlinehd3"/>
      </w:pPr>
      <w:r>
        <w:tab/>
        <w:t>1.</w:t>
      </w:r>
      <w:r>
        <w:tab/>
        <w:t>Uninsured Motorists Coverage</w:t>
      </w:r>
    </w:p>
    <w:p w14:paraId="51007FC8" w14:textId="3FCB0FB6" w:rsidR="00590209" w:rsidRPr="00D70831" w:rsidRDefault="00590209" w:rsidP="000B441E">
      <w:pPr>
        <w:pStyle w:val="outlinetxt4"/>
      </w:pPr>
      <w:r>
        <w:tab/>
      </w:r>
      <w:r>
        <w:rPr>
          <w:b/>
        </w:rPr>
        <w:t>a.</w:t>
      </w:r>
      <w:r>
        <w:tab/>
        <w:t xml:space="preserve">Uninsured Motorists Coverage must be provided on all policies that provide </w:t>
      </w:r>
      <w:r w:rsidR="00A76C5D">
        <w:t>Motor Vehicle Liability Coverage</w:t>
      </w:r>
      <w:r>
        <w:t>, except those that cover</w:t>
      </w:r>
      <w:r w:rsidRPr="000A0699">
        <w:t>:</w:t>
      </w:r>
    </w:p>
    <w:p w14:paraId="1B330D1A" w14:textId="77777777" w:rsidR="00590209" w:rsidRDefault="00590209" w:rsidP="000B441E">
      <w:pPr>
        <w:pStyle w:val="outlinetxt5"/>
      </w:pPr>
      <w:r>
        <w:rPr>
          <w:b/>
        </w:rPr>
        <w:tab/>
      </w:r>
      <w:r w:rsidRPr="00664BC4">
        <w:rPr>
          <w:b/>
        </w:rPr>
        <w:t>(1)</w:t>
      </w:r>
      <w:r w:rsidRPr="00664BC4">
        <w:tab/>
        <w:t>Only "commercial motor vehicles" as defined in G.S. 20-4.01(3d), which includes:</w:t>
      </w:r>
    </w:p>
    <w:p w14:paraId="108A5213" w14:textId="77777777" w:rsidR="00590209" w:rsidRPr="003D3217" w:rsidRDefault="00590209" w:rsidP="000B441E">
      <w:pPr>
        <w:pStyle w:val="outlinetxt6"/>
      </w:pPr>
      <w:r>
        <w:tab/>
      </w:r>
      <w:r w:rsidRPr="003D3217">
        <w:rPr>
          <w:b/>
        </w:rPr>
        <w:t>(a)</w:t>
      </w:r>
      <w:r w:rsidRPr="003D3217">
        <w:tab/>
        <w:t>A combination of motor vehicles that has a gross combination weight of at least 26,001 pounds and includes as part of the combination a trailer or semitrailer that has a gross vehicle weight of at least 10,001 pounds;</w:t>
      </w:r>
    </w:p>
    <w:p w14:paraId="257B5C26" w14:textId="12036DB5" w:rsidR="00590209" w:rsidRPr="003D3217" w:rsidRDefault="00590209" w:rsidP="000B441E">
      <w:pPr>
        <w:pStyle w:val="outlinetxt6"/>
      </w:pPr>
      <w:r w:rsidRPr="003D3217">
        <w:tab/>
      </w:r>
      <w:r w:rsidRPr="003D3217">
        <w:rPr>
          <w:b/>
        </w:rPr>
        <w:t>(b)</w:t>
      </w:r>
      <w:r w:rsidRPr="003D3217">
        <w:tab/>
        <w:t>A single</w:t>
      </w:r>
      <w:r w:rsidR="00AC6501">
        <w:t>-</w:t>
      </w:r>
      <w:r w:rsidRPr="003D3217">
        <w:t>motor vehicle that has a gross vehicle weight of at least 26,001 pounds;</w:t>
      </w:r>
    </w:p>
    <w:p w14:paraId="088AEEF5" w14:textId="77777777" w:rsidR="00590209" w:rsidRPr="003D3217" w:rsidRDefault="00590209" w:rsidP="000B441E">
      <w:pPr>
        <w:pStyle w:val="outlinetxt6"/>
      </w:pPr>
      <w:r w:rsidRPr="003D3217">
        <w:tab/>
      </w:r>
      <w:r w:rsidRPr="003D3217">
        <w:rPr>
          <w:b/>
        </w:rPr>
        <w:t>(c)</w:t>
      </w:r>
      <w:r w:rsidRPr="003D3217">
        <w:tab/>
        <w:t>A combination of motor vehicles that includes as part of the combination a towing unit that has a gross vehicle weight of at least 26,001 pounds and a trailer, semitrailer, service or utility trailer that has a gross vehicle weight of less than 10,001 pounds;</w:t>
      </w:r>
    </w:p>
    <w:p w14:paraId="54FDD59D" w14:textId="77777777" w:rsidR="00590209" w:rsidRPr="003D3217" w:rsidRDefault="00590209" w:rsidP="000B441E">
      <w:pPr>
        <w:pStyle w:val="outlinetxt6"/>
      </w:pPr>
      <w:r w:rsidRPr="003D3217">
        <w:tab/>
      </w:r>
      <w:r w:rsidRPr="003D3217">
        <w:rPr>
          <w:b/>
        </w:rPr>
        <w:t>(d)</w:t>
      </w:r>
      <w:r w:rsidRPr="003D3217">
        <w:tab/>
        <w:t>Any motor vehicle that is designed to transport 16 or more passengers, including the driver; or</w:t>
      </w:r>
    </w:p>
    <w:p w14:paraId="28F8D31C" w14:textId="658D9BEB" w:rsidR="00590209" w:rsidRDefault="00590209" w:rsidP="000B441E">
      <w:pPr>
        <w:pStyle w:val="outlinetxt6"/>
      </w:pPr>
      <w:r w:rsidRPr="003D3217">
        <w:tab/>
      </w:r>
      <w:r w:rsidRPr="003D3217">
        <w:rPr>
          <w:b/>
        </w:rPr>
        <w:t>(e)</w:t>
      </w:r>
      <w:r w:rsidRPr="003D3217">
        <w:tab/>
        <w:t xml:space="preserve">A motor vehicle transporting hazardous materials </w:t>
      </w:r>
      <w:r w:rsidR="00A76C5D">
        <w:t>that</w:t>
      </w:r>
      <w:r w:rsidRPr="003D3217">
        <w:t xml:space="preserve"> is required to be placarded in accordance with 49 C.F.R. Part 172, Subpart F.</w:t>
      </w:r>
    </w:p>
    <w:p w14:paraId="6CC7A24D" w14:textId="5FBE5F7A" w:rsidR="00590209" w:rsidRDefault="00590209" w:rsidP="000B441E">
      <w:pPr>
        <w:pStyle w:val="outlinetxt5"/>
      </w:pPr>
      <w:r>
        <w:rPr>
          <w:b/>
        </w:rPr>
        <w:tab/>
      </w:r>
      <w:r w:rsidRPr="00664BC4">
        <w:rPr>
          <w:b/>
        </w:rPr>
        <w:t>(2)</w:t>
      </w:r>
      <w:r w:rsidRPr="00664BC4">
        <w:tab/>
        <w:t>A fleet of five or more vehicles which are either owned or hired under a long</w:t>
      </w:r>
      <w:r w:rsidR="00AC6501">
        <w:t>-</w:t>
      </w:r>
      <w:r w:rsidRPr="00664BC4">
        <w:t xml:space="preserve">term contract that covers only "commercial motor vehicles" as defined in G.S. 20-4.01(3d) or only noncommercial motor vehicles, but not a fleet covering </w:t>
      </w:r>
      <w:r>
        <w:t xml:space="preserve">both </w:t>
      </w:r>
      <w:r w:rsidRPr="00664BC4">
        <w:t>"commercial motor vehicles</w:t>
      </w:r>
      <w:r>
        <w:t>"</w:t>
      </w:r>
      <w:r w:rsidRPr="00664BC4">
        <w:t xml:space="preserve"> and noncommercial motor vehicles.</w:t>
      </w:r>
    </w:p>
    <w:p w14:paraId="41AA489A" w14:textId="77777777" w:rsidR="00590209" w:rsidRPr="00D70831" w:rsidRDefault="00590209" w:rsidP="000B441E">
      <w:pPr>
        <w:pStyle w:val="blocktext6"/>
      </w:pPr>
      <w:r>
        <w:t xml:space="preserve">The determination of whether such vehicles constitute a fleet </w:t>
      </w:r>
      <w:r w:rsidRPr="00212B0C">
        <w:t>may</w:t>
      </w:r>
      <w:r>
        <w:t xml:space="preserve"> be based upon the number of vehicles reported by the insured at the time of the issuance of the policy term in question, or, in the event of a renewal of the policy, the insurer </w:t>
      </w:r>
      <w:r w:rsidRPr="00212B0C">
        <w:t>may</w:t>
      </w:r>
      <w:r>
        <w:t xml:space="preserve"> rely upon the number of vehicles reported by the insured at the time of the renewal of the policy for the policy term in question.</w:t>
      </w:r>
    </w:p>
    <w:p w14:paraId="3CB013B0" w14:textId="77777777" w:rsidR="00590209" w:rsidRPr="001E1EC4" w:rsidRDefault="00590209" w:rsidP="000B441E">
      <w:pPr>
        <w:pStyle w:val="outlinetxt4"/>
      </w:pPr>
      <w:r>
        <w:tab/>
      </w:r>
      <w:r>
        <w:rPr>
          <w:b/>
        </w:rPr>
        <w:t>b.</w:t>
      </w:r>
      <w:r>
        <w:tab/>
      </w:r>
      <w:r w:rsidRPr="001E1EC4">
        <w:t>If provided, this coverage must apply to all autos insured on the policy in amounts equal to the highest Liability Coverage limits applicable to any one vehicle insured on the policy that is not a "commercial motor vehicle," as defined in G.S. 20-4.01(3d), subject to the following:</w:t>
      </w:r>
    </w:p>
    <w:p w14:paraId="49F01550" w14:textId="77777777" w:rsidR="00590209" w:rsidRPr="001E1EC4" w:rsidRDefault="00590209" w:rsidP="000B441E">
      <w:pPr>
        <w:pStyle w:val="outlinetxt5"/>
      </w:pPr>
      <w:r w:rsidRPr="001E1EC4">
        <w:tab/>
      </w:r>
      <w:r w:rsidRPr="001E1EC4">
        <w:rPr>
          <w:b/>
        </w:rPr>
        <w:t>(1)</w:t>
      </w:r>
      <w:r w:rsidRPr="001E1EC4">
        <w:tab/>
        <w:t xml:space="preserve">At the option of the </w:t>
      </w:r>
      <w:r w:rsidRPr="00212B0C">
        <w:t>named</w:t>
      </w:r>
      <w:r>
        <w:t xml:space="preserve"> </w:t>
      </w:r>
      <w:r w:rsidRPr="001E1EC4">
        <w:t>insured, Uninsured Motorists Bodily Injury Coverage may be written at limits greater than or less than the limits provided for Bodily Injury Liability Coverage under the policy;</w:t>
      </w:r>
    </w:p>
    <w:p w14:paraId="1A6E77C1" w14:textId="2561C0EC" w:rsidR="00590209" w:rsidRPr="001E1EC4" w:rsidRDefault="00590209" w:rsidP="000B441E">
      <w:pPr>
        <w:pStyle w:val="outlinetxt5"/>
      </w:pPr>
      <w:r w:rsidRPr="001E1EC4">
        <w:tab/>
      </w:r>
      <w:r w:rsidRPr="001E1EC4">
        <w:rPr>
          <w:b/>
        </w:rPr>
        <w:t>(2)</w:t>
      </w:r>
      <w:r w:rsidRPr="001E1EC4">
        <w:tab/>
        <w:t xml:space="preserve">At the option of the </w:t>
      </w:r>
      <w:r w:rsidRPr="00212B0C">
        <w:t>named</w:t>
      </w:r>
      <w:r>
        <w:t xml:space="preserve"> </w:t>
      </w:r>
      <w:r w:rsidRPr="001E1EC4">
        <w:t>insured, Uninsured Motorist</w:t>
      </w:r>
      <w:r w:rsidR="00AC6501">
        <w:t>s</w:t>
      </w:r>
      <w:r w:rsidRPr="001E1EC4">
        <w:t xml:space="preserve"> Property Damage Coverage, which is subject to a $100 deductible applicable to the property of each insured, may be written at limits less than, but not greater than, the limits provided for Property Damage Liability Coverage under the policy;</w:t>
      </w:r>
    </w:p>
    <w:p w14:paraId="1AF4EADA" w14:textId="77777777" w:rsidR="00590209" w:rsidRPr="001E1EC4" w:rsidRDefault="00590209" w:rsidP="000B441E">
      <w:pPr>
        <w:pStyle w:val="outlinetxt5"/>
      </w:pPr>
      <w:r w:rsidRPr="001E1EC4">
        <w:tab/>
      </w:r>
      <w:r w:rsidRPr="001E1EC4">
        <w:rPr>
          <w:b/>
        </w:rPr>
        <w:t>(3)</w:t>
      </w:r>
      <w:r w:rsidRPr="001E1EC4">
        <w:tab/>
        <w:t>Uninsured Motorists Bodily Injury Coverage and Uninsured Motorists Property Damage Coverage may not be written at limits lower than the Financial Responsibility limits applicable to Liability Coverage; and</w:t>
      </w:r>
    </w:p>
    <w:p w14:paraId="40E26877" w14:textId="77777777" w:rsidR="00590209" w:rsidRPr="001E1EC4" w:rsidRDefault="00590209" w:rsidP="000B441E">
      <w:pPr>
        <w:pStyle w:val="outlinetxt5"/>
      </w:pPr>
      <w:r w:rsidRPr="001E1EC4">
        <w:tab/>
      </w:r>
      <w:r w:rsidRPr="001E1EC4">
        <w:rPr>
          <w:b/>
        </w:rPr>
        <w:t>(4)</w:t>
      </w:r>
      <w:r w:rsidRPr="001E1EC4">
        <w:tab/>
        <w:t>Uninsured Motorists Bodily Injury Coverage and</w:t>
      </w:r>
      <w:r>
        <w:t xml:space="preserve"> Uninsured Motorists</w:t>
      </w:r>
      <w:r w:rsidRPr="001E1EC4">
        <w:t xml:space="preserve"> Property Damage Coverage may not be written at limits greater than $1,000,000 per person or $1,000,000 per accident, regardless of the limits provided for Liability Coverage.</w:t>
      </w:r>
    </w:p>
    <w:p w14:paraId="48CE6AB5" w14:textId="77777777" w:rsidR="00590209" w:rsidRPr="00493313" w:rsidRDefault="00590209" w:rsidP="000B441E">
      <w:pPr>
        <w:pStyle w:val="outlinehd3"/>
      </w:pPr>
      <w:r w:rsidRPr="001E1EC4">
        <w:tab/>
        <w:t>2.</w:t>
      </w:r>
      <w:r w:rsidRPr="001E1EC4">
        <w:tab/>
        <w:t xml:space="preserve">Underinsured Motorists </w:t>
      </w:r>
      <w:r>
        <w:t>Coverage</w:t>
      </w:r>
    </w:p>
    <w:p w14:paraId="765B1422" w14:textId="77777777" w:rsidR="000B441E" w:rsidRDefault="00590209" w:rsidP="000B441E">
      <w:pPr>
        <w:pStyle w:val="blocktext4"/>
      </w:pPr>
      <w:r w:rsidRPr="001E1EC4">
        <w:t xml:space="preserve">The provisions of Paragraph </w:t>
      </w:r>
      <w:r w:rsidR="00AC6501">
        <w:rPr>
          <w:b/>
          <w:bCs/>
        </w:rPr>
        <w:t>A.</w:t>
      </w:r>
      <w:r w:rsidRPr="001E1EC4">
        <w:rPr>
          <w:b/>
        </w:rPr>
        <w:t>1.</w:t>
      </w:r>
      <w:r w:rsidRPr="001E1EC4">
        <w:t xml:space="preserve"> apply to Underinsured Motorists </w:t>
      </w:r>
      <w:r>
        <w:t>Coverage</w:t>
      </w:r>
      <w:r w:rsidRPr="001E1EC4">
        <w:t xml:space="preserve">, </w:t>
      </w:r>
      <w:r w:rsidRPr="00493313">
        <w:t>except</w:t>
      </w:r>
      <w:r w:rsidRPr="001E1EC4">
        <w:t xml:space="preserve"> as follows:</w:t>
      </w:r>
    </w:p>
    <w:p w14:paraId="38493CCC" w14:textId="4AFB4069" w:rsidR="000B441E" w:rsidDel="000B441E" w:rsidRDefault="000B441E" w:rsidP="000B441E">
      <w:pPr>
        <w:pStyle w:val="outlinetxt4"/>
        <w:rPr>
          <w:del w:id="1" w:author="Author" w:date="2024-08-05T16:34:00Z"/>
        </w:rPr>
      </w:pPr>
      <w:del w:id="2" w:author="Author" w:date="2024-08-05T16:34:00Z">
        <w:r w:rsidDel="000B441E">
          <w:rPr>
            <w:b/>
          </w:rPr>
          <w:tab/>
        </w:r>
        <w:r w:rsidR="00590209" w:rsidRPr="001E1EC4" w:rsidDel="000B441E">
          <w:rPr>
            <w:b/>
          </w:rPr>
          <w:delText>a.</w:delText>
        </w:r>
        <w:r w:rsidR="00590209" w:rsidRPr="001E1EC4" w:rsidDel="000B441E">
          <w:tab/>
          <w:delText xml:space="preserve">Underinsured Motorists </w:delText>
        </w:r>
        <w:r w:rsidR="00590209" w:rsidDel="000B441E">
          <w:delText>Coverage</w:delText>
        </w:r>
        <w:r w:rsidR="00590209" w:rsidRPr="001E1EC4" w:rsidDel="000B441E">
          <w:delText xml:space="preserve"> must be provided on all policies written at limits that exceed the minimum amount of </w:delText>
        </w:r>
        <w:r w:rsidR="00590209" w:rsidRPr="00493313" w:rsidDel="000B441E">
          <w:delText>Liability Coverage</w:delText>
        </w:r>
        <w:r w:rsidR="00590209" w:rsidRPr="001E1EC4" w:rsidDel="000B441E">
          <w:delText xml:space="preserve"> required by law;</w:delText>
        </w:r>
      </w:del>
    </w:p>
    <w:p w14:paraId="6AE1ED7E" w14:textId="6E3BD53B" w:rsidR="00590209" w:rsidRPr="00F76DD3" w:rsidDel="000B441E" w:rsidRDefault="000B441E" w:rsidP="000B441E">
      <w:pPr>
        <w:pStyle w:val="outlinetxt4"/>
        <w:rPr>
          <w:del w:id="3" w:author="Author" w:date="2024-08-05T16:34:00Z"/>
          <w:color w:val="002060"/>
        </w:rPr>
      </w:pPr>
      <w:del w:id="4" w:author="Author" w:date="2024-08-05T16:34:00Z">
        <w:r w:rsidDel="000B441E">
          <w:rPr>
            <w:b/>
          </w:rPr>
          <w:tab/>
        </w:r>
        <w:r w:rsidR="00590209" w:rsidRPr="001E1EC4" w:rsidDel="000B441E">
          <w:rPr>
            <w:b/>
          </w:rPr>
          <w:delText>b.</w:delText>
        </w:r>
        <w:r w:rsidR="00590209" w:rsidRPr="001E1EC4" w:rsidDel="000B441E">
          <w:tab/>
          <w:delText xml:space="preserve">Underinsured Motorists </w:delText>
        </w:r>
        <w:r w:rsidR="00590209" w:rsidDel="000B441E">
          <w:delText>Coverage</w:delText>
        </w:r>
        <w:r w:rsidR="00590209" w:rsidRPr="001E1EC4" w:rsidDel="000B441E">
          <w:delText xml:space="preserve"> may not be provided on policies written at limits that do not exceed the minimum amount of </w:delText>
        </w:r>
        <w:r w:rsidR="00590209" w:rsidRPr="00493313" w:rsidDel="000B441E">
          <w:delText>Liability Coverage</w:delText>
        </w:r>
        <w:r w:rsidR="00590209" w:rsidRPr="001E1EC4" w:rsidDel="000B441E">
          <w:delText xml:space="preserve"> required by law;</w:delText>
        </w:r>
      </w:del>
    </w:p>
    <w:p w14:paraId="7860F281" w14:textId="41FCA4BA" w:rsidR="00590209" w:rsidRPr="001E1EC4" w:rsidRDefault="00590209" w:rsidP="000B441E">
      <w:pPr>
        <w:pStyle w:val="outlinetxt4"/>
      </w:pPr>
      <w:r w:rsidRPr="001E1EC4">
        <w:tab/>
      </w:r>
      <w:del w:id="5" w:author="Author" w:date="2024-07-22T13:11:00Z">
        <w:r w:rsidRPr="001E1EC4" w:rsidDel="00F36EB7">
          <w:rPr>
            <w:b/>
          </w:rPr>
          <w:delText>c</w:delText>
        </w:r>
      </w:del>
      <w:ins w:id="6" w:author="Author" w:date="2024-07-22T13:11:00Z">
        <w:r w:rsidR="00F36EB7">
          <w:rPr>
            <w:b/>
          </w:rPr>
          <w:t>a</w:t>
        </w:r>
      </w:ins>
      <w:r w:rsidRPr="001E1EC4">
        <w:rPr>
          <w:b/>
        </w:rPr>
        <w:t>.</w:t>
      </w:r>
      <w:r w:rsidRPr="001E1EC4">
        <w:tab/>
        <w:t xml:space="preserve">Underinsured Motorists </w:t>
      </w:r>
      <w:r>
        <w:t>Coverage</w:t>
      </w:r>
      <w:del w:id="7" w:author="Author" w:date="2024-07-22T13:11:00Z">
        <w:r w:rsidRPr="001E1EC4" w:rsidDel="00F36EB7">
          <w:delText>, if provided,</w:delText>
        </w:r>
      </w:del>
      <w:r w:rsidRPr="001E1EC4">
        <w:t xml:space="preserve"> must be written at limits equal to the limits of Uninsured Motorists Bodily Injury Coverage; and</w:t>
      </w:r>
    </w:p>
    <w:p w14:paraId="3A444942" w14:textId="2DFE0605" w:rsidR="00590209" w:rsidRPr="001E1EC4" w:rsidRDefault="00590209" w:rsidP="000B441E">
      <w:pPr>
        <w:pStyle w:val="outlinetxt4"/>
      </w:pPr>
      <w:r w:rsidRPr="001E1EC4">
        <w:tab/>
      </w:r>
      <w:del w:id="8" w:author="Author" w:date="2024-07-22T13:11:00Z">
        <w:r w:rsidRPr="001E1EC4" w:rsidDel="00F36EB7">
          <w:rPr>
            <w:b/>
          </w:rPr>
          <w:delText>d</w:delText>
        </w:r>
      </w:del>
      <w:ins w:id="9" w:author="Author" w:date="2024-07-22T13:11:00Z">
        <w:r w:rsidR="00F36EB7">
          <w:rPr>
            <w:b/>
          </w:rPr>
          <w:t>b</w:t>
        </w:r>
      </w:ins>
      <w:r w:rsidRPr="001E1EC4">
        <w:rPr>
          <w:b/>
        </w:rPr>
        <w:t>.</w:t>
      </w:r>
      <w:r w:rsidRPr="001E1EC4">
        <w:tab/>
        <w:t xml:space="preserve">Property Damage Coverage is not a component of Underinsured Motorists </w:t>
      </w:r>
      <w:r>
        <w:t>Coverage</w:t>
      </w:r>
      <w:r w:rsidRPr="001E1EC4">
        <w:t>.</w:t>
      </w:r>
    </w:p>
    <w:p w14:paraId="68BB2F55" w14:textId="77777777" w:rsidR="00590209" w:rsidRPr="001E1EC4" w:rsidRDefault="00590209" w:rsidP="000B441E">
      <w:pPr>
        <w:pStyle w:val="outlinehd3"/>
      </w:pPr>
      <w:r w:rsidRPr="001E1EC4">
        <w:tab/>
        <w:t>3.</w:t>
      </w:r>
      <w:r w:rsidRPr="001E1EC4">
        <w:tab/>
        <w:t>Notice Requirements</w:t>
      </w:r>
    </w:p>
    <w:p w14:paraId="7013BF38" w14:textId="31D780B5" w:rsidR="00590209" w:rsidRPr="001E1EC4" w:rsidRDefault="00590209" w:rsidP="000B441E">
      <w:pPr>
        <w:pStyle w:val="blocktext4"/>
      </w:pPr>
      <w:r w:rsidRPr="001E1EC4">
        <w:t xml:space="preserve">Every insurer that sells motor vehicle liability policies that are required to provide </w:t>
      </w:r>
      <w:r w:rsidRPr="00AE2C55">
        <w:t xml:space="preserve">Uninsured </w:t>
      </w:r>
      <w:ins w:id="10" w:author="Author" w:date="2024-07-24T12:48:00Z">
        <w:r w:rsidR="00340ED7" w:rsidRPr="00AE2C55">
          <w:t>and</w:t>
        </w:r>
      </w:ins>
      <w:del w:id="11" w:author="Author" w:date="2024-07-24T12:48:00Z">
        <w:r w:rsidRPr="00AE2C55" w:rsidDel="00340ED7">
          <w:delText>or</w:delText>
        </w:r>
      </w:del>
      <w:r w:rsidRPr="00AE2C55">
        <w:t xml:space="preserve"> Underinsured</w:t>
      </w:r>
      <w:r w:rsidRPr="001E1EC4">
        <w:t xml:space="preserve"> Motorists </w:t>
      </w:r>
      <w:r>
        <w:t>Coverage</w:t>
      </w:r>
      <w:r w:rsidRPr="001E1EC4">
        <w:t xml:space="preserve"> shall give reasonable notice to the named insured, when the policy is issued and renewed, that:</w:t>
      </w:r>
    </w:p>
    <w:p w14:paraId="409BC466" w14:textId="7479294D" w:rsidR="00590209" w:rsidRPr="001E1EC4" w:rsidRDefault="00590209" w:rsidP="000B441E">
      <w:pPr>
        <w:pStyle w:val="outlinetxt4"/>
      </w:pPr>
      <w:r w:rsidRPr="001E1EC4">
        <w:tab/>
      </w:r>
      <w:r w:rsidRPr="001E1EC4">
        <w:rPr>
          <w:b/>
        </w:rPr>
        <w:t>a.</w:t>
      </w:r>
      <w:r w:rsidRPr="001E1EC4">
        <w:tab/>
        <w:t xml:space="preserve">The named insured is required to purchase Uninsured Motorists Bodily Injury Coverage, Uninsured Motorists Property Damage Coverage </w:t>
      </w:r>
      <w:del w:id="12" w:author="Author" w:date="2024-07-22T13:16:00Z">
        <w:r w:rsidRPr="001E1EC4" w:rsidDel="00F36EB7">
          <w:delText xml:space="preserve">and, if applicable, </w:delText>
        </w:r>
      </w:del>
      <w:ins w:id="13" w:author="Author" w:date="2024-07-22T13:16:00Z">
        <w:r w:rsidR="00F36EB7">
          <w:t xml:space="preserve">and </w:t>
        </w:r>
      </w:ins>
      <w:r w:rsidRPr="001E1EC4">
        <w:t>Underinsured Motorists Bodily Injury Coverage;</w:t>
      </w:r>
    </w:p>
    <w:p w14:paraId="32CA5D0A" w14:textId="77777777" w:rsidR="00590209" w:rsidRPr="001E1EC4" w:rsidRDefault="00590209" w:rsidP="000B441E">
      <w:pPr>
        <w:pStyle w:val="outlinetxt4"/>
      </w:pPr>
      <w:r w:rsidRPr="001E1EC4">
        <w:lastRenderedPageBreak/>
        <w:tab/>
      </w:r>
      <w:r w:rsidRPr="001E1EC4">
        <w:rPr>
          <w:b/>
        </w:rPr>
        <w:t>b.</w:t>
      </w:r>
      <w:r w:rsidRPr="001E1EC4">
        <w:tab/>
        <w:t>The named insured's Uninsured Motorists Bodily Injury Coverage limits shall be equal to the highest limits of Bodily Injury Liability Coverage for any one noncommercial vehicle insured under the policy unless the insured elects to purchase greater or lesser limits for Uninsured Motorists Bodily Injury Coverage;</w:t>
      </w:r>
    </w:p>
    <w:p w14:paraId="18601643" w14:textId="77777777" w:rsidR="00590209" w:rsidRPr="001E1EC4" w:rsidRDefault="00590209" w:rsidP="000B441E">
      <w:pPr>
        <w:pStyle w:val="outlinetxt4"/>
      </w:pPr>
      <w:r w:rsidRPr="001E1EC4">
        <w:tab/>
      </w:r>
      <w:r w:rsidRPr="001E1EC4">
        <w:rPr>
          <w:b/>
        </w:rPr>
        <w:t>c.</w:t>
      </w:r>
      <w:r w:rsidRPr="001E1EC4">
        <w:tab/>
        <w:t>The named insured's Uninsured Motorists Property Damage Coverage limits shall be equal to the highest limits of Property Damage Liability Coverage for any one noncommercial vehicle insured under the policy unless the insured elects to purchase lesser limits for Uninsured Motorists Property Damage Coverage;</w:t>
      </w:r>
    </w:p>
    <w:p w14:paraId="3942C2B6" w14:textId="63A7346E" w:rsidR="00590209" w:rsidRDefault="00590209" w:rsidP="000B441E">
      <w:pPr>
        <w:pStyle w:val="outlinetxt4"/>
      </w:pPr>
      <w:r w:rsidRPr="001E1EC4">
        <w:tab/>
      </w:r>
      <w:r w:rsidRPr="001E1EC4">
        <w:rPr>
          <w:b/>
        </w:rPr>
        <w:t>d.</w:t>
      </w:r>
      <w:r w:rsidRPr="001E1EC4">
        <w:tab/>
      </w:r>
      <w:r w:rsidRPr="00212B0C">
        <w:t>The named insured's Underinsured Motorists Bodily Injury Coverage limits</w:t>
      </w:r>
      <w:del w:id="14" w:author="Author" w:date="2024-07-22T13:21:00Z">
        <w:r w:rsidRPr="00212B0C" w:rsidDel="009E4447">
          <w:delText>, if applicable,</w:delText>
        </w:r>
      </w:del>
      <w:r w:rsidRPr="00212B0C">
        <w:t xml:space="preserve"> shall be equal to the highest limits of Bodily Injury Liability Coverage for any one noncommercial vehicle insured under the policy unless the insured elects to purchase greater or lesser limits for Underinsured Motorists Bodily Injury Coverage. However, the Underinsured Motorists Bodily Injury Coverage </w:t>
      </w:r>
      <w:r w:rsidRPr="00AE2C55">
        <w:t>limits</w:t>
      </w:r>
      <w:del w:id="15" w:author="Author" w:date="2024-07-26T14:27:00Z">
        <w:r w:rsidRPr="00AE2C55" w:rsidDel="0070765D">
          <w:delText>, if applicable,</w:delText>
        </w:r>
      </w:del>
      <w:r w:rsidRPr="00AE2C55">
        <w:t xml:space="preserve"> shall be</w:t>
      </w:r>
      <w:r>
        <w:t xml:space="preserve"> equal to the Uninsured Motorists Bodily Injury Coverage limits provided under the policy; and</w:t>
      </w:r>
    </w:p>
    <w:p w14:paraId="513486B3" w14:textId="43203396" w:rsidR="00590209" w:rsidRDefault="00590209" w:rsidP="000B441E">
      <w:pPr>
        <w:pStyle w:val="outlinetxt4"/>
      </w:pPr>
      <w:r>
        <w:tab/>
      </w:r>
      <w:r w:rsidRPr="00DA12E2">
        <w:rPr>
          <w:b/>
        </w:rPr>
        <w:t>e.</w:t>
      </w:r>
      <w:r>
        <w:tab/>
        <w:t>The named insured may purchase Uninsured Motorist</w:t>
      </w:r>
      <w:r w:rsidR="00AC6501">
        <w:t>s</w:t>
      </w:r>
      <w:r>
        <w:t xml:space="preserve"> Bodily Injury Coverage </w:t>
      </w:r>
      <w:del w:id="16" w:author="Author" w:date="2024-07-22T13:19:00Z">
        <w:r w:rsidDel="009E4447">
          <w:delText xml:space="preserve">and, if applicable, </w:delText>
        </w:r>
      </w:del>
      <w:ins w:id="17" w:author="Author" w:date="2024-07-22T13:19:00Z">
        <w:r w:rsidR="009E4447">
          <w:t>and</w:t>
        </w:r>
      </w:ins>
      <w:ins w:id="18" w:author="Author" w:date="2024-07-22T13:20:00Z">
        <w:r w:rsidR="009E4447">
          <w:t xml:space="preserve"> </w:t>
        </w:r>
      </w:ins>
      <w:r>
        <w:t>Underinsured Motorist</w:t>
      </w:r>
      <w:r w:rsidR="00AC6501">
        <w:t>s</w:t>
      </w:r>
      <w:r>
        <w:t xml:space="preserve"> Bodily Injury Coverage with limits up to $1,000,000 per person and $1,000,000 per accident.</w:t>
      </w:r>
    </w:p>
    <w:p w14:paraId="67205EE9" w14:textId="1CEC58BC" w:rsidR="00590209" w:rsidRDefault="00590209" w:rsidP="000B441E">
      <w:pPr>
        <w:pStyle w:val="blocktext4"/>
      </w:pPr>
      <w:r>
        <w:t xml:space="preserve">Such notice shall be included within the policy's original and renewal </w:t>
      </w:r>
      <w:r w:rsidR="00AC6501">
        <w:t>D</w:t>
      </w:r>
      <w:r>
        <w:t xml:space="preserve">eclarations or in a separate notice accompanying the original and renewal </w:t>
      </w:r>
      <w:r w:rsidR="00AC6501">
        <w:t>D</w:t>
      </w:r>
      <w:r>
        <w:t>eclarations in at least 12</w:t>
      </w:r>
      <w:r w:rsidR="00AC6501">
        <w:t>-</w:t>
      </w:r>
      <w:r>
        <w:t>point type, with language substantially similar to the language contained in G.S. 20-279.21(m).</w:t>
      </w:r>
    </w:p>
    <w:p w14:paraId="5FE60156" w14:textId="77777777" w:rsidR="00590209" w:rsidRDefault="00590209" w:rsidP="000B441E">
      <w:pPr>
        <w:pStyle w:val="outlinehd3"/>
      </w:pPr>
      <w:r>
        <w:tab/>
        <w:t>4.</w:t>
      </w:r>
      <w:r>
        <w:tab/>
        <w:t>Endorsements</w:t>
      </w:r>
    </w:p>
    <w:p w14:paraId="15CE2147" w14:textId="53302B3C" w:rsidR="00590209" w:rsidRPr="00650B87" w:rsidRDefault="00590209" w:rsidP="000B441E">
      <w:pPr>
        <w:pStyle w:val="blocktext4"/>
      </w:pPr>
      <w:r>
        <w:t xml:space="preserve">Uninsured </w:t>
      </w:r>
      <w:r w:rsidR="00AC6501">
        <w:t>A</w:t>
      </w:r>
      <w:r>
        <w:t xml:space="preserve">nd Underinsured Motorists Coverage may be provided by attaching North Carolina Uninsured Motorists Coverage Endorsement </w:t>
      </w:r>
      <w:r w:rsidRPr="00664BC4">
        <w:rPr>
          <w:rStyle w:val="formlink"/>
        </w:rPr>
        <w:t>CA 21 16</w:t>
      </w:r>
      <w:r w:rsidRPr="00664BC4">
        <w:rPr>
          <w:b/>
        </w:rPr>
        <w:t>.</w:t>
      </w:r>
      <w:r>
        <w:t xml:space="preserve"> </w:t>
      </w:r>
      <w:del w:id="19" w:author="Author" w:date="2024-07-22T13:21:00Z">
        <w:r w:rsidRPr="000A0699" w:rsidDel="009E4447">
          <w:delText xml:space="preserve">If </w:delText>
        </w:r>
        <w:r w:rsidRPr="005F33D1" w:rsidDel="009E4447">
          <w:delText xml:space="preserve">Endorsement </w:delText>
        </w:r>
        <w:r w:rsidRPr="005F33D1" w:rsidDel="009E4447">
          <w:rPr>
            <w:rStyle w:val="formlink"/>
          </w:rPr>
          <w:delText>CA 21 16</w:delText>
        </w:r>
        <w:r w:rsidRPr="005F33D1" w:rsidDel="009E4447">
          <w:delText xml:space="preserve"> is attached and the limit of insurance shown in the Schedule of this endorsement does not exceed the minimum amount of Liability Coverage required by law</w:delText>
        </w:r>
        <w:r w:rsidRPr="000A0699" w:rsidDel="009E4447">
          <w:delText xml:space="preserve">, Underinsured Motorists </w:delText>
        </w:r>
        <w:r w:rsidDel="009E4447">
          <w:delText>Coverage</w:delText>
        </w:r>
        <w:r w:rsidRPr="000A0699" w:rsidDel="009E4447">
          <w:delText xml:space="preserve"> may be excluded by </w:delText>
        </w:r>
        <w:r w:rsidRPr="003B164D" w:rsidDel="009E4447">
          <w:delText xml:space="preserve">marking the box that </w:delText>
        </w:r>
        <w:r w:rsidRPr="000A0699" w:rsidDel="009E4447">
          <w:delText>indicat</w:delText>
        </w:r>
        <w:r w:rsidDel="009E4447">
          <w:delText>es</w:delText>
        </w:r>
        <w:r w:rsidRPr="000A0699" w:rsidDel="009E4447">
          <w:delText xml:space="preserve"> on the </w:delText>
        </w:r>
        <w:r w:rsidDel="009E4447">
          <w:delText>S</w:delText>
        </w:r>
        <w:r w:rsidRPr="000A0699" w:rsidDel="009E4447">
          <w:delText xml:space="preserve">chedule of </w:delText>
        </w:r>
        <w:r w:rsidDel="009E4447">
          <w:delText>E</w:delText>
        </w:r>
        <w:r w:rsidRPr="000A0699" w:rsidDel="009E4447">
          <w:delText xml:space="preserve">ndorsement </w:delText>
        </w:r>
        <w:r w:rsidRPr="00664BC4" w:rsidDel="009E4447">
          <w:rPr>
            <w:rStyle w:val="formlink"/>
          </w:rPr>
          <w:delText>CA</w:delText>
        </w:r>
        <w:r w:rsidDel="009E4447">
          <w:rPr>
            <w:rStyle w:val="formlink"/>
          </w:rPr>
          <w:delText xml:space="preserve"> </w:delText>
        </w:r>
        <w:r w:rsidRPr="00664BC4" w:rsidDel="009E4447">
          <w:rPr>
            <w:rStyle w:val="formlink"/>
          </w:rPr>
          <w:delText>21</w:delText>
        </w:r>
        <w:r w:rsidDel="009E4447">
          <w:rPr>
            <w:rStyle w:val="formlink"/>
          </w:rPr>
          <w:delText xml:space="preserve"> </w:delText>
        </w:r>
        <w:r w:rsidRPr="00664BC4" w:rsidDel="009E4447">
          <w:rPr>
            <w:rStyle w:val="formlink"/>
          </w:rPr>
          <w:delText>16</w:delText>
        </w:r>
        <w:r w:rsidRPr="000A0699" w:rsidDel="009E4447">
          <w:delText xml:space="preserve"> </w:delText>
        </w:r>
        <w:r w:rsidRPr="000A0699" w:rsidDel="009E4447">
          <w:rPr>
            <w:bCs/>
          </w:rPr>
          <w:delText xml:space="preserve">that Paragraph </w:delText>
        </w:r>
        <w:r w:rsidRPr="000A0699" w:rsidDel="009E4447">
          <w:rPr>
            <w:b/>
          </w:rPr>
          <w:delText>b.</w:delText>
        </w:r>
        <w:r w:rsidRPr="000A0699" w:rsidDel="009E4447">
          <w:rPr>
            <w:bCs/>
          </w:rPr>
          <w:delText xml:space="preserve"> of the definition of "uninsured motor vehicle" does not apply. </w:delText>
        </w:r>
      </w:del>
      <w:r>
        <w:t xml:space="preserve">For split limits, also attach Split Uninsured Motorists Coverage Limits Endorsement </w:t>
      </w:r>
      <w:r w:rsidRPr="00664BC4">
        <w:rPr>
          <w:rStyle w:val="formlink"/>
        </w:rPr>
        <w:t>CA 21 07</w:t>
      </w:r>
      <w:r w:rsidRPr="00664BC4">
        <w:rPr>
          <w:b/>
        </w:rPr>
        <w:t>.</w:t>
      </w:r>
    </w:p>
    <w:p w14:paraId="1FDF5CE3" w14:textId="77777777" w:rsidR="00590209" w:rsidRDefault="00590209" w:rsidP="000B441E">
      <w:pPr>
        <w:pStyle w:val="outlinehd2"/>
      </w:pPr>
      <w:r>
        <w:tab/>
        <w:t>B.</w:t>
      </w:r>
      <w:r>
        <w:tab/>
        <w:t>Premium Computation</w:t>
      </w:r>
    </w:p>
    <w:p w14:paraId="56FB3DDD" w14:textId="21EBC268" w:rsidR="00590209" w:rsidRDefault="00590209" w:rsidP="000B441E">
      <w:pPr>
        <w:pStyle w:val="outlinetxt3"/>
      </w:pPr>
      <w:r w:rsidRPr="00457DAC">
        <w:tab/>
      </w:r>
      <w:r>
        <w:rPr>
          <w:b/>
        </w:rPr>
        <w:t>1</w:t>
      </w:r>
      <w:r w:rsidRPr="00953C2A">
        <w:rPr>
          <w:b/>
        </w:rPr>
        <w:t>.</w:t>
      </w:r>
      <w:r w:rsidRPr="00457DAC">
        <w:tab/>
        <w:t xml:space="preserve">Identify the exposures </w:t>
      </w:r>
      <w:r>
        <w:t xml:space="preserve">in this jurisdiction </w:t>
      </w:r>
      <w:r w:rsidRPr="00457DAC">
        <w:t xml:space="preserve">for which </w:t>
      </w:r>
      <w:r>
        <w:t xml:space="preserve">coverage applies and </w:t>
      </w:r>
      <w:r w:rsidR="00AC6501">
        <w:t xml:space="preserve">for which </w:t>
      </w:r>
      <w:r w:rsidRPr="00457DAC">
        <w:t xml:space="preserve">a premium will be charged. </w:t>
      </w:r>
      <w:r>
        <w:t xml:space="preserve">Exposures include </w:t>
      </w:r>
      <w:r w:rsidRPr="00457DAC">
        <w:t>owned self-propelled ve</w:t>
      </w:r>
      <w:r w:rsidRPr="001569BD">
        <w:t>hicles and</w:t>
      </w:r>
      <w:r w:rsidRPr="001569BD">
        <w:rPr>
          <w:szCs w:val="18"/>
        </w:rPr>
        <w:t xml:space="preserve"> sets of registration plates not issued to a specific auto (including dealer and transporter plates)</w:t>
      </w:r>
      <w:r w:rsidRPr="001569BD">
        <w:t>.</w:t>
      </w:r>
    </w:p>
    <w:p w14:paraId="7F813979" w14:textId="77777777" w:rsidR="00590209" w:rsidRPr="001569BD" w:rsidRDefault="00590209" w:rsidP="000B441E">
      <w:pPr>
        <w:pStyle w:val="blocktext4"/>
      </w:pPr>
      <w:r w:rsidRPr="001569BD">
        <w:t>Do not charge a premium for the following:</w:t>
      </w:r>
    </w:p>
    <w:p w14:paraId="1B86D045" w14:textId="77777777" w:rsidR="00590209" w:rsidRPr="001569BD" w:rsidRDefault="00590209" w:rsidP="000B441E">
      <w:pPr>
        <w:pStyle w:val="outlinetxt4"/>
      </w:pPr>
      <w:r w:rsidRPr="001569BD">
        <w:tab/>
      </w:r>
      <w:r>
        <w:rPr>
          <w:b/>
        </w:rPr>
        <w:t>a.</w:t>
      </w:r>
      <w:r w:rsidRPr="001569BD">
        <w:tab/>
        <w:t>Trailers;</w:t>
      </w:r>
    </w:p>
    <w:p w14:paraId="1DF09D8B" w14:textId="77777777" w:rsidR="00590209" w:rsidRPr="001569BD" w:rsidRDefault="00590209" w:rsidP="000B441E">
      <w:pPr>
        <w:pStyle w:val="outlinetxt4"/>
      </w:pPr>
      <w:r w:rsidRPr="001569BD">
        <w:tab/>
      </w:r>
      <w:r>
        <w:rPr>
          <w:b/>
        </w:rPr>
        <w:t>b.</w:t>
      </w:r>
      <w:r w:rsidRPr="001569BD">
        <w:rPr>
          <w:b/>
        </w:rPr>
        <w:tab/>
      </w:r>
      <w:r w:rsidRPr="001569BD">
        <w:t>Hired and non-owned autos;</w:t>
      </w:r>
    </w:p>
    <w:p w14:paraId="32D892FF" w14:textId="77777777" w:rsidR="00590209" w:rsidRPr="001569BD" w:rsidRDefault="00590209" w:rsidP="000B441E">
      <w:pPr>
        <w:pStyle w:val="outlinetxt4"/>
      </w:pPr>
      <w:r w:rsidRPr="001569BD">
        <w:tab/>
      </w:r>
      <w:r>
        <w:rPr>
          <w:b/>
        </w:rPr>
        <w:t>c.</w:t>
      </w:r>
      <w:r w:rsidRPr="001569BD">
        <w:rPr>
          <w:b/>
        </w:rPr>
        <w:tab/>
      </w:r>
      <w:r w:rsidRPr="001569BD">
        <w:t>Owned vehicles which have not been assigned registration plates (such as Auto Dealers' inventory); or</w:t>
      </w:r>
    </w:p>
    <w:p w14:paraId="398C0EA3" w14:textId="77777777" w:rsidR="00590209" w:rsidRPr="001569BD" w:rsidRDefault="00590209" w:rsidP="000B441E">
      <w:pPr>
        <w:pStyle w:val="outlinetxt4"/>
      </w:pPr>
      <w:r w:rsidRPr="001569BD">
        <w:rPr>
          <w:b/>
        </w:rPr>
        <w:tab/>
      </w:r>
      <w:r>
        <w:rPr>
          <w:b/>
        </w:rPr>
        <w:t>d.</w:t>
      </w:r>
      <w:r w:rsidRPr="001569BD">
        <w:rPr>
          <w:b/>
        </w:rPr>
        <w:tab/>
      </w:r>
      <w:r w:rsidRPr="001569BD">
        <w:t>Registration plates used to transport non-owned autos (such as drive-away contractors rated under Rule</w:t>
      </w:r>
      <w:r w:rsidRPr="001569BD">
        <w:rPr>
          <w:b/>
        </w:rPr>
        <w:t xml:space="preserve"> </w:t>
      </w:r>
      <w:r>
        <w:rPr>
          <w:b/>
        </w:rPr>
        <w:t>2</w:t>
      </w:r>
      <w:r w:rsidRPr="001569BD">
        <w:rPr>
          <w:b/>
        </w:rPr>
        <w:t>69</w:t>
      </w:r>
      <w:r w:rsidRPr="00CE1B17">
        <w:rPr>
          <w:b/>
        </w:rPr>
        <w:t>.</w:t>
      </w:r>
      <w:r w:rsidRPr="00CE1B17">
        <w:t>).</w:t>
      </w:r>
    </w:p>
    <w:p w14:paraId="4D1A606D" w14:textId="77777777" w:rsidR="00590209" w:rsidRPr="001569BD" w:rsidRDefault="00590209" w:rsidP="000B441E">
      <w:pPr>
        <w:pStyle w:val="outlinetxt3"/>
      </w:pPr>
      <w:r>
        <w:rPr>
          <w:b/>
        </w:rPr>
        <w:tab/>
        <w:t>2.</w:t>
      </w:r>
      <w:r>
        <w:rPr>
          <w:b/>
        </w:rPr>
        <w:tab/>
      </w:r>
      <w:r w:rsidRPr="001569BD">
        <w:t xml:space="preserve">Determine the exposure type (Private Passenger Type or Other Than Private Passenger Type). For the purposes of this premium development, </w:t>
      </w:r>
      <w:r w:rsidRPr="001569BD">
        <w:rPr>
          <w:rFonts w:cs="Arial"/>
        </w:rPr>
        <w:t xml:space="preserve">Private Passenger Types include exposures which are classified under Section </w:t>
      </w:r>
      <w:r w:rsidRPr="001569BD">
        <w:rPr>
          <w:rFonts w:cs="Arial"/>
          <w:b/>
        </w:rPr>
        <w:t>III</w:t>
      </w:r>
      <w:r w:rsidRPr="001569BD">
        <w:rPr>
          <w:rFonts w:cs="Arial"/>
        </w:rPr>
        <w:t xml:space="preserve"> of </w:t>
      </w:r>
      <w:r>
        <w:rPr>
          <w:rFonts w:cs="Arial"/>
        </w:rPr>
        <w:t>D</w:t>
      </w:r>
      <w:r w:rsidRPr="001569BD">
        <w:rPr>
          <w:rFonts w:cs="Arial"/>
        </w:rPr>
        <w:t xml:space="preserve">ivision </w:t>
      </w:r>
      <w:r>
        <w:rPr>
          <w:rFonts w:cs="Arial"/>
        </w:rPr>
        <w:t xml:space="preserve">One </w:t>
      </w:r>
      <w:r w:rsidRPr="001569BD">
        <w:rPr>
          <w:rFonts w:cs="Arial"/>
        </w:rPr>
        <w:t xml:space="preserve">or are explicitly described as Private Passenger Types elsewhere in </w:t>
      </w:r>
      <w:r>
        <w:rPr>
          <w:rFonts w:cs="Arial"/>
        </w:rPr>
        <w:t>D</w:t>
      </w:r>
      <w:r w:rsidRPr="001569BD">
        <w:rPr>
          <w:rFonts w:cs="Arial"/>
        </w:rPr>
        <w:t>ivision</w:t>
      </w:r>
      <w:r>
        <w:rPr>
          <w:rFonts w:cs="Arial"/>
        </w:rPr>
        <w:t xml:space="preserve"> One</w:t>
      </w:r>
      <w:r w:rsidRPr="001569BD">
        <w:rPr>
          <w:rFonts w:cs="Arial"/>
        </w:rPr>
        <w:t>. Unless instructed otherwise, all other exposures are considered to be Other Than Private Passenger Types, even when rating for other coverages is based on Private Passenger Types.</w:t>
      </w:r>
    </w:p>
    <w:p w14:paraId="07F20DF1" w14:textId="6CF2257B" w:rsidR="00590209" w:rsidRDefault="00590209" w:rsidP="000B441E">
      <w:pPr>
        <w:pStyle w:val="outlinetxt3"/>
      </w:pPr>
      <w:r>
        <w:rPr>
          <w:rFonts w:cs="Arial"/>
        </w:rPr>
        <w:tab/>
      </w:r>
      <w:r w:rsidRPr="00D92DE6">
        <w:rPr>
          <w:rFonts w:cs="Arial"/>
          <w:b/>
        </w:rPr>
        <w:t>3.</w:t>
      </w:r>
      <w:r>
        <w:rPr>
          <w:rFonts w:cs="Arial"/>
        </w:rPr>
        <w:tab/>
      </w:r>
      <w:r w:rsidRPr="00BE12B9">
        <w:t>F</w:t>
      </w:r>
      <w:r>
        <w:t xml:space="preserve">or some autos, the Uninsured </w:t>
      </w:r>
      <w:r w:rsidR="00AC6501">
        <w:t>A</w:t>
      </w:r>
      <w:r>
        <w:t xml:space="preserve">nd Underinsured Motorists Coverage Premium Formula is given in the section for that auto. For all other autos to which the coverage applies, the following premium formula applies for each auto. Note that the additional premium in Paragraph </w:t>
      </w:r>
      <w:r w:rsidRPr="009B2258">
        <w:rPr>
          <w:b/>
        </w:rPr>
        <w:t>B.4.</w:t>
      </w:r>
      <w:r>
        <w:t xml:space="preserve"> may apply in either case.</w:t>
      </w:r>
    </w:p>
    <w:p w14:paraId="6C0D8FF2" w14:textId="77777777" w:rsidR="00590209" w:rsidRDefault="00590209" w:rsidP="000B441E">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590209" w14:paraId="3033AF75" w14:textId="77777777" w:rsidTr="0075007B">
        <w:trPr>
          <w:cantSplit/>
          <w:trHeight w:val="190"/>
        </w:trPr>
        <w:tc>
          <w:tcPr>
            <w:tcW w:w="200" w:type="dxa"/>
          </w:tcPr>
          <w:p w14:paraId="5F5815FF" w14:textId="77777777" w:rsidR="00590209" w:rsidRDefault="00590209" w:rsidP="000B441E">
            <w:pPr>
              <w:pStyle w:val="tabletext11"/>
            </w:pPr>
          </w:p>
        </w:tc>
        <w:tc>
          <w:tcPr>
            <w:tcW w:w="860" w:type="dxa"/>
            <w:vAlign w:val="bottom"/>
            <w:hideMark/>
          </w:tcPr>
          <w:p w14:paraId="5150C4CE" w14:textId="77777777" w:rsidR="00590209" w:rsidRDefault="00590209" w:rsidP="000B441E">
            <w:pPr>
              <w:pStyle w:val="tabletext11"/>
              <w:spacing w:before="120" w:after="0"/>
              <w:rPr>
                <w:sz w:val="44"/>
                <w:szCs w:val="44"/>
              </w:rPr>
            </w:pPr>
            <w:r>
              <w:rPr>
                <w:sz w:val="44"/>
                <w:szCs w:val="44"/>
              </w:rPr>
              <w:sym w:font="Wingdings 2" w:char="F03F"/>
            </w:r>
          </w:p>
        </w:tc>
        <w:tc>
          <w:tcPr>
            <w:tcW w:w="9220" w:type="dxa"/>
            <w:hideMark/>
          </w:tcPr>
          <w:p w14:paraId="229B05A1" w14:textId="77777777" w:rsidR="00590209" w:rsidRPr="00F40C7A" w:rsidRDefault="00590209" w:rsidP="000B441E">
            <w:pPr>
              <w:pStyle w:val="tabletext11"/>
            </w:pPr>
            <w:r w:rsidRPr="00F40C7A">
              <w:t>Additional Premium = Loss Cost</w:t>
            </w:r>
          </w:p>
        </w:tc>
      </w:tr>
    </w:tbl>
    <w:p w14:paraId="49DED74C" w14:textId="77777777" w:rsidR="00590209" w:rsidRPr="001569BD" w:rsidRDefault="00590209" w:rsidP="000B441E">
      <w:pPr>
        <w:pStyle w:val="outlinetxt4"/>
      </w:pPr>
      <w:r>
        <w:rPr>
          <w:b/>
        </w:rPr>
        <w:tab/>
        <w:t>a</w:t>
      </w:r>
      <w:r w:rsidRPr="001569BD">
        <w:rPr>
          <w:b/>
        </w:rPr>
        <w:t>.</w:t>
      </w:r>
      <w:r>
        <w:rPr>
          <w:b/>
        </w:rPr>
        <w:tab/>
      </w:r>
      <w:r w:rsidRPr="001569BD">
        <w:t>Select the appropriate loss costs table as follows:</w:t>
      </w:r>
    </w:p>
    <w:p w14:paraId="04F65681" w14:textId="77777777" w:rsidR="00590209" w:rsidRDefault="00590209" w:rsidP="000B441E">
      <w:pPr>
        <w:pStyle w:val="outlinetxt5"/>
        <w:rPr>
          <w:b/>
        </w:rPr>
      </w:pPr>
      <w:r w:rsidRPr="001569BD">
        <w:tab/>
      </w:r>
      <w:r>
        <w:rPr>
          <w:b/>
        </w:rPr>
        <w:t>(1)</w:t>
      </w:r>
      <w:r>
        <w:rPr>
          <w:b/>
        </w:rPr>
        <w:tab/>
      </w:r>
      <w:r w:rsidRPr="001569BD">
        <w:t xml:space="preserve">For </w:t>
      </w:r>
      <w:r>
        <w:t>S</w:t>
      </w:r>
      <w:r w:rsidRPr="001569BD">
        <w:t xml:space="preserve">ingle </w:t>
      </w:r>
      <w:r>
        <w:t>L</w:t>
      </w:r>
      <w:r w:rsidRPr="001569BD">
        <w:t xml:space="preserve">imits </w:t>
      </w:r>
      <w:r>
        <w:t xml:space="preserve">Uninsured Motorists Bodily Injury and Property Damage </w:t>
      </w:r>
      <w:r w:rsidRPr="001569BD">
        <w:t xml:space="preserve">Coverage, refer to state loss costs Table </w:t>
      </w:r>
      <w:r w:rsidRPr="00F02CE6">
        <w:rPr>
          <w:b/>
        </w:rPr>
        <w:t>2</w:t>
      </w:r>
      <w:r w:rsidRPr="001569BD">
        <w:rPr>
          <w:b/>
        </w:rPr>
        <w:t>97.B.</w:t>
      </w:r>
      <w:r>
        <w:rPr>
          <w:b/>
        </w:rPr>
        <w:t>3</w:t>
      </w:r>
      <w:r w:rsidRPr="001569BD">
        <w:rPr>
          <w:b/>
        </w:rPr>
        <w:t>.a.</w:t>
      </w:r>
      <w:r>
        <w:rPr>
          <w:b/>
        </w:rPr>
        <w:t>(1)</w:t>
      </w:r>
      <w:r w:rsidRPr="001569BD">
        <w:rPr>
          <w:b/>
        </w:rPr>
        <w:t>(LC).</w:t>
      </w:r>
    </w:p>
    <w:p w14:paraId="796148CF" w14:textId="3047579F" w:rsidR="00590209" w:rsidRDefault="00590209" w:rsidP="000B441E">
      <w:pPr>
        <w:pStyle w:val="outlinetxt5"/>
        <w:rPr>
          <w:b/>
        </w:rPr>
      </w:pPr>
      <w:r w:rsidRPr="001569BD">
        <w:tab/>
      </w:r>
      <w:r>
        <w:rPr>
          <w:b/>
        </w:rPr>
        <w:t>(2)</w:t>
      </w:r>
      <w:r w:rsidRPr="001569BD">
        <w:rPr>
          <w:b/>
        </w:rPr>
        <w:tab/>
      </w:r>
      <w:r w:rsidRPr="001569BD">
        <w:t xml:space="preserve">For </w:t>
      </w:r>
      <w:r>
        <w:t>S</w:t>
      </w:r>
      <w:r w:rsidRPr="001569BD">
        <w:t xml:space="preserve">ingle </w:t>
      </w:r>
      <w:r>
        <w:t>L</w:t>
      </w:r>
      <w:r w:rsidRPr="001569BD">
        <w:t xml:space="preserve">imits </w:t>
      </w:r>
      <w:r>
        <w:t xml:space="preserve">Uninsured Motorists Bodily Injury and Property Damage </w:t>
      </w:r>
      <w:r w:rsidRPr="001569BD">
        <w:t>Coverage</w:t>
      </w:r>
      <w:r>
        <w:t xml:space="preserve"> and Underinsured Motorists Bodily Injury Coverage</w:t>
      </w:r>
      <w:r w:rsidRPr="001569BD">
        <w:t xml:space="preserve">, refer to state loss costs </w:t>
      </w:r>
      <w:r w:rsidR="00AC6501">
        <w:t xml:space="preserve">Table </w:t>
      </w:r>
      <w:r w:rsidRPr="00F02CE6">
        <w:rPr>
          <w:b/>
        </w:rPr>
        <w:t>2</w:t>
      </w:r>
      <w:r w:rsidRPr="001569BD">
        <w:rPr>
          <w:b/>
        </w:rPr>
        <w:t>97.B.</w:t>
      </w:r>
      <w:r>
        <w:rPr>
          <w:b/>
        </w:rPr>
        <w:t>3</w:t>
      </w:r>
      <w:r w:rsidRPr="001569BD">
        <w:rPr>
          <w:b/>
        </w:rPr>
        <w:t>.a.</w:t>
      </w:r>
      <w:r>
        <w:rPr>
          <w:b/>
        </w:rPr>
        <w:t>(2)</w:t>
      </w:r>
      <w:r w:rsidRPr="001569BD">
        <w:rPr>
          <w:b/>
        </w:rPr>
        <w:t>(LC).</w:t>
      </w:r>
    </w:p>
    <w:p w14:paraId="24332503" w14:textId="6DDD8684" w:rsidR="00590209" w:rsidRDefault="00590209" w:rsidP="000B441E">
      <w:pPr>
        <w:pStyle w:val="outlinetxt5"/>
      </w:pPr>
      <w:r w:rsidRPr="001569BD">
        <w:tab/>
      </w:r>
      <w:r>
        <w:rPr>
          <w:b/>
        </w:rPr>
        <w:t>(3)</w:t>
      </w:r>
      <w:r>
        <w:rPr>
          <w:b/>
        </w:rPr>
        <w:tab/>
      </w:r>
      <w:r>
        <w:t xml:space="preserve">For Split Limits Uninsured Motorists Bodily Injury Coverage, refer to state loss costs Table </w:t>
      </w:r>
      <w:r w:rsidRPr="00F02CE6">
        <w:rPr>
          <w:b/>
        </w:rPr>
        <w:t>2</w:t>
      </w:r>
      <w:r w:rsidRPr="001569BD">
        <w:rPr>
          <w:b/>
        </w:rPr>
        <w:t>97.B.</w:t>
      </w:r>
      <w:r>
        <w:rPr>
          <w:b/>
        </w:rPr>
        <w:t>3</w:t>
      </w:r>
      <w:r w:rsidRPr="001569BD">
        <w:rPr>
          <w:b/>
        </w:rPr>
        <w:t>.a.</w:t>
      </w:r>
      <w:r>
        <w:rPr>
          <w:b/>
        </w:rPr>
        <w:t>(3)</w:t>
      </w:r>
      <w:r w:rsidRPr="001569BD">
        <w:rPr>
          <w:b/>
        </w:rPr>
        <w:t>(LC).</w:t>
      </w:r>
      <w:r w:rsidRPr="002E2B0D">
        <w:t xml:space="preserve"> </w:t>
      </w:r>
      <w:r>
        <w:t>The initial limits provided are the minimum financial responsibility limits required in North Carolina.</w:t>
      </w:r>
    </w:p>
    <w:p w14:paraId="591FA8A6" w14:textId="24631393" w:rsidR="00590209" w:rsidRPr="00D70831" w:rsidRDefault="00590209" w:rsidP="000B441E">
      <w:pPr>
        <w:pStyle w:val="outlinetxt5"/>
      </w:pPr>
      <w:r w:rsidRPr="001569BD">
        <w:tab/>
      </w:r>
      <w:r>
        <w:rPr>
          <w:b/>
        </w:rPr>
        <w:t>(4)</w:t>
      </w:r>
      <w:r>
        <w:rPr>
          <w:b/>
        </w:rPr>
        <w:tab/>
      </w:r>
      <w:r>
        <w:t xml:space="preserve">For Split Limits Uninsured Motorists Property Damage Coverage, refer to state loss costs Table </w:t>
      </w:r>
      <w:r w:rsidRPr="00F02CE6">
        <w:rPr>
          <w:b/>
        </w:rPr>
        <w:t>2</w:t>
      </w:r>
      <w:r w:rsidRPr="001569BD">
        <w:rPr>
          <w:b/>
        </w:rPr>
        <w:t>97.B.</w:t>
      </w:r>
      <w:r>
        <w:rPr>
          <w:b/>
        </w:rPr>
        <w:t>3</w:t>
      </w:r>
      <w:r w:rsidRPr="001569BD">
        <w:rPr>
          <w:b/>
        </w:rPr>
        <w:t>.a.</w:t>
      </w:r>
      <w:r>
        <w:rPr>
          <w:b/>
        </w:rPr>
        <w:t>(4)</w:t>
      </w:r>
      <w:r w:rsidRPr="001569BD">
        <w:rPr>
          <w:b/>
        </w:rPr>
        <w:t>(LC).</w:t>
      </w:r>
      <w:r w:rsidRPr="002E2B0D">
        <w:t xml:space="preserve"> </w:t>
      </w:r>
      <w:r>
        <w:t>The initial limits provided are the minimum financial responsibility limits required in North Carolina.</w:t>
      </w:r>
    </w:p>
    <w:p w14:paraId="2E95C9DD" w14:textId="77915D5A" w:rsidR="00590209" w:rsidRPr="00D70831" w:rsidRDefault="00590209" w:rsidP="000B441E">
      <w:pPr>
        <w:pStyle w:val="outlinetxt5"/>
      </w:pPr>
      <w:r w:rsidRPr="001569BD">
        <w:lastRenderedPageBreak/>
        <w:tab/>
      </w:r>
      <w:r>
        <w:rPr>
          <w:b/>
        </w:rPr>
        <w:t>(5)</w:t>
      </w:r>
      <w:r>
        <w:rPr>
          <w:b/>
        </w:rPr>
        <w:tab/>
      </w:r>
      <w:r>
        <w:t xml:space="preserve">For Split Limits Uninsured and Underinsured Motorists Bodily Injury Coverage, refer to state loss costs Table </w:t>
      </w:r>
      <w:r w:rsidRPr="00F02CE6">
        <w:rPr>
          <w:b/>
        </w:rPr>
        <w:t>2</w:t>
      </w:r>
      <w:r w:rsidRPr="001569BD">
        <w:rPr>
          <w:b/>
        </w:rPr>
        <w:t>97.B.</w:t>
      </w:r>
      <w:r>
        <w:rPr>
          <w:b/>
        </w:rPr>
        <w:t>3</w:t>
      </w:r>
      <w:r w:rsidRPr="001569BD">
        <w:rPr>
          <w:b/>
        </w:rPr>
        <w:t>.a.</w:t>
      </w:r>
      <w:r>
        <w:rPr>
          <w:b/>
        </w:rPr>
        <w:t>(5)</w:t>
      </w:r>
      <w:r w:rsidRPr="001569BD">
        <w:rPr>
          <w:b/>
        </w:rPr>
        <w:t>(LC).</w:t>
      </w:r>
      <w:r w:rsidRPr="002E2B0D">
        <w:t xml:space="preserve"> </w:t>
      </w:r>
      <w:r>
        <w:t>The initial limits provided are the minimum financial responsibility limits required in North Carolina</w:t>
      </w:r>
      <w:r w:rsidRPr="002E2B0D">
        <w:t>.</w:t>
      </w:r>
    </w:p>
    <w:p w14:paraId="436DE9CB" w14:textId="28237091" w:rsidR="00590209" w:rsidRDefault="00590209" w:rsidP="000B441E">
      <w:pPr>
        <w:pStyle w:val="outlinetxt3"/>
      </w:pPr>
      <w:r>
        <w:rPr>
          <w:b/>
        </w:rPr>
        <w:tab/>
        <w:t>4.</w:t>
      </w:r>
      <w:r>
        <w:rPr>
          <w:b/>
        </w:rPr>
        <w:tab/>
      </w:r>
      <w:r w:rsidRPr="001569BD">
        <w:t>For policies (other than Auto Dealers) issued to individual named insureds,</w:t>
      </w:r>
      <w:r>
        <w:t xml:space="preserve"> charge an additional premium once </w:t>
      </w:r>
      <w:r w:rsidR="00A76C5D">
        <w:t>for each</w:t>
      </w:r>
      <w:r>
        <w:t xml:space="preserve"> exposure. If split limits are provided, do not charge the additional premium a second time </w:t>
      </w:r>
      <w:r w:rsidRPr="00E123B8">
        <w:t xml:space="preserve">for Uninsured Motorists </w:t>
      </w:r>
      <w:r>
        <w:t xml:space="preserve">Property Damage </w:t>
      </w:r>
      <w:r w:rsidRPr="00E123B8">
        <w:t>Coverage.</w:t>
      </w:r>
    </w:p>
    <w:p w14:paraId="6AAEE7A9" w14:textId="77777777" w:rsidR="00590209" w:rsidRPr="001569BD" w:rsidRDefault="00590209" w:rsidP="000B441E">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590209" w14:paraId="44C35DC5" w14:textId="77777777" w:rsidTr="0075007B">
        <w:trPr>
          <w:cantSplit/>
          <w:trHeight w:val="190"/>
        </w:trPr>
        <w:tc>
          <w:tcPr>
            <w:tcW w:w="200" w:type="dxa"/>
          </w:tcPr>
          <w:p w14:paraId="52FA3335" w14:textId="77777777" w:rsidR="00590209" w:rsidRDefault="00590209" w:rsidP="000B441E">
            <w:pPr>
              <w:pStyle w:val="tabletext11"/>
            </w:pPr>
          </w:p>
        </w:tc>
        <w:tc>
          <w:tcPr>
            <w:tcW w:w="860" w:type="dxa"/>
            <w:vAlign w:val="bottom"/>
            <w:hideMark/>
          </w:tcPr>
          <w:p w14:paraId="638B58E9" w14:textId="77777777" w:rsidR="00590209" w:rsidRDefault="00590209" w:rsidP="000B441E">
            <w:pPr>
              <w:pStyle w:val="tabletext11"/>
              <w:spacing w:before="120" w:after="0"/>
              <w:rPr>
                <w:sz w:val="44"/>
                <w:szCs w:val="44"/>
              </w:rPr>
            </w:pPr>
            <w:r>
              <w:rPr>
                <w:sz w:val="44"/>
                <w:szCs w:val="44"/>
              </w:rPr>
              <w:sym w:font="Wingdings 2" w:char="F03F"/>
            </w:r>
          </w:p>
        </w:tc>
        <w:tc>
          <w:tcPr>
            <w:tcW w:w="9220" w:type="dxa"/>
            <w:hideMark/>
          </w:tcPr>
          <w:p w14:paraId="73DEC89E" w14:textId="77777777" w:rsidR="00590209" w:rsidRPr="00F40C7A" w:rsidRDefault="00590209" w:rsidP="000B441E">
            <w:pPr>
              <w:pStyle w:val="tabletext11"/>
            </w:pPr>
            <w:r w:rsidRPr="00F40C7A">
              <w:t>Additional Premium = Loss Cost</w:t>
            </w:r>
          </w:p>
        </w:tc>
      </w:tr>
    </w:tbl>
    <w:p w14:paraId="15F11886" w14:textId="6FEB12A5" w:rsidR="00590209" w:rsidRPr="001569BD" w:rsidRDefault="00590209" w:rsidP="000B441E">
      <w:pPr>
        <w:pStyle w:val="outlinetxt4"/>
      </w:pPr>
      <w:r>
        <w:rPr>
          <w:b/>
        </w:rPr>
        <w:tab/>
      </w:r>
      <w:r w:rsidRPr="00BA4649">
        <w:rPr>
          <w:b/>
        </w:rPr>
        <w:t>a.</w:t>
      </w:r>
      <w:r>
        <w:rPr>
          <w:b/>
        </w:rPr>
        <w:tab/>
      </w:r>
      <w:r w:rsidRPr="00BA4649">
        <w:t>Loss Cost</w:t>
      </w:r>
      <w:r>
        <w:t xml:space="preserve"> </w:t>
      </w:r>
      <w:r w:rsidRPr="001569BD">
        <w:t xml:space="preserve">in state loss costs Table </w:t>
      </w:r>
      <w:r w:rsidRPr="00BA4649">
        <w:rPr>
          <w:b/>
        </w:rPr>
        <w:t>2</w:t>
      </w:r>
      <w:r w:rsidRPr="009C5251">
        <w:rPr>
          <w:b/>
        </w:rPr>
        <w:t>97.B.</w:t>
      </w:r>
      <w:r>
        <w:rPr>
          <w:b/>
        </w:rPr>
        <w:t>4</w:t>
      </w:r>
      <w:r w:rsidRPr="009C5251">
        <w:rPr>
          <w:b/>
        </w:rPr>
        <w:t>.</w:t>
      </w:r>
      <w:r w:rsidR="00004A04">
        <w:rPr>
          <w:b/>
        </w:rPr>
        <w:t>a.</w:t>
      </w:r>
      <w:r w:rsidRPr="009C5251">
        <w:rPr>
          <w:b/>
        </w:rPr>
        <w:t>(LC)</w:t>
      </w:r>
    </w:p>
    <w:bookmarkEnd w:id="0"/>
    <w:p w14:paraId="6ABAC2DC" w14:textId="77777777" w:rsidR="00F53422" w:rsidRPr="00590209" w:rsidRDefault="00F53422" w:rsidP="000B441E">
      <w:pPr>
        <w:pStyle w:val="isonormal"/>
      </w:pPr>
    </w:p>
    <w:sectPr w:rsidR="00F53422" w:rsidRPr="00590209" w:rsidSect="00673E17">
      <w:headerReference w:type="even" r:id="rId10"/>
      <w:headerReference w:type="default" r:id="rId11"/>
      <w:footerReference w:type="even" r:id="rId12"/>
      <w:footerReference w:type="default" r:id="rId13"/>
      <w:headerReference w:type="first" r:id="rId14"/>
      <w:footerReference w:type="first" r:id="rId15"/>
      <w:type w:val="evenPage"/>
      <w:pgSz w:w="12240" w:h="15840"/>
      <w:pgMar w:top="1735" w:right="960" w:bottom="1560" w:left="1200" w:header="575" w:footer="480" w:gutter="0"/>
      <w:cols w:space="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543F4" w14:textId="77777777" w:rsidR="00570876" w:rsidRDefault="00570876">
      <w:pPr>
        <w:spacing w:before="0" w:line="240" w:lineRule="auto"/>
      </w:pPr>
      <w:r>
        <w:separator/>
      </w:r>
    </w:p>
  </w:endnote>
  <w:endnote w:type="continuationSeparator" w:id="0">
    <w:p w14:paraId="33660954" w14:textId="77777777" w:rsidR="00570876" w:rsidRDefault="0057087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E1106" w14:textId="77777777" w:rsidR="00673E17" w:rsidRDefault="00673E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673E17" w14:paraId="0A27859C" w14:textId="77777777">
      <w:tc>
        <w:tcPr>
          <w:tcW w:w="6900" w:type="dxa"/>
        </w:tcPr>
        <w:p w14:paraId="17B9FE7B" w14:textId="29C72751" w:rsidR="00673E17" w:rsidRDefault="00673E17" w:rsidP="00143BE8">
          <w:pPr>
            <w:pStyle w:val="FilingFooter"/>
          </w:pPr>
          <w:r w:rsidRPr="00261670">
            <w:rPr>
              <w:szCs w:val="16"/>
            </w:rPr>
            <w:t>© Insurance Services Office, Inc.,</w:t>
          </w:r>
          <w:r>
            <w:rPr>
              <w:szCs w:val="16"/>
            </w:rPr>
            <w:t xml:space="preserve"> </w:t>
          </w:r>
          <w:r>
            <w:t xml:space="preserve">2024 </w:t>
          </w:r>
        </w:p>
      </w:tc>
      <w:tc>
        <w:tcPr>
          <w:tcW w:w="3200" w:type="dxa"/>
        </w:tcPr>
        <w:p w14:paraId="5564769F" w14:textId="77777777" w:rsidR="00673E17" w:rsidRDefault="00673E17" w:rsidP="00143BE8">
          <w:pPr>
            <w:pStyle w:val="FilingFooter"/>
          </w:pPr>
        </w:p>
      </w:tc>
    </w:tr>
  </w:tbl>
  <w:p w14:paraId="2D6BE585" w14:textId="77777777" w:rsidR="00673E17" w:rsidRDefault="00673E17" w:rsidP="00673E17">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36F56" w14:textId="77777777" w:rsidR="00673E17" w:rsidRDefault="00673E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D015C" w14:textId="77777777" w:rsidR="00570876" w:rsidRDefault="00570876">
      <w:pPr>
        <w:spacing w:before="0" w:line="240" w:lineRule="auto"/>
      </w:pPr>
      <w:r>
        <w:separator/>
      </w:r>
    </w:p>
  </w:footnote>
  <w:footnote w:type="continuationSeparator" w:id="0">
    <w:p w14:paraId="06B3BE03" w14:textId="77777777" w:rsidR="00570876" w:rsidRDefault="00570876">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80CE2" w14:paraId="6ABAC2E0" w14:textId="77777777">
      <w:tc>
        <w:tcPr>
          <w:tcW w:w="2420" w:type="dxa"/>
        </w:tcPr>
        <w:p w14:paraId="6ABAC2DD" w14:textId="77777777" w:rsidR="003D5E1A" w:rsidRDefault="00590209">
          <w:pPr>
            <w:pStyle w:val="Header"/>
            <w:jc w:val="left"/>
          </w:pPr>
          <w:smartTag w:uri="urn:schemas-microsoft-com:office:smarttags" w:element="place">
            <w:smartTag w:uri="urn:schemas-microsoft-com:office:smarttags" w:element="State">
              <w:r>
                <w:t>NORTH CAROLINA</w:t>
              </w:r>
            </w:smartTag>
          </w:smartTag>
          <w:r>
            <w:t xml:space="preserve"> (32)</w:t>
          </w:r>
        </w:p>
      </w:tc>
      <w:tc>
        <w:tcPr>
          <w:tcW w:w="5440" w:type="dxa"/>
        </w:tcPr>
        <w:p w14:paraId="6ABAC2DE" w14:textId="77777777" w:rsidR="003D5E1A" w:rsidRDefault="00590209">
          <w:pPr>
            <w:pStyle w:val="Header"/>
            <w:jc w:val="center"/>
          </w:pPr>
          <w:r>
            <w:t>COMMERCIAL LINES MANUAL</w:t>
          </w:r>
          <w:r>
            <w:br/>
            <w:t>DIVISION ONE</w:t>
          </w:r>
          <w:r>
            <w:br/>
            <w:t>COMMERCIAL AUTOMOBILE</w:t>
          </w:r>
          <w:r>
            <w:br/>
            <w:t>EXCEPTION PAGES</w:t>
          </w:r>
        </w:p>
      </w:tc>
      <w:tc>
        <w:tcPr>
          <w:tcW w:w="2420" w:type="dxa"/>
        </w:tcPr>
        <w:p w14:paraId="6ABAC2DF" w14:textId="77777777" w:rsidR="003D5E1A" w:rsidRDefault="003D5E1A">
          <w:pPr>
            <w:pStyle w:val="Header"/>
          </w:pPr>
        </w:p>
      </w:tc>
    </w:tr>
  </w:tbl>
  <w:p w14:paraId="6ABAC2E1" w14:textId="77777777" w:rsidR="003D5E1A" w:rsidRDefault="003D5E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673E17" w14:paraId="0563D0AC" w14:textId="77777777">
      <w:tc>
        <w:tcPr>
          <w:tcW w:w="10100" w:type="dxa"/>
          <w:gridSpan w:val="2"/>
        </w:tcPr>
        <w:p w14:paraId="50631D31" w14:textId="3CA90554" w:rsidR="00673E17" w:rsidRDefault="00673E17" w:rsidP="00143BE8">
          <w:pPr>
            <w:pStyle w:val="FilingHeader"/>
          </w:pPr>
          <w:r>
            <w:t>NORTH CAROLINA – COMMERCIAL AUTO</w:t>
          </w:r>
        </w:p>
      </w:tc>
    </w:tr>
    <w:tr w:rsidR="00673E17" w14:paraId="29C01C6B" w14:textId="77777777">
      <w:tc>
        <w:tcPr>
          <w:tcW w:w="8300" w:type="dxa"/>
        </w:tcPr>
        <w:p w14:paraId="6149113A" w14:textId="391AAA86" w:rsidR="00673E17" w:rsidRDefault="00673E17" w:rsidP="00143BE8">
          <w:pPr>
            <w:pStyle w:val="FilingHeader"/>
          </w:pPr>
          <w:r>
            <w:t>RULES FILING CA-2024-OUM2</w:t>
          </w:r>
        </w:p>
      </w:tc>
      <w:tc>
        <w:tcPr>
          <w:tcW w:w="1800" w:type="dxa"/>
        </w:tcPr>
        <w:p w14:paraId="4B26C77E" w14:textId="1173929B" w:rsidR="00673E17" w:rsidRPr="00673E17" w:rsidRDefault="00673E17" w:rsidP="00673E17">
          <w:pPr>
            <w:pStyle w:val="FilingHeader"/>
            <w:jc w:val="right"/>
          </w:pPr>
          <w:r w:rsidRPr="00673E17">
            <w:t xml:space="preserve">Page </w:t>
          </w:r>
          <w:r w:rsidRPr="00673E17">
            <w:fldChar w:fldCharType="begin"/>
          </w:r>
          <w:r w:rsidRPr="00673E17">
            <w:instrText xml:space="preserve"> = </w:instrText>
          </w:r>
          <w:r w:rsidRPr="00673E17">
            <w:fldChar w:fldCharType="begin"/>
          </w:r>
          <w:r w:rsidRPr="00673E17">
            <w:instrText xml:space="preserve"> PAGE  \* MERGEFORMAT </w:instrText>
          </w:r>
          <w:r w:rsidRPr="00673E17">
            <w:fldChar w:fldCharType="separate"/>
          </w:r>
          <w:r>
            <w:rPr>
              <w:noProof/>
            </w:rPr>
            <w:instrText>4</w:instrText>
          </w:r>
          <w:r w:rsidRPr="00673E17">
            <w:fldChar w:fldCharType="end"/>
          </w:r>
          <w:r w:rsidRPr="00673E17">
            <w:instrText xml:space="preserve"> + 2  \* MERGEFORMAT </w:instrText>
          </w:r>
          <w:r w:rsidRPr="00673E17">
            <w:fldChar w:fldCharType="separate"/>
          </w:r>
          <w:r>
            <w:rPr>
              <w:noProof/>
            </w:rPr>
            <w:t>6</w:t>
          </w:r>
          <w:r w:rsidRPr="00673E17">
            <w:fldChar w:fldCharType="end"/>
          </w:r>
          <w:r w:rsidRPr="00673E17">
            <w:t xml:space="preserve"> </w:t>
          </w:r>
        </w:p>
      </w:tc>
    </w:tr>
  </w:tbl>
  <w:p w14:paraId="537EA705" w14:textId="77777777" w:rsidR="00673E17" w:rsidRDefault="00673E17" w:rsidP="00673E17">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A4A51" w14:textId="77777777" w:rsidR="00673E17" w:rsidRDefault="00673E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3"/>
  <w:drawingGridHorizontalSpacing w:val="90"/>
  <w:drawingGridVerticalSpacing w:val="29"/>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pyOnly$" w:val="No"/>
    <w:docVar w:name="dAssFlag$" w:val="N"/>
    <w:docVar w:name="dbflag$" w:val="N"/>
    <w:docVar w:name="dcy$" w:val="2024"/>
    <w:docVar w:name="dfullob$" w:val="Commercial Auto"/>
    <w:docVar w:name="didnum$" w:val="OUM2"/>
    <w:docVar w:name="didyr$" w:val="2024"/>
    <w:docVar w:name="dlob$" w:val="CA"/>
    <w:docVar w:name="dpageno$" w:val="4"/>
    <w:docVar w:name="dRP$" w:val="RP"/>
    <w:docVar w:name="drpflag$" w:val="N"/>
    <w:docVar w:name="dst$" w:val="North Carolina"/>
    <w:docVar w:name="dtype$" w:val="RULES FILING"/>
    <w:docVar w:name="istatus$" w:val="nonsimp"/>
    <w:docVar w:name="nc$" w:val=" 1"/>
    <w:docVar w:name="nct$" w:val=" 1"/>
    <w:docVar w:name="nd$" w:val=" 1"/>
    <w:docVar w:name="newdoc$" w:val="N"/>
    <w:docVar w:name="nl$" w:val=" 1"/>
    <w:docVar w:name="nm$" w:val=" 3"/>
    <w:docVar w:name="nr$" w:val=" 1"/>
    <w:docVar w:name="olddate$" w:val="12-10"/>
    <w:docVar w:name="pgnum$" w:val="BM-ELP-1 "/>
  </w:docVars>
  <w:rsids>
    <w:rsidRoot w:val="0087785A"/>
    <w:rsid w:val="00004A04"/>
    <w:rsid w:val="0001389D"/>
    <w:rsid w:val="00014DDB"/>
    <w:rsid w:val="00020DD9"/>
    <w:rsid w:val="000650B9"/>
    <w:rsid w:val="00080CE2"/>
    <w:rsid w:val="00092A5B"/>
    <w:rsid w:val="000A0699"/>
    <w:rsid w:val="000B3988"/>
    <w:rsid w:val="000B441E"/>
    <w:rsid w:val="000B5E90"/>
    <w:rsid w:val="000C7F08"/>
    <w:rsid w:val="000D0B3E"/>
    <w:rsid w:val="000D63DF"/>
    <w:rsid w:val="000E0D55"/>
    <w:rsid w:val="00105757"/>
    <w:rsid w:val="00127380"/>
    <w:rsid w:val="00146686"/>
    <w:rsid w:val="001569BD"/>
    <w:rsid w:val="00164E15"/>
    <w:rsid w:val="00181947"/>
    <w:rsid w:val="001A2AF7"/>
    <w:rsid w:val="001A6F67"/>
    <w:rsid w:val="001A783C"/>
    <w:rsid w:val="001A7A24"/>
    <w:rsid w:val="001B1912"/>
    <w:rsid w:val="001B2654"/>
    <w:rsid w:val="001C1685"/>
    <w:rsid w:val="001C7767"/>
    <w:rsid w:val="001E1EC4"/>
    <w:rsid w:val="001F3C37"/>
    <w:rsid w:val="001F4180"/>
    <w:rsid w:val="002059C5"/>
    <w:rsid w:val="00206403"/>
    <w:rsid w:val="002111C6"/>
    <w:rsid w:val="002119E7"/>
    <w:rsid w:val="00212B0C"/>
    <w:rsid w:val="00214EE4"/>
    <w:rsid w:val="00236CB3"/>
    <w:rsid w:val="002515FD"/>
    <w:rsid w:val="00262D3D"/>
    <w:rsid w:val="002641D4"/>
    <w:rsid w:val="00297C57"/>
    <w:rsid w:val="002A69B0"/>
    <w:rsid w:val="002D1C42"/>
    <w:rsid w:val="002E2B0D"/>
    <w:rsid w:val="002E573B"/>
    <w:rsid w:val="00332352"/>
    <w:rsid w:val="00334C84"/>
    <w:rsid w:val="00340ED7"/>
    <w:rsid w:val="003450F5"/>
    <w:rsid w:val="00371CB1"/>
    <w:rsid w:val="00371D1C"/>
    <w:rsid w:val="003758BB"/>
    <w:rsid w:val="003B164D"/>
    <w:rsid w:val="003D304F"/>
    <w:rsid w:val="003D3217"/>
    <w:rsid w:val="003D5E1A"/>
    <w:rsid w:val="003D7B90"/>
    <w:rsid w:val="003E2C6E"/>
    <w:rsid w:val="003F7B88"/>
    <w:rsid w:val="0040122E"/>
    <w:rsid w:val="00405CF5"/>
    <w:rsid w:val="004406A4"/>
    <w:rsid w:val="004501EC"/>
    <w:rsid w:val="00453D08"/>
    <w:rsid w:val="00457DAC"/>
    <w:rsid w:val="00465870"/>
    <w:rsid w:val="00485733"/>
    <w:rsid w:val="00493313"/>
    <w:rsid w:val="004B052E"/>
    <w:rsid w:val="004B7CD2"/>
    <w:rsid w:val="004D0FE6"/>
    <w:rsid w:val="004E0DD5"/>
    <w:rsid w:val="004E10C1"/>
    <w:rsid w:val="004E55F6"/>
    <w:rsid w:val="004F2BDA"/>
    <w:rsid w:val="004F3CE9"/>
    <w:rsid w:val="005000D9"/>
    <w:rsid w:val="0050295B"/>
    <w:rsid w:val="005436C4"/>
    <w:rsid w:val="0054396E"/>
    <w:rsid w:val="005448A6"/>
    <w:rsid w:val="005652DF"/>
    <w:rsid w:val="00570876"/>
    <w:rsid w:val="00570E7C"/>
    <w:rsid w:val="00575ACC"/>
    <w:rsid w:val="00590209"/>
    <w:rsid w:val="00590C20"/>
    <w:rsid w:val="00593AA6"/>
    <w:rsid w:val="005C32C5"/>
    <w:rsid w:val="005E67D2"/>
    <w:rsid w:val="005F33D1"/>
    <w:rsid w:val="0061102B"/>
    <w:rsid w:val="006124FF"/>
    <w:rsid w:val="00626999"/>
    <w:rsid w:val="00633EDA"/>
    <w:rsid w:val="00647F75"/>
    <w:rsid w:val="00650B87"/>
    <w:rsid w:val="00662C90"/>
    <w:rsid w:val="0066312E"/>
    <w:rsid w:val="00664BC4"/>
    <w:rsid w:val="00671B8F"/>
    <w:rsid w:val="00673E17"/>
    <w:rsid w:val="006844DC"/>
    <w:rsid w:val="00693B55"/>
    <w:rsid w:val="0069744A"/>
    <w:rsid w:val="006A5290"/>
    <w:rsid w:val="006A6503"/>
    <w:rsid w:val="006C59D6"/>
    <w:rsid w:val="006D0DB9"/>
    <w:rsid w:val="00701E98"/>
    <w:rsid w:val="00706F03"/>
    <w:rsid w:val="0070765D"/>
    <w:rsid w:val="00734C55"/>
    <w:rsid w:val="00747E34"/>
    <w:rsid w:val="0075157A"/>
    <w:rsid w:val="00755B1A"/>
    <w:rsid w:val="0076485D"/>
    <w:rsid w:val="00773F9A"/>
    <w:rsid w:val="007864AE"/>
    <w:rsid w:val="00794F98"/>
    <w:rsid w:val="007D4A37"/>
    <w:rsid w:val="007E1247"/>
    <w:rsid w:val="007F01B6"/>
    <w:rsid w:val="007F52D8"/>
    <w:rsid w:val="008045B0"/>
    <w:rsid w:val="00804C97"/>
    <w:rsid w:val="008205C1"/>
    <w:rsid w:val="00825721"/>
    <w:rsid w:val="00826BB0"/>
    <w:rsid w:val="00832F01"/>
    <w:rsid w:val="0087785A"/>
    <w:rsid w:val="00881CD4"/>
    <w:rsid w:val="00886BFB"/>
    <w:rsid w:val="00887D86"/>
    <w:rsid w:val="00890700"/>
    <w:rsid w:val="008A40F8"/>
    <w:rsid w:val="008C510C"/>
    <w:rsid w:val="008C66E8"/>
    <w:rsid w:val="008D1F70"/>
    <w:rsid w:val="008D3C61"/>
    <w:rsid w:val="008E259A"/>
    <w:rsid w:val="00904D4F"/>
    <w:rsid w:val="00923136"/>
    <w:rsid w:val="009416C4"/>
    <w:rsid w:val="00953C2A"/>
    <w:rsid w:val="00957AA6"/>
    <w:rsid w:val="00965EF0"/>
    <w:rsid w:val="0097099C"/>
    <w:rsid w:val="00980077"/>
    <w:rsid w:val="009823D8"/>
    <w:rsid w:val="009B2258"/>
    <w:rsid w:val="009C5251"/>
    <w:rsid w:val="009D0EB8"/>
    <w:rsid w:val="009D45B1"/>
    <w:rsid w:val="009E4447"/>
    <w:rsid w:val="00A03EF2"/>
    <w:rsid w:val="00A36E97"/>
    <w:rsid w:val="00A6093A"/>
    <w:rsid w:val="00A64C19"/>
    <w:rsid w:val="00A65A88"/>
    <w:rsid w:val="00A67A96"/>
    <w:rsid w:val="00A73A0D"/>
    <w:rsid w:val="00A76C5D"/>
    <w:rsid w:val="00A84487"/>
    <w:rsid w:val="00A86676"/>
    <w:rsid w:val="00A96F37"/>
    <w:rsid w:val="00AA0477"/>
    <w:rsid w:val="00AB0236"/>
    <w:rsid w:val="00AC1BD1"/>
    <w:rsid w:val="00AC6501"/>
    <w:rsid w:val="00AE0319"/>
    <w:rsid w:val="00AE2C55"/>
    <w:rsid w:val="00AE7204"/>
    <w:rsid w:val="00AF07F8"/>
    <w:rsid w:val="00AF5C72"/>
    <w:rsid w:val="00B047B6"/>
    <w:rsid w:val="00B05D4D"/>
    <w:rsid w:val="00B2132A"/>
    <w:rsid w:val="00B31F04"/>
    <w:rsid w:val="00BA4649"/>
    <w:rsid w:val="00BA4FFB"/>
    <w:rsid w:val="00BB4C2B"/>
    <w:rsid w:val="00BC33BB"/>
    <w:rsid w:val="00BC4BFB"/>
    <w:rsid w:val="00BC63EB"/>
    <w:rsid w:val="00BC7061"/>
    <w:rsid w:val="00BD78AE"/>
    <w:rsid w:val="00BE12B9"/>
    <w:rsid w:val="00BE2A73"/>
    <w:rsid w:val="00BE6B7C"/>
    <w:rsid w:val="00C14F8D"/>
    <w:rsid w:val="00C157E8"/>
    <w:rsid w:val="00C16EEA"/>
    <w:rsid w:val="00C20FFE"/>
    <w:rsid w:val="00C21577"/>
    <w:rsid w:val="00C2157B"/>
    <w:rsid w:val="00C31CB3"/>
    <w:rsid w:val="00C3595E"/>
    <w:rsid w:val="00C37F6E"/>
    <w:rsid w:val="00C45D49"/>
    <w:rsid w:val="00C56BE0"/>
    <w:rsid w:val="00C63779"/>
    <w:rsid w:val="00C70AEF"/>
    <w:rsid w:val="00CA0102"/>
    <w:rsid w:val="00CC3A8B"/>
    <w:rsid w:val="00CE1B17"/>
    <w:rsid w:val="00CE28FD"/>
    <w:rsid w:val="00CF0BE6"/>
    <w:rsid w:val="00CF6398"/>
    <w:rsid w:val="00CF65DC"/>
    <w:rsid w:val="00D00DCB"/>
    <w:rsid w:val="00D0309C"/>
    <w:rsid w:val="00D13583"/>
    <w:rsid w:val="00D2066D"/>
    <w:rsid w:val="00D26C38"/>
    <w:rsid w:val="00D37F7B"/>
    <w:rsid w:val="00D610BE"/>
    <w:rsid w:val="00D70831"/>
    <w:rsid w:val="00D713C7"/>
    <w:rsid w:val="00D801E5"/>
    <w:rsid w:val="00D90E29"/>
    <w:rsid w:val="00D92DE6"/>
    <w:rsid w:val="00DA12E2"/>
    <w:rsid w:val="00DA315E"/>
    <w:rsid w:val="00DB280E"/>
    <w:rsid w:val="00DB4C81"/>
    <w:rsid w:val="00DC2352"/>
    <w:rsid w:val="00E123B8"/>
    <w:rsid w:val="00E313F4"/>
    <w:rsid w:val="00E35A7E"/>
    <w:rsid w:val="00E453A5"/>
    <w:rsid w:val="00E611F8"/>
    <w:rsid w:val="00E724E9"/>
    <w:rsid w:val="00E82B24"/>
    <w:rsid w:val="00EC3D9E"/>
    <w:rsid w:val="00EF2FF6"/>
    <w:rsid w:val="00F02CE6"/>
    <w:rsid w:val="00F13796"/>
    <w:rsid w:val="00F17666"/>
    <w:rsid w:val="00F36EB7"/>
    <w:rsid w:val="00F4002C"/>
    <w:rsid w:val="00F40767"/>
    <w:rsid w:val="00F53422"/>
    <w:rsid w:val="00F60390"/>
    <w:rsid w:val="00F66821"/>
    <w:rsid w:val="00F76DD3"/>
    <w:rsid w:val="00F90271"/>
    <w:rsid w:val="00F93E50"/>
    <w:rsid w:val="00FA085B"/>
    <w:rsid w:val="00FA0D72"/>
    <w:rsid w:val="00FA1FF4"/>
    <w:rsid w:val="00FA4164"/>
    <w:rsid w:val="00FC2DA8"/>
    <w:rsid w:val="00FE0512"/>
    <w:rsid w:val="00FE3E47"/>
    <w:rsid w:val="00FF542C"/>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6ABAC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3E17"/>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673E17"/>
    <w:pPr>
      <w:spacing w:before="240"/>
      <w:outlineLvl w:val="0"/>
    </w:pPr>
    <w:rPr>
      <w:b/>
    </w:rPr>
  </w:style>
  <w:style w:type="paragraph" w:styleId="Heading2">
    <w:name w:val="heading 2"/>
    <w:basedOn w:val="Normal"/>
    <w:next w:val="Normal"/>
    <w:link w:val="Heading2Char"/>
    <w:qFormat/>
    <w:rsid w:val="00673E17"/>
    <w:pPr>
      <w:spacing w:before="120"/>
      <w:outlineLvl w:val="1"/>
    </w:pPr>
    <w:rPr>
      <w:b/>
    </w:rPr>
  </w:style>
  <w:style w:type="paragraph" w:styleId="Heading3">
    <w:name w:val="heading 3"/>
    <w:basedOn w:val="Normal"/>
    <w:next w:val="Normal"/>
    <w:link w:val="Heading3Char"/>
    <w:qFormat/>
    <w:rsid w:val="00673E17"/>
    <w:pPr>
      <w:ind w:left="360"/>
      <w:outlineLvl w:val="2"/>
    </w:pPr>
    <w:rPr>
      <w:b/>
    </w:rPr>
  </w:style>
  <w:style w:type="paragraph" w:styleId="Heading5">
    <w:name w:val="heading 5"/>
    <w:basedOn w:val="Normal"/>
    <w:next w:val="Normal"/>
    <w:link w:val="Heading5Char"/>
    <w:qFormat/>
    <w:rsid w:val="00673E17"/>
    <w:pPr>
      <w:spacing w:before="240" w:after="60" w:line="240" w:lineRule="auto"/>
      <w:jc w:val="left"/>
      <w:outlineLvl w:val="4"/>
    </w:pPr>
    <w:rPr>
      <w:sz w:val="22"/>
    </w:rPr>
  </w:style>
  <w:style w:type="character" w:default="1" w:styleId="DefaultParagraphFont">
    <w:name w:val="Default Paragraph Font"/>
    <w:uiPriority w:val="1"/>
    <w:semiHidden/>
    <w:unhideWhenUsed/>
    <w:rsid w:val="00673E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3E17"/>
  </w:style>
  <w:style w:type="paragraph" w:styleId="MacroText">
    <w:name w:val="macro"/>
    <w:link w:val="MacroTextChar"/>
    <w:rsid w:val="00673E1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673E17"/>
    <w:pPr>
      <w:keepNext/>
      <w:keepLines/>
      <w:suppressAutoHyphens/>
      <w:jc w:val="left"/>
    </w:pPr>
    <w:rPr>
      <w:b/>
    </w:rPr>
  </w:style>
  <w:style w:type="paragraph" w:customStyle="1" w:styleId="blockhd2">
    <w:name w:val="blockhd2"/>
    <w:basedOn w:val="isonormal"/>
    <w:next w:val="blocktext2"/>
    <w:rsid w:val="00673E17"/>
    <w:pPr>
      <w:keepNext/>
      <w:keepLines/>
      <w:suppressAutoHyphens/>
      <w:ind w:left="300"/>
      <w:jc w:val="left"/>
    </w:pPr>
    <w:rPr>
      <w:b/>
    </w:rPr>
  </w:style>
  <w:style w:type="paragraph" w:customStyle="1" w:styleId="blockhd3">
    <w:name w:val="blockhd3"/>
    <w:basedOn w:val="isonormal"/>
    <w:next w:val="blocktext3"/>
    <w:rsid w:val="00673E17"/>
    <w:pPr>
      <w:keepNext/>
      <w:keepLines/>
      <w:suppressAutoHyphens/>
      <w:ind w:left="600"/>
      <w:jc w:val="left"/>
    </w:pPr>
    <w:rPr>
      <w:b/>
    </w:rPr>
  </w:style>
  <w:style w:type="paragraph" w:customStyle="1" w:styleId="blockhd4">
    <w:name w:val="blockhd4"/>
    <w:basedOn w:val="isonormal"/>
    <w:next w:val="blocktext4"/>
    <w:rsid w:val="00673E17"/>
    <w:pPr>
      <w:keepNext/>
      <w:keepLines/>
      <w:suppressAutoHyphens/>
      <w:ind w:left="900"/>
      <w:jc w:val="left"/>
    </w:pPr>
    <w:rPr>
      <w:b/>
    </w:rPr>
  </w:style>
  <w:style w:type="paragraph" w:customStyle="1" w:styleId="blockhd5">
    <w:name w:val="blockhd5"/>
    <w:basedOn w:val="isonormal"/>
    <w:next w:val="blocktext5"/>
    <w:rsid w:val="00673E17"/>
    <w:pPr>
      <w:keepNext/>
      <w:keepLines/>
      <w:suppressAutoHyphens/>
      <w:ind w:left="1200"/>
      <w:jc w:val="left"/>
    </w:pPr>
    <w:rPr>
      <w:b/>
    </w:rPr>
  </w:style>
  <w:style w:type="paragraph" w:customStyle="1" w:styleId="blockhd6">
    <w:name w:val="blockhd6"/>
    <w:basedOn w:val="isonormal"/>
    <w:next w:val="blocktext6"/>
    <w:rsid w:val="00673E17"/>
    <w:pPr>
      <w:keepNext/>
      <w:keepLines/>
      <w:suppressAutoHyphens/>
      <w:ind w:left="1500"/>
      <w:jc w:val="left"/>
    </w:pPr>
    <w:rPr>
      <w:b/>
    </w:rPr>
  </w:style>
  <w:style w:type="paragraph" w:customStyle="1" w:styleId="blockhd7">
    <w:name w:val="blockhd7"/>
    <w:basedOn w:val="isonormal"/>
    <w:next w:val="blocktext7"/>
    <w:rsid w:val="00673E17"/>
    <w:pPr>
      <w:keepNext/>
      <w:keepLines/>
      <w:suppressAutoHyphens/>
      <w:ind w:left="1800"/>
      <w:jc w:val="left"/>
    </w:pPr>
    <w:rPr>
      <w:b/>
    </w:rPr>
  </w:style>
  <w:style w:type="paragraph" w:customStyle="1" w:styleId="blockhd8">
    <w:name w:val="blockhd8"/>
    <w:basedOn w:val="isonormal"/>
    <w:next w:val="blocktext8"/>
    <w:rsid w:val="00673E17"/>
    <w:pPr>
      <w:keepNext/>
      <w:keepLines/>
      <w:suppressAutoHyphens/>
      <w:ind w:left="2100"/>
      <w:jc w:val="left"/>
    </w:pPr>
    <w:rPr>
      <w:b/>
    </w:rPr>
  </w:style>
  <w:style w:type="paragraph" w:customStyle="1" w:styleId="blockhd9">
    <w:name w:val="blockhd9"/>
    <w:basedOn w:val="isonormal"/>
    <w:next w:val="blocktext9"/>
    <w:rsid w:val="00673E17"/>
    <w:pPr>
      <w:keepNext/>
      <w:keepLines/>
      <w:suppressAutoHyphens/>
      <w:ind w:left="2400"/>
      <w:jc w:val="left"/>
    </w:pPr>
    <w:rPr>
      <w:b/>
    </w:rPr>
  </w:style>
  <w:style w:type="paragraph" w:customStyle="1" w:styleId="blocktext1">
    <w:name w:val="blocktext1"/>
    <w:basedOn w:val="isonormal"/>
    <w:rsid w:val="00673E17"/>
    <w:pPr>
      <w:keepLines/>
    </w:pPr>
  </w:style>
  <w:style w:type="paragraph" w:customStyle="1" w:styleId="blocktext10">
    <w:name w:val="blocktext10"/>
    <w:basedOn w:val="isonormal"/>
    <w:rsid w:val="00673E17"/>
    <w:pPr>
      <w:keepLines/>
      <w:ind w:left="2700"/>
    </w:pPr>
  </w:style>
  <w:style w:type="paragraph" w:customStyle="1" w:styleId="blocktext2">
    <w:name w:val="blocktext2"/>
    <w:basedOn w:val="isonormal"/>
    <w:rsid w:val="00673E17"/>
    <w:pPr>
      <w:keepLines/>
      <w:ind w:left="300"/>
    </w:pPr>
  </w:style>
  <w:style w:type="paragraph" w:customStyle="1" w:styleId="blocktext3">
    <w:name w:val="blocktext3"/>
    <w:basedOn w:val="isonormal"/>
    <w:rsid w:val="00673E17"/>
    <w:pPr>
      <w:keepLines/>
      <w:ind w:left="600"/>
    </w:pPr>
  </w:style>
  <w:style w:type="paragraph" w:customStyle="1" w:styleId="blocktext4">
    <w:name w:val="blocktext4"/>
    <w:basedOn w:val="isonormal"/>
    <w:rsid w:val="00673E17"/>
    <w:pPr>
      <w:keepLines/>
      <w:ind w:left="900"/>
    </w:pPr>
  </w:style>
  <w:style w:type="paragraph" w:customStyle="1" w:styleId="blocktext5">
    <w:name w:val="blocktext5"/>
    <w:basedOn w:val="isonormal"/>
    <w:rsid w:val="00673E17"/>
    <w:pPr>
      <w:keepLines/>
      <w:ind w:left="1200"/>
    </w:pPr>
  </w:style>
  <w:style w:type="paragraph" w:customStyle="1" w:styleId="blocktext6">
    <w:name w:val="blocktext6"/>
    <w:basedOn w:val="isonormal"/>
    <w:rsid w:val="00673E17"/>
    <w:pPr>
      <w:keepLines/>
      <w:ind w:left="1500"/>
    </w:pPr>
  </w:style>
  <w:style w:type="paragraph" w:customStyle="1" w:styleId="blocktext7">
    <w:name w:val="blocktext7"/>
    <w:basedOn w:val="isonormal"/>
    <w:rsid w:val="00673E17"/>
    <w:pPr>
      <w:keepLines/>
      <w:ind w:left="1800"/>
    </w:pPr>
  </w:style>
  <w:style w:type="paragraph" w:customStyle="1" w:styleId="blocktext8">
    <w:name w:val="blocktext8"/>
    <w:basedOn w:val="isonormal"/>
    <w:rsid w:val="00673E17"/>
    <w:pPr>
      <w:keepLines/>
      <w:ind w:left="2100"/>
    </w:pPr>
  </w:style>
  <w:style w:type="paragraph" w:customStyle="1" w:styleId="blocktext9">
    <w:name w:val="blocktext9"/>
    <w:basedOn w:val="isonormal"/>
    <w:rsid w:val="00673E17"/>
    <w:pPr>
      <w:keepLines/>
      <w:ind w:left="2400"/>
    </w:pPr>
  </w:style>
  <w:style w:type="paragraph" w:customStyle="1" w:styleId="boxrule">
    <w:name w:val="boxrule"/>
    <w:basedOn w:val="isonormal"/>
    <w:next w:val="blocktext1"/>
    <w:rsid w:val="00673E1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673E17"/>
    <w:pPr>
      <w:jc w:val="center"/>
    </w:pPr>
    <w:rPr>
      <w:b/>
    </w:rPr>
  </w:style>
  <w:style w:type="paragraph" w:styleId="Subtitle">
    <w:name w:val="Subtitle"/>
    <w:basedOn w:val="Normal"/>
    <w:link w:val="SubtitleChar"/>
    <w:qFormat/>
    <w:rsid w:val="00673E17"/>
    <w:pPr>
      <w:spacing w:after="60"/>
      <w:jc w:val="center"/>
    </w:pPr>
    <w:rPr>
      <w:i/>
    </w:rPr>
  </w:style>
  <w:style w:type="paragraph" w:styleId="Footer">
    <w:name w:val="footer"/>
    <w:basedOn w:val="isonormal"/>
    <w:link w:val="FooterChar"/>
    <w:rsid w:val="00673E17"/>
    <w:pPr>
      <w:spacing w:before="0" w:line="240" w:lineRule="auto"/>
    </w:pPr>
  </w:style>
  <w:style w:type="character" w:customStyle="1" w:styleId="formlink">
    <w:name w:val="formlink"/>
    <w:basedOn w:val="DefaultParagraphFont"/>
    <w:rsid w:val="00673E17"/>
    <w:rPr>
      <w:b/>
    </w:rPr>
  </w:style>
  <w:style w:type="paragraph" w:styleId="Header">
    <w:name w:val="header"/>
    <w:basedOn w:val="isonormal"/>
    <w:link w:val="HeaderChar"/>
    <w:rsid w:val="00673E17"/>
    <w:pPr>
      <w:spacing w:line="200" w:lineRule="exact"/>
    </w:pPr>
    <w:rPr>
      <w:b/>
      <w:sz w:val="20"/>
    </w:rPr>
  </w:style>
  <w:style w:type="paragraph" w:customStyle="1" w:styleId="icblock">
    <w:name w:val="i/cblock"/>
    <w:basedOn w:val="isonormal"/>
    <w:rsid w:val="00673E17"/>
    <w:pPr>
      <w:tabs>
        <w:tab w:val="left" w:leader="dot" w:pos="7200"/>
      </w:tabs>
      <w:spacing w:before="0"/>
      <w:jc w:val="left"/>
    </w:pPr>
  </w:style>
  <w:style w:type="paragraph" w:customStyle="1" w:styleId="instructphrase">
    <w:name w:val="instructphrase"/>
    <w:basedOn w:val="isonormal"/>
    <w:next w:val="outlinehd2"/>
    <w:rsid w:val="00673E17"/>
  </w:style>
  <w:style w:type="paragraph" w:customStyle="1" w:styleId="isonormal">
    <w:name w:val="isonormal"/>
    <w:rsid w:val="00673E17"/>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noboxaddlrule">
    <w:name w:val="noboxaddlrule"/>
    <w:basedOn w:val="isonormal"/>
    <w:next w:val="blocktext1"/>
    <w:rsid w:val="00673E17"/>
    <w:pPr>
      <w:keepLines/>
      <w:suppressAutoHyphens/>
      <w:spacing w:before="0"/>
      <w:jc w:val="left"/>
    </w:pPr>
    <w:rPr>
      <w:b/>
    </w:rPr>
  </w:style>
  <w:style w:type="paragraph" w:customStyle="1" w:styleId="outlinehd1">
    <w:name w:val="outlinehd1"/>
    <w:basedOn w:val="isonormal"/>
    <w:next w:val="blocktext2"/>
    <w:rsid w:val="00673E17"/>
    <w:pPr>
      <w:keepNext/>
      <w:keepLines/>
      <w:tabs>
        <w:tab w:val="right" w:pos="180"/>
        <w:tab w:val="left" w:pos="300"/>
      </w:tabs>
      <w:ind w:left="300" w:hanging="300"/>
    </w:pPr>
    <w:rPr>
      <w:b/>
    </w:rPr>
  </w:style>
  <w:style w:type="paragraph" w:customStyle="1" w:styleId="outlinehd2">
    <w:name w:val="outlinehd2"/>
    <w:basedOn w:val="isonormal"/>
    <w:next w:val="blocktext3"/>
    <w:rsid w:val="00673E17"/>
    <w:pPr>
      <w:keepNext/>
      <w:keepLines/>
      <w:tabs>
        <w:tab w:val="right" w:pos="480"/>
        <w:tab w:val="left" w:pos="600"/>
      </w:tabs>
      <w:ind w:left="600" w:hanging="600"/>
    </w:pPr>
    <w:rPr>
      <w:b/>
    </w:rPr>
  </w:style>
  <w:style w:type="paragraph" w:customStyle="1" w:styleId="outlinehd3">
    <w:name w:val="outlinehd3"/>
    <w:basedOn w:val="isonormal"/>
    <w:next w:val="blocktext4"/>
    <w:rsid w:val="00673E17"/>
    <w:pPr>
      <w:keepNext/>
      <w:keepLines/>
      <w:tabs>
        <w:tab w:val="right" w:pos="780"/>
        <w:tab w:val="left" w:pos="900"/>
      </w:tabs>
      <w:ind w:left="900" w:hanging="900"/>
    </w:pPr>
    <w:rPr>
      <w:b/>
    </w:rPr>
  </w:style>
  <w:style w:type="paragraph" w:customStyle="1" w:styleId="outlinehd4">
    <w:name w:val="outlinehd4"/>
    <w:basedOn w:val="isonormal"/>
    <w:next w:val="blocktext5"/>
    <w:rsid w:val="00673E17"/>
    <w:pPr>
      <w:keepNext/>
      <w:keepLines/>
      <w:tabs>
        <w:tab w:val="right" w:pos="1080"/>
        <w:tab w:val="left" w:pos="1200"/>
      </w:tabs>
      <w:ind w:left="1200" w:hanging="1200"/>
    </w:pPr>
    <w:rPr>
      <w:b/>
    </w:rPr>
  </w:style>
  <w:style w:type="paragraph" w:customStyle="1" w:styleId="outlinehd5">
    <w:name w:val="outlinehd5"/>
    <w:basedOn w:val="isonormal"/>
    <w:next w:val="blocktext6"/>
    <w:rsid w:val="00673E17"/>
    <w:pPr>
      <w:keepNext/>
      <w:keepLines/>
      <w:tabs>
        <w:tab w:val="right" w:pos="1380"/>
        <w:tab w:val="left" w:pos="1500"/>
      </w:tabs>
      <w:ind w:left="1500" w:hanging="1500"/>
    </w:pPr>
    <w:rPr>
      <w:b/>
    </w:rPr>
  </w:style>
  <w:style w:type="paragraph" w:customStyle="1" w:styleId="outlinehd6">
    <w:name w:val="outlinehd6"/>
    <w:basedOn w:val="isonormal"/>
    <w:next w:val="blocktext7"/>
    <w:rsid w:val="00673E17"/>
    <w:pPr>
      <w:keepNext/>
      <w:keepLines/>
      <w:tabs>
        <w:tab w:val="right" w:pos="1680"/>
        <w:tab w:val="left" w:pos="1800"/>
      </w:tabs>
      <w:ind w:left="1800" w:hanging="1800"/>
    </w:pPr>
    <w:rPr>
      <w:b/>
    </w:rPr>
  </w:style>
  <w:style w:type="paragraph" w:customStyle="1" w:styleId="outlinehd7">
    <w:name w:val="outlinehd7"/>
    <w:basedOn w:val="isonormal"/>
    <w:next w:val="blocktext8"/>
    <w:rsid w:val="00673E17"/>
    <w:pPr>
      <w:keepNext/>
      <w:keepLines/>
      <w:tabs>
        <w:tab w:val="right" w:pos="1980"/>
        <w:tab w:val="left" w:pos="2100"/>
      </w:tabs>
      <w:ind w:left="2100" w:hanging="2100"/>
    </w:pPr>
    <w:rPr>
      <w:b/>
    </w:rPr>
  </w:style>
  <w:style w:type="paragraph" w:customStyle="1" w:styleId="outlinehd8">
    <w:name w:val="outlinehd8"/>
    <w:basedOn w:val="isonormal"/>
    <w:next w:val="blocktext9"/>
    <w:rsid w:val="00673E17"/>
    <w:pPr>
      <w:keepNext/>
      <w:keepLines/>
      <w:tabs>
        <w:tab w:val="right" w:pos="2280"/>
        <w:tab w:val="left" w:pos="2400"/>
      </w:tabs>
      <w:ind w:left="2400" w:hanging="2400"/>
    </w:pPr>
    <w:rPr>
      <w:b/>
    </w:rPr>
  </w:style>
  <w:style w:type="paragraph" w:customStyle="1" w:styleId="outlinehd9">
    <w:name w:val="outlinehd9"/>
    <w:basedOn w:val="isonormal"/>
    <w:next w:val="blocktext10"/>
    <w:rsid w:val="00673E17"/>
    <w:pPr>
      <w:keepNext/>
      <w:keepLines/>
      <w:tabs>
        <w:tab w:val="right" w:pos="2580"/>
        <w:tab w:val="left" w:pos="2700"/>
      </w:tabs>
      <w:ind w:left="2700" w:hanging="2700"/>
    </w:pPr>
    <w:rPr>
      <w:b/>
    </w:rPr>
  </w:style>
  <w:style w:type="paragraph" w:customStyle="1" w:styleId="outlinetxt1">
    <w:name w:val="outlinetxt1"/>
    <w:basedOn w:val="isonormal"/>
    <w:rsid w:val="00673E17"/>
    <w:pPr>
      <w:keepLines/>
      <w:tabs>
        <w:tab w:val="right" w:pos="180"/>
        <w:tab w:val="left" w:pos="300"/>
      </w:tabs>
      <w:ind w:left="300" w:hanging="300"/>
    </w:pPr>
  </w:style>
  <w:style w:type="paragraph" w:customStyle="1" w:styleId="outlinetxt2">
    <w:name w:val="outlinetxt2"/>
    <w:basedOn w:val="isonormal"/>
    <w:rsid w:val="00673E17"/>
    <w:pPr>
      <w:keepLines/>
      <w:tabs>
        <w:tab w:val="right" w:pos="480"/>
        <w:tab w:val="left" w:pos="600"/>
      </w:tabs>
      <w:ind w:left="600" w:hanging="600"/>
    </w:pPr>
  </w:style>
  <w:style w:type="paragraph" w:customStyle="1" w:styleId="outlinetxt3">
    <w:name w:val="outlinetxt3"/>
    <w:basedOn w:val="isonormal"/>
    <w:rsid w:val="00673E17"/>
    <w:pPr>
      <w:keepLines/>
      <w:tabs>
        <w:tab w:val="right" w:pos="780"/>
        <w:tab w:val="left" w:pos="900"/>
      </w:tabs>
      <w:ind w:left="900" w:hanging="900"/>
    </w:pPr>
  </w:style>
  <w:style w:type="paragraph" w:customStyle="1" w:styleId="outlinetxt4">
    <w:name w:val="outlinetxt4"/>
    <w:basedOn w:val="isonormal"/>
    <w:rsid w:val="00673E17"/>
    <w:pPr>
      <w:keepLines/>
      <w:tabs>
        <w:tab w:val="right" w:pos="1080"/>
        <w:tab w:val="left" w:pos="1200"/>
      </w:tabs>
      <w:ind w:left="1200" w:hanging="1200"/>
    </w:pPr>
  </w:style>
  <w:style w:type="paragraph" w:customStyle="1" w:styleId="outlinetxt5">
    <w:name w:val="outlinetxt5"/>
    <w:basedOn w:val="isonormal"/>
    <w:link w:val="outlinetxt5Char"/>
    <w:rsid w:val="00673E17"/>
    <w:pPr>
      <w:keepLines/>
      <w:tabs>
        <w:tab w:val="right" w:pos="1380"/>
        <w:tab w:val="left" w:pos="1500"/>
      </w:tabs>
      <w:ind w:left="1500" w:hanging="1500"/>
    </w:pPr>
  </w:style>
  <w:style w:type="paragraph" w:customStyle="1" w:styleId="outlinetxt6">
    <w:name w:val="outlinetxt6"/>
    <w:basedOn w:val="isonormal"/>
    <w:rsid w:val="00673E17"/>
    <w:pPr>
      <w:keepLines/>
      <w:tabs>
        <w:tab w:val="right" w:pos="1680"/>
        <w:tab w:val="left" w:pos="1800"/>
      </w:tabs>
      <w:ind w:left="1800" w:hanging="1800"/>
    </w:pPr>
  </w:style>
  <w:style w:type="paragraph" w:customStyle="1" w:styleId="outlinetxt7">
    <w:name w:val="outlinetxt7"/>
    <w:basedOn w:val="isonormal"/>
    <w:rsid w:val="00673E17"/>
    <w:pPr>
      <w:keepLines/>
      <w:tabs>
        <w:tab w:val="right" w:pos="1980"/>
        <w:tab w:val="left" w:pos="2100"/>
      </w:tabs>
      <w:ind w:left="2100" w:hanging="2100"/>
    </w:pPr>
  </w:style>
  <w:style w:type="paragraph" w:customStyle="1" w:styleId="outlinetxt8">
    <w:name w:val="outlinetxt8"/>
    <w:basedOn w:val="isonormal"/>
    <w:rsid w:val="00673E17"/>
    <w:pPr>
      <w:keepLines/>
      <w:tabs>
        <w:tab w:val="right" w:pos="2280"/>
        <w:tab w:val="left" w:pos="2400"/>
      </w:tabs>
      <w:ind w:left="2400" w:hanging="2400"/>
    </w:pPr>
  </w:style>
  <w:style w:type="paragraph" w:customStyle="1" w:styleId="outlinetxt9">
    <w:name w:val="outlinetxt9"/>
    <w:basedOn w:val="isonormal"/>
    <w:rsid w:val="00673E17"/>
    <w:pPr>
      <w:keepLines/>
      <w:tabs>
        <w:tab w:val="right" w:pos="2580"/>
        <w:tab w:val="left" w:pos="2700"/>
      </w:tabs>
      <w:ind w:left="2700" w:hanging="2700"/>
    </w:pPr>
  </w:style>
  <w:style w:type="character" w:customStyle="1" w:styleId="rulelink">
    <w:name w:val="rulelink"/>
    <w:basedOn w:val="DefaultParagraphFont"/>
    <w:rsid w:val="00673E17"/>
    <w:rPr>
      <w:b/>
    </w:rPr>
  </w:style>
  <w:style w:type="paragraph" w:customStyle="1" w:styleId="space2">
    <w:name w:val="space2"/>
    <w:basedOn w:val="isonormal"/>
    <w:next w:val="isonormal"/>
    <w:rsid w:val="00673E17"/>
    <w:pPr>
      <w:spacing w:before="0" w:line="40" w:lineRule="exact"/>
    </w:pPr>
  </w:style>
  <w:style w:type="paragraph" w:customStyle="1" w:styleId="space4">
    <w:name w:val="space4"/>
    <w:basedOn w:val="isonormal"/>
    <w:next w:val="isonormal"/>
    <w:rsid w:val="00673E17"/>
    <w:pPr>
      <w:spacing w:before="0" w:line="80" w:lineRule="exact"/>
    </w:pPr>
  </w:style>
  <w:style w:type="paragraph" w:customStyle="1" w:styleId="space8">
    <w:name w:val="space8"/>
    <w:basedOn w:val="isonormal"/>
    <w:next w:val="isonormal"/>
    <w:rsid w:val="00673E17"/>
    <w:pPr>
      <w:spacing w:before="0" w:line="160" w:lineRule="exact"/>
    </w:pPr>
  </w:style>
  <w:style w:type="paragraph" w:customStyle="1" w:styleId="subcap">
    <w:name w:val="subcap"/>
    <w:basedOn w:val="isonormal"/>
    <w:rsid w:val="00673E17"/>
    <w:pPr>
      <w:keepLines/>
      <w:suppressAutoHyphens/>
      <w:spacing w:before="0" w:line="200" w:lineRule="exact"/>
      <w:jc w:val="left"/>
    </w:pPr>
    <w:rPr>
      <w:b/>
      <w:caps/>
    </w:rPr>
  </w:style>
  <w:style w:type="paragraph" w:customStyle="1" w:styleId="tabletext00">
    <w:name w:val="tabletext0/0"/>
    <w:basedOn w:val="isonormal"/>
    <w:rsid w:val="00673E17"/>
    <w:pPr>
      <w:spacing w:before="0"/>
      <w:jc w:val="left"/>
    </w:pPr>
  </w:style>
  <w:style w:type="paragraph" w:styleId="TableofFigures">
    <w:name w:val="table of figures"/>
    <w:basedOn w:val="Normal"/>
    <w:next w:val="Normal"/>
    <w:rsid w:val="00673E17"/>
    <w:pPr>
      <w:tabs>
        <w:tab w:val="right" w:leader="dot" w:pos="4680"/>
      </w:tabs>
      <w:ind w:left="360" w:hanging="360"/>
    </w:pPr>
  </w:style>
  <w:style w:type="paragraph" w:customStyle="1" w:styleId="tablecaption">
    <w:name w:val="tablecaption"/>
    <w:basedOn w:val="isonormal"/>
    <w:rsid w:val="00673E17"/>
    <w:pPr>
      <w:jc w:val="left"/>
    </w:pPr>
    <w:rPr>
      <w:b/>
    </w:rPr>
  </w:style>
  <w:style w:type="paragraph" w:customStyle="1" w:styleId="tablehead">
    <w:name w:val="tablehead"/>
    <w:basedOn w:val="isonormal"/>
    <w:rsid w:val="00673E17"/>
    <w:pPr>
      <w:spacing w:before="40" w:after="20"/>
      <w:jc w:val="center"/>
    </w:pPr>
    <w:rPr>
      <w:b/>
    </w:rPr>
  </w:style>
  <w:style w:type="character" w:customStyle="1" w:styleId="tablelink">
    <w:name w:val="tablelink"/>
    <w:basedOn w:val="DefaultParagraphFont"/>
    <w:rsid w:val="00673E17"/>
    <w:rPr>
      <w:b/>
    </w:rPr>
  </w:style>
  <w:style w:type="paragraph" w:customStyle="1" w:styleId="subcap2">
    <w:name w:val="subcap2"/>
    <w:basedOn w:val="isonormal"/>
    <w:rsid w:val="00673E17"/>
    <w:pPr>
      <w:spacing w:before="0" w:line="200" w:lineRule="exact"/>
      <w:jc w:val="left"/>
    </w:pPr>
    <w:rPr>
      <w:b/>
    </w:rPr>
  </w:style>
  <w:style w:type="paragraph" w:customStyle="1" w:styleId="tabletext01">
    <w:name w:val="tabletext0/1"/>
    <w:basedOn w:val="isonormal"/>
    <w:rsid w:val="00673E17"/>
    <w:pPr>
      <w:spacing w:before="0" w:after="20"/>
      <w:jc w:val="left"/>
    </w:pPr>
  </w:style>
  <w:style w:type="paragraph" w:customStyle="1" w:styleId="tabletext10">
    <w:name w:val="tabletext1/0"/>
    <w:basedOn w:val="isonormal"/>
    <w:rsid w:val="00673E17"/>
    <w:pPr>
      <w:spacing w:before="20"/>
      <w:jc w:val="left"/>
    </w:pPr>
  </w:style>
  <w:style w:type="paragraph" w:customStyle="1" w:styleId="toc4outlinehd3">
    <w:name w:val="toc4outlinehd3"/>
    <w:basedOn w:val="outlinehd3"/>
    <w:next w:val="blocktext4"/>
    <w:rsid w:val="00673E17"/>
  </w:style>
  <w:style w:type="paragraph" w:customStyle="1" w:styleId="tabletext11">
    <w:name w:val="tabletext1/1"/>
    <w:basedOn w:val="isonormal"/>
    <w:rsid w:val="00673E17"/>
    <w:pPr>
      <w:spacing w:before="20" w:after="20"/>
      <w:jc w:val="left"/>
    </w:pPr>
  </w:style>
  <w:style w:type="paragraph" w:customStyle="1" w:styleId="terr2colblock1">
    <w:name w:val="terr2colblock1"/>
    <w:basedOn w:val="isonormal"/>
    <w:rsid w:val="00673E17"/>
    <w:pPr>
      <w:tabs>
        <w:tab w:val="left" w:leader="dot" w:pos="4240"/>
      </w:tabs>
      <w:spacing w:before="0"/>
      <w:jc w:val="left"/>
    </w:pPr>
  </w:style>
  <w:style w:type="paragraph" w:customStyle="1" w:styleId="terr2colblock2">
    <w:name w:val="terr2colblock2"/>
    <w:basedOn w:val="isonormal"/>
    <w:rsid w:val="00673E17"/>
    <w:pPr>
      <w:tabs>
        <w:tab w:val="left" w:leader="dot" w:pos="4240"/>
      </w:tabs>
      <w:spacing w:before="0"/>
      <w:ind w:left="80"/>
      <w:jc w:val="left"/>
    </w:pPr>
  </w:style>
  <w:style w:type="paragraph" w:customStyle="1" w:styleId="terr2colblock3">
    <w:name w:val="terr2colblock3"/>
    <w:basedOn w:val="isonormal"/>
    <w:rsid w:val="00673E17"/>
    <w:pPr>
      <w:tabs>
        <w:tab w:val="left" w:leader="dot" w:pos="4240"/>
      </w:tabs>
      <w:spacing w:before="0"/>
      <w:ind w:left="160"/>
      <w:jc w:val="left"/>
    </w:pPr>
  </w:style>
  <w:style w:type="paragraph" w:customStyle="1" w:styleId="terr2colblock4">
    <w:name w:val="terr2colblock4"/>
    <w:basedOn w:val="isonormal"/>
    <w:rsid w:val="00673E17"/>
    <w:pPr>
      <w:tabs>
        <w:tab w:val="left" w:leader="dot" w:pos="4240"/>
      </w:tabs>
      <w:spacing w:before="0"/>
      <w:ind w:left="320"/>
      <w:jc w:val="left"/>
    </w:pPr>
  </w:style>
  <w:style w:type="paragraph" w:customStyle="1" w:styleId="terr2colhang">
    <w:name w:val="terr2colhang"/>
    <w:basedOn w:val="isonormal"/>
    <w:rsid w:val="00673E17"/>
    <w:pPr>
      <w:tabs>
        <w:tab w:val="left" w:leader="dot" w:pos="4240"/>
      </w:tabs>
      <w:spacing w:before="0"/>
      <w:ind w:left="160" w:hanging="160"/>
      <w:jc w:val="left"/>
    </w:pPr>
  </w:style>
  <w:style w:type="paragraph" w:customStyle="1" w:styleId="terr3colblock1">
    <w:name w:val="terr3colblock1"/>
    <w:basedOn w:val="isonormal"/>
    <w:rsid w:val="00673E17"/>
    <w:pPr>
      <w:tabs>
        <w:tab w:val="left" w:leader="dot" w:pos="2500"/>
      </w:tabs>
      <w:spacing w:before="0"/>
      <w:jc w:val="left"/>
    </w:pPr>
  </w:style>
  <w:style w:type="paragraph" w:customStyle="1" w:styleId="terrtoc">
    <w:name w:val="terrtoc"/>
    <w:basedOn w:val="isonormal"/>
    <w:rsid w:val="00673E17"/>
    <w:pPr>
      <w:spacing w:before="50" w:after="50"/>
      <w:jc w:val="center"/>
    </w:pPr>
    <w:rPr>
      <w:b/>
    </w:rPr>
  </w:style>
  <w:style w:type="paragraph" w:styleId="Signature">
    <w:name w:val="Signature"/>
    <w:basedOn w:val="Normal"/>
    <w:link w:val="SignatureChar"/>
    <w:rsid w:val="00673E17"/>
    <w:pPr>
      <w:ind w:left="4320"/>
    </w:pPr>
  </w:style>
  <w:style w:type="character" w:customStyle="1" w:styleId="spotlinksource">
    <w:name w:val="spotlinksource"/>
    <w:basedOn w:val="DefaultParagraphFont"/>
    <w:rsid w:val="00673E17"/>
    <w:rPr>
      <w:b/>
    </w:rPr>
  </w:style>
  <w:style w:type="character" w:customStyle="1" w:styleId="spotlinktarget">
    <w:name w:val="spotlinktarget"/>
    <w:basedOn w:val="DefaultParagraphFont"/>
    <w:rsid w:val="00673E17"/>
    <w:rPr>
      <w:b/>
    </w:rPr>
  </w:style>
  <w:style w:type="paragraph" w:customStyle="1" w:styleId="terr3colhang">
    <w:name w:val="terr3colhang"/>
    <w:basedOn w:val="isonormal"/>
    <w:rsid w:val="00673E17"/>
    <w:pPr>
      <w:tabs>
        <w:tab w:val="left" w:leader="dot" w:pos="2500"/>
      </w:tabs>
      <w:spacing w:before="0"/>
      <w:ind w:left="160" w:hanging="160"/>
      <w:jc w:val="left"/>
    </w:pPr>
  </w:style>
  <w:style w:type="paragraph" w:styleId="TableofAuthorities">
    <w:name w:val="table of authorities"/>
    <w:basedOn w:val="Normal"/>
    <w:next w:val="Normal"/>
    <w:rsid w:val="00673E17"/>
    <w:pPr>
      <w:tabs>
        <w:tab w:val="right" w:leader="dot" w:pos="10080"/>
      </w:tabs>
      <w:ind w:left="180" w:hanging="180"/>
    </w:pPr>
  </w:style>
  <w:style w:type="character" w:styleId="PageNumber">
    <w:name w:val="page number"/>
    <w:basedOn w:val="DefaultParagraphFont"/>
    <w:rsid w:val="00673E17"/>
  </w:style>
  <w:style w:type="paragraph" w:customStyle="1" w:styleId="ctoutlinetxt1">
    <w:name w:val="ctoutlinetxt1"/>
    <w:basedOn w:val="isonormal"/>
    <w:rsid w:val="00673E17"/>
    <w:pPr>
      <w:keepLines/>
      <w:tabs>
        <w:tab w:val="right" w:pos="360"/>
        <w:tab w:val="left" w:pos="480"/>
      </w:tabs>
      <w:spacing w:before="160"/>
      <w:ind w:left="480" w:hanging="480"/>
    </w:pPr>
  </w:style>
  <w:style w:type="paragraph" w:customStyle="1" w:styleId="ctoutlinetxt2">
    <w:name w:val="ctoutlinetxt2"/>
    <w:basedOn w:val="isonormal"/>
    <w:rsid w:val="00673E17"/>
    <w:pPr>
      <w:keepLines/>
      <w:tabs>
        <w:tab w:val="right" w:pos="760"/>
        <w:tab w:val="left" w:pos="880"/>
      </w:tabs>
      <w:ind w:left="880" w:hanging="880"/>
    </w:pPr>
  </w:style>
  <w:style w:type="paragraph" w:customStyle="1" w:styleId="ctoutlinetxt3">
    <w:name w:val="ctoutlinetxt3"/>
    <w:basedOn w:val="isonormal"/>
    <w:rsid w:val="00673E17"/>
    <w:pPr>
      <w:tabs>
        <w:tab w:val="right" w:pos="1240"/>
        <w:tab w:val="left" w:pos="1360"/>
      </w:tabs>
      <w:ind w:left="1360" w:hanging="1360"/>
    </w:pPr>
  </w:style>
  <w:style w:type="paragraph" w:customStyle="1" w:styleId="ctoutlinetxt4">
    <w:name w:val="ctoutlinetxt4"/>
    <w:basedOn w:val="isonormal"/>
    <w:rsid w:val="00673E17"/>
    <w:pPr>
      <w:keepLines/>
      <w:tabs>
        <w:tab w:val="right" w:pos="1600"/>
        <w:tab w:val="left" w:pos="1720"/>
      </w:tabs>
      <w:ind w:left="1720" w:hanging="1720"/>
    </w:pPr>
  </w:style>
  <w:style w:type="table" w:styleId="TableGrid">
    <w:name w:val="Table Grid"/>
    <w:basedOn w:val="TableNormal"/>
    <w:rsid w:val="00673E17"/>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2text04">
    <w:name w:val="table2text0/4"/>
    <w:basedOn w:val="isonormal"/>
    <w:rsid w:val="00673E17"/>
    <w:pPr>
      <w:suppressAutoHyphens/>
      <w:spacing w:before="0" w:after="80"/>
      <w:ind w:left="240"/>
      <w:jc w:val="left"/>
    </w:pPr>
  </w:style>
  <w:style w:type="paragraph" w:customStyle="1" w:styleId="table2text44">
    <w:name w:val="table2text4/4"/>
    <w:basedOn w:val="isonormal"/>
    <w:rsid w:val="00673E17"/>
    <w:pPr>
      <w:spacing w:after="80"/>
      <w:ind w:left="240"/>
      <w:jc w:val="left"/>
    </w:pPr>
  </w:style>
  <w:style w:type="paragraph" w:customStyle="1" w:styleId="table3text04">
    <w:name w:val="table3text0/4"/>
    <w:basedOn w:val="isonormal"/>
    <w:next w:val="table2text04"/>
    <w:rsid w:val="00673E17"/>
    <w:pPr>
      <w:suppressAutoHyphens/>
      <w:spacing w:before="0" w:after="80"/>
      <w:ind w:left="480"/>
      <w:jc w:val="left"/>
    </w:pPr>
  </w:style>
  <w:style w:type="paragraph" w:customStyle="1" w:styleId="table4text04">
    <w:name w:val="table4text0/4"/>
    <w:basedOn w:val="isonormal"/>
    <w:autoRedefine/>
    <w:rsid w:val="00673E17"/>
    <w:pPr>
      <w:suppressAutoHyphens/>
      <w:spacing w:before="0" w:after="80"/>
      <w:ind w:left="720"/>
      <w:jc w:val="left"/>
    </w:pPr>
  </w:style>
  <w:style w:type="paragraph" w:customStyle="1" w:styleId="tabletext40">
    <w:name w:val="tabletext4/0"/>
    <w:basedOn w:val="isonormal"/>
    <w:rsid w:val="00673E17"/>
    <w:pPr>
      <w:jc w:val="left"/>
    </w:pPr>
  </w:style>
  <w:style w:type="paragraph" w:customStyle="1" w:styleId="tabletext44">
    <w:name w:val="tabletext4/4"/>
    <w:basedOn w:val="isonormal"/>
    <w:rsid w:val="00673E17"/>
    <w:pPr>
      <w:spacing w:after="80"/>
      <w:jc w:val="left"/>
    </w:pPr>
  </w:style>
  <w:style w:type="character" w:customStyle="1" w:styleId="outlinetxt5Char">
    <w:name w:val="outlinetxt5 Char"/>
    <w:link w:val="outlinetxt5"/>
    <w:rsid w:val="00D0309C"/>
    <w:rPr>
      <w:rFonts w:ascii="Arial" w:hAnsi="Arial"/>
      <w:sz w:val="18"/>
    </w:rPr>
  </w:style>
  <w:style w:type="paragraph" w:styleId="Revision">
    <w:name w:val="Revision"/>
    <w:hidden/>
    <w:uiPriority w:val="99"/>
    <w:semiHidden/>
    <w:rsid w:val="00773F9A"/>
    <w:rPr>
      <w:rFonts w:ascii="Arial" w:hAnsi="Arial"/>
      <w:sz w:val="18"/>
    </w:rPr>
  </w:style>
  <w:style w:type="character" w:customStyle="1" w:styleId="Heading5Char">
    <w:name w:val="Heading 5 Char"/>
    <w:basedOn w:val="DefaultParagraphFont"/>
    <w:link w:val="Heading5"/>
    <w:rsid w:val="00673E17"/>
    <w:rPr>
      <w:sz w:val="22"/>
    </w:rPr>
  </w:style>
  <w:style w:type="character" w:customStyle="1" w:styleId="FooterChar">
    <w:name w:val="Footer Char"/>
    <w:basedOn w:val="DefaultParagraphFont"/>
    <w:link w:val="Footer"/>
    <w:rsid w:val="00673E17"/>
    <w:rPr>
      <w:rFonts w:ascii="Arial" w:hAnsi="Arial"/>
      <w:sz w:val="18"/>
    </w:rPr>
  </w:style>
  <w:style w:type="character" w:customStyle="1" w:styleId="HeaderChar">
    <w:name w:val="Header Char"/>
    <w:basedOn w:val="DefaultParagraphFont"/>
    <w:link w:val="Header"/>
    <w:rsid w:val="00673E17"/>
    <w:rPr>
      <w:rFonts w:ascii="Arial" w:hAnsi="Arial"/>
      <w:b/>
    </w:rPr>
  </w:style>
  <w:style w:type="character" w:customStyle="1" w:styleId="Heading1Char">
    <w:name w:val="Heading 1 Char"/>
    <w:basedOn w:val="DefaultParagraphFont"/>
    <w:link w:val="Heading1"/>
    <w:rsid w:val="00673E17"/>
    <w:rPr>
      <w:b/>
      <w:sz w:val="24"/>
    </w:rPr>
  </w:style>
  <w:style w:type="character" w:customStyle="1" w:styleId="Heading2Char">
    <w:name w:val="Heading 2 Char"/>
    <w:basedOn w:val="DefaultParagraphFont"/>
    <w:link w:val="Heading2"/>
    <w:rsid w:val="00673E17"/>
    <w:rPr>
      <w:b/>
      <w:sz w:val="24"/>
    </w:rPr>
  </w:style>
  <w:style w:type="character" w:customStyle="1" w:styleId="Heading3Char">
    <w:name w:val="Heading 3 Char"/>
    <w:basedOn w:val="DefaultParagraphFont"/>
    <w:link w:val="Heading3"/>
    <w:rsid w:val="00673E17"/>
    <w:rPr>
      <w:b/>
      <w:sz w:val="24"/>
    </w:rPr>
  </w:style>
  <w:style w:type="character" w:customStyle="1" w:styleId="MacroTextChar">
    <w:name w:val="Macro Text Char"/>
    <w:basedOn w:val="DefaultParagraphFont"/>
    <w:link w:val="MacroText"/>
    <w:rsid w:val="00673E17"/>
    <w:rPr>
      <w:rFonts w:ascii="Arial" w:hAnsi="Arial"/>
    </w:rPr>
  </w:style>
  <w:style w:type="character" w:customStyle="1" w:styleId="SignatureChar">
    <w:name w:val="Signature Char"/>
    <w:basedOn w:val="DefaultParagraphFont"/>
    <w:link w:val="Signature"/>
    <w:rsid w:val="00673E17"/>
    <w:rPr>
      <w:sz w:val="24"/>
    </w:rPr>
  </w:style>
  <w:style w:type="character" w:customStyle="1" w:styleId="SubtitleChar">
    <w:name w:val="Subtitle Char"/>
    <w:basedOn w:val="DefaultParagraphFont"/>
    <w:link w:val="Subtitle"/>
    <w:rsid w:val="00673E17"/>
    <w:rPr>
      <w:i/>
      <w:sz w:val="24"/>
    </w:rPr>
  </w:style>
  <w:style w:type="paragraph" w:customStyle="1" w:styleId="tabletext1">
    <w:name w:val="tabletext1"/>
    <w:rsid w:val="00673E17"/>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673E17"/>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673E17"/>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673E17"/>
    <w:pPr>
      <w:tabs>
        <w:tab w:val="left" w:leader="dot" w:pos="7200"/>
      </w:tabs>
      <w:spacing w:before="0" w:line="180" w:lineRule="exact"/>
      <w:ind w:left="200" w:hanging="200"/>
      <w:jc w:val="left"/>
    </w:pPr>
  </w:style>
  <w:style w:type="paragraph" w:customStyle="1" w:styleId="FilingHeader">
    <w:name w:val="Filing Header"/>
    <w:basedOn w:val="isonormal"/>
    <w:rsid w:val="00673E17"/>
    <w:pPr>
      <w:spacing w:before="0" w:line="240" w:lineRule="auto"/>
      <w:jc w:val="left"/>
    </w:pPr>
    <w:rPr>
      <w:sz w:val="20"/>
    </w:rPr>
  </w:style>
  <w:style w:type="paragraph" w:customStyle="1" w:styleId="FilingFooter">
    <w:name w:val="Filing Footer"/>
    <w:basedOn w:val="isonormal"/>
    <w:rsid w:val="00673E17"/>
    <w:pPr>
      <w:spacing w:line="240" w:lineRule="auto"/>
      <w:jc w:val="left"/>
    </w:pPr>
    <w:rPr>
      <w:sz w:val="16"/>
    </w:rPr>
  </w:style>
  <w:style w:type="paragraph" w:customStyle="1" w:styleId="EMheading1">
    <w:name w:val="EM heading 1"/>
    <w:basedOn w:val="isonormal"/>
    <w:next w:val="isonormal"/>
    <w:rsid w:val="00673E17"/>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673E17"/>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673E17"/>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673E1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673E17"/>
    <w:pPr>
      <w:keepLines/>
      <w:tabs>
        <w:tab w:val="right" w:pos="480"/>
        <w:tab w:val="left" w:pos="600"/>
      </w:tabs>
      <w:ind w:left="600" w:hanging="600"/>
    </w:pPr>
    <w:rPr>
      <w:b/>
    </w:rPr>
  </w:style>
  <w:style w:type="character" w:customStyle="1" w:styleId="NotocOutlinehd2Char">
    <w:name w:val="NotocOutlinehd2 Char"/>
    <w:basedOn w:val="DefaultParagraphFont"/>
    <w:link w:val="NotocOutlinehd2"/>
    <w:locked/>
    <w:rsid w:val="00673E17"/>
    <w:rPr>
      <w:rFonts w:ascii="Arial" w:hAnsi="Arial"/>
      <w:b/>
      <w:sz w:val="18"/>
    </w:rPr>
  </w:style>
  <w:style w:type="paragraph" w:customStyle="1" w:styleId="NotocOutlinetxt2">
    <w:name w:val="NotocOutlinetxt2"/>
    <w:basedOn w:val="isonormal"/>
    <w:rsid w:val="00673E17"/>
    <w:pPr>
      <w:keepLines/>
      <w:tabs>
        <w:tab w:val="right" w:pos="480"/>
        <w:tab w:val="left" w:pos="600"/>
      </w:tabs>
      <w:ind w:left="600" w:hanging="600"/>
    </w:pPr>
  </w:style>
  <w:style w:type="paragraph" w:customStyle="1" w:styleId="Notocsubcap">
    <w:name w:val="Notocsubcap"/>
    <w:basedOn w:val="isonormal"/>
    <w:rsid w:val="00673E17"/>
    <w:pPr>
      <w:keepLines/>
      <w:suppressAutoHyphens/>
      <w:spacing w:before="0" w:line="200" w:lineRule="exact"/>
      <w:jc w:val="left"/>
    </w:pPr>
    <w:rPr>
      <w:b/>
      <w:caps/>
    </w:rPr>
  </w:style>
  <w:style w:type="paragraph" w:customStyle="1" w:styleId="terrver">
    <w:name w:val="terrver"/>
    <w:basedOn w:val="isonormal"/>
    <w:qFormat/>
    <w:rsid w:val="00673E17"/>
    <w:pPr>
      <w:spacing w:before="20" w:after="20"/>
      <w:jc w:val="center"/>
    </w:pPr>
    <w:rPr>
      <w:rFonts w:cs="Arial"/>
      <w:szCs w:val="18"/>
    </w:rPr>
  </w:style>
  <w:style w:type="paragraph" w:customStyle="1" w:styleId="subcap3">
    <w:name w:val="subcap3"/>
    <w:basedOn w:val="subcap"/>
    <w:rsid w:val="00673E17"/>
  </w:style>
  <w:style w:type="paragraph" w:customStyle="1" w:styleId="spacesingle">
    <w:name w:val="spacesingle"/>
    <w:basedOn w:val="isonormal"/>
    <w:next w:val="isonormal"/>
    <w:rsid w:val="00673E17"/>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LI-CA-2024-260 - 003 -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i30459</AuthorId>
    <CircularDocDescription xmlns="a86cc342-0045-41e2-80e9-abdb777d2eca">Rules</CircularDocDescription>
    <Date_x0020_Modified xmlns="a86cc342-0045-41e2-80e9-abdb777d2eca">2024-08-21T04:00:00+00:00</Date_x0020_Modified>
    <CircularDate xmlns="a86cc342-0045-41e2-80e9-abdb777d2eca">2024-09-23T04:00:00+00:00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have filed and are implementing Commercial Automobile rules filing CA-2024-OUM2, in response to 2023 N.C. Sess. Laws 2024-29 (former S.B. 319).</KeyMessage>
    <CircularNumber xmlns="a86cc342-0045-41e2-80e9-abdb777d2eca">LI-CA-2024-260</CircularNumber>
    <AttachmentType xmlns="a86cc342-0045-41e2-80e9-abdb777d2eca">Rules</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Hendrick, Ju'Coby</AuthorName>
    <Sequence xmlns="a86cc342-0045-41e2-80e9-abdb777d2eca">2</Sequence>
    <ServiceModuleString xmlns="a86cc342-0045-41e2-80e9-abdb777d2eca">Rules;</ServiceModuleString>
    <CircId xmlns="a86cc342-0045-41e2-80e9-abdb777d2eca">41963</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NORTH CAROLINA REVISED COMMERCIAL AUTOMOBILE RULE 297. FILED AND TO BE IMPLEMENTED</CircularTitle>
    <Jurs xmlns="a86cc342-0045-41e2-80e9-abdb777d2eca">
      <Value>35</Value>
    </Jurs>
  </documentManagement>
</p:properties>
</file>

<file path=customXml/itemProps1.xml><?xml version="1.0" encoding="utf-8"?>
<ds:datastoreItem xmlns:ds="http://schemas.openxmlformats.org/officeDocument/2006/customXml" ds:itemID="{83DEC01F-F8C7-4EB0-B5FE-7ADDE3BCE9E8}"/>
</file>

<file path=customXml/itemProps2.xml><?xml version="1.0" encoding="utf-8"?>
<ds:datastoreItem xmlns:ds="http://schemas.openxmlformats.org/officeDocument/2006/customXml" ds:itemID="{4888B5AE-E82B-4ADB-81F2-372AC5CDB157}">
  <ds:schemaRefs>
    <ds:schemaRef ds:uri="http://schemas.microsoft.com/office/2006/metadata/longProperties"/>
  </ds:schemaRefs>
</ds:datastoreItem>
</file>

<file path=customXml/itemProps3.xml><?xml version="1.0" encoding="utf-8"?>
<ds:datastoreItem xmlns:ds="http://schemas.openxmlformats.org/officeDocument/2006/customXml" ds:itemID="{4BED0632-FCAA-429D-A0E9-CF5A0CFB99D0}">
  <ds:schemaRefs>
    <ds:schemaRef ds:uri="http://schemas.microsoft.com/sharepoint/v3/contenttype/forms"/>
  </ds:schemaRefs>
</ds:datastoreItem>
</file>

<file path=customXml/itemProps4.xml><?xml version="1.0" encoding="utf-8"?>
<ds:datastoreItem xmlns:ds="http://schemas.openxmlformats.org/officeDocument/2006/customXml" ds:itemID="{C6539C3E-1FAD-4210-82E7-433F78D617C7}">
  <ds:schemaRefs>
    <ds:schemaRef ds:uri="http://purl.org/dc/elements/1.1/"/>
    <ds:schemaRef ds:uri="http://schemas.microsoft.com/office/2006/documentManagement/types"/>
    <ds:schemaRef ds:uri="http://www.w3.org/XML/1998/namespace"/>
    <ds:schemaRef ds:uri="http://purl.org/dc/terms/"/>
    <ds:schemaRef ds:uri="http://schemas.microsoft.com/office/infopath/2007/PartnerControls"/>
    <ds:schemaRef ds:uri="44adf9ce-3942-48ca-8943-eff3b9f4244a"/>
    <ds:schemaRef ds:uri="http://purl.org/dc/dcmitype/"/>
    <ds:schemaRef ds:uri="http://schemas.openxmlformats.org/package/2006/metadata/core-properties"/>
    <ds:schemaRef ds:uri="b46ec5a0-05e9-4998-b314-ddd445f86ee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MANUALSADDINAUTO</Template>
  <TotalTime>0</TotalTime>
  <Pages>3</Pages>
  <Words>1296</Words>
  <Characters>7244</Characters>
  <Application>Microsoft Office Word</Application>
  <DocSecurity>0</DocSecurity>
  <Lines>109</Lines>
  <Paragraphs>54</Paragraphs>
  <ScaleCrop>false</ScaleCrop>
  <HeadingPairs>
    <vt:vector size="2" baseType="variant">
      <vt:variant>
        <vt:lpstr>Title</vt:lpstr>
      </vt:variant>
      <vt:variant>
        <vt:i4>1</vt:i4>
      </vt:variant>
    </vt:vector>
  </HeadingPairs>
  <TitlesOfParts>
    <vt:vector size="1" baseType="lpstr">
      <vt:lpstr>ISO Page and ISO Suite Document Template</vt:lpstr>
    </vt:vector>
  </TitlesOfParts>
  <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Page and ISO Suite Document Template</dc:title>
  <dc:creator/>
  <cp:lastModifiedBy/>
  <cp:revision>1</cp:revision>
  <cp:lastPrinted>2008-10-13T13:34:00Z</cp:lastPrinted>
  <dcterms:created xsi:type="dcterms:W3CDTF">2024-07-24T17:48:00Z</dcterms:created>
  <dcterms:modified xsi:type="dcterms:W3CDTF">2024-08-21T14:22:00Z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Author">
    <vt:lpwstr>System Account</vt:lpwstr>
  </property>
  <property fmtid="{D5CDD505-2E9C-101B-9397-08002B2CF9AE}" pid="3" name="display_urn:schemas-microsoft-com:office:office#Editor">
    <vt:lpwstr>isontdom1\i62342</vt:lpwstr>
  </property>
  <property fmtid="{D5CDD505-2E9C-101B-9397-08002B2CF9AE}" pid="4" name="DocumentName">
    <vt:lpwstr>624805_1.doc</vt:lpwstr>
  </property>
  <property fmtid="{D5CDD505-2E9C-101B-9397-08002B2CF9AE}" pid="5" name="Jurisdiction">
    <vt:lpwstr>NC</vt:lpwstr>
  </property>
  <property fmtid="{D5CDD505-2E9C-101B-9397-08002B2CF9AE}" pid="6" name="LOB">
    <vt:lpwstr>CA</vt:lpwstr>
  </property>
  <property fmtid="{D5CDD505-2E9C-101B-9397-08002B2CF9AE}" pid="7" name="Order">
    <vt:lpwstr>4324800.00000000</vt:lpwstr>
  </property>
  <property fmtid="{D5CDD505-2E9C-101B-9397-08002B2CF9AE}" pid="8" name="Product">
    <vt:lpwstr>SIM</vt:lpwstr>
  </property>
  <property fmtid="{D5CDD505-2E9C-101B-9397-08002B2CF9AE}" pid="9" name="SequenceNumber">
    <vt:lpwstr>624805</vt:lpwstr>
  </property>
  <property fmtid="{D5CDD505-2E9C-101B-9397-08002B2CF9AE}" pid="10" name="Service1">
    <vt:lpwstr>RU</vt:lpwstr>
  </property>
  <property fmtid="{D5CDD505-2E9C-101B-9397-08002B2CF9AE}" pid="11" name="Service10">
    <vt:lpwstr/>
  </property>
  <property fmtid="{D5CDD505-2E9C-101B-9397-08002B2CF9AE}" pid="12" name="TemplateUrl">
    <vt:lpwstr/>
  </property>
  <property fmtid="{D5CDD505-2E9C-101B-9397-08002B2CF9AE}" pid="13" name="VersionNumber">
    <vt:lpwstr>1</vt:lpwstr>
  </property>
  <property fmtid="{D5CDD505-2E9C-101B-9397-08002B2CF9AE}" pid="14" name="xd_ProgID">
    <vt:lpwstr/>
  </property>
  <property fmtid="{D5CDD505-2E9C-101B-9397-08002B2CF9AE}" pid="15" name="_NewReviewCycle">
    <vt:lpwstr/>
  </property>
  <property fmtid="{D5CDD505-2E9C-101B-9397-08002B2CF9AE}" pid="16" name="ContentTypeId">
    <vt:lpwstr>0x0101002A7B4D783DF0499AA9CFFB0BDFDF2D2C00B742AC3165F72545976B399ED8B6337E</vt:lpwstr>
  </property>
  <property fmtid="{D5CDD505-2E9C-101B-9397-08002B2CF9AE}" pid="17" name="_UIVersionString">
    <vt:lpwstr>1.0</vt:lpwstr>
  </property>
  <property fmtid="{D5CDD505-2E9C-101B-9397-08002B2CF9AE}" pid="18" name="_docset_NoMedatataSyncRequired">
    <vt:lpwstr>False</vt:lpwstr>
  </property>
</Properties>
</file>