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7A84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234BEF39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3252C4F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4219AEE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 xml:space="preserve">                                         COMMERCIAL PACKAGE POLICY</w:t>
      </w:r>
    </w:p>
    <w:p w14:paraId="08417A33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2F9B2EB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ab/>
      </w:r>
      <w:r w:rsidRPr="00F86676">
        <w:rPr>
          <w:rFonts w:ascii="Times New Roman" w:eastAsia="Times New Roman" w:hAnsi="Times New Roman"/>
          <w:szCs w:val="20"/>
        </w:rPr>
        <w:tab/>
      </w:r>
      <w:r w:rsidRPr="00F86676">
        <w:rPr>
          <w:rFonts w:ascii="Times New Roman" w:eastAsia="Times New Roman" w:hAnsi="Times New Roman"/>
          <w:szCs w:val="20"/>
        </w:rPr>
        <w:tab/>
      </w:r>
      <w:r w:rsidRPr="00F86676">
        <w:rPr>
          <w:rFonts w:ascii="Times New Roman" w:eastAsia="Times New Roman" w:hAnsi="Times New Roman"/>
          <w:szCs w:val="20"/>
        </w:rPr>
        <w:tab/>
      </w:r>
      <w:r w:rsidRPr="00F86676">
        <w:rPr>
          <w:rFonts w:ascii="Times New Roman" w:eastAsia="Times New Roman" w:hAnsi="Times New Roman"/>
          <w:szCs w:val="20"/>
        </w:rPr>
        <w:tab/>
        <w:t>TABLE OF CONTENTS</w:t>
      </w:r>
    </w:p>
    <w:p w14:paraId="5051CAA5" w14:textId="77777777" w:rsid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CD7FDA5" w14:textId="77777777" w:rsidR="00A67DD2" w:rsidRPr="00F86676" w:rsidRDefault="00A67DD2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52A9DC0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3EF29D80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 xml:space="preserve">SECTION C </w:t>
      </w:r>
      <w:r w:rsidRPr="00F86676">
        <w:rPr>
          <w:rFonts w:ascii="Times New Roman" w:eastAsia="Times New Roman" w:hAnsi="Times New Roman"/>
          <w:szCs w:val="20"/>
        </w:rPr>
        <w:noBreakHyphen/>
        <w:t xml:space="preserve"> REVISED CLM DIVISION NINE</w:t>
      </w:r>
    </w:p>
    <w:p w14:paraId="7C910DAA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63C62E9D" w14:textId="77777777" w:rsidR="00F86676" w:rsidRPr="00F86676" w:rsidRDefault="00F86676" w:rsidP="00C954AF">
      <w:pPr>
        <w:tabs>
          <w:tab w:val="left" w:leader="dot" w:pos="8640"/>
          <w:tab w:val="left" w:pos="900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F86676">
        <w:rPr>
          <w:rFonts w:ascii="Times New Roman" w:eastAsia="Times New Roman" w:hAnsi="Times New Roman"/>
          <w:szCs w:val="20"/>
        </w:rPr>
        <w:t>Commercial Package Policy Package Modification Factors (Revised MLCP-PMF-1) ..................................    C-2</w:t>
      </w:r>
    </w:p>
    <w:p w14:paraId="44F7209D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7AB103C" w14:textId="77777777" w:rsidR="00F86676" w:rsidRPr="00F86676" w:rsidRDefault="00F86676" w:rsidP="00C954AF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14:paraId="589AA889" w14:textId="77777777" w:rsidR="00F86676" w:rsidRDefault="00F86676" w:rsidP="00C954AF">
      <w:pPr>
        <w:sectPr w:rsidR="00F86676" w:rsidSect="00A67DD2">
          <w:footerReference w:type="even" r:id="rId6"/>
          <w:footerReference w:type="default" r:id="rId7"/>
          <w:pgSz w:w="12240" w:h="15840"/>
          <w:pgMar w:top="720" w:right="1152" w:bottom="720" w:left="1152" w:header="504" w:footer="504" w:gutter="0"/>
          <w:cols w:space="720"/>
          <w:docGrid w:linePitch="360"/>
        </w:sectPr>
      </w:pPr>
    </w:p>
    <w:p w14:paraId="40406856" w14:textId="77777777" w:rsidR="00F86676" w:rsidRPr="00F86676" w:rsidRDefault="00F86676" w:rsidP="00C954AF">
      <w:pPr>
        <w:keepLines/>
        <w:suppressAutoHyphens/>
        <w:overflowPunct w:val="0"/>
        <w:autoSpaceDE w:val="0"/>
        <w:autoSpaceDN w:val="0"/>
        <w:adjustRightInd w:val="0"/>
        <w:spacing w:after="0" w:line="200" w:lineRule="exact"/>
        <w:textAlignment w:val="baseline"/>
        <w:rPr>
          <w:rFonts w:ascii="Arial" w:eastAsia="Times New Roman" w:hAnsi="Arial"/>
          <w:b/>
          <w:caps/>
          <w:sz w:val="18"/>
          <w:szCs w:val="20"/>
        </w:rPr>
      </w:pPr>
      <w:r w:rsidRPr="00F86676">
        <w:rPr>
          <w:rFonts w:ascii="Arial" w:eastAsia="Times New Roman" w:hAnsi="Arial"/>
          <w:b/>
          <w:caps/>
          <w:sz w:val="18"/>
          <w:szCs w:val="20"/>
        </w:rPr>
        <w:lastRenderedPageBreak/>
        <w:t>PACKAGE MODIFICATION FACTORS</w:t>
      </w:r>
    </w:p>
    <w:p w14:paraId="01EF798C" w14:textId="77777777" w:rsidR="00F86676" w:rsidRPr="00F86676" w:rsidRDefault="00F86676" w:rsidP="00C954A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Arial" w:eastAsia="Times New Roman" w:hAnsi="Arial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F86676" w:rsidRPr="00F86676" w14:paraId="3F3C5150" w14:textId="77777777" w:rsidTr="00FF7FEF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169C37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14:paraId="0D73D835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14CA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t>Premium From CLM Division</w:t>
            </w:r>
          </w:p>
        </w:tc>
      </w:tr>
      <w:tr w:rsidR="00F86676" w:rsidRPr="00F86676" w14:paraId="56607775" w14:textId="77777777" w:rsidTr="00C82B08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8524B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4249ADC2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Package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Modification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Assignment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F9BD341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38042E0B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t>Three,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Four,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Five,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Eight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14:paraId="13673623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Four,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Six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4A3E5" w14:textId="77777777" w:rsidR="00F86676" w:rsidRPr="00F86676" w:rsidRDefault="00F86676" w:rsidP="00C954AF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All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Other</w:t>
            </w:r>
            <w:r w:rsidRPr="00F86676">
              <w:rPr>
                <w:rFonts w:ascii="Arial" w:eastAsia="Times New Roman" w:hAnsi="Arial"/>
                <w:b/>
                <w:sz w:val="18"/>
                <w:szCs w:val="20"/>
              </w:rPr>
              <w:br/>
              <w:t>Divisions</w:t>
            </w:r>
          </w:p>
        </w:tc>
      </w:tr>
      <w:tr w:rsidR="00C82B08" w:rsidRPr="00F86676" w14:paraId="22FF9290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D3B9AA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699C1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1CC569A4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5C727AF7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E42D06" w14:textId="24075560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.93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A00A1D" w14:textId="0AEBFB14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.95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0B0A039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C82B08" w:rsidRPr="00F86676" w14:paraId="60E77C0E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A65F5A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4CCA6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1B4BC4B0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4C5593F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FDA066" w14:textId="48630570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.86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F5314" w14:textId="1A0BD9CD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.78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332300EE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C82B08" w:rsidRPr="00F86676" w14:paraId="1123130A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8F1DDF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9C65C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56BB82CC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7295C1F8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3F3C94" w14:textId="19D4710E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.86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03F2C6" w14:textId="5F00CE41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1.00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79857D41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C82B08" w:rsidRPr="00F86676" w14:paraId="56D2383C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9E13D1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B00B6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7406FA0A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4AB34D1D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A2388F" w14:textId="0601F7FD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.90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60BCC8" w14:textId="53AF556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.71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F374802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C82B08" w:rsidRPr="00F86676" w14:paraId="7DDE05DC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C448E3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D064D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0C57B003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1B08161E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454B20" w14:textId="1493467B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.87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5FD661" w14:textId="086C38A6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.88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00B01338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1.00</w:t>
            </w:r>
          </w:p>
        </w:tc>
      </w:tr>
      <w:tr w:rsidR="00C82B08" w:rsidRPr="00F86676" w14:paraId="43D00E86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93C3CE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B9705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</w:p>
        </w:tc>
        <w:tc>
          <w:tcPr>
            <w:tcW w:w="2680" w:type="dxa"/>
          </w:tcPr>
          <w:p w14:paraId="516D64D8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before="20"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6CC29DFD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33E5DB" w14:textId="71039E8B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05A83F" w14:textId="3AC5DED2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571460BD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  <w:tr w:rsidR="00C82B08" w:rsidRPr="00F86676" w14:paraId="08BADD78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C9F8AF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6086D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2680" w:type="dxa"/>
          </w:tcPr>
          <w:p w14:paraId="598DEF93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14:paraId="352CBA29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EE95FB" w14:textId="32E62DBD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.76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EFC84EA" w14:textId="5401DFB3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.90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14:paraId="4883F0D4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  <w:tr w:rsidR="00C82B08" w:rsidRPr="00F86676" w14:paraId="07F5AEBC" w14:textId="77777777" w:rsidTr="00C82B08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CF0004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7404E81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10756B" w14:textId="77777777" w:rsidR="00C82B08" w:rsidRPr="00F86676" w:rsidRDefault="00C82B08" w:rsidP="00C82B08">
            <w:pPr>
              <w:overflowPunct w:val="0"/>
              <w:autoSpaceDE w:val="0"/>
              <w:autoSpaceDN w:val="0"/>
              <w:adjustRightInd w:val="0"/>
              <w:spacing w:after="2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755972" w14:textId="77777777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54081" w14:textId="43756D39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.96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889C1" w14:textId="66EFC5D1" w:rsidR="00C82B08" w:rsidRPr="00F86676" w:rsidRDefault="00C82B08" w:rsidP="00C82B08">
            <w:pPr>
              <w:tabs>
                <w:tab w:val="decimal" w:pos="76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</w:rPr>
            </w:pPr>
            <w:r w:rsidRPr="00C82B08">
              <w:rPr>
                <w:rFonts w:ascii="Arial" w:eastAsia="Times New Roman" w:hAnsi="Arial"/>
                <w:sz w:val="18"/>
                <w:szCs w:val="20"/>
              </w:rPr>
              <w:t xml:space="preserve">.88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897260" w14:textId="77777777" w:rsidR="00C82B08" w:rsidRPr="00F86676" w:rsidRDefault="00C82B08" w:rsidP="00C82B08">
            <w:pPr>
              <w:tabs>
                <w:tab w:val="decimal" w:pos="850"/>
              </w:tabs>
              <w:overflowPunct w:val="0"/>
              <w:autoSpaceDE w:val="0"/>
              <w:autoSpaceDN w:val="0"/>
              <w:adjustRightInd w:val="0"/>
              <w:spacing w:after="0" w:line="190" w:lineRule="exact"/>
              <w:textAlignment w:val="baseline"/>
              <w:rPr>
                <w:rFonts w:ascii="Arial" w:eastAsia="Times New Roman" w:hAnsi="Arial"/>
                <w:sz w:val="18"/>
                <w:szCs w:val="20"/>
                <w:lang w:val="fr-FR"/>
              </w:rPr>
            </w:pPr>
            <w:r w:rsidRPr="00F86676">
              <w:rPr>
                <w:rFonts w:ascii="Arial" w:eastAsia="Times New Roman" w:hAnsi="Arial"/>
                <w:sz w:val="18"/>
                <w:szCs w:val="20"/>
                <w:lang w:val="fr-FR"/>
              </w:rPr>
              <w:t>1.00</w:t>
            </w:r>
          </w:p>
        </w:tc>
      </w:tr>
    </w:tbl>
    <w:p w14:paraId="773D1E50" w14:textId="77777777" w:rsidR="00F86676" w:rsidRPr="00F86676" w:rsidRDefault="00F86676" w:rsidP="00C954AF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  <w:sectPr w:rsidR="00F86676" w:rsidRPr="00F86676" w:rsidSect="00F86676">
          <w:headerReference w:type="default" r:id="rId8"/>
          <w:pgSz w:w="12240" w:h="15840"/>
          <w:pgMar w:top="1800" w:right="960" w:bottom="1560" w:left="1200" w:header="504" w:footer="504" w:gutter="0"/>
          <w:cols w:space="0"/>
          <w:docGrid w:linePitch="299"/>
        </w:sectPr>
      </w:pPr>
    </w:p>
    <w:p w14:paraId="7EC0CFDB" w14:textId="77777777" w:rsidR="00F86676" w:rsidRPr="00F86676" w:rsidRDefault="00F86676" w:rsidP="00C954AF">
      <w:pPr>
        <w:overflowPunct w:val="0"/>
        <w:autoSpaceDE w:val="0"/>
        <w:autoSpaceDN w:val="0"/>
        <w:adjustRightInd w:val="0"/>
        <w:spacing w:before="80" w:after="0" w:line="190" w:lineRule="exact"/>
        <w:textAlignment w:val="baseline"/>
        <w:rPr>
          <w:rFonts w:ascii="Arial" w:eastAsia="Times New Roman" w:hAnsi="Arial"/>
          <w:b/>
          <w:sz w:val="18"/>
          <w:szCs w:val="20"/>
        </w:rPr>
      </w:pPr>
      <w:r w:rsidRPr="00F86676">
        <w:rPr>
          <w:rFonts w:ascii="Arial" w:eastAsia="Times New Roman" w:hAnsi="Arial"/>
          <w:b/>
          <w:sz w:val="18"/>
          <w:szCs w:val="20"/>
        </w:rPr>
        <w:t>Table 1. Package Modification Factors</w:t>
      </w:r>
    </w:p>
    <w:p w14:paraId="45F2FADF" w14:textId="77777777" w:rsidR="00F86676" w:rsidRPr="00F86676" w:rsidRDefault="00F86676" w:rsidP="00C954AF">
      <w:pPr>
        <w:overflowPunct w:val="0"/>
        <w:autoSpaceDE w:val="0"/>
        <w:autoSpaceDN w:val="0"/>
        <w:adjustRightInd w:val="0"/>
        <w:spacing w:before="80" w:after="0" w:line="190" w:lineRule="exact"/>
        <w:jc w:val="both"/>
        <w:textAlignment w:val="baseline"/>
        <w:rPr>
          <w:rFonts w:ascii="Times New Roman" w:eastAsia="Times New Roman" w:hAnsi="Times New Roman"/>
          <w:sz w:val="24"/>
          <w:szCs w:val="20"/>
        </w:rPr>
      </w:pPr>
    </w:p>
    <w:p w14:paraId="158F0FA9" w14:textId="77777777" w:rsidR="00051A49" w:rsidRDefault="00051A49" w:rsidP="00C954AF"/>
    <w:sectPr w:rsidR="00051A49" w:rsidSect="00F86676">
      <w:type w:val="continuous"/>
      <w:pgSz w:w="12240" w:h="15840"/>
      <w:pgMar w:top="1800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67804" w14:textId="77777777" w:rsidR="00437AE1" w:rsidRDefault="00437AE1" w:rsidP="00F86676">
      <w:pPr>
        <w:spacing w:after="0" w:line="240" w:lineRule="auto"/>
      </w:pPr>
      <w:r>
        <w:separator/>
      </w:r>
    </w:p>
  </w:endnote>
  <w:endnote w:type="continuationSeparator" w:id="0">
    <w:p w14:paraId="67A958B5" w14:textId="77777777" w:rsidR="00437AE1" w:rsidRDefault="00437AE1" w:rsidP="00F8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B897E" w14:textId="6313BDDE" w:rsidR="00F86676" w:rsidRDefault="00F86676" w:rsidP="00FF7F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954AF">
      <w:rPr>
        <w:rStyle w:val="PageNumber"/>
      </w:rPr>
      <w:fldChar w:fldCharType="separate"/>
    </w:r>
    <w:r w:rsidR="00C954A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166A028" w14:textId="77777777" w:rsidR="00F86676" w:rsidRDefault="00F86676" w:rsidP="00F8667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951C" w14:textId="6F20A8E9" w:rsidR="00F86676" w:rsidRPr="00F86676" w:rsidRDefault="00F86676" w:rsidP="00F8667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  <w:sz w:val="18"/>
      </w:rPr>
    </w:pPr>
    <w:r w:rsidRPr="00F86676">
      <w:rPr>
        <w:rStyle w:val="PageNumber"/>
        <w:rFonts w:ascii="Times New Roman" w:hAnsi="Times New Roman"/>
        <w:sz w:val="18"/>
      </w:rPr>
      <w:t>© Insurance Services Office, Inc., 20</w:t>
    </w:r>
    <w:r w:rsidR="006D1561">
      <w:rPr>
        <w:rStyle w:val="PageNumber"/>
        <w:rFonts w:ascii="Times New Roman" w:hAnsi="Times New Roman"/>
        <w:sz w:val="18"/>
      </w:rPr>
      <w:t>2</w:t>
    </w:r>
    <w:r w:rsidR="00C954AF">
      <w:rPr>
        <w:rStyle w:val="PageNumber"/>
        <w:rFonts w:ascii="Times New Roman" w:hAnsi="Times New Roman"/>
        <w:sz w:val="18"/>
      </w:rPr>
      <w:t>4</w:t>
    </w:r>
    <w:r w:rsidRPr="00F86676">
      <w:rPr>
        <w:rStyle w:val="PageNumber"/>
        <w:rFonts w:ascii="Times New Roman" w:hAnsi="Times New Roman"/>
        <w:sz w:val="18"/>
      </w:rPr>
      <w:t xml:space="preserve">        </w:t>
    </w:r>
    <w:r w:rsidR="00C1171E">
      <w:rPr>
        <w:rStyle w:val="PageNumber"/>
        <w:rFonts w:ascii="Times New Roman" w:hAnsi="Times New Roman"/>
        <w:sz w:val="18"/>
      </w:rPr>
      <w:t>TENNESSEE</w:t>
    </w:r>
    <w:r w:rsidRPr="00F86676">
      <w:rPr>
        <w:rStyle w:val="PageNumber"/>
        <w:rFonts w:ascii="Times New Roman" w:hAnsi="Times New Roman"/>
        <w:sz w:val="18"/>
      </w:rPr>
      <w:t xml:space="preserve">        ML-20</w:t>
    </w:r>
    <w:r w:rsidR="006D1561">
      <w:rPr>
        <w:rStyle w:val="PageNumber"/>
        <w:rFonts w:ascii="Times New Roman" w:hAnsi="Times New Roman"/>
        <w:sz w:val="18"/>
      </w:rPr>
      <w:t>2</w:t>
    </w:r>
    <w:r w:rsidR="00C954AF">
      <w:rPr>
        <w:rStyle w:val="PageNumber"/>
        <w:rFonts w:ascii="Times New Roman" w:hAnsi="Times New Roman"/>
        <w:sz w:val="18"/>
      </w:rPr>
      <w:t>4</w:t>
    </w:r>
    <w:r w:rsidRPr="00F86676">
      <w:rPr>
        <w:rStyle w:val="PageNumber"/>
        <w:rFonts w:ascii="Times New Roman" w:hAnsi="Times New Roman"/>
        <w:sz w:val="18"/>
      </w:rPr>
      <w:t>-RLA1        C-</w:t>
    </w:r>
    <w:r w:rsidRPr="00F86676">
      <w:rPr>
        <w:rStyle w:val="PageNumber"/>
        <w:rFonts w:ascii="Times New Roman" w:hAnsi="Times New Roman"/>
        <w:sz w:val="18"/>
      </w:rPr>
      <w:fldChar w:fldCharType="begin"/>
    </w:r>
    <w:r w:rsidRPr="00F86676">
      <w:rPr>
        <w:rStyle w:val="PageNumber"/>
        <w:rFonts w:ascii="Times New Roman" w:hAnsi="Times New Roman"/>
        <w:sz w:val="18"/>
      </w:rPr>
      <w:instrText xml:space="preserve"> PAGE </w:instrText>
    </w:r>
    <w:r w:rsidRPr="00F86676">
      <w:rPr>
        <w:rStyle w:val="PageNumber"/>
        <w:rFonts w:ascii="Times New Roman" w:hAnsi="Times New Roman"/>
        <w:sz w:val="18"/>
      </w:rPr>
      <w:fldChar w:fldCharType="separate"/>
    </w:r>
    <w:r w:rsidRPr="00F86676">
      <w:rPr>
        <w:rStyle w:val="PageNumber"/>
        <w:rFonts w:ascii="Times New Roman" w:hAnsi="Times New Roman"/>
        <w:noProof/>
        <w:sz w:val="18"/>
      </w:rPr>
      <w:t>1</w:t>
    </w:r>
    <w:r w:rsidRPr="00F86676">
      <w:rPr>
        <w:rStyle w:val="PageNumber"/>
        <w:rFonts w:ascii="Times New Roman" w:hAnsi="Times New Roman"/>
        <w:sz w:val="18"/>
      </w:rPr>
      <w:fldChar w:fldCharType="end"/>
    </w:r>
  </w:p>
  <w:p w14:paraId="1B8F4C09" w14:textId="77777777" w:rsidR="00F86676" w:rsidRPr="00F86676" w:rsidRDefault="00F86676" w:rsidP="00F86676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C970" w14:textId="77777777" w:rsidR="00437AE1" w:rsidRDefault="00437AE1" w:rsidP="00F86676">
      <w:pPr>
        <w:spacing w:after="0" w:line="240" w:lineRule="auto"/>
      </w:pPr>
      <w:r>
        <w:separator/>
      </w:r>
    </w:p>
  </w:footnote>
  <w:footnote w:type="continuationSeparator" w:id="0">
    <w:p w14:paraId="580C89F7" w14:textId="77777777" w:rsidR="00437AE1" w:rsidRDefault="00437AE1" w:rsidP="00F8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4A0" w:firstRow="1" w:lastRow="0" w:firstColumn="1" w:lastColumn="0" w:noHBand="0" w:noVBand="1"/>
    </w:tblPr>
    <w:tblGrid>
      <w:gridCol w:w="2420"/>
      <w:gridCol w:w="5440"/>
      <w:gridCol w:w="2420"/>
    </w:tblGrid>
    <w:tr w:rsidR="00E65B91" w:rsidRPr="00E65B91" w14:paraId="7661080C" w14:textId="77777777" w:rsidTr="00E65B91">
      <w:tc>
        <w:tcPr>
          <w:tcW w:w="2420" w:type="dxa"/>
        </w:tcPr>
        <w:p w14:paraId="279659F7" w14:textId="77777777" w:rsidR="00E65B91" w:rsidRPr="00E65B91" w:rsidRDefault="00E65B91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both"/>
            <w:rPr>
              <w:rFonts w:ascii="Arial" w:eastAsia="Times New Roman" w:hAnsi="Arial"/>
              <w:b/>
              <w:sz w:val="20"/>
              <w:szCs w:val="20"/>
            </w:rPr>
          </w:pPr>
        </w:p>
      </w:tc>
      <w:tc>
        <w:tcPr>
          <w:tcW w:w="5440" w:type="dxa"/>
          <w:hideMark/>
        </w:tcPr>
        <w:p w14:paraId="4E06289A" w14:textId="77777777" w:rsidR="00E65B91" w:rsidRPr="00E65B91" w:rsidRDefault="00E65B91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center"/>
            <w:rPr>
              <w:rFonts w:ascii="Arial" w:eastAsia="Times New Roman" w:hAnsi="Arial"/>
              <w:b/>
              <w:sz w:val="20"/>
              <w:szCs w:val="20"/>
            </w:rPr>
          </w:pPr>
          <w:r w:rsidRPr="00E65B91">
            <w:rPr>
              <w:rFonts w:ascii="Arial" w:eastAsia="Times New Roman" w:hAnsi="Arial"/>
              <w:b/>
              <w:sz w:val="20"/>
              <w:szCs w:val="20"/>
            </w:rPr>
            <w:t>COMMERCIAL LINES MANUAL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DIVISION NINE – MULTIPLE LINE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COMMERCIAL PACKAGE POLICY</w:t>
          </w:r>
          <w:r w:rsidRPr="00E65B91">
            <w:rPr>
              <w:rFonts w:ascii="Arial" w:eastAsia="Times New Roman" w:hAnsi="Arial"/>
              <w:b/>
              <w:sz w:val="20"/>
              <w:szCs w:val="20"/>
            </w:rPr>
            <w:br/>
            <w:t>PACKAGE MODIFICATION FACTORS</w:t>
          </w:r>
        </w:p>
      </w:tc>
      <w:tc>
        <w:tcPr>
          <w:tcW w:w="2420" w:type="dxa"/>
          <w:hideMark/>
        </w:tcPr>
        <w:p w14:paraId="5D508DE9" w14:textId="77777777" w:rsidR="00E65B91" w:rsidRPr="00E65B91" w:rsidRDefault="00E65B91" w:rsidP="00E65B91">
          <w:pPr>
            <w:overflowPunct w:val="0"/>
            <w:autoSpaceDE w:val="0"/>
            <w:autoSpaceDN w:val="0"/>
            <w:adjustRightInd w:val="0"/>
            <w:spacing w:before="80" w:after="0" w:line="200" w:lineRule="exact"/>
            <w:jc w:val="right"/>
            <w:rPr>
              <w:rFonts w:ascii="Arial" w:eastAsia="Times New Roman" w:hAnsi="Arial"/>
              <w:b/>
              <w:sz w:val="20"/>
              <w:szCs w:val="20"/>
            </w:rPr>
          </w:pPr>
        </w:p>
      </w:tc>
    </w:tr>
  </w:tbl>
  <w:p w14:paraId="037E9D7D" w14:textId="77777777" w:rsidR="00FF7FEF" w:rsidRDefault="00FF7FE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oNotTrackMove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86676"/>
    <w:rsid w:val="00051A49"/>
    <w:rsid w:val="0024293C"/>
    <w:rsid w:val="003235AD"/>
    <w:rsid w:val="003F7779"/>
    <w:rsid w:val="00437AE1"/>
    <w:rsid w:val="00456D70"/>
    <w:rsid w:val="00683939"/>
    <w:rsid w:val="006D1561"/>
    <w:rsid w:val="007A2786"/>
    <w:rsid w:val="008E5556"/>
    <w:rsid w:val="00A67DD2"/>
    <w:rsid w:val="00C1171E"/>
    <w:rsid w:val="00C82B08"/>
    <w:rsid w:val="00C954AF"/>
    <w:rsid w:val="00D20D79"/>
    <w:rsid w:val="00E65B91"/>
    <w:rsid w:val="00F86676"/>
    <w:rsid w:val="00FF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  <w14:docId w14:val="1D173F61"/>
  <w15:chartTrackingRefBased/>
  <w15:docId w15:val="{430CDC13-9709-4718-8CC1-FBB8BAFF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8667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86676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8667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86676"/>
    <w:rPr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8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7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LI-ML-2024-037 - 004 - Pages.docx</DocumentName>
    <LOB xmlns="a86cc342-0045-41e2-80e9-abdb777d2eca">22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Pages</CircularDocDescription>
    <Date_x0020_Modified xmlns="a86cc342-0045-41e2-80e9-abdb777d2eca">2024-07-26T16:55:17+00:00</Date_x0020_Modified>
    <CircularDate xmlns="a86cc342-0045-41e2-80e9-abdb777d2eca">2024-09-11T04:00:00+00:00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Commercial Package Policy package modification factors for an overall statewide change of -4.3% to be implemented.</KeyMessage>
    <CircularNumber xmlns="a86cc342-0045-41e2-80e9-abdb777d2eca">LI-ML-2024-037</CircularNumber>
    <AttachmentType xmlns="a86cc342-0045-41e2-80e9-abdb777d2eca">Manual Page(s)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41997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TENNESSEE COMMERCIAL PACKAGE POLICY REVISED PACKAGE MODIFICATION FACTOR REVISION TO BE IMPLEMENTED</CircularTitle>
    <Jurs xmlns="a86cc342-0045-41e2-80e9-abdb777d2eca">
      <Value>45</Value>
    </Jurs>
  </documentManagement>
</p:properties>
</file>

<file path=customXml/itemProps1.xml><?xml version="1.0" encoding="utf-8"?>
<ds:datastoreItem xmlns:ds="http://schemas.openxmlformats.org/officeDocument/2006/customXml" ds:itemID="{4BD72E0C-EF84-4169-969E-0674C79315E7}"/>
</file>

<file path=customXml/itemProps2.xml><?xml version="1.0" encoding="utf-8"?>
<ds:datastoreItem xmlns:ds="http://schemas.openxmlformats.org/officeDocument/2006/customXml" ds:itemID="{FCBCC398-44DF-4611-BAF2-596696C5F710}"/>
</file>

<file path=customXml/itemProps3.xml><?xml version="1.0" encoding="utf-8"?>
<ds:datastoreItem xmlns:ds="http://schemas.openxmlformats.org/officeDocument/2006/customXml" ds:itemID="{0BD0B2AB-99FE-494E-B062-DC8482D95F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659</Characters>
  <Application>Microsoft Office Word</Application>
  <DocSecurity>0</DocSecurity>
  <Lines>131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Deluco, Rachel</dc:creator>
  <cp:keywords/>
  <dc:description/>
  <cp:lastModifiedBy>Itzkowitz, Rachelle</cp:lastModifiedBy>
  <cp:revision>2</cp:revision>
  <dcterms:created xsi:type="dcterms:W3CDTF">2024-07-16T14:50:00Z</dcterms:created>
  <dcterms:modified xsi:type="dcterms:W3CDTF">2024-07-16T14:50:00Z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RU</vt:lpwstr>
  </property>
  <property fmtid="{D5CDD505-2E9C-101B-9397-08002B2CF9AE}" pid="4" name="_docset_NoMedatataSyncRequired">
    <vt:lpwstr>False</vt:lpwstr>
  </property>
</Properties>
</file>