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1B" w:rsidRPr="00F65D63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  <w:r w:rsidRPr="00F65D63">
        <w:rPr>
          <w:rFonts w:ascii="Univers ATT" w:hAnsi="Univers ATT" w:cs="Arial"/>
          <w:b/>
          <w:sz w:val="20"/>
          <w:szCs w:val="20"/>
        </w:rPr>
        <w:t xml:space="preserve">ENDORSEMENT </w:t>
      </w:r>
    </w:p>
    <w:p w:rsidR="00990B1B" w:rsidRPr="00F65D63" w:rsidRDefault="00990B1B" w:rsidP="00316555">
      <w:pPr>
        <w:ind w:right="-90"/>
        <w:jc w:val="center"/>
        <w:rPr>
          <w:rFonts w:ascii="Univers ATT" w:hAnsi="Univers ATT" w:cs="Arial"/>
          <w:b/>
          <w:sz w:val="20"/>
          <w:szCs w:val="20"/>
        </w:rPr>
      </w:pPr>
    </w:p>
    <w:p w:rsidR="00990B1B" w:rsidRPr="00F65D63" w:rsidRDefault="00990B1B" w:rsidP="00316555">
      <w:pPr>
        <w:ind w:right="-90"/>
        <w:jc w:val="center"/>
        <w:rPr>
          <w:rFonts w:ascii="Univers ATT" w:hAnsi="Univers ATT" w:cs="Arial"/>
          <w:sz w:val="20"/>
          <w:szCs w:val="20"/>
        </w:rPr>
      </w:pPr>
      <w:r w:rsidRPr="00F65D63">
        <w:rPr>
          <w:rFonts w:ascii="Univers ATT" w:hAnsi="Univers ATT" w:cs="Arial"/>
          <w:b/>
          <w:sz w:val="20"/>
          <w:szCs w:val="20"/>
        </w:rPr>
        <w:t>THIS ENDORSEMENT CHANGES THE POLICY. PLEASE READ IT CAREFULLY.</w:t>
      </w:r>
    </w:p>
    <w:p w:rsidR="00990B1B" w:rsidRPr="00F65D63" w:rsidRDefault="00990B1B" w:rsidP="00316555">
      <w:pPr>
        <w:ind w:right="-90"/>
        <w:jc w:val="center"/>
        <w:rPr>
          <w:rFonts w:ascii="Univers ATT" w:hAnsi="Univers ATT" w:cs="Arial"/>
          <w:sz w:val="20"/>
          <w:szCs w:val="20"/>
        </w:rPr>
      </w:pPr>
    </w:p>
    <w:p w:rsidR="007338E5" w:rsidRPr="00F65D63" w:rsidRDefault="007338E5" w:rsidP="00316555">
      <w:pPr>
        <w:pStyle w:val="Heading1"/>
        <w:ind w:right="-90"/>
        <w:jc w:val="left"/>
        <w:rPr>
          <w:rFonts w:ascii="Univers ATT" w:hAnsi="Univers ATT" w:cs="Arial"/>
          <w:sz w:val="20"/>
        </w:rPr>
      </w:pPr>
      <w:r w:rsidRPr="00F65D63">
        <w:rPr>
          <w:rFonts w:ascii="Univers ATT" w:hAnsi="Univers ATT" w:cs="Arial"/>
          <w:sz w:val="20"/>
        </w:rPr>
        <w:t>This endo</w:t>
      </w:r>
      <w:r w:rsidR="00091213" w:rsidRPr="00F65D63">
        <w:rPr>
          <w:rFonts w:ascii="Univers ATT" w:hAnsi="Univers ATT" w:cs="Arial"/>
          <w:sz w:val="20"/>
        </w:rPr>
        <w:t>rsement, effective 12:01 a.m.</w:t>
      </w:r>
    </w:p>
    <w:p w:rsidR="007338E5" w:rsidRPr="00F65D63" w:rsidRDefault="007338E5" w:rsidP="00316555">
      <w:pPr>
        <w:pStyle w:val="Heading1"/>
        <w:ind w:right="-90"/>
        <w:jc w:val="left"/>
        <w:rPr>
          <w:rFonts w:ascii="Univers ATT" w:hAnsi="Univers ATT" w:cs="Arial"/>
          <w:sz w:val="20"/>
        </w:rPr>
      </w:pPr>
      <w:r w:rsidRPr="00F65D63">
        <w:rPr>
          <w:rFonts w:ascii="Univers ATT" w:hAnsi="Univers ATT" w:cs="Arial"/>
          <w:sz w:val="20"/>
        </w:rPr>
        <w:t>Forms a part of Policy No.:</w:t>
      </w:r>
    </w:p>
    <w:p w:rsidR="007338E5" w:rsidRPr="00F65D63" w:rsidRDefault="007338E5" w:rsidP="00316555">
      <w:pPr>
        <w:ind w:right="-90"/>
        <w:rPr>
          <w:rFonts w:ascii="Univers ATT" w:hAnsi="Univers ATT" w:cs="Arial"/>
          <w:sz w:val="20"/>
          <w:szCs w:val="20"/>
        </w:rPr>
      </w:pPr>
    </w:p>
    <w:p w:rsidR="00990B1B" w:rsidRPr="00F65D63" w:rsidRDefault="00990B1B" w:rsidP="00316555">
      <w:pPr>
        <w:ind w:right="-90"/>
        <w:jc w:val="center"/>
        <w:rPr>
          <w:rFonts w:ascii="Univers ATT" w:hAnsi="Univers ATT" w:cs="Arial"/>
          <w:b/>
          <w:sz w:val="20"/>
          <w:szCs w:val="20"/>
        </w:rPr>
      </w:pPr>
    </w:p>
    <w:p w:rsidR="00557633" w:rsidRPr="00F65D63" w:rsidRDefault="00316555" w:rsidP="00316555">
      <w:pPr>
        <w:pStyle w:val="Heading2"/>
        <w:rPr>
          <w:rFonts w:ascii="Univers ATT" w:hAnsi="Univers ATT"/>
          <w:sz w:val="20"/>
        </w:rPr>
      </w:pPr>
      <w:r w:rsidRPr="00F65D63">
        <w:rPr>
          <w:rFonts w:ascii="Univers ATT" w:hAnsi="Univers ATT"/>
          <w:sz w:val="20"/>
        </w:rPr>
        <w:t>AMENDATORY ENDORSEMENT</w:t>
      </w:r>
    </w:p>
    <w:p w:rsidR="003D238F" w:rsidRPr="00F65D63" w:rsidRDefault="00316555" w:rsidP="00316555">
      <w:pPr>
        <w:pStyle w:val="Heading2"/>
        <w:rPr>
          <w:rFonts w:ascii="Univers ATT" w:hAnsi="Univers ATT"/>
          <w:sz w:val="20"/>
        </w:rPr>
      </w:pPr>
      <w:r w:rsidRPr="00F65D63">
        <w:rPr>
          <w:rFonts w:ascii="Univers ATT" w:hAnsi="Univers ATT"/>
          <w:sz w:val="20"/>
        </w:rPr>
        <w:t>ALASKA</w:t>
      </w:r>
    </w:p>
    <w:p w:rsidR="00557633" w:rsidRPr="00F65D63" w:rsidRDefault="00557633" w:rsidP="00316555">
      <w:pPr>
        <w:spacing w:before="120"/>
        <w:ind w:right="-90"/>
        <w:rPr>
          <w:rFonts w:ascii="Univers ATT" w:hAnsi="Univers ATT" w:cs="Arial"/>
          <w:sz w:val="20"/>
          <w:szCs w:val="20"/>
        </w:rPr>
      </w:pPr>
      <w:r w:rsidRPr="00F65D63">
        <w:rPr>
          <w:rFonts w:ascii="Univers ATT" w:hAnsi="Univers ATT" w:cs="Arial"/>
          <w:sz w:val="20"/>
          <w:szCs w:val="20"/>
        </w:rPr>
        <w:t>This endorsement modifies insuran</w:t>
      </w:r>
      <w:r w:rsidR="00C5568B" w:rsidRPr="00F65D63">
        <w:rPr>
          <w:rFonts w:ascii="Univers ATT" w:hAnsi="Univers ATT" w:cs="Arial"/>
          <w:sz w:val="20"/>
          <w:szCs w:val="20"/>
        </w:rPr>
        <w:t>ce provided under the following</w:t>
      </w:r>
    </w:p>
    <w:p w:rsidR="00E77069" w:rsidRPr="00F65D63" w:rsidRDefault="00E77069" w:rsidP="00E77069">
      <w:pPr>
        <w:pStyle w:val="head"/>
        <w:suppressAutoHyphens/>
        <w:jc w:val="left"/>
        <w:rPr>
          <w:rFonts w:ascii="Univers ATT" w:hAnsi="Univers ATT" w:cs="Arial"/>
          <w:b w:val="0"/>
          <w:sz w:val="20"/>
        </w:rPr>
      </w:pPr>
      <w:r w:rsidRPr="00F65D63">
        <w:rPr>
          <w:rFonts w:ascii="Univers ATT" w:hAnsi="Univers ATT" w:cs="Arial"/>
          <w:b w:val="0"/>
          <w:sz w:val="20"/>
        </w:rPr>
        <w:t>SOCIAL  SERVICES PROFESSIONAL LIABILITY COVERAGE FORM OCCURRENCE      SOCIAL  SERVICES PROFESSIONAL LIABILITY COVERAGE FORM CLAIMS MADE</w:t>
      </w:r>
    </w:p>
    <w:p w:rsidR="00E77069" w:rsidRPr="00F65D63" w:rsidRDefault="00E77069" w:rsidP="00E77069">
      <w:pPr>
        <w:pStyle w:val="Heading1"/>
        <w:spacing w:after="240"/>
        <w:jc w:val="left"/>
        <w:rPr>
          <w:rFonts w:ascii="Univers ATT" w:hAnsi="Univers ATT" w:cs="Arial"/>
          <w:sz w:val="20"/>
        </w:rPr>
      </w:pPr>
      <w:r w:rsidRPr="00F65D63">
        <w:rPr>
          <w:rFonts w:ascii="Univers ATT" w:hAnsi="Univers ATT" w:cs="Arial"/>
          <w:sz w:val="20"/>
        </w:rPr>
        <w:t>EDUCATIONAL ORGANIZATION PROFESSIONAL LIABILITY COVERAGE FORM                                 EDUCATIONAL ORGANIZATION PROFESSIONAL LIABILITY COVERAGE FORM CLAIMS MADE</w:t>
      </w:r>
    </w:p>
    <w:p w:rsidR="00414134" w:rsidRPr="00F65D63" w:rsidRDefault="00414134" w:rsidP="00414134">
      <w:pPr>
        <w:rPr>
          <w:sz w:val="20"/>
          <w:szCs w:val="20"/>
        </w:rPr>
      </w:pPr>
    </w:p>
    <w:p w:rsidR="00414134" w:rsidRPr="00F65D63" w:rsidRDefault="00414134" w:rsidP="00421B3C">
      <w:pPr>
        <w:pStyle w:val="head"/>
        <w:suppressAutoHyphens/>
        <w:spacing w:before="0" w:after="0"/>
        <w:ind w:right="-90"/>
        <w:jc w:val="left"/>
        <w:rPr>
          <w:rFonts w:ascii="Univers ATT" w:hAnsi="Univers ATT" w:cs="Arial"/>
          <w:b w:val="0"/>
          <w:sz w:val="20"/>
        </w:rPr>
      </w:pPr>
    </w:p>
    <w:p w:rsidR="00557633" w:rsidRPr="00F65D63" w:rsidRDefault="00557633" w:rsidP="00316555">
      <w:pPr>
        <w:ind w:right="-90"/>
        <w:rPr>
          <w:rFonts w:ascii="Univers ATT" w:hAnsi="Univers ATT" w:cs="Arial"/>
          <w:sz w:val="20"/>
          <w:szCs w:val="20"/>
        </w:rPr>
      </w:pPr>
    </w:p>
    <w:p w:rsidR="00A323A6" w:rsidRPr="00F65D63" w:rsidRDefault="00A323A6" w:rsidP="00316555">
      <w:pPr>
        <w:autoSpaceDE w:val="0"/>
        <w:autoSpaceDN w:val="0"/>
        <w:adjustRightInd w:val="0"/>
        <w:ind w:right="-90"/>
        <w:rPr>
          <w:rFonts w:ascii="Univers ATT" w:hAnsi="Univers ATT" w:cs="TTE2449368t00"/>
          <w:sz w:val="20"/>
          <w:szCs w:val="20"/>
        </w:rPr>
      </w:pPr>
      <w:r w:rsidRPr="00F65D63">
        <w:rPr>
          <w:rFonts w:ascii="Univers ATT" w:hAnsi="Univers ATT" w:cs="TTE2449368t00"/>
          <w:sz w:val="20"/>
          <w:szCs w:val="20"/>
        </w:rPr>
        <w:t>This policy is amended as follows:</w:t>
      </w:r>
    </w:p>
    <w:p w:rsidR="00E16EC0" w:rsidRPr="00F65D63" w:rsidRDefault="00E16EC0" w:rsidP="00316555">
      <w:pPr>
        <w:autoSpaceDE w:val="0"/>
        <w:autoSpaceDN w:val="0"/>
        <w:adjustRightInd w:val="0"/>
        <w:ind w:right="-90"/>
        <w:rPr>
          <w:rFonts w:ascii="Univers ATT" w:hAnsi="Univers ATT" w:cs="TTE2449368t00"/>
          <w:sz w:val="20"/>
          <w:szCs w:val="20"/>
        </w:rPr>
      </w:pPr>
    </w:p>
    <w:p w:rsidR="005057E8" w:rsidRDefault="00272E70">
      <w:pPr>
        <w:pStyle w:val="ListParagraph"/>
        <w:autoSpaceDE w:val="0"/>
        <w:autoSpaceDN w:val="0"/>
        <w:adjustRightInd w:val="0"/>
        <w:ind w:left="360" w:right="-90"/>
        <w:rPr>
          <w:rFonts w:ascii="Univers ATT" w:hAnsi="Univers ATT" w:cs="TTE2449368t00"/>
          <w:sz w:val="20"/>
          <w:szCs w:val="20"/>
        </w:rPr>
      </w:pPr>
      <w:r w:rsidRPr="00F65D63">
        <w:rPr>
          <w:rFonts w:ascii="Univers ATT" w:hAnsi="Univers ATT" w:cs="TTE2449368t00"/>
          <w:sz w:val="20"/>
          <w:szCs w:val="20"/>
        </w:rPr>
        <w:t xml:space="preserve">Paragraph </w:t>
      </w:r>
      <w:r w:rsidR="009C250D" w:rsidRPr="009C250D">
        <w:rPr>
          <w:rFonts w:ascii="Univers ATT" w:hAnsi="Univers ATT" w:cs="TTE2449368t00"/>
          <w:sz w:val="20"/>
          <w:szCs w:val="20"/>
        </w:rPr>
        <w:t>4.</w:t>
      </w:r>
      <w:r w:rsidRPr="00F65D63">
        <w:rPr>
          <w:rFonts w:ascii="Univers ATT" w:hAnsi="Univers ATT" w:cs="TTE2449368t00"/>
          <w:b/>
          <w:sz w:val="20"/>
          <w:szCs w:val="20"/>
        </w:rPr>
        <w:t xml:space="preserve"> </w:t>
      </w:r>
      <w:r w:rsidRPr="00F65D63">
        <w:rPr>
          <w:rFonts w:ascii="Univers ATT" w:hAnsi="Univers ATT" w:cs="TTE244D538t00"/>
          <w:b/>
          <w:sz w:val="20"/>
          <w:szCs w:val="20"/>
        </w:rPr>
        <w:t>Other Insurance</w:t>
      </w:r>
      <w:r w:rsidRPr="00F65D63">
        <w:rPr>
          <w:rFonts w:ascii="Univers ATT" w:hAnsi="Univers ATT" w:cs="TTE2449368t00"/>
          <w:b/>
          <w:sz w:val="20"/>
          <w:szCs w:val="20"/>
        </w:rPr>
        <w:t xml:space="preserve"> </w:t>
      </w:r>
      <w:r w:rsidRPr="00F65D63">
        <w:rPr>
          <w:rFonts w:ascii="Univers ATT" w:hAnsi="Univers ATT" w:cs="TTE2449368t00"/>
          <w:sz w:val="20"/>
          <w:szCs w:val="20"/>
        </w:rPr>
        <w:t xml:space="preserve">of </w:t>
      </w:r>
      <w:r w:rsidR="00E16EC0" w:rsidRPr="00F65D63">
        <w:rPr>
          <w:rFonts w:ascii="Univers ATT" w:hAnsi="Univers ATT" w:cs="TTE2449368t00"/>
          <w:b/>
          <w:sz w:val="20"/>
          <w:szCs w:val="20"/>
        </w:rPr>
        <w:t>SECTION IV – CONDITIONS</w:t>
      </w:r>
      <w:r w:rsidRPr="00F65D63">
        <w:rPr>
          <w:rFonts w:ascii="Univers ATT" w:hAnsi="Univers ATT" w:cs="TTE2449368t00"/>
          <w:b/>
          <w:sz w:val="20"/>
          <w:szCs w:val="20"/>
        </w:rPr>
        <w:t xml:space="preserve"> </w:t>
      </w:r>
      <w:r w:rsidRPr="00F65D63">
        <w:rPr>
          <w:rFonts w:ascii="Univers ATT" w:hAnsi="Univers ATT" w:cs="TTE2449368t00"/>
          <w:sz w:val="20"/>
          <w:szCs w:val="20"/>
        </w:rPr>
        <w:t>is</w:t>
      </w:r>
      <w:r w:rsidR="00A44ABC" w:rsidRPr="00F65D63">
        <w:rPr>
          <w:rFonts w:ascii="Univers ATT" w:hAnsi="Univers ATT" w:cs="TTE2449368t00"/>
          <w:sz w:val="20"/>
          <w:szCs w:val="20"/>
        </w:rPr>
        <w:t xml:space="preserve"> deleted in its</w:t>
      </w:r>
      <w:r w:rsidR="00E16EC0" w:rsidRPr="00F65D63">
        <w:rPr>
          <w:rFonts w:ascii="Univers ATT" w:hAnsi="Univers ATT" w:cs="TTE2449368t00"/>
          <w:sz w:val="20"/>
          <w:szCs w:val="20"/>
        </w:rPr>
        <w:t xml:space="preserve"> </w:t>
      </w:r>
      <w:r w:rsidR="00A44ABC" w:rsidRPr="00F65D63">
        <w:rPr>
          <w:rFonts w:ascii="Univers ATT" w:hAnsi="Univers ATT" w:cs="TTE2449368t00"/>
          <w:sz w:val="20"/>
          <w:szCs w:val="20"/>
        </w:rPr>
        <w:t>entirety and replaced with the following:</w:t>
      </w:r>
    </w:p>
    <w:p w:rsidR="00E40B83" w:rsidRPr="00F65D63" w:rsidRDefault="00E40B83" w:rsidP="00E40B83">
      <w:pPr>
        <w:pStyle w:val="Header"/>
        <w:tabs>
          <w:tab w:val="clear" w:pos="4320"/>
          <w:tab w:val="clear" w:pos="8640"/>
        </w:tabs>
        <w:rPr>
          <w:rFonts w:ascii="Univers ATT" w:hAnsi="Univers ATT"/>
          <w:sz w:val="20"/>
          <w:szCs w:val="20"/>
        </w:rPr>
      </w:pPr>
    </w:p>
    <w:p w:rsidR="004A7AD3" w:rsidRDefault="004A7AD3" w:rsidP="004A7AD3">
      <w:pPr>
        <w:autoSpaceDE w:val="0"/>
        <w:autoSpaceDN w:val="0"/>
        <w:adjustRightInd w:val="0"/>
        <w:ind w:left="720" w:right="-90" w:hanging="360"/>
        <w:jc w:val="both"/>
        <w:rPr>
          <w:rFonts w:ascii="Univers ATT" w:hAnsi="Univers ATT" w:cs="TTE2449368t00"/>
          <w:sz w:val="20"/>
          <w:szCs w:val="20"/>
        </w:rPr>
      </w:pPr>
      <w:r w:rsidRPr="009C250D">
        <w:rPr>
          <w:rFonts w:ascii="Univers ATT" w:hAnsi="Univers ATT" w:cs="TTE2449368t00"/>
          <w:sz w:val="20"/>
          <w:szCs w:val="20"/>
        </w:rPr>
        <w:t>4.</w:t>
      </w:r>
      <w:r w:rsidRPr="00F65D63">
        <w:rPr>
          <w:rFonts w:ascii="Univers ATT" w:hAnsi="Univers ATT" w:cs="TTE2449368t00"/>
          <w:b/>
          <w:sz w:val="20"/>
          <w:szCs w:val="20"/>
        </w:rPr>
        <w:t xml:space="preserve"> </w:t>
      </w:r>
      <w:r w:rsidRPr="00F65D63">
        <w:rPr>
          <w:rFonts w:ascii="Univers ATT" w:hAnsi="Univers ATT" w:cs="TTE244D538t00"/>
          <w:b/>
          <w:sz w:val="20"/>
          <w:szCs w:val="20"/>
        </w:rPr>
        <w:t>Other Insurance</w:t>
      </w:r>
    </w:p>
    <w:p w:rsidR="004A7AD3" w:rsidRDefault="004A7AD3" w:rsidP="006235A0">
      <w:pPr>
        <w:autoSpaceDE w:val="0"/>
        <w:autoSpaceDN w:val="0"/>
        <w:adjustRightInd w:val="0"/>
        <w:ind w:left="360" w:right="-90"/>
        <w:jc w:val="both"/>
        <w:rPr>
          <w:rFonts w:ascii="Univers ATT" w:hAnsi="Univers ATT" w:cs="TTE2449368t00"/>
          <w:sz w:val="20"/>
          <w:szCs w:val="20"/>
        </w:rPr>
      </w:pPr>
    </w:p>
    <w:p w:rsidR="00E40B83" w:rsidRPr="00F65D63" w:rsidRDefault="00E40B83" w:rsidP="004A7AD3">
      <w:pPr>
        <w:autoSpaceDE w:val="0"/>
        <w:autoSpaceDN w:val="0"/>
        <w:adjustRightInd w:val="0"/>
        <w:ind w:left="720" w:right="-90"/>
        <w:jc w:val="both"/>
        <w:rPr>
          <w:rFonts w:ascii="Univers ATT" w:hAnsi="Univers ATT" w:cs="TTE2449368t00"/>
          <w:sz w:val="20"/>
          <w:szCs w:val="20"/>
        </w:rPr>
      </w:pPr>
      <w:r w:rsidRPr="00F65D63">
        <w:rPr>
          <w:rFonts w:ascii="Univers ATT" w:hAnsi="Univers ATT" w:cs="TTE2449368t00"/>
          <w:sz w:val="20"/>
          <w:szCs w:val="20"/>
        </w:rPr>
        <w:t xml:space="preserve">If there is any other valid and collectible insurance which applies to any loss covered by this policy, </w:t>
      </w:r>
      <w:r w:rsidR="00E35828">
        <w:rPr>
          <w:rFonts w:ascii="Univers ATT" w:hAnsi="Univers ATT" w:cs="TTE2449368t00"/>
          <w:sz w:val="20"/>
          <w:szCs w:val="20"/>
        </w:rPr>
        <w:t>we</w:t>
      </w:r>
      <w:r w:rsidRPr="00F65D63">
        <w:rPr>
          <w:rFonts w:ascii="Univers ATT" w:hAnsi="Univers ATT" w:cs="TTE2449368t00"/>
          <w:sz w:val="20"/>
          <w:szCs w:val="20"/>
        </w:rPr>
        <w:t xml:space="preserve"> shall not be liable for a greater proportion of such loss than the applicable Limit</w:t>
      </w:r>
      <w:r w:rsidR="0001577E" w:rsidRPr="00F65D63">
        <w:rPr>
          <w:rFonts w:ascii="Univers ATT" w:hAnsi="Univers ATT" w:cs="TTE2449368t00"/>
          <w:sz w:val="20"/>
          <w:szCs w:val="20"/>
        </w:rPr>
        <w:t>s</w:t>
      </w:r>
      <w:r w:rsidRPr="00F65D63">
        <w:rPr>
          <w:rFonts w:ascii="Univers ATT" w:hAnsi="Univers ATT" w:cs="TTE2449368t00"/>
          <w:sz w:val="20"/>
          <w:szCs w:val="20"/>
        </w:rPr>
        <w:t xml:space="preserve"> of </w:t>
      </w:r>
      <w:r w:rsidR="0001577E" w:rsidRPr="00F65D63">
        <w:rPr>
          <w:rFonts w:ascii="Univers ATT" w:hAnsi="Univers ATT" w:cs="TTE2449368t00"/>
          <w:sz w:val="20"/>
          <w:szCs w:val="20"/>
        </w:rPr>
        <w:t>Insurance</w:t>
      </w:r>
      <w:r w:rsidRPr="00F65D63">
        <w:rPr>
          <w:rFonts w:ascii="Univers ATT" w:hAnsi="Univers ATT" w:cs="TTE2449368t00"/>
          <w:sz w:val="20"/>
          <w:szCs w:val="20"/>
        </w:rPr>
        <w:t xml:space="preserve"> stated in the </w:t>
      </w:r>
      <w:r w:rsidR="00E35828">
        <w:rPr>
          <w:rFonts w:ascii="Univers ATT" w:hAnsi="Univers ATT" w:cs="TTE2449368t00"/>
          <w:sz w:val="20"/>
          <w:szCs w:val="20"/>
        </w:rPr>
        <w:t>Schedule of this Coverage Form</w:t>
      </w:r>
      <w:r w:rsidRPr="00F65D63">
        <w:rPr>
          <w:rFonts w:ascii="Univers ATT" w:hAnsi="Univers ATT" w:cs="TTE2449368t00"/>
          <w:sz w:val="20"/>
          <w:szCs w:val="20"/>
        </w:rPr>
        <w:t xml:space="preserve"> bears to the total applicable Limit</w:t>
      </w:r>
      <w:r w:rsidR="00A77EFD">
        <w:rPr>
          <w:rFonts w:ascii="Univers ATT" w:hAnsi="Univers ATT" w:cs="TTE2449368t00"/>
          <w:sz w:val="20"/>
          <w:szCs w:val="20"/>
        </w:rPr>
        <w:t>s</w:t>
      </w:r>
      <w:r w:rsidRPr="00F65D63">
        <w:rPr>
          <w:rFonts w:ascii="Univers ATT" w:hAnsi="Univers ATT" w:cs="TTE2449368t00"/>
          <w:sz w:val="20"/>
          <w:szCs w:val="20"/>
        </w:rPr>
        <w:t xml:space="preserve"> of </w:t>
      </w:r>
      <w:r w:rsidR="0001577E" w:rsidRPr="00F65D63">
        <w:rPr>
          <w:rFonts w:ascii="Univers ATT" w:hAnsi="Univers ATT" w:cs="TTE2449368t00"/>
          <w:sz w:val="20"/>
          <w:szCs w:val="20"/>
        </w:rPr>
        <w:t>Insurance</w:t>
      </w:r>
      <w:r w:rsidRPr="00F65D63">
        <w:rPr>
          <w:rFonts w:ascii="Univers ATT" w:hAnsi="Univers ATT" w:cs="TTE2449368t00"/>
          <w:sz w:val="20"/>
          <w:szCs w:val="20"/>
        </w:rPr>
        <w:t xml:space="preserve"> of all valid and collectible insurance against such loss.</w:t>
      </w:r>
    </w:p>
    <w:p w:rsidR="006235A0" w:rsidRPr="00F65D63" w:rsidRDefault="006235A0" w:rsidP="006235A0">
      <w:pPr>
        <w:autoSpaceDE w:val="0"/>
        <w:autoSpaceDN w:val="0"/>
        <w:adjustRightInd w:val="0"/>
        <w:ind w:left="360" w:right="-90" w:hanging="360"/>
        <w:jc w:val="both"/>
        <w:rPr>
          <w:rFonts w:ascii="Univers ATT" w:hAnsi="Univers ATT" w:cs="TTE2449368t00"/>
          <w:sz w:val="20"/>
          <w:szCs w:val="20"/>
        </w:rPr>
      </w:pPr>
    </w:p>
    <w:p w:rsidR="006235A0" w:rsidRPr="00F65D63" w:rsidRDefault="006235A0" w:rsidP="00272E70">
      <w:pPr>
        <w:autoSpaceDE w:val="0"/>
        <w:autoSpaceDN w:val="0"/>
        <w:adjustRightInd w:val="0"/>
        <w:ind w:right="-90"/>
        <w:jc w:val="both"/>
        <w:rPr>
          <w:rFonts w:ascii="Univers ATT" w:hAnsi="Univers ATT" w:cs="TTE2449368t00"/>
          <w:sz w:val="20"/>
          <w:szCs w:val="20"/>
        </w:rPr>
      </w:pPr>
    </w:p>
    <w:p w:rsidR="006235A0" w:rsidRPr="00F65D63" w:rsidRDefault="006235A0" w:rsidP="00272E70">
      <w:pPr>
        <w:autoSpaceDE w:val="0"/>
        <w:autoSpaceDN w:val="0"/>
        <w:adjustRightInd w:val="0"/>
        <w:ind w:right="-90"/>
        <w:jc w:val="both"/>
        <w:rPr>
          <w:rFonts w:ascii="Univers ATT" w:hAnsi="Univers ATT" w:cs="TTE2449368t00"/>
          <w:sz w:val="20"/>
          <w:szCs w:val="20"/>
        </w:rPr>
      </w:pPr>
    </w:p>
    <w:p w:rsidR="00496366" w:rsidRPr="00F65D63" w:rsidRDefault="00496366" w:rsidP="00316555">
      <w:pPr>
        <w:autoSpaceDE w:val="0"/>
        <w:autoSpaceDN w:val="0"/>
        <w:adjustRightInd w:val="0"/>
        <w:ind w:right="-90"/>
        <w:jc w:val="both"/>
        <w:rPr>
          <w:rFonts w:ascii="Univers ATT" w:hAnsi="Univers ATT" w:cs="Arial"/>
          <w:sz w:val="20"/>
          <w:szCs w:val="20"/>
        </w:rPr>
      </w:pPr>
    </w:p>
    <w:p w:rsidR="00F933FE" w:rsidRPr="00F65D63" w:rsidRDefault="00F933FE" w:rsidP="00316555">
      <w:pPr>
        <w:spacing w:before="120"/>
        <w:ind w:right="-90"/>
        <w:rPr>
          <w:rFonts w:ascii="Univers ATT" w:hAnsi="Univers ATT" w:cs="Arial"/>
          <w:sz w:val="20"/>
          <w:szCs w:val="20"/>
        </w:rPr>
      </w:pPr>
      <w:r w:rsidRPr="00F65D63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F933FE" w:rsidRPr="00F65D63" w:rsidRDefault="00F933FE" w:rsidP="00316555">
      <w:pPr>
        <w:spacing w:before="120"/>
        <w:ind w:right="-90"/>
        <w:rPr>
          <w:rFonts w:ascii="Univers ATT" w:hAnsi="Univers ATT" w:cs="Arial"/>
          <w:sz w:val="20"/>
          <w:szCs w:val="20"/>
        </w:rPr>
      </w:pPr>
    </w:p>
    <w:p w:rsidR="0057690F" w:rsidRPr="00F65D63" w:rsidRDefault="0057690F" w:rsidP="00316555">
      <w:pPr>
        <w:spacing w:before="120"/>
        <w:ind w:right="-90"/>
        <w:rPr>
          <w:rFonts w:ascii="Univers ATT" w:hAnsi="Univers ATT" w:cs="Arial"/>
          <w:sz w:val="20"/>
          <w:szCs w:val="20"/>
        </w:rPr>
      </w:pPr>
    </w:p>
    <w:p w:rsidR="0057690F" w:rsidRPr="00F65D63" w:rsidRDefault="0057690F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F933FE" w:rsidRPr="00F65D63" w:rsidRDefault="00F933FE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  <w:t>_____________________</w:t>
      </w:r>
    </w:p>
    <w:p w:rsidR="00F933FE" w:rsidRPr="00F65D63" w:rsidRDefault="00F933FE" w:rsidP="00091213">
      <w:pPr>
        <w:rPr>
          <w:rFonts w:ascii="Univers ATT" w:hAnsi="Univers ATT" w:cs="Arial"/>
          <w:sz w:val="20"/>
          <w:szCs w:val="20"/>
        </w:rPr>
      </w:pP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</w:r>
      <w:r w:rsidRPr="00F65D63">
        <w:rPr>
          <w:rFonts w:ascii="Univers ATT" w:hAnsi="Univers ATT" w:cs="Arial"/>
          <w:sz w:val="20"/>
          <w:szCs w:val="20"/>
        </w:rPr>
        <w:tab/>
        <w:t xml:space="preserve">Authorized </w:t>
      </w:r>
      <w:r w:rsidR="00ED36A2" w:rsidRPr="00F65D63">
        <w:rPr>
          <w:rFonts w:ascii="Univers ATT" w:hAnsi="Univers ATT" w:cs="Arial"/>
          <w:sz w:val="20"/>
          <w:szCs w:val="20"/>
        </w:rPr>
        <w:t>Representative</w:t>
      </w:r>
    </w:p>
    <w:sectPr w:rsidR="00F933FE" w:rsidRPr="00F65D63" w:rsidSect="0057690F">
      <w:footerReference w:type="default" r:id="rId7"/>
      <w:pgSz w:w="12240" w:h="15840" w:code="1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77E" w:rsidRDefault="0001577E">
      <w:r>
        <w:separator/>
      </w:r>
    </w:p>
  </w:endnote>
  <w:endnote w:type="continuationSeparator" w:id="0">
    <w:p w:rsidR="0001577E" w:rsidRDefault="0001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4D5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1789"/>
    </w:tblGrid>
    <w:tr w:rsidR="0001577E" w:rsidRPr="00073E52" w:rsidTr="00091213">
      <w:trPr>
        <w:trHeight w:val="332"/>
      </w:trPr>
      <w:tc>
        <w:tcPr>
          <w:tcW w:w="2238" w:type="dxa"/>
        </w:tcPr>
        <w:p w:rsidR="0001577E" w:rsidRPr="00073E52" w:rsidRDefault="00592F91" w:rsidP="00CF7B47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118412</w:t>
          </w:r>
          <w:r w:rsidR="00311870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01577E">
            <w:rPr>
              <w:rFonts w:ascii="Univers ATT" w:hAnsi="Univers ATT" w:cs="Arial"/>
              <w:sz w:val="18"/>
              <w:szCs w:val="18"/>
            </w:rPr>
            <w:t xml:space="preserve"> (1/15)</w:t>
          </w:r>
        </w:p>
      </w:tc>
      <w:tc>
        <w:tcPr>
          <w:tcW w:w="5603" w:type="dxa"/>
        </w:tcPr>
        <w:p w:rsidR="0001577E" w:rsidRPr="00073E52" w:rsidRDefault="0001577E" w:rsidP="00091213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073E52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789" w:type="dxa"/>
        </w:tcPr>
        <w:p w:rsidR="0001577E" w:rsidRPr="00073E52" w:rsidRDefault="0001577E" w:rsidP="00091213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073E52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AA75AA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73E52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AA75AA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92F9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AA75AA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073E52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AA75AA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73E52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AA75AA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92F9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AA75AA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01577E" w:rsidRPr="00B1079C" w:rsidRDefault="0001577E" w:rsidP="00091213">
    <w:pPr>
      <w:pStyle w:val="Footer"/>
      <w:rPr>
        <w:rFonts w:ascii="Univers ATT" w:hAnsi="Univers ATT" w:cs="Arial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77E" w:rsidRDefault="0001577E">
      <w:r>
        <w:separator/>
      </w:r>
    </w:p>
  </w:footnote>
  <w:footnote w:type="continuationSeparator" w:id="0">
    <w:p w:rsidR="0001577E" w:rsidRDefault="000157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D63E9"/>
    <w:multiLevelType w:val="hybridMultilevel"/>
    <w:tmpl w:val="B7F0033A"/>
    <w:lvl w:ilvl="0" w:tplc="E8A0E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7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C85D9C"/>
    <w:multiLevelType w:val="hybridMultilevel"/>
    <w:tmpl w:val="9F02C04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990B1B"/>
    <w:rsid w:val="0001577E"/>
    <w:rsid w:val="00022723"/>
    <w:rsid w:val="00027C5C"/>
    <w:rsid w:val="00073E52"/>
    <w:rsid w:val="00091213"/>
    <w:rsid w:val="000A2A39"/>
    <w:rsid w:val="000B5581"/>
    <w:rsid w:val="001032BE"/>
    <w:rsid w:val="0012034B"/>
    <w:rsid w:val="00180BCC"/>
    <w:rsid w:val="00187CB3"/>
    <w:rsid w:val="001B2A3D"/>
    <w:rsid w:val="001E75E0"/>
    <w:rsid w:val="00210644"/>
    <w:rsid w:val="00216531"/>
    <w:rsid w:val="0022460B"/>
    <w:rsid w:val="00272E70"/>
    <w:rsid w:val="002A2B2F"/>
    <w:rsid w:val="002D48D7"/>
    <w:rsid w:val="002E51E1"/>
    <w:rsid w:val="002F7A3B"/>
    <w:rsid w:val="00311870"/>
    <w:rsid w:val="00316555"/>
    <w:rsid w:val="003D238F"/>
    <w:rsid w:val="00400E72"/>
    <w:rsid w:val="00414134"/>
    <w:rsid w:val="00421B3C"/>
    <w:rsid w:val="004473E9"/>
    <w:rsid w:val="004564B8"/>
    <w:rsid w:val="00476171"/>
    <w:rsid w:val="00491544"/>
    <w:rsid w:val="00496366"/>
    <w:rsid w:val="004A7AD3"/>
    <w:rsid w:val="004C33A9"/>
    <w:rsid w:val="004E6883"/>
    <w:rsid w:val="005057E8"/>
    <w:rsid w:val="00520700"/>
    <w:rsid w:val="00536E17"/>
    <w:rsid w:val="00557633"/>
    <w:rsid w:val="0057690F"/>
    <w:rsid w:val="005861A8"/>
    <w:rsid w:val="00592F91"/>
    <w:rsid w:val="005E37A7"/>
    <w:rsid w:val="005E4774"/>
    <w:rsid w:val="005F5BDD"/>
    <w:rsid w:val="005F60B3"/>
    <w:rsid w:val="00614FE2"/>
    <w:rsid w:val="006235A0"/>
    <w:rsid w:val="006257FF"/>
    <w:rsid w:val="00637402"/>
    <w:rsid w:val="00644501"/>
    <w:rsid w:val="00652FA7"/>
    <w:rsid w:val="00655190"/>
    <w:rsid w:val="00664A4F"/>
    <w:rsid w:val="00666699"/>
    <w:rsid w:val="0067714B"/>
    <w:rsid w:val="006A219E"/>
    <w:rsid w:val="00723C85"/>
    <w:rsid w:val="00723DC9"/>
    <w:rsid w:val="007338E5"/>
    <w:rsid w:val="00744B6F"/>
    <w:rsid w:val="00780F78"/>
    <w:rsid w:val="007B482B"/>
    <w:rsid w:val="007C0782"/>
    <w:rsid w:val="007D38A1"/>
    <w:rsid w:val="007D6656"/>
    <w:rsid w:val="008275F5"/>
    <w:rsid w:val="008530F8"/>
    <w:rsid w:val="008668EA"/>
    <w:rsid w:val="008A46F1"/>
    <w:rsid w:val="008D2666"/>
    <w:rsid w:val="008D38E0"/>
    <w:rsid w:val="00924058"/>
    <w:rsid w:val="00942A44"/>
    <w:rsid w:val="00990B1B"/>
    <w:rsid w:val="009A25A6"/>
    <w:rsid w:val="009A4B83"/>
    <w:rsid w:val="009A71C4"/>
    <w:rsid w:val="009B680B"/>
    <w:rsid w:val="009C250D"/>
    <w:rsid w:val="009F749C"/>
    <w:rsid w:val="00A323A6"/>
    <w:rsid w:val="00A34897"/>
    <w:rsid w:val="00A43E84"/>
    <w:rsid w:val="00A44ABC"/>
    <w:rsid w:val="00A77EFD"/>
    <w:rsid w:val="00AA75AA"/>
    <w:rsid w:val="00AF4141"/>
    <w:rsid w:val="00B1079C"/>
    <w:rsid w:val="00B260B1"/>
    <w:rsid w:val="00B34AD4"/>
    <w:rsid w:val="00B46EA7"/>
    <w:rsid w:val="00B544A3"/>
    <w:rsid w:val="00B962F5"/>
    <w:rsid w:val="00BD09DE"/>
    <w:rsid w:val="00BE24F9"/>
    <w:rsid w:val="00C22649"/>
    <w:rsid w:val="00C408F1"/>
    <w:rsid w:val="00C5568B"/>
    <w:rsid w:val="00C6579C"/>
    <w:rsid w:val="00C84744"/>
    <w:rsid w:val="00C9142E"/>
    <w:rsid w:val="00CD363B"/>
    <w:rsid w:val="00CF7B47"/>
    <w:rsid w:val="00D53572"/>
    <w:rsid w:val="00D607C7"/>
    <w:rsid w:val="00D66352"/>
    <w:rsid w:val="00D70CAC"/>
    <w:rsid w:val="00D967D9"/>
    <w:rsid w:val="00E16EC0"/>
    <w:rsid w:val="00E20162"/>
    <w:rsid w:val="00E34F26"/>
    <w:rsid w:val="00E35828"/>
    <w:rsid w:val="00E40B83"/>
    <w:rsid w:val="00E77069"/>
    <w:rsid w:val="00ED36A2"/>
    <w:rsid w:val="00F10B3F"/>
    <w:rsid w:val="00F330CC"/>
    <w:rsid w:val="00F40A80"/>
    <w:rsid w:val="00F65D63"/>
    <w:rsid w:val="00F933FE"/>
    <w:rsid w:val="00FC5F58"/>
    <w:rsid w:val="00FE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qFormat/>
    <w:rsid w:val="00316555"/>
    <w:pPr>
      <w:keepNext/>
      <w:jc w:val="center"/>
      <w:outlineLvl w:val="1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head">
    <w:name w:val="head"/>
    <w:basedOn w:val="Normal"/>
    <w:uiPriority w:val="99"/>
    <w:rsid w:val="0031655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316555"/>
    <w:rPr>
      <w:b/>
      <w:sz w:val="22"/>
    </w:rPr>
  </w:style>
  <w:style w:type="character" w:customStyle="1" w:styleId="FooterChar">
    <w:name w:val="Footer Char"/>
    <w:basedOn w:val="DefaultParagraphFont"/>
    <w:link w:val="Footer"/>
    <w:rsid w:val="0009121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235A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F7B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7B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emartell</cp:lastModifiedBy>
  <cp:revision>8</cp:revision>
  <cp:lastPrinted>2008-08-18T14:52:00Z</cp:lastPrinted>
  <dcterms:created xsi:type="dcterms:W3CDTF">2015-01-28T19:54:00Z</dcterms:created>
  <dcterms:modified xsi:type="dcterms:W3CDTF">2015-02-13T17:04:00Z</dcterms:modified>
</cp:coreProperties>
</file>