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ENDORSEMENT</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BA5C92" w:rsidP="001905BD">
      <w:pPr>
        <w:pStyle w:val="Subtitle"/>
        <w:rPr>
          <w:rFonts w:ascii="Univers ATT" w:hAnsi="Univers ATT"/>
          <w:sz w:val="20"/>
        </w:rPr>
      </w:pPr>
      <w:r w:rsidRPr="007819B4">
        <w:rPr>
          <w:rFonts w:cs="Arial"/>
          <w:color w:val="000000"/>
        </w:rPr>
        <w:t>SOCIAL SERVICE</w:t>
      </w:r>
      <w:r>
        <w:rPr>
          <w:rFonts w:cs="Arial"/>
          <w:color w:val="000000"/>
        </w:rPr>
        <w:t>S</w:t>
      </w:r>
      <w:r w:rsidRPr="007819B4">
        <w:rPr>
          <w:rFonts w:cs="Arial"/>
          <w:color w:val="000000"/>
        </w:rPr>
        <w:t xml:space="preserve"> GENERAL LIABILITY </w:t>
      </w:r>
      <w:r>
        <w:rPr>
          <w:rFonts w:cs="Arial"/>
          <w:color w:val="000000"/>
        </w:rPr>
        <w:t>ENHANCEMENT ENDORSEMENT</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BA5C92" w:rsidRDefault="00BA5C92" w:rsidP="00CA19B7">
      <w:pPr>
        <w:pStyle w:val="Title"/>
        <w:jc w:val="both"/>
        <w:rPr>
          <w:b w:val="0"/>
          <w:bCs/>
          <w:color w:val="000000"/>
        </w:rPr>
      </w:pPr>
      <w:r w:rsidRPr="007819B4">
        <w:rPr>
          <w:rFonts w:ascii="Arial" w:hAnsi="Arial" w:cs="Arial"/>
          <w:b w:val="0"/>
          <w:bCs/>
          <w:color w:val="000000"/>
          <w:sz w:val="20"/>
        </w:rPr>
        <w:t>It is understood and agreed that the following extensions only apply in the event that no other specific coverage for the indicated loss exposures a</w:t>
      </w:r>
      <w:r>
        <w:rPr>
          <w:rFonts w:ascii="Arial" w:hAnsi="Arial" w:cs="Arial"/>
          <w:b w:val="0"/>
          <w:bCs/>
          <w:color w:val="000000"/>
          <w:sz w:val="20"/>
        </w:rPr>
        <w:t xml:space="preserve">re provided under this policy. </w:t>
      </w:r>
      <w:r w:rsidRPr="007819B4">
        <w:rPr>
          <w:rFonts w:ascii="Arial" w:hAnsi="Arial" w:cs="Arial"/>
          <w:b w:val="0"/>
          <w:bCs/>
          <w:color w:val="000000"/>
          <w:sz w:val="20"/>
        </w:rPr>
        <w:t>If such specific coverage applies, the terms, conditions, and limits of that coverage are the sole and exclusive coverage applicable under this policy</w:t>
      </w:r>
      <w:r>
        <w:rPr>
          <w:b w:val="0"/>
          <w:bCs/>
          <w:color w:val="000000"/>
        </w:rPr>
        <w:t>.</w:t>
      </w:r>
    </w:p>
    <w:p w:rsidR="00BA5C92" w:rsidRDefault="00BA5C92" w:rsidP="00BA5C92">
      <w:pPr>
        <w:pStyle w:val="Title"/>
        <w:jc w:val="left"/>
        <w:rPr>
          <w:b w:val="0"/>
          <w:bCs/>
          <w:color w:val="000000"/>
        </w:rPr>
      </w:pPr>
    </w:p>
    <w:p w:rsidR="00BA5C92" w:rsidRPr="007819B4" w:rsidRDefault="00BA5C92" w:rsidP="00CA19B7">
      <w:pPr>
        <w:pStyle w:val="Title"/>
        <w:jc w:val="both"/>
        <w:rPr>
          <w:rFonts w:ascii="Arial" w:hAnsi="Arial" w:cs="Arial"/>
          <w:b w:val="0"/>
          <w:bCs/>
          <w:color w:val="000000"/>
          <w:sz w:val="20"/>
        </w:rPr>
      </w:pPr>
      <w:r w:rsidRPr="007819B4">
        <w:rPr>
          <w:rFonts w:ascii="Arial" w:hAnsi="Arial" w:cs="Arial"/>
          <w:b w:val="0"/>
          <w:bCs/>
          <w:color w:val="000000"/>
          <w:sz w:val="20"/>
        </w:rPr>
        <w:t>Throughout this endorsement the words “you” and “your” refer to the “Named Insur</w:t>
      </w:r>
      <w:r>
        <w:rPr>
          <w:rFonts w:ascii="Arial" w:hAnsi="Arial" w:cs="Arial"/>
          <w:b w:val="0"/>
          <w:bCs/>
          <w:color w:val="000000"/>
          <w:sz w:val="20"/>
        </w:rPr>
        <w:t xml:space="preserve">ed” shown in the Declarations. </w:t>
      </w:r>
      <w:r w:rsidRPr="007819B4">
        <w:rPr>
          <w:rFonts w:ascii="Arial" w:hAnsi="Arial" w:cs="Arial"/>
          <w:b w:val="0"/>
          <w:bCs/>
          <w:color w:val="000000"/>
          <w:sz w:val="20"/>
        </w:rPr>
        <w:t>The words “we”, “us”, and “our” refer to the “Company” providing this insurance.</w:t>
      </w:r>
    </w:p>
    <w:p w:rsidR="00BA5C92" w:rsidRPr="007819B4" w:rsidRDefault="00BA5C92" w:rsidP="00BA5C92">
      <w:pPr>
        <w:pStyle w:val="Title"/>
        <w:jc w:val="left"/>
        <w:rPr>
          <w:rFonts w:ascii="Arial" w:hAnsi="Arial" w:cs="Arial"/>
          <w:b w:val="0"/>
          <w:bCs/>
          <w:color w:val="000000"/>
          <w:sz w:val="20"/>
        </w:rPr>
      </w:pPr>
    </w:p>
    <w:p w:rsidR="00BA5C92" w:rsidRPr="007819B4" w:rsidRDefault="00BA5C92" w:rsidP="00BA5C92">
      <w:pPr>
        <w:pStyle w:val="Title"/>
        <w:jc w:val="left"/>
        <w:rPr>
          <w:rFonts w:ascii="Arial" w:hAnsi="Arial" w:cs="Arial"/>
          <w:b w:val="0"/>
          <w:bCs/>
          <w:color w:val="000000"/>
          <w:sz w:val="20"/>
        </w:rPr>
      </w:pPr>
      <w:r w:rsidRPr="007819B4">
        <w:rPr>
          <w:rFonts w:ascii="Arial" w:hAnsi="Arial" w:cs="Arial"/>
          <w:b w:val="0"/>
          <w:bCs/>
          <w:color w:val="000000"/>
          <w:sz w:val="20"/>
        </w:rPr>
        <w:t>This endorsement modifies insurance provided under the following:</w:t>
      </w:r>
    </w:p>
    <w:p w:rsidR="00BA5C92" w:rsidRPr="007819B4" w:rsidRDefault="00BA5C92" w:rsidP="00BA5C92">
      <w:pPr>
        <w:pStyle w:val="Title"/>
        <w:jc w:val="left"/>
        <w:rPr>
          <w:rFonts w:ascii="Arial" w:hAnsi="Arial" w:cs="Arial"/>
          <w:b w:val="0"/>
          <w:bCs/>
          <w:color w:val="000000"/>
          <w:sz w:val="20"/>
        </w:rPr>
      </w:pPr>
    </w:p>
    <w:p w:rsidR="00BA5C92" w:rsidRPr="007819B4" w:rsidRDefault="00BA5C92" w:rsidP="00BA5C92">
      <w:pPr>
        <w:pStyle w:val="Title"/>
        <w:jc w:val="left"/>
        <w:outlineLvl w:val="0"/>
        <w:rPr>
          <w:rFonts w:ascii="Arial" w:hAnsi="Arial" w:cs="Arial"/>
          <w:color w:val="000000"/>
          <w:sz w:val="20"/>
        </w:rPr>
      </w:pPr>
      <w:r w:rsidRPr="007819B4">
        <w:rPr>
          <w:rFonts w:ascii="Arial" w:hAnsi="Arial" w:cs="Arial"/>
          <w:color w:val="000000"/>
          <w:sz w:val="20"/>
        </w:rPr>
        <w:t xml:space="preserve">COMMERCIAL GENERAL LIABILITY COVERAGE </w:t>
      </w:r>
      <w:smartTag w:uri="urn:schemas-microsoft-com:office:smarttags" w:element="stockticker">
        <w:r w:rsidRPr="007819B4">
          <w:rPr>
            <w:rFonts w:ascii="Arial" w:hAnsi="Arial" w:cs="Arial"/>
            <w:color w:val="000000"/>
            <w:sz w:val="20"/>
          </w:rPr>
          <w:t>FORM</w:t>
        </w:r>
      </w:smartTag>
    </w:p>
    <w:p w:rsidR="00BA5C92" w:rsidRPr="007819B4" w:rsidRDefault="00BA5C92" w:rsidP="00BA5C92">
      <w:pPr>
        <w:pStyle w:val="Title"/>
        <w:jc w:val="left"/>
        <w:rPr>
          <w:rFonts w:ascii="Arial" w:hAnsi="Arial" w:cs="Arial"/>
          <w:b w:val="0"/>
          <w:bCs/>
          <w:color w:val="000000"/>
          <w:sz w:val="20"/>
        </w:rPr>
      </w:pPr>
    </w:p>
    <w:p w:rsidR="00BA5C92" w:rsidRPr="007819B4" w:rsidRDefault="00BA5C92" w:rsidP="00BA5C92">
      <w:pPr>
        <w:pStyle w:val="Title"/>
        <w:spacing w:after="40"/>
        <w:jc w:val="left"/>
        <w:rPr>
          <w:rFonts w:ascii="Arial" w:hAnsi="Arial" w:cs="Arial"/>
          <w:b w:val="0"/>
          <w:bCs/>
          <w:color w:val="000000"/>
          <w:sz w:val="20"/>
        </w:rPr>
      </w:pPr>
      <w:r w:rsidRPr="007819B4">
        <w:rPr>
          <w:rFonts w:ascii="Arial" w:hAnsi="Arial" w:cs="Arial"/>
          <w:b w:val="0"/>
          <w:bCs/>
          <w:color w:val="000000"/>
          <w:sz w:val="20"/>
        </w:rPr>
        <w:t xml:space="preserve">The following is a summary of the Limits of Insurance and Additional Coverage provided by this endorsement.  For complete details on specific </w:t>
      </w:r>
      <w:proofErr w:type="spellStart"/>
      <w:r w:rsidRPr="007819B4">
        <w:rPr>
          <w:rFonts w:ascii="Arial" w:hAnsi="Arial" w:cs="Arial"/>
          <w:b w:val="0"/>
          <w:bCs/>
          <w:color w:val="000000"/>
          <w:sz w:val="20"/>
        </w:rPr>
        <w:t>coverages</w:t>
      </w:r>
      <w:proofErr w:type="spellEnd"/>
      <w:r w:rsidRPr="007819B4">
        <w:rPr>
          <w:rFonts w:ascii="Arial" w:hAnsi="Arial" w:cs="Arial"/>
          <w:b w:val="0"/>
          <w:bCs/>
          <w:color w:val="000000"/>
          <w:sz w:val="20"/>
        </w:rPr>
        <w:t>, consult the policy contract wording.</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Medical Payment – Limit increased to $20,000</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Supplementary Payments – Bail bonds increased to $3,000 / Loss of Earnings increased to $1,000 each day</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Legal Liability Extension – For fire, lightning, explosion, smoke, and leaks from sprinklers limit increased to $500,000</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 xml:space="preserve">Broadened definition of Who is an Insured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Knowledge or Notice of Occurrence</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Broadened definition of Advertising Injury includes televised or videotaped publication</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Amended definition of Bodily Injury to include mental anguish</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Amended Unintentional Failure to Disclose Hazards</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Amended Liberalization Clause</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Property Damage – Removal of exclusion for “Property Damage” resulting from the use of reasonable force to protect persons or property</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Premises Sold or Abandoned by You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Added Blanket Additional Insured - Funding sources</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Added Blanket Additional Insured - Managers or </w:t>
      </w:r>
      <w:proofErr w:type="spellStart"/>
      <w:r w:rsidRPr="007819B4">
        <w:rPr>
          <w:rFonts w:ascii="Arial" w:hAnsi="Arial" w:cs="Arial"/>
          <w:b w:val="0"/>
          <w:bCs/>
          <w:color w:val="000000"/>
          <w:sz w:val="20"/>
        </w:rPr>
        <w:t>lessors</w:t>
      </w:r>
      <w:proofErr w:type="spellEnd"/>
      <w:r w:rsidRPr="007819B4">
        <w:rPr>
          <w:rFonts w:ascii="Arial" w:hAnsi="Arial" w:cs="Arial"/>
          <w:b w:val="0"/>
          <w:bCs/>
          <w:color w:val="000000"/>
          <w:sz w:val="20"/>
        </w:rPr>
        <w:t xml:space="preserve"> of premises</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Additional Insured – By Contract, Agreement or Permit</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General Aggregate Limit Per Location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 xml:space="preserve">Blanket Special Events Coverage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Non-Owned Watercraft Coverage - Length is increased to 65 feet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FF0000"/>
          <w:sz w:val="20"/>
        </w:rPr>
      </w:pPr>
      <w:r w:rsidRPr="007819B4">
        <w:rPr>
          <w:rFonts w:ascii="Arial" w:hAnsi="Arial" w:cs="Arial"/>
          <w:b w:val="0"/>
          <w:bCs/>
          <w:color w:val="000000"/>
          <w:sz w:val="20"/>
        </w:rPr>
        <w:t xml:space="preserve">Blanket Waiver of Subrogation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Waiver of Immunity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Violation of Rights of Residents Coverage (Patient’s Rights)</w:t>
      </w:r>
    </w:p>
    <w:p w:rsidR="00BA5C92" w:rsidRPr="005569C5" w:rsidRDefault="00BA5C92" w:rsidP="00BA5C92">
      <w:pPr>
        <w:pStyle w:val="Title"/>
        <w:numPr>
          <w:ilvl w:val="0"/>
          <w:numId w:val="1"/>
        </w:numPr>
        <w:tabs>
          <w:tab w:val="clear" w:pos="1080"/>
          <w:tab w:val="num" w:pos="720"/>
        </w:tabs>
        <w:spacing w:after="80"/>
        <w:ind w:left="720"/>
        <w:jc w:val="left"/>
        <w:rPr>
          <w:b w:val="0"/>
          <w:bCs/>
          <w:color w:val="000000"/>
        </w:rPr>
      </w:pPr>
      <w:r w:rsidRPr="007819B4">
        <w:rPr>
          <w:rFonts w:ascii="Arial" w:hAnsi="Arial" w:cs="Arial"/>
          <w:b w:val="0"/>
          <w:bCs/>
          <w:color w:val="000000"/>
          <w:sz w:val="20"/>
        </w:rPr>
        <w:t>Liquor Liability Exception to Exclusion</w:t>
      </w:r>
    </w:p>
    <w:p w:rsidR="00BA5C92" w:rsidRDefault="00BA5C92" w:rsidP="00BA5C92">
      <w:pPr>
        <w:pStyle w:val="Title"/>
        <w:spacing w:after="80"/>
        <w:jc w:val="left"/>
        <w:rPr>
          <w:b w:val="0"/>
          <w:bCs/>
          <w:color w:val="000000"/>
        </w:rPr>
      </w:pPr>
    </w:p>
    <w:p w:rsidR="00BA5C92" w:rsidRPr="007819B4" w:rsidRDefault="00BA5C92" w:rsidP="00CA19B7">
      <w:pPr>
        <w:pStyle w:val="Title"/>
        <w:ind w:left="360" w:hanging="360"/>
        <w:jc w:val="left"/>
        <w:outlineLvl w:val="0"/>
        <w:rPr>
          <w:rFonts w:ascii="Arial" w:hAnsi="Arial" w:cs="Arial"/>
          <w:color w:val="000000"/>
          <w:sz w:val="20"/>
        </w:rPr>
      </w:pPr>
      <w:r w:rsidRPr="007819B4">
        <w:rPr>
          <w:rFonts w:ascii="Arial" w:hAnsi="Arial" w:cs="Arial"/>
          <w:color w:val="000000"/>
          <w:sz w:val="20"/>
        </w:rPr>
        <w:t>A)</w:t>
      </w:r>
      <w:r w:rsidRPr="007819B4">
        <w:rPr>
          <w:rFonts w:ascii="Arial" w:hAnsi="Arial" w:cs="Arial"/>
          <w:color w:val="000000"/>
          <w:sz w:val="20"/>
        </w:rPr>
        <w:tab/>
        <w:t>MEDICAL PAYMENTS</w:t>
      </w:r>
    </w:p>
    <w:p w:rsidR="00BA5C92" w:rsidRPr="007819B4" w:rsidRDefault="00BA5C92" w:rsidP="00CA19B7">
      <w:pPr>
        <w:pStyle w:val="Title"/>
        <w:ind w:left="1080" w:hanging="720"/>
        <w:jc w:val="left"/>
        <w:rPr>
          <w:rFonts w:ascii="Arial" w:hAnsi="Arial" w:cs="Arial"/>
          <w:b w:val="0"/>
          <w:bCs/>
          <w:color w:val="000000"/>
          <w:sz w:val="20"/>
        </w:rPr>
      </w:pPr>
      <w:r w:rsidRPr="007819B4">
        <w:rPr>
          <w:rFonts w:ascii="Arial" w:hAnsi="Arial" w:cs="Arial"/>
          <w:b w:val="0"/>
          <w:bCs/>
          <w:color w:val="000000"/>
          <w:sz w:val="20"/>
        </w:rPr>
        <w:t>If Medical Payments Coverage (Coverage C) is not otherwise excluded from this coverage part:</w:t>
      </w:r>
    </w:p>
    <w:p w:rsidR="00BA5C92" w:rsidRPr="007819B4" w:rsidRDefault="00BA5C92" w:rsidP="00CA19B7">
      <w:pPr>
        <w:pStyle w:val="Title"/>
        <w:numPr>
          <w:ilvl w:val="1"/>
          <w:numId w:val="2"/>
        </w:numPr>
        <w:tabs>
          <w:tab w:val="clear" w:pos="1440"/>
        </w:tabs>
        <w:ind w:left="720"/>
        <w:jc w:val="left"/>
        <w:rPr>
          <w:rFonts w:ascii="Arial" w:hAnsi="Arial" w:cs="Arial"/>
          <w:b w:val="0"/>
          <w:bCs/>
          <w:color w:val="000000"/>
          <w:sz w:val="20"/>
        </w:rPr>
      </w:pPr>
      <w:r w:rsidRPr="007819B4">
        <w:rPr>
          <w:rFonts w:ascii="Arial" w:hAnsi="Arial" w:cs="Arial"/>
          <w:b w:val="0"/>
          <w:bCs/>
          <w:color w:val="000000"/>
          <w:sz w:val="20"/>
        </w:rPr>
        <w:lastRenderedPageBreak/>
        <w:t xml:space="preserve">The Medical Expense Limit is increased, subject to all the terms of Limits of Insurance (Section </w:t>
      </w:r>
      <w:smartTag w:uri="urn:schemas-microsoft-com:office:smarttags" w:element="stockticker">
        <w:r w:rsidRPr="007819B4">
          <w:rPr>
            <w:rFonts w:ascii="Arial" w:hAnsi="Arial" w:cs="Arial"/>
            <w:b w:val="0"/>
            <w:bCs/>
            <w:color w:val="000000"/>
            <w:sz w:val="20"/>
          </w:rPr>
          <w:t>III</w:t>
        </w:r>
      </w:smartTag>
      <w:r w:rsidRPr="007819B4">
        <w:rPr>
          <w:rFonts w:ascii="Arial" w:hAnsi="Arial" w:cs="Arial"/>
          <w:b w:val="0"/>
          <w:bCs/>
          <w:color w:val="000000"/>
          <w:sz w:val="20"/>
        </w:rPr>
        <w:t>) to $20,000</w:t>
      </w:r>
    </w:p>
    <w:p w:rsidR="00BA5C92" w:rsidRPr="007819B4" w:rsidRDefault="00BA5C92" w:rsidP="00CA19B7">
      <w:pPr>
        <w:pStyle w:val="Title"/>
        <w:numPr>
          <w:ilvl w:val="1"/>
          <w:numId w:val="2"/>
        </w:numPr>
        <w:tabs>
          <w:tab w:val="clear" w:pos="1440"/>
        </w:tabs>
        <w:ind w:left="720"/>
        <w:jc w:val="left"/>
        <w:rPr>
          <w:rFonts w:ascii="Arial" w:hAnsi="Arial" w:cs="Arial"/>
          <w:b w:val="0"/>
          <w:bCs/>
          <w:color w:val="000000"/>
          <w:sz w:val="20"/>
        </w:rPr>
      </w:pPr>
      <w:r w:rsidRPr="007819B4">
        <w:rPr>
          <w:rFonts w:ascii="Arial" w:hAnsi="Arial" w:cs="Arial"/>
          <w:b w:val="0"/>
          <w:bCs/>
          <w:color w:val="000000"/>
          <w:sz w:val="20"/>
        </w:rPr>
        <w:t>The requirement in the Insuring Agreement of Coverage C, that expenses must be incurred and reported to us within “one year” of the accident date is changed to “three years.”</w:t>
      </w:r>
    </w:p>
    <w:p w:rsidR="00BA5C92" w:rsidRDefault="00BA5C92" w:rsidP="00CA19B7">
      <w:pPr>
        <w:pStyle w:val="Title"/>
        <w:numPr>
          <w:ilvl w:val="1"/>
          <w:numId w:val="2"/>
        </w:numPr>
        <w:tabs>
          <w:tab w:val="clear" w:pos="1440"/>
        </w:tabs>
        <w:spacing w:after="80"/>
        <w:ind w:left="720"/>
        <w:jc w:val="left"/>
        <w:rPr>
          <w:rFonts w:ascii="Arial" w:hAnsi="Arial" w:cs="Arial"/>
          <w:b w:val="0"/>
          <w:bCs/>
          <w:color w:val="000000"/>
          <w:sz w:val="20"/>
        </w:rPr>
      </w:pPr>
      <w:r w:rsidRPr="001E7C17">
        <w:rPr>
          <w:rFonts w:ascii="Arial" w:hAnsi="Arial" w:cs="Arial"/>
          <w:b w:val="0"/>
          <w:bCs/>
          <w:color w:val="000000"/>
          <w:sz w:val="20"/>
        </w:rPr>
        <w:t>Exclusion of Coverage</w:t>
      </w:r>
      <w:r w:rsidR="006E21B4">
        <w:rPr>
          <w:rFonts w:ascii="Arial" w:hAnsi="Arial" w:cs="Arial"/>
          <w:b w:val="0"/>
          <w:bCs/>
          <w:color w:val="000000"/>
          <w:sz w:val="20"/>
        </w:rPr>
        <w:t>,</w:t>
      </w:r>
      <w:r w:rsidRPr="001E7C17">
        <w:rPr>
          <w:rFonts w:ascii="Arial" w:hAnsi="Arial" w:cs="Arial"/>
          <w:b w:val="0"/>
          <w:bCs/>
          <w:color w:val="000000"/>
          <w:sz w:val="20"/>
        </w:rPr>
        <w:t xml:space="preserve"> at your option, does not apply to your </w:t>
      </w:r>
      <w:r w:rsidR="00CA19B7">
        <w:rPr>
          <w:rFonts w:ascii="Arial" w:hAnsi="Arial" w:cs="Arial"/>
          <w:b w:val="0"/>
          <w:bCs/>
          <w:color w:val="000000"/>
          <w:sz w:val="20"/>
        </w:rPr>
        <w:t>“</w:t>
      </w:r>
      <w:r w:rsidRPr="001E7C17">
        <w:rPr>
          <w:rFonts w:ascii="Arial" w:hAnsi="Arial" w:cs="Arial"/>
          <w:b w:val="0"/>
          <w:bCs/>
          <w:color w:val="000000"/>
          <w:sz w:val="20"/>
        </w:rPr>
        <w:t>volunteer workers</w:t>
      </w:r>
      <w:r w:rsidR="00CA19B7">
        <w:rPr>
          <w:rFonts w:ascii="Arial" w:hAnsi="Arial" w:cs="Arial"/>
          <w:b w:val="0"/>
          <w:bCs/>
          <w:color w:val="000000"/>
          <w:sz w:val="20"/>
        </w:rPr>
        <w:t>”</w:t>
      </w:r>
      <w:r w:rsidRPr="001E7C17">
        <w:rPr>
          <w:rFonts w:ascii="Arial" w:hAnsi="Arial" w:cs="Arial"/>
          <w:b w:val="0"/>
          <w:bCs/>
          <w:color w:val="000000"/>
          <w:sz w:val="20"/>
        </w:rPr>
        <w:t xml:space="preserve"> or any person or organization under your direct supervision and control.</w:t>
      </w:r>
    </w:p>
    <w:p w:rsidR="00BA5C92" w:rsidRPr="001E7C17" w:rsidRDefault="00BA5C92" w:rsidP="00BA5C92">
      <w:pPr>
        <w:pStyle w:val="Title"/>
        <w:spacing w:after="80"/>
        <w:ind w:left="1080"/>
        <w:jc w:val="left"/>
        <w:rPr>
          <w:rFonts w:ascii="Arial" w:hAnsi="Arial" w:cs="Arial"/>
          <w:b w:val="0"/>
          <w:bCs/>
          <w:color w:val="000000"/>
          <w:sz w:val="20"/>
        </w:rPr>
      </w:pPr>
    </w:p>
    <w:p w:rsidR="00BA5C92" w:rsidRPr="007819B4" w:rsidRDefault="00BA5C92" w:rsidP="000D1432">
      <w:pPr>
        <w:pStyle w:val="Title"/>
        <w:ind w:left="360" w:hanging="360"/>
        <w:jc w:val="left"/>
        <w:outlineLvl w:val="0"/>
        <w:rPr>
          <w:rFonts w:ascii="Arial" w:hAnsi="Arial" w:cs="Arial"/>
          <w:b w:val="0"/>
          <w:bCs/>
          <w:color w:val="000000"/>
          <w:sz w:val="20"/>
        </w:rPr>
      </w:pPr>
      <w:r w:rsidRPr="007819B4">
        <w:rPr>
          <w:rFonts w:ascii="Arial" w:hAnsi="Arial" w:cs="Arial"/>
          <w:color w:val="000000"/>
          <w:sz w:val="20"/>
        </w:rPr>
        <w:t>B)</w:t>
      </w:r>
      <w:r w:rsidRPr="007819B4">
        <w:rPr>
          <w:rFonts w:ascii="Arial" w:hAnsi="Arial" w:cs="Arial"/>
          <w:color w:val="000000"/>
          <w:sz w:val="20"/>
        </w:rPr>
        <w:tab/>
        <w:t>SUPPLEMENTARY PAYMENTS</w:t>
      </w:r>
      <w:r w:rsidR="000D1432">
        <w:rPr>
          <w:rFonts w:ascii="Arial" w:hAnsi="Arial" w:cs="Arial"/>
          <w:color w:val="000000"/>
          <w:sz w:val="20"/>
        </w:rPr>
        <w:t xml:space="preserve"> - </w:t>
      </w:r>
      <w:r w:rsidR="000D1432">
        <w:rPr>
          <w:rFonts w:ascii="Arial" w:hAnsi="Arial" w:cs="Arial"/>
          <w:bCs/>
          <w:color w:val="000000"/>
          <w:sz w:val="20"/>
        </w:rPr>
        <w:t xml:space="preserve">COVERAGES A </w:t>
      </w:r>
      <w:r w:rsidR="000D1432" w:rsidRPr="000D1432">
        <w:rPr>
          <w:rFonts w:ascii="Arial" w:hAnsi="Arial" w:cs="Arial"/>
          <w:bCs/>
          <w:color w:val="000000"/>
          <w:sz w:val="20"/>
        </w:rPr>
        <w:t>AND B</w:t>
      </w:r>
      <w:r w:rsidRPr="007819B4">
        <w:rPr>
          <w:rFonts w:ascii="Arial" w:hAnsi="Arial" w:cs="Arial"/>
          <w:b w:val="0"/>
          <w:bCs/>
          <w:color w:val="000000"/>
          <w:sz w:val="20"/>
        </w:rPr>
        <w:t>:</w:t>
      </w:r>
    </w:p>
    <w:p w:rsidR="00BA5C92" w:rsidRPr="007819B4" w:rsidRDefault="00BA5C92" w:rsidP="000D1432">
      <w:pPr>
        <w:pStyle w:val="Title"/>
        <w:ind w:left="720" w:hanging="360"/>
        <w:jc w:val="left"/>
        <w:rPr>
          <w:rFonts w:ascii="Arial" w:hAnsi="Arial" w:cs="Arial"/>
          <w:b w:val="0"/>
          <w:bCs/>
          <w:color w:val="000000"/>
          <w:sz w:val="20"/>
        </w:rPr>
      </w:pPr>
      <w:r w:rsidRPr="007819B4">
        <w:rPr>
          <w:rFonts w:ascii="Arial" w:hAnsi="Arial" w:cs="Arial"/>
          <w:b w:val="0"/>
          <w:bCs/>
          <w:color w:val="000000"/>
          <w:sz w:val="20"/>
        </w:rPr>
        <w:t>1)</w:t>
      </w:r>
      <w:r w:rsidRPr="007819B4">
        <w:rPr>
          <w:rFonts w:ascii="Arial" w:hAnsi="Arial" w:cs="Arial"/>
          <w:b w:val="0"/>
          <w:bCs/>
          <w:color w:val="000000"/>
          <w:sz w:val="20"/>
        </w:rPr>
        <w:tab/>
        <w:t>The limit for the cost of bail bonds is changed from $250 to $3,000</w:t>
      </w:r>
    </w:p>
    <w:p w:rsidR="00BA5C92" w:rsidRDefault="00BA5C92" w:rsidP="000D1432">
      <w:pPr>
        <w:pStyle w:val="Title"/>
        <w:spacing w:after="80"/>
        <w:ind w:left="720" w:hanging="360"/>
        <w:jc w:val="left"/>
        <w:rPr>
          <w:rFonts w:ascii="Arial" w:hAnsi="Arial" w:cs="Arial"/>
          <w:b w:val="0"/>
          <w:bCs/>
          <w:color w:val="000000"/>
          <w:sz w:val="20"/>
        </w:rPr>
      </w:pPr>
      <w:r w:rsidRPr="007819B4">
        <w:rPr>
          <w:rFonts w:ascii="Arial" w:hAnsi="Arial" w:cs="Arial"/>
          <w:b w:val="0"/>
          <w:bCs/>
          <w:color w:val="000000"/>
          <w:sz w:val="20"/>
        </w:rPr>
        <w:t>2)</w:t>
      </w:r>
      <w:r w:rsidRPr="007819B4">
        <w:rPr>
          <w:rFonts w:ascii="Arial" w:hAnsi="Arial" w:cs="Arial"/>
          <w:b w:val="0"/>
          <w:bCs/>
          <w:color w:val="000000"/>
          <w:sz w:val="20"/>
        </w:rPr>
        <w:tab/>
        <w:t>The limit for loss of earnings is changed from $250 per day to $1,000 per day.</w:t>
      </w:r>
    </w:p>
    <w:p w:rsidR="000D1432" w:rsidRPr="007819B4" w:rsidRDefault="000D1432" w:rsidP="000D1432">
      <w:pPr>
        <w:pStyle w:val="Title"/>
        <w:spacing w:after="80"/>
        <w:ind w:left="720" w:hanging="360"/>
        <w:jc w:val="left"/>
        <w:rPr>
          <w:rFonts w:ascii="Arial" w:hAnsi="Arial" w:cs="Arial"/>
          <w:b w:val="0"/>
          <w:bCs/>
          <w:color w:val="000000"/>
          <w:sz w:val="20"/>
        </w:rPr>
      </w:pPr>
    </w:p>
    <w:p w:rsidR="00BA5C92" w:rsidRPr="007819B4" w:rsidRDefault="00BA5C92" w:rsidP="000D1432">
      <w:pPr>
        <w:pStyle w:val="Title"/>
        <w:ind w:left="360" w:hanging="360"/>
        <w:jc w:val="left"/>
        <w:outlineLvl w:val="0"/>
        <w:rPr>
          <w:rFonts w:ascii="Arial" w:hAnsi="Arial" w:cs="Arial"/>
          <w:bCs/>
          <w:color w:val="000000"/>
          <w:sz w:val="20"/>
        </w:rPr>
      </w:pPr>
      <w:r w:rsidRPr="007819B4">
        <w:rPr>
          <w:rFonts w:ascii="Arial" w:hAnsi="Arial" w:cs="Arial"/>
          <w:bCs/>
          <w:color w:val="000000"/>
          <w:sz w:val="20"/>
        </w:rPr>
        <w:t>C)</w:t>
      </w:r>
      <w:r w:rsidRPr="007819B4">
        <w:rPr>
          <w:rFonts w:ascii="Arial" w:hAnsi="Arial" w:cs="Arial"/>
          <w:bCs/>
          <w:color w:val="000000"/>
          <w:sz w:val="20"/>
        </w:rPr>
        <w:tab/>
        <w:t xml:space="preserve">LEGAL LIABILITY EXTENSION – </w:t>
      </w:r>
      <w:smartTag w:uri="urn:schemas-microsoft-com:office:smarttags" w:element="stockticker">
        <w:r w:rsidRPr="007819B4">
          <w:rPr>
            <w:rFonts w:ascii="Arial" w:hAnsi="Arial" w:cs="Arial"/>
            <w:bCs/>
            <w:color w:val="000000"/>
            <w:sz w:val="20"/>
          </w:rPr>
          <w:t>FIRE</w:t>
        </w:r>
      </w:smartTag>
      <w:r w:rsidRPr="007819B4">
        <w:rPr>
          <w:rFonts w:ascii="Arial" w:hAnsi="Arial" w:cs="Arial"/>
          <w:bCs/>
          <w:color w:val="000000"/>
          <w:sz w:val="20"/>
        </w:rPr>
        <w:t xml:space="preserve">, LIGHTNING, EXPLOSION, SMOKE, </w:t>
      </w:r>
      <w:smartTag w:uri="urn:schemas-microsoft-com:office:smarttags" w:element="stockticker">
        <w:r w:rsidRPr="007819B4">
          <w:rPr>
            <w:rFonts w:ascii="Arial" w:hAnsi="Arial" w:cs="Arial"/>
            <w:bCs/>
            <w:color w:val="000000"/>
            <w:sz w:val="20"/>
          </w:rPr>
          <w:t>AND</w:t>
        </w:r>
      </w:smartTag>
      <w:r w:rsidRPr="007819B4">
        <w:rPr>
          <w:rFonts w:ascii="Arial" w:hAnsi="Arial" w:cs="Arial"/>
          <w:bCs/>
          <w:color w:val="000000"/>
          <w:sz w:val="20"/>
        </w:rPr>
        <w:t xml:space="preserve"> LEAKS FROM SPRINKLERS</w:t>
      </w:r>
    </w:p>
    <w:p w:rsidR="00BA5C92" w:rsidRPr="007819B4" w:rsidRDefault="00BA5C92" w:rsidP="00BA5C92">
      <w:pPr>
        <w:pStyle w:val="indent20"/>
        <w:rPr>
          <w:rFonts w:ascii="Arial" w:hAnsi="Arial" w:cs="Arial"/>
        </w:rPr>
      </w:pPr>
      <w:r w:rsidRPr="005569C5">
        <w:rPr>
          <w:rFonts w:ascii="Arial" w:hAnsi="Arial" w:cs="Arial"/>
          <w:b/>
        </w:rPr>
        <w:t>1.</w:t>
      </w:r>
      <w:r>
        <w:rPr>
          <w:rFonts w:ascii="Arial" w:hAnsi="Arial" w:cs="Arial"/>
        </w:rPr>
        <w:tab/>
      </w:r>
      <w:r w:rsidRPr="007819B4">
        <w:rPr>
          <w:rFonts w:ascii="Arial" w:hAnsi="Arial" w:cs="Arial"/>
        </w:rPr>
        <w:t>The last paragraph of</w:t>
      </w:r>
      <w:r w:rsidRPr="007819B4">
        <w:rPr>
          <w:rFonts w:ascii="Arial" w:hAnsi="Arial" w:cs="Arial"/>
          <w:b/>
        </w:rPr>
        <w:t xml:space="preserve"> Section I – Coverage A – 2. Exclusions,</w:t>
      </w:r>
      <w:r w:rsidRPr="007819B4">
        <w:rPr>
          <w:rFonts w:ascii="Arial" w:hAnsi="Arial" w:cs="Arial"/>
        </w:rPr>
        <w:t xml:space="preserve"> is deleted and replaced by the following:</w:t>
      </w:r>
    </w:p>
    <w:p w:rsidR="00BA5C92" w:rsidRPr="007819B4" w:rsidRDefault="00BA5C92" w:rsidP="00BA5C92">
      <w:pPr>
        <w:ind w:left="720"/>
        <w:rPr>
          <w:rFonts w:ascii="Arial" w:hAnsi="Arial" w:cs="Arial"/>
          <w:sz w:val="20"/>
          <w:szCs w:val="20"/>
        </w:rPr>
      </w:pPr>
      <w:r w:rsidRPr="007819B4">
        <w:rPr>
          <w:rFonts w:ascii="Arial" w:hAnsi="Arial" w:cs="Arial"/>
          <w:sz w:val="20"/>
          <w:szCs w:val="20"/>
        </w:rPr>
        <w:t xml:space="preserve">Exclusions </w:t>
      </w:r>
      <w:r w:rsidRPr="007819B4">
        <w:rPr>
          <w:rFonts w:ascii="Arial" w:hAnsi="Arial" w:cs="Arial"/>
          <w:b/>
          <w:sz w:val="20"/>
          <w:szCs w:val="20"/>
        </w:rPr>
        <w:t>c.</w:t>
      </w:r>
      <w:r w:rsidRPr="007819B4">
        <w:rPr>
          <w:rFonts w:ascii="Arial" w:hAnsi="Arial" w:cs="Arial"/>
          <w:sz w:val="20"/>
          <w:szCs w:val="20"/>
        </w:rPr>
        <w:t xml:space="preserve"> through </w:t>
      </w:r>
      <w:r w:rsidRPr="007819B4">
        <w:rPr>
          <w:rFonts w:ascii="Arial" w:hAnsi="Arial" w:cs="Arial"/>
          <w:b/>
          <w:sz w:val="20"/>
          <w:szCs w:val="20"/>
        </w:rPr>
        <w:t xml:space="preserve">n. </w:t>
      </w:r>
      <w:r w:rsidRPr="007819B4">
        <w:rPr>
          <w:rFonts w:ascii="Arial" w:hAnsi="Arial" w:cs="Arial"/>
          <w:sz w:val="20"/>
          <w:szCs w:val="20"/>
        </w:rPr>
        <w:t>does not apply to:</w:t>
      </w:r>
    </w:p>
    <w:p w:rsidR="00BA5C92" w:rsidRPr="007819B4" w:rsidRDefault="00BA5C92" w:rsidP="00BA5C92">
      <w:pPr>
        <w:pStyle w:val="indent30"/>
        <w:numPr>
          <w:ilvl w:val="0"/>
          <w:numId w:val="12"/>
        </w:numPr>
        <w:tabs>
          <w:tab w:val="clear" w:pos="360"/>
          <w:tab w:val="clear" w:pos="720"/>
          <w:tab w:val="num" w:pos="1080"/>
        </w:tabs>
        <w:ind w:left="1080"/>
        <w:rPr>
          <w:rFonts w:ascii="Arial" w:hAnsi="Arial" w:cs="Arial"/>
        </w:rPr>
      </w:pPr>
      <w:r w:rsidRPr="007819B4">
        <w:rPr>
          <w:rFonts w:ascii="Arial" w:hAnsi="Arial" w:cs="Arial"/>
        </w:rPr>
        <w:t>damage by fire, lightning, explosion, smoke or leaks from automatic fire protective systems; and</w:t>
      </w:r>
    </w:p>
    <w:p w:rsidR="00BA5C92" w:rsidRPr="007819B4" w:rsidRDefault="00BA5C92" w:rsidP="00BA5C92">
      <w:pPr>
        <w:numPr>
          <w:ilvl w:val="0"/>
          <w:numId w:val="12"/>
        </w:numPr>
        <w:tabs>
          <w:tab w:val="clear" w:pos="360"/>
          <w:tab w:val="num" w:pos="1080"/>
        </w:tabs>
        <w:spacing w:before="60" w:after="60" w:line="220" w:lineRule="exact"/>
        <w:ind w:left="1080"/>
        <w:jc w:val="both"/>
        <w:rPr>
          <w:rFonts w:ascii="Arial" w:hAnsi="Arial" w:cs="Arial"/>
          <w:sz w:val="20"/>
          <w:szCs w:val="20"/>
        </w:rPr>
      </w:pPr>
      <w:r w:rsidRPr="007819B4">
        <w:rPr>
          <w:rFonts w:ascii="Arial" w:hAnsi="Arial" w:cs="Arial"/>
          <w:sz w:val="20"/>
          <w:szCs w:val="20"/>
        </w:rPr>
        <w:t>damage caused by a resident;</w:t>
      </w:r>
    </w:p>
    <w:p w:rsidR="00BA5C92" w:rsidRDefault="00BA5C92" w:rsidP="00BA5C92">
      <w:pPr>
        <w:pStyle w:val="indent2pn"/>
        <w:tabs>
          <w:tab w:val="clear" w:pos="360"/>
          <w:tab w:val="clear" w:pos="720"/>
        </w:tabs>
        <w:spacing w:after="100"/>
        <w:rPr>
          <w:rFonts w:ascii="Arial" w:hAnsi="Arial" w:cs="Arial"/>
        </w:rPr>
      </w:pPr>
      <w:r w:rsidRPr="007819B4">
        <w:rPr>
          <w:rFonts w:ascii="Arial" w:hAnsi="Arial" w:cs="Arial"/>
        </w:rPr>
        <w:t>to premises rented to you or temporarily occupied by you with the permission of the owner.</w:t>
      </w:r>
    </w:p>
    <w:p w:rsidR="00A664B2" w:rsidRDefault="00A664B2" w:rsidP="00BA5C92">
      <w:pPr>
        <w:pStyle w:val="indent2pn"/>
        <w:tabs>
          <w:tab w:val="clear" w:pos="360"/>
          <w:tab w:val="clear" w:pos="720"/>
        </w:tabs>
        <w:spacing w:after="100"/>
        <w:rPr>
          <w:rFonts w:ascii="Arial" w:hAnsi="Arial" w:cs="Arial"/>
        </w:rPr>
      </w:pPr>
      <w:r>
        <w:rPr>
          <w:rFonts w:ascii="Arial" w:hAnsi="Arial" w:cs="Arial"/>
        </w:rPr>
        <w:t>A separate limit of insurance applies to this coverage as described in Section III – Limits of Insurance.</w:t>
      </w:r>
    </w:p>
    <w:p w:rsidR="00BA5C92" w:rsidRPr="007819B4" w:rsidRDefault="00BA5C92" w:rsidP="00BA5C92">
      <w:pPr>
        <w:pStyle w:val="indent2pn"/>
        <w:tabs>
          <w:tab w:val="clear" w:pos="360"/>
          <w:tab w:val="clear" w:pos="720"/>
        </w:tabs>
        <w:spacing w:after="100"/>
        <w:rPr>
          <w:rFonts w:ascii="Arial" w:hAnsi="Arial" w:cs="Arial"/>
        </w:rPr>
      </w:pPr>
    </w:p>
    <w:p w:rsidR="00BA5C92" w:rsidRPr="007819B4" w:rsidRDefault="00BA5C92" w:rsidP="00BA5C92">
      <w:pPr>
        <w:pStyle w:val="indent20"/>
        <w:rPr>
          <w:rFonts w:ascii="Arial" w:hAnsi="Arial" w:cs="Arial"/>
        </w:rPr>
      </w:pPr>
      <w:r w:rsidRPr="007819B4">
        <w:rPr>
          <w:rFonts w:ascii="Arial" w:hAnsi="Arial" w:cs="Arial"/>
          <w:b/>
        </w:rPr>
        <w:t>2.</w:t>
      </w:r>
      <w:r w:rsidRPr="007819B4">
        <w:rPr>
          <w:rFonts w:ascii="Arial" w:hAnsi="Arial" w:cs="Arial"/>
        </w:rPr>
        <w:tab/>
        <w:t>Paragraph</w:t>
      </w:r>
      <w:r w:rsidRPr="007819B4">
        <w:rPr>
          <w:rFonts w:ascii="Arial" w:hAnsi="Arial" w:cs="Arial"/>
          <w:b/>
        </w:rPr>
        <w:t xml:space="preserve"> 6.</w:t>
      </w:r>
      <w:r w:rsidRPr="007819B4">
        <w:rPr>
          <w:rFonts w:ascii="Arial" w:hAnsi="Arial" w:cs="Arial"/>
        </w:rPr>
        <w:t xml:space="preserve"> of </w:t>
      </w:r>
      <w:r w:rsidRPr="007819B4">
        <w:rPr>
          <w:rFonts w:ascii="Arial" w:hAnsi="Arial" w:cs="Arial"/>
          <w:b/>
        </w:rPr>
        <w:t xml:space="preserve">Section </w:t>
      </w:r>
      <w:smartTag w:uri="urn:schemas-microsoft-com:office:smarttags" w:element="stockticker">
        <w:r w:rsidRPr="007819B4">
          <w:rPr>
            <w:rFonts w:ascii="Arial" w:hAnsi="Arial" w:cs="Arial"/>
            <w:b/>
          </w:rPr>
          <w:t>III</w:t>
        </w:r>
      </w:smartTag>
      <w:r w:rsidRPr="007819B4">
        <w:rPr>
          <w:rFonts w:ascii="Arial" w:hAnsi="Arial" w:cs="Arial"/>
          <w:b/>
        </w:rPr>
        <w:t xml:space="preserve"> – Limits of Insurance</w:t>
      </w:r>
      <w:r w:rsidRPr="007819B4">
        <w:rPr>
          <w:rFonts w:ascii="Arial" w:hAnsi="Arial" w:cs="Arial"/>
        </w:rPr>
        <w:t xml:space="preserve"> is deleted and replaced by the following:</w:t>
      </w:r>
    </w:p>
    <w:p w:rsidR="00BA5C92" w:rsidRPr="007819B4" w:rsidRDefault="00BA5C92" w:rsidP="00BA5C92">
      <w:pPr>
        <w:pStyle w:val="indent30"/>
        <w:numPr>
          <w:ilvl w:val="0"/>
          <w:numId w:val="13"/>
        </w:numPr>
        <w:rPr>
          <w:rFonts w:ascii="Arial" w:hAnsi="Arial" w:cs="Arial"/>
        </w:rPr>
      </w:pPr>
      <w:r w:rsidRPr="007819B4">
        <w:rPr>
          <w:rFonts w:ascii="Arial" w:hAnsi="Arial" w:cs="Arial"/>
        </w:rPr>
        <w:t>Subject to</w:t>
      </w:r>
      <w:r w:rsidR="00970842">
        <w:rPr>
          <w:rFonts w:ascii="Arial" w:hAnsi="Arial" w:cs="Arial"/>
        </w:rPr>
        <w:t xml:space="preserve"> Paragraph </w:t>
      </w:r>
      <w:r w:rsidRPr="007819B4">
        <w:rPr>
          <w:rFonts w:ascii="Arial" w:hAnsi="Arial" w:cs="Arial"/>
        </w:rPr>
        <w:t xml:space="preserve"> </w:t>
      </w:r>
      <w:r w:rsidRPr="007819B4">
        <w:rPr>
          <w:rFonts w:ascii="Arial" w:hAnsi="Arial" w:cs="Arial"/>
          <w:b/>
        </w:rPr>
        <w:t>5.</w:t>
      </w:r>
      <w:r w:rsidRPr="007819B4">
        <w:rPr>
          <w:rFonts w:ascii="Arial" w:hAnsi="Arial" w:cs="Arial"/>
        </w:rPr>
        <w:t xml:space="preserve"> above, the Damage To Premises Rented To You Limit is the most we will pay under </w:t>
      </w:r>
      <w:r w:rsidRPr="007819B4">
        <w:rPr>
          <w:rFonts w:ascii="Arial" w:hAnsi="Arial" w:cs="Arial"/>
          <w:b/>
        </w:rPr>
        <w:t>COVERAGE A</w:t>
      </w:r>
      <w:r w:rsidRPr="007819B4">
        <w:rPr>
          <w:rFonts w:ascii="Arial" w:hAnsi="Arial" w:cs="Arial"/>
        </w:rPr>
        <w:t xml:space="preserve"> for damages because of “property damage”:</w:t>
      </w:r>
    </w:p>
    <w:p w:rsidR="00BA5C92" w:rsidRPr="007819B4" w:rsidRDefault="00BA5C92" w:rsidP="00BA5C92">
      <w:pPr>
        <w:pStyle w:val="indent30"/>
        <w:numPr>
          <w:ilvl w:val="0"/>
          <w:numId w:val="14"/>
        </w:numPr>
        <w:tabs>
          <w:tab w:val="clear" w:pos="360"/>
          <w:tab w:val="num" w:pos="1440"/>
        </w:tabs>
        <w:ind w:left="1440"/>
        <w:rPr>
          <w:rFonts w:ascii="Arial" w:hAnsi="Arial" w:cs="Arial"/>
        </w:rPr>
      </w:pPr>
      <w:r w:rsidRPr="007819B4">
        <w:rPr>
          <w:rFonts w:ascii="Arial" w:hAnsi="Arial" w:cs="Arial"/>
        </w:rPr>
        <w:t xml:space="preserve"> resulting from fire, lightning, explosion, smoke or leaks from automatic fire protective systems, or any combination thereof; and</w:t>
      </w:r>
    </w:p>
    <w:p w:rsidR="00BA5C92" w:rsidRPr="007819B4" w:rsidRDefault="00BA5C92" w:rsidP="00BA5C92">
      <w:pPr>
        <w:pStyle w:val="indent30"/>
        <w:numPr>
          <w:ilvl w:val="0"/>
          <w:numId w:val="14"/>
        </w:numPr>
        <w:tabs>
          <w:tab w:val="clear" w:pos="360"/>
          <w:tab w:val="num" w:pos="1440"/>
        </w:tabs>
        <w:ind w:left="1440"/>
        <w:rPr>
          <w:rFonts w:ascii="Arial" w:hAnsi="Arial" w:cs="Arial"/>
        </w:rPr>
      </w:pPr>
      <w:r w:rsidRPr="007819B4">
        <w:rPr>
          <w:rFonts w:ascii="Arial" w:hAnsi="Arial" w:cs="Arial"/>
        </w:rPr>
        <w:t>caused by a resident;</w:t>
      </w:r>
    </w:p>
    <w:p w:rsidR="00BA5C92" w:rsidRPr="007819B4" w:rsidRDefault="00BA5C92" w:rsidP="00BA5C92">
      <w:pPr>
        <w:pStyle w:val="indent30"/>
        <w:tabs>
          <w:tab w:val="clear" w:pos="360"/>
        </w:tabs>
        <w:ind w:firstLine="0"/>
        <w:rPr>
          <w:rFonts w:ascii="Arial" w:hAnsi="Arial" w:cs="Arial"/>
        </w:rPr>
      </w:pPr>
      <w:r w:rsidRPr="007819B4">
        <w:rPr>
          <w:rFonts w:ascii="Arial" w:hAnsi="Arial" w:cs="Arial"/>
        </w:rPr>
        <w:t>to premises, rented to you or temporarily occupied by you with the permission of the owner. Damage To Premises Rented To You Limit is the greater of:</w:t>
      </w:r>
    </w:p>
    <w:p w:rsidR="00BA5C92" w:rsidRPr="007819B4" w:rsidRDefault="00BA5C92" w:rsidP="00BA5C92">
      <w:pPr>
        <w:pStyle w:val="indent40"/>
        <w:numPr>
          <w:ilvl w:val="0"/>
          <w:numId w:val="15"/>
        </w:numPr>
        <w:rPr>
          <w:rFonts w:ascii="Arial" w:hAnsi="Arial" w:cs="Arial"/>
        </w:rPr>
      </w:pPr>
      <w:r w:rsidRPr="007819B4">
        <w:rPr>
          <w:rFonts w:ascii="Arial" w:hAnsi="Arial" w:cs="Arial"/>
        </w:rPr>
        <w:t>$500,000 for damages due to fire, lightning, explosion, smoke or leaks from automatic fire protective systems, or any combination there of; or</w:t>
      </w:r>
    </w:p>
    <w:p w:rsidR="00BA5C92" w:rsidRDefault="00BA5C92" w:rsidP="00BA5C92">
      <w:pPr>
        <w:pStyle w:val="indent40"/>
        <w:numPr>
          <w:ilvl w:val="0"/>
          <w:numId w:val="15"/>
        </w:numPr>
        <w:spacing w:after="100"/>
        <w:rPr>
          <w:rFonts w:ascii="Arial" w:hAnsi="Arial" w:cs="Arial"/>
        </w:rPr>
      </w:pPr>
      <w:r w:rsidRPr="007819B4">
        <w:rPr>
          <w:rFonts w:ascii="Arial" w:hAnsi="Arial" w:cs="Arial"/>
        </w:rPr>
        <w:t>The Damage To Premises Rented To You Limit shown in the Declarations.</w:t>
      </w:r>
    </w:p>
    <w:p w:rsidR="00BA5C92" w:rsidRPr="007819B4" w:rsidRDefault="00BA5C92" w:rsidP="00BA5C92">
      <w:pPr>
        <w:pStyle w:val="indent40"/>
        <w:spacing w:after="100"/>
        <w:ind w:left="1080" w:firstLine="0"/>
        <w:rPr>
          <w:rFonts w:ascii="Arial" w:hAnsi="Arial" w:cs="Arial"/>
        </w:rPr>
      </w:pPr>
    </w:p>
    <w:p w:rsidR="00BA5C92" w:rsidRPr="007819B4" w:rsidRDefault="00BA5C92" w:rsidP="00970842">
      <w:pPr>
        <w:ind w:left="450" w:hanging="450"/>
        <w:outlineLvl w:val="0"/>
        <w:rPr>
          <w:rFonts w:ascii="Arial" w:hAnsi="Arial" w:cs="Arial"/>
          <w:b/>
          <w:bCs/>
          <w:color w:val="000000"/>
          <w:sz w:val="20"/>
          <w:szCs w:val="20"/>
        </w:rPr>
      </w:pPr>
      <w:r w:rsidRPr="007819B4">
        <w:rPr>
          <w:rFonts w:ascii="Arial" w:hAnsi="Arial" w:cs="Arial"/>
          <w:b/>
          <w:bCs/>
          <w:color w:val="000000"/>
          <w:sz w:val="20"/>
          <w:szCs w:val="20"/>
        </w:rPr>
        <w:t>D)</w:t>
      </w:r>
      <w:r w:rsidRPr="007819B4">
        <w:rPr>
          <w:rFonts w:ascii="Arial" w:hAnsi="Arial" w:cs="Arial"/>
          <w:b/>
          <w:bCs/>
          <w:color w:val="000000"/>
          <w:sz w:val="20"/>
          <w:szCs w:val="20"/>
        </w:rPr>
        <w:tab/>
        <w:t>WHO IS AN INSURED</w:t>
      </w:r>
    </w:p>
    <w:p w:rsidR="00BA5C92" w:rsidRPr="007819B4" w:rsidRDefault="00BA5C92" w:rsidP="00970842">
      <w:pPr>
        <w:ind w:left="360" w:firstLine="90"/>
        <w:rPr>
          <w:rFonts w:ascii="Arial" w:hAnsi="Arial" w:cs="Arial"/>
          <w:sz w:val="20"/>
          <w:szCs w:val="20"/>
        </w:rPr>
      </w:pPr>
      <w:r w:rsidRPr="007819B4">
        <w:rPr>
          <w:rFonts w:ascii="Arial" w:hAnsi="Arial" w:cs="Arial"/>
          <w:sz w:val="20"/>
          <w:szCs w:val="20"/>
        </w:rPr>
        <w:t xml:space="preserve">Paragraph </w:t>
      </w:r>
      <w:r w:rsidRPr="007819B4">
        <w:rPr>
          <w:rFonts w:ascii="Arial" w:hAnsi="Arial" w:cs="Arial"/>
          <w:b/>
          <w:sz w:val="20"/>
          <w:szCs w:val="20"/>
        </w:rPr>
        <w:t>2.</w:t>
      </w:r>
      <w:r w:rsidRPr="007819B4">
        <w:rPr>
          <w:rFonts w:ascii="Arial" w:hAnsi="Arial" w:cs="Arial"/>
          <w:sz w:val="20"/>
          <w:szCs w:val="20"/>
        </w:rPr>
        <w:t xml:space="preserve"> of </w:t>
      </w:r>
      <w:r w:rsidRPr="007819B4">
        <w:rPr>
          <w:rFonts w:ascii="Arial" w:hAnsi="Arial" w:cs="Arial"/>
          <w:b/>
          <w:sz w:val="20"/>
          <w:szCs w:val="20"/>
        </w:rPr>
        <w:t xml:space="preserve">Section II – Who Is An Insured </w:t>
      </w:r>
      <w:r w:rsidRPr="007819B4">
        <w:rPr>
          <w:rFonts w:ascii="Arial" w:hAnsi="Arial" w:cs="Arial"/>
          <w:sz w:val="20"/>
          <w:szCs w:val="20"/>
        </w:rPr>
        <w:t>is deleted and replaced by the following:</w:t>
      </w:r>
    </w:p>
    <w:p w:rsidR="00E65644" w:rsidRDefault="00BA5C92" w:rsidP="00E65644">
      <w:pPr>
        <w:pStyle w:val="indent20"/>
        <w:ind w:hanging="270"/>
        <w:rPr>
          <w:rFonts w:ascii="Arial" w:hAnsi="Arial" w:cs="Arial"/>
        </w:rPr>
      </w:pPr>
      <w:r w:rsidRPr="007819B4">
        <w:rPr>
          <w:rFonts w:ascii="Arial" w:hAnsi="Arial" w:cs="Arial"/>
          <w:b/>
        </w:rPr>
        <w:t>2.</w:t>
      </w:r>
      <w:r w:rsidRPr="007819B4">
        <w:rPr>
          <w:rFonts w:ascii="Arial" w:hAnsi="Arial" w:cs="Arial"/>
        </w:rPr>
        <w:tab/>
        <w:t xml:space="preserve">Each of the following is also an insured, but only while working within the scope of their duties </w:t>
      </w:r>
      <w:r w:rsidR="00970842">
        <w:rPr>
          <w:rFonts w:ascii="Arial" w:hAnsi="Arial" w:cs="Arial"/>
        </w:rPr>
        <w:t xml:space="preserve"> related to the conduct of your business</w:t>
      </w:r>
      <w:r w:rsidR="006E21B4">
        <w:rPr>
          <w:rFonts w:ascii="Arial" w:hAnsi="Arial" w:cs="Arial"/>
        </w:rPr>
        <w:t>;</w:t>
      </w:r>
    </w:p>
    <w:p w:rsidR="00CA19B7" w:rsidRDefault="00376B55" w:rsidP="00970842">
      <w:pPr>
        <w:pStyle w:val="indent30"/>
        <w:tabs>
          <w:tab w:val="clear" w:pos="360"/>
        </w:tabs>
        <w:spacing w:line="240" w:lineRule="auto"/>
        <w:rPr>
          <w:rFonts w:ascii="Arial" w:hAnsi="Arial" w:cs="Arial"/>
        </w:rPr>
      </w:pPr>
      <w:r w:rsidRPr="007C2EE1">
        <w:rPr>
          <w:rFonts w:ascii="Arial" w:hAnsi="Arial" w:cs="Arial"/>
          <w:b/>
        </w:rPr>
        <w:t>a.</w:t>
      </w:r>
      <w:r w:rsidR="00970842" w:rsidRPr="007C2EE1">
        <w:rPr>
          <w:rFonts w:ascii="Arial" w:hAnsi="Arial" w:cs="Arial"/>
        </w:rPr>
        <w:tab/>
      </w:r>
      <w:r w:rsidR="00BA5C92" w:rsidRPr="007C2EE1">
        <w:rPr>
          <w:rFonts w:ascii="Arial" w:hAnsi="Arial" w:cs="Arial"/>
        </w:rPr>
        <w:t>“Employees</w:t>
      </w:r>
      <w:r w:rsidR="007C2EE1" w:rsidRPr="007C2EE1">
        <w:rPr>
          <w:rFonts w:ascii="Arial" w:hAnsi="Arial" w:cs="Arial"/>
        </w:rPr>
        <w:t>”</w:t>
      </w:r>
      <w:r w:rsidR="007C2EE1">
        <w:rPr>
          <w:rFonts w:ascii="Arial" w:hAnsi="Arial" w:cs="Arial"/>
        </w:rPr>
        <w:t>, but only for acts within the scope of their employment by you</w:t>
      </w:r>
      <w:r w:rsidR="00BA5C92" w:rsidRPr="007C2EE1">
        <w:rPr>
          <w:rFonts w:ascii="Arial" w:hAnsi="Arial" w:cs="Arial"/>
        </w:rPr>
        <w:t>;</w:t>
      </w:r>
      <w:r w:rsidR="00BA5C92" w:rsidRPr="007819B4">
        <w:rPr>
          <w:rFonts w:ascii="Arial" w:hAnsi="Arial" w:cs="Arial"/>
        </w:rPr>
        <w:t xml:space="preserve"> </w:t>
      </w:r>
    </w:p>
    <w:p w:rsidR="00CA19B7" w:rsidRDefault="00376B55" w:rsidP="00970842">
      <w:pPr>
        <w:pStyle w:val="BodyTextIndent"/>
        <w:spacing w:before="60" w:after="60"/>
        <w:ind w:left="1080" w:hanging="360"/>
        <w:rPr>
          <w:rFonts w:ascii="Arial" w:hAnsi="Arial" w:cs="Arial"/>
          <w:sz w:val="20"/>
          <w:szCs w:val="20"/>
        </w:rPr>
      </w:pPr>
      <w:r w:rsidRPr="00874920">
        <w:rPr>
          <w:rFonts w:ascii="Arial" w:hAnsi="Arial" w:cs="Arial"/>
          <w:b/>
          <w:sz w:val="20"/>
          <w:szCs w:val="20"/>
        </w:rPr>
        <w:t>b.</w:t>
      </w:r>
      <w:r w:rsidR="00970842">
        <w:rPr>
          <w:rFonts w:ascii="Arial" w:hAnsi="Arial" w:cs="Arial"/>
          <w:sz w:val="20"/>
          <w:szCs w:val="20"/>
        </w:rPr>
        <w:tab/>
      </w:r>
      <w:r w:rsidR="00BA5C92" w:rsidRPr="007819B4">
        <w:rPr>
          <w:rFonts w:ascii="Arial" w:hAnsi="Arial" w:cs="Arial"/>
          <w:sz w:val="20"/>
          <w:szCs w:val="20"/>
        </w:rPr>
        <w:t>“Volunteer Workers”;</w:t>
      </w:r>
    </w:p>
    <w:p w:rsidR="00CA19B7" w:rsidRDefault="00376B55" w:rsidP="00970842">
      <w:pPr>
        <w:pStyle w:val="BodyTextIndent"/>
        <w:spacing w:before="60" w:after="60"/>
        <w:ind w:left="1080" w:hanging="360"/>
        <w:rPr>
          <w:rFonts w:ascii="Arial" w:hAnsi="Arial" w:cs="Arial"/>
          <w:sz w:val="20"/>
          <w:szCs w:val="20"/>
        </w:rPr>
      </w:pPr>
      <w:r w:rsidRPr="00874920">
        <w:rPr>
          <w:rFonts w:ascii="Arial" w:hAnsi="Arial" w:cs="Arial"/>
          <w:b/>
          <w:sz w:val="20"/>
          <w:szCs w:val="20"/>
        </w:rPr>
        <w:t>c.</w:t>
      </w:r>
      <w:r w:rsidR="00970842">
        <w:rPr>
          <w:rFonts w:ascii="Arial" w:hAnsi="Arial" w:cs="Arial"/>
          <w:sz w:val="20"/>
          <w:szCs w:val="20"/>
        </w:rPr>
        <w:tab/>
      </w:r>
      <w:r w:rsidR="00BA5C92" w:rsidRPr="007819B4">
        <w:rPr>
          <w:rFonts w:ascii="Arial" w:hAnsi="Arial" w:cs="Arial"/>
          <w:sz w:val="20"/>
          <w:szCs w:val="20"/>
        </w:rPr>
        <w:t>Independent Contractors</w:t>
      </w:r>
    </w:p>
    <w:p w:rsidR="00CA19B7" w:rsidRDefault="00BA5C92" w:rsidP="00874920">
      <w:pPr>
        <w:pStyle w:val="BodyTextIndent"/>
        <w:spacing w:before="60" w:after="60"/>
        <w:rPr>
          <w:rFonts w:ascii="Arial" w:hAnsi="Arial" w:cs="Arial"/>
          <w:sz w:val="20"/>
          <w:szCs w:val="20"/>
        </w:rPr>
      </w:pPr>
      <w:r w:rsidRPr="007819B4">
        <w:rPr>
          <w:rFonts w:ascii="Arial" w:hAnsi="Arial" w:cs="Arial"/>
          <w:sz w:val="20"/>
          <w:szCs w:val="20"/>
        </w:rPr>
        <w:t>However, no “employees”, “volunteer workers” or independent contractors are insureds for:</w:t>
      </w:r>
    </w:p>
    <w:p w:rsidR="00E65644" w:rsidRDefault="00BA5C92" w:rsidP="00E65644">
      <w:pPr>
        <w:pStyle w:val="BodyTextIndent"/>
        <w:numPr>
          <w:ilvl w:val="0"/>
          <w:numId w:val="6"/>
        </w:numPr>
        <w:tabs>
          <w:tab w:val="clear" w:pos="1440"/>
        </w:tabs>
        <w:spacing w:before="60" w:after="60"/>
        <w:rPr>
          <w:rFonts w:ascii="Arial" w:hAnsi="Arial" w:cs="Arial"/>
          <w:sz w:val="20"/>
          <w:szCs w:val="20"/>
        </w:rPr>
      </w:pPr>
      <w:r w:rsidRPr="007819B4">
        <w:rPr>
          <w:rFonts w:ascii="Arial" w:hAnsi="Arial" w:cs="Arial"/>
          <w:sz w:val="20"/>
          <w:szCs w:val="20"/>
        </w:rPr>
        <w:t>“Bodily injury” or “personal and advertising injury”:</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t xml:space="preserve">To you, to your partners or members (if you are a partnership or joint venture), to your members (if you are al limited liability company), to a co-“employee” while in the course of his or her employment or performing duties related to the conduct of your business, or to your other “volunteer workers” </w:t>
      </w:r>
      <w:r w:rsidR="00874920">
        <w:rPr>
          <w:rFonts w:ascii="Arial" w:hAnsi="Arial" w:cs="Arial"/>
          <w:sz w:val="20"/>
          <w:szCs w:val="20"/>
        </w:rPr>
        <w:t xml:space="preserve">or independent contractors </w:t>
      </w:r>
      <w:r w:rsidRPr="007819B4">
        <w:rPr>
          <w:rFonts w:ascii="Arial" w:hAnsi="Arial" w:cs="Arial"/>
          <w:sz w:val="20"/>
          <w:szCs w:val="20"/>
        </w:rPr>
        <w:t>while performing duties related to the conduct of your business;</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lastRenderedPageBreak/>
        <w:t>To the spouse, child, parent, brother or sister of that co-“employee”</w:t>
      </w:r>
      <w:r w:rsidR="00874920">
        <w:rPr>
          <w:rFonts w:ascii="Arial" w:hAnsi="Arial" w:cs="Arial"/>
          <w:sz w:val="20"/>
          <w:szCs w:val="20"/>
        </w:rPr>
        <w:t>,</w:t>
      </w:r>
      <w:r w:rsidRPr="007819B4">
        <w:rPr>
          <w:rFonts w:ascii="Arial" w:hAnsi="Arial" w:cs="Arial"/>
          <w:sz w:val="20"/>
          <w:szCs w:val="20"/>
        </w:rPr>
        <w:t xml:space="preserve"> “volunteer worker” </w:t>
      </w:r>
      <w:r w:rsidR="00874920">
        <w:rPr>
          <w:rFonts w:ascii="Arial" w:hAnsi="Arial" w:cs="Arial"/>
          <w:sz w:val="20"/>
          <w:szCs w:val="20"/>
        </w:rPr>
        <w:t xml:space="preserve">or independent contractors </w:t>
      </w:r>
      <w:r w:rsidRPr="007819B4">
        <w:rPr>
          <w:rFonts w:ascii="Arial" w:hAnsi="Arial" w:cs="Arial"/>
          <w:sz w:val="20"/>
          <w:szCs w:val="20"/>
        </w:rPr>
        <w:t>as a consequence of Paragraph (1)(a) above;</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t>For which there is any obligation to share damages with or repay someone else who must pay damages because of the injury described in Paragraphs (1)(a) or (b) above; or</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t>Arising out of his or her providing or failing to provide professional health care services.</w:t>
      </w:r>
    </w:p>
    <w:p w:rsidR="00E65644" w:rsidRDefault="00BA5C92" w:rsidP="00E65644">
      <w:pPr>
        <w:pStyle w:val="BodyTextIndent"/>
        <w:numPr>
          <w:ilvl w:val="0"/>
          <w:numId w:val="6"/>
        </w:numPr>
        <w:tabs>
          <w:tab w:val="clear" w:pos="1440"/>
        </w:tabs>
        <w:spacing w:before="60" w:after="60"/>
        <w:rPr>
          <w:rFonts w:ascii="Arial" w:hAnsi="Arial" w:cs="Arial"/>
          <w:sz w:val="20"/>
          <w:szCs w:val="20"/>
        </w:rPr>
      </w:pPr>
      <w:r>
        <w:t>“</w:t>
      </w:r>
      <w:r w:rsidRPr="007819B4">
        <w:rPr>
          <w:rFonts w:ascii="Arial" w:hAnsi="Arial" w:cs="Arial"/>
          <w:sz w:val="20"/>
          <w:szCs w:val="20"/>
        </w:rPr>
        <w:t>Property damage” to property:</w:t>
      </w:r>
    </w:p>
    <w:p w:rsidR="00E65644" w:rsidRDefault="00BA5C92" w:rsidP="00E65644">
      <w:pPr>
        <w:pStyle w:val="BodyTextIndent"/>
        <w:numPr>
          <w:ilvl w:val="0"/>
          <w:numId w:val="8"/>
        </w:numPr>
        <w:tabs>
          <w:tab w:val="clear" w:pos="1440"/>
        </w:tabs>
        <w:spacing w:before="60" w:after="60"/>
        <w:ind w:left="1800"/>
        <w:rPr>
          <w:rFonts w:ascii="Arial" w:hAnsi="Arial" w:cs="Arial"/>
          <w:sz w:val="20"/>
          <w:szCs w:val="20"/>
        </w:rPr>
      </w:pPr>
      <w:r w:rsidRPr="007819B4">
        <w:rPr>
          <w:rFonts w:ascii="Arial" w:hAnsi="Arial" w:cs="Arial"/>
          <w:sz w:val="20"/>
          <w:szCs w:val="20"/>
        </w:rPr>
        <w:t>Owned, occupied or used by,</w:t>
      </w:r>
    </w:p>
    <w:p w:rsidR="00E65644" w:rsidRDefault="00BA5C92" w:rsidP="00E65644">
      <w:pPr>
        <w:pStyle w:val="BodyTextIndent"/>
        <w:numPr>
          <w:ilvl w:val="0"/>
          <w:numId w:val="8"/>
        </w:numPr>
        <w:tabs>
          <w:tab w:val="clear" w:pos="1440"/>
        </w:tabs>
        <w:spacing w:before="60" w:after="60"/>
        <w:ind w:left="1800"/>
        <w:rPr>
          <w:rFonts w:ascii="Arial" w:hAnsi="Arial" w:cs="Arial"/>
          <w:sz w:val="20"/>
          <w:szCs w:val="20"/>
        </w:rPr>
      </w:pPr>
      <w:r w:rsidRPr="007819B4">
        <w:rPr>
          <w:rFonts w:ascii="Arial" w:hAnsi="Arial" w:cs="Arial"/>
          <w:sz w:val="20"/>
          <w:szCs w:val="20"/>
        </w:rPr>
        <w:t xml:space="preserve">Rented to, in the care, custody or control of, or over which physical control is being exercised for any purpose by </w:t>
      </w:r>
    </w:p>
    <w:p w:rsidR="00CA19B7" w:rsidRDefault="00BA5C92" w:rsidP="00874920">
      <w:pPr>
        <w:pStyle w:val="BodyTextIndent"/>
        <w:spacing w:before="60" w:after="60"/>
        <w:ind w:firstLine="0"/>
        <w:rPr>
          <w:rFonts w:ascii="Arial" w:hAnsi="Arial" w:cs="Arial"/>
          <w:sz w:val="20"/>
          <w:szCs w:val="20"/>
        </w:rPr>
      </w:pPr>
      <w:r w:rsidRPr="007819B4">
        <w:rPr>
          <w:rFonts w:ascii="Arial" w:hAnsi="Arial" w:cs="Arial"/>
          <w:sz w:val="20"/>
          <w:szCs w:val="20"/>
        </w:rPr>
        <w:t xml:space="preserve">you, any of your “employees”, “volunteer workers”, </w:t>
      </w:r>
      <w:r w:rsidR="00874920">
        <w:rPr>
          <w:rFonts w:ascii="Arial" w:hAnsi="Arial" w:cs="Arial"/>
          <w:sz w:val="20"/>
          <w:szCs w:val="20"/>
        </w:rPr>
        <w:t xml:space="preserve">independent contractors, </w:t>
      </w:r>
      <w:r w:rsidRPr="007819B4">
        <w:rPr>
          <w:rFonts w:ascii="Arial" w:hAnsi="Arial" w:cs="Arial"/>
          <w:sz w:val="20"/>
          <w:szCs w:val="20"/>
        </w:rPr>
        <w:t>any partner or member (if you are a partnership or joint venture), or any member (if you are a limited liability company).</w:t>
      </w:r>
    </w:p>
    <w:p w:rsidR="00E65644" w:rsidRDefault="00524186" w:rsidP="00E65644">
      <w:pPr>
        <w:pStyle w:val="BodyTextIndent"/>
        <w:spacing w:before="60" w:after="60"/>
        <w:ind w:left="1080" w:hanging="360"/>
        <w:rPr>
          <w:rFonts w:ascii="Arial" w:hAnsi="Arial" w:cs="Arial"/>
          <w:sz w:val="20"/>
          <w:szCs w:val="20"/>
        </w:rPr>
      </w:pPr>
      <w:r w:rsidRPr="00874920">
        <w:rPr>
          <w:rFonts w:ascii="Arial" w:hAnsi="Arial" w:cs="Arial"/>
          <w:b/>
          <w:sz w:val="20"/>
          <w:szCs w:val="20"/>
        </w:rPr>
        <w:t>d</w:t>
      </w:r>
      <w:r>
        <w:rPr>
          <w:rFonts w:ascii="Arial" w:hAnsi="Arial" w:cs="Arial"/>
          <w:sz w:val="20"/>
          <w:szCs w:val="20"/>
        </w:rPr>
        <w:t>.</w:t>
      </w:r>
      <w:r w:rsidR="00874920">
        <w:rPr>
          <w:rFonts w:ascii="Arial" w:hAnsi="Arial" w:cs="Arial"/>
          <w:sz w:val="20"/>
          <w:szCs w:val="20"/>
        </w:rPr>
        <w:tab/>
      </w:r>
      <w:r w:rsidR="00BA5C92" w:rsidRPr="007819B4">
        <w:rPr>
          <w:rFonts w:ascii="Arial" w:hAnsi="Arial" w:cs="Arial"/>
          <w:sz w:val="20"/>
          <w:szCs w:val="20"/>
        </w:rPr>
        <w:t>Medical directors and administrators, including professional persons;</w:t>
      </w:r>
    </w:p>
    <w:p w:rsidR="00CA19B7" w:rsidRDefault="00524186" w:rsidP="003814E8">
      <w:pPr>
        <w:pStyle w:val="BodyTextIndent"/>
        <w:spacing w:before="60" w:after="60"/>
        <w:ind w:left="1080" w:hanging="360"/>
        <w:rPr>
          <w:rFonts w:ascii="Arial" w:hAnsi="Arial" w:cs="Arial"/>
          <w:sz w:val="20"/>
          <w:szCs w:val="20"/>
        </w:rPr>
      </w:pPr>
      <w:r w:rsidRPr="003814E8">
        <w:rPr>
          <w:rFonts w:ascii="Arial" w:hAnsi="Arial" w:cs="Arial"/>
          <w:b/>
          <w:sz w:val="20"/>
          <w:szCs w:val="20"/>
        </w:rPr>
        <w:t>e</w:t>
      </w:r>
      <w:r>
        <w:rPr>
          <w:rFonts w:ascii="Arial" w:hAnsi="Arial" w:cs="Arial"/>
          <w:sz w:val="20"/>
          <w:szCs w:val="20"/>
        </w:rPr>
        <w:t>.</w:t>
      </w:r>
      <w:r w:rsidR="003814E8">
        <w:rPr>
          <w:rFonts w:ascii="Arial" w:hAnsi="Arial" w:cs="Arial"/>
          <w:sz w:val="20"/>
          <w:szCs w:val="20"/>
        </w:rPr>
        <w:tab/>
      </w:r>
      <w:r w:rsidR="00BA5C92" w:rsidRPr="007819B4">
        <w:rPr>
          <w:rFonts w:ascii="Arial" w:hAnsi="Arial" w:cs="Arial"/>
          <w:sz w:val="20"/>
          <w:szCs w:val="20"/>
        </w:rPr>
        <w:t>If you are an organization other than a partnership or joint venture, your managers a</w:t>
      </w:r>
      <w:r w:rsidR="003814E8">
        <w:rPr>
          <w:rFonts w:ascii="Arial" w:hAnsi="Arial" w:cs="Arial"/>
          <w:sz w:val="20"/>
          <w:szCs w:val="20"/>
        </w:rPr>
        <w:t>nd supervisors are also insured</w:t>
      </w:r>
      <w:r w:rsidR="00BA5C92" w:rsidRPr="007819B4">
        <w:rPr>
          <w:rFonts w:ascii="Arial" w:hAnsi="Arial" w:cs="Arial"/>
          <w:sz w:val="20"/>
          <w:szCs w:val="20"/>
        </w:rPr>
        <w:t>s</w:t>
      </w:r>
      <w:r w:rsidR="003814E8">
        <w:rPr>
          <w:rFonts w:ascii="Arial" w:hAnsi="Arial" w:cs="Arial"/>
          <w:sz w:val="20"/>
          <w:szCs w:val="20"/>
        </w:rPr>
        <w:t>, but only with respect to their duties as your managers and supervisors</w:t>
      </w:r>
      <w:r w:rsidR="00BA5C92" w:rsidRPr="007819B4">
        <w:rPr>
          <w:rFonts w:ascii="Arial" w:hAnsi="Arial" w:cs="Arial"/>
          <w:sz w:val="20"/>
          <w:szCs w:val="20"/>
        </w:rPr>
        <w:t>;</w:t>
      </w:r>
    </w:p>
    <w:p w:rsidR="00CA19B7" w:rsidRDefault="00524186" w:rsidP="003814E8">
      <w:pPr>
        <w:pStyle w:val="indent30"/>
        <w:tabs>
          <w:tab w:val="clear" w:pos="360"/>
          <w:tab w:val="left" w:pos="1080"/>
        </w:tabs>
        <w:spacing w:line="240" w:lineRule="auto"/>
        <w:rPr>
          <w:rFonts w:ascii="Arial" w:hAnsi="Arial" w:cs="Arial"/>
        </w:rPr>
      </w:pPr>
      <w:r w:rsidRPr="003814E8">
        <w:rPr>
          <w:rFonts w:ascii="Arial" w:hAnsi="Arial" w:cs="Arial"/>
          <w:b/>
        </w:rPr>
        <w:t>f</w:t>
      </w:r>
      <w:r w:rsidR="003814E8" w:rsidRPr="003814E8">
        <w:rPr>
          <w:rFonts w:ascii="Arial" w:hAnsi="Arial" w:cs="Arial"/>
          <w:b/>
        </w:rPr>
        <w:t>.</w:t>
      </w:r>
      <w:r w:rsidR="003814E8">
        <w:rPr>
          <w:rFonts w:ascii="Arial" w:hAnsi="Arial" w:cs="Arial"/>
        </w:rPr>
        <w:tab/>
      </w:r>
      <w:r w:rsidR="00BA5C92" w:rsidRPr="007819B4">
        <w:rPr>
          <w:rFonts w:ascii="Arial" w:hAnsi="Arial" w:cs="Arial"/>
        </w:rPr>
        <w:t>If you are a limited liability company</w:t>
      </w:r>
      <w:r w:rsidR="003814E8">
        <w:rPr>
          <w:rFonts w:ascii="Arial" w:hAnsi="Arial" w:cs="Arial"/>
        </w:rPr>
        <w:t>, your members are insured</w:t>
      </w:r>
      <w:r w:rsidR="00BA5C92" w:rsidRPr="007819B4">
        <w:rPr>
          <w:rFonts w:ascii="Arial" w:hAnsi="Arial" w:cs="Arial"/>
        </w:rPr>
        <w:t>s, but only with respect to their duties related to the conduct of your business;</w:t>
      </w:r>
    </w:p>
    <w:p w:rsidR="00CA19B7" w:rsidRDefault="00524186" w:rsidP="00F27830">
      <w:pPr>
        <w:pStyle w:val="indent30"/>
        <w:tabs>
          <w:tab w:val="clear" w:pos="360"/>
        </w:tabs>
        <w:spacing w:line="240" w:lineRule="auto"/>
        <w:rPr>
          <w:rFonts w:ascii="Arial" w:hAnsi="Arial" w:cs="Arial"/>
        </w:rPr>
      </w:pPr>
      <w:r w:rsidRPr="003814E8">
        <w:rPr>
          <w:rFonts w:ascii="Arial" w:hAnsi="Arial" w:cs="Arial"/>
          <w:b/>
        </w:rPr>
        <w:t>g.</w:t>
      </w:r>
      <w:r w:rsidR="003814E8">
        <w:rPr>
          <w:rFonts w:ascii="Arial" w:hAnsi="Arial" w:cs="Arial"/>
        </w:rPr>
        <w:tab/>
      </w:r>
      <w:r w:rsidR="00BA5C92" w:rsidRPr="007819B4">
        <w:rPr>
          <w:rFonts w:ascii="Arial" w:hAnsi="Arial" w:cs="Arial"/>
        </w:rPr>
        <w:t>Any organization and subsidiary thereof which you control and actively manage on the effective date of this endorsement;</w:t>
      </w:r>
    </w:p>
    <w:p w:rsidR="00CA19B7" w:rsidRDefault="00524186" w:rsidP="00F27830">
      <w:pPr>
        <w:pStyle w:val="indent30"/>
        <w:tabs>
          <w:tab w:val="clear" w:pos="360"/>
          <w:tab w:val="left" w:pos="1080"/>
        </w:tabs>
        <w:spacing w:line="240" w:lineRule="auto"/>
        <w:rPr>
          <w:rFonts w:ascii="Arial" w:hAnsi="Arial" w:cs="Arial"/>
        </w:rPr>
      </w:pPr>
      <w:r w:rsidRPr="00F27830">
        <w:rPr>
          <w:rFonts w:ascii="Arial" w:hAnsi="Arial" w:cs="Arial"/>
          <w:b/>
        </w:rPr>
        <w:t>h</w:t>
      </w:r>
      <w:r>
        <w:rPr>
          <w:rFonts w:ascii="Arial" w:hAnsi="Arial" w:cs="Arial"/>
        </w:rPr>
        <w:t>.</w:t>
      </w:r>
      <w:r w:rsidR="003814E8">
        <w:rPr>
          <w:rFonts w:ascii="Arial" w:hAnsi="Arial" w:cs="Arial"/>
        </w:rPr>
        <w:tab/>
      </w:r>
      <w:r w:rsidR="00BA5C92" w:rsidRPr="007819B4">
        <w:rPr>
          <w:rFonts w:ascii="Arial" w:hAnsi="Arial" w:cs="Arial"/>
        </w:rPr>
        <w:t>Any person or organization that has financial control of you or owns, maintains or controls premises occupied by you and requires you to name them as an additional insured but only with respect to their liability arising out of:</w:t>
      </w:r>
    </w:p>
    <w:p w:rsidR="00CA19B7" w:rsidRDefault="00BA5C92" w:rsidP="00F27830">
      <w:pPr>
        <w:pStyle w:val="indent30"/>
        <w:numPr>
          <w:ilvl w:val="0"/>
          <w:numId w:val="5"/>
        </w:numPr>
        <w:tabs>
          <w:tab w:val="clear" w:pos="360"/>
          <w:tab w:val="clear" w:pos="720"/>
        </w:tabs>
        <w:spacing w:line="240" w:lineRule="auto"/>
        <w:ind w:left="1440"/>
        <w:rPr>
          <w:rFonts w:ascii="Arial" w:hAnsi="Arial" w:cs="Arial"/>
        </w:rPr>
      </w:pPr>
      <w:r w:rsidRPr="007819B4">
        <w:rPr>
          <w:rFonts w:ascii="Arial" w:hAnsi="Arial" w:cs="Arial"/>
        </w:rPr>
        <w:t>Their financial control of you; or</w:t>
      </w:r>
    </w:p>
    <w:p w:rsidR="00CA19B7" w:rsidRDefault="00BA5C92" w:rsidP="00F27830">
      <w:pPr>
        <w:pStyle w:val="indent30"/>
        <w:numPr>
          <w:ilvl w:val="0"/>
          <w:numId w:val="5"/>
        </w:numPr>
        <w:tabs>
          <w:tab w:val="clear" w:pos="360"/>
          <w:tab w:val="clear" w:pos="720"/>
        </w:tabs>
        <w:spacing w:line="240" w:lineRule="auto"/>
        <w:ind w:left="1440"/>
        <w:rPr>
          <w:rFonts w:ascii="Arial" w:hAnsi="Arial" w:cs="Arial"/>
        </w:rPr>
      </w:pPr>
      <w:r w:rsidRPr="007819B4">
        <w:rPr>
          <w:rFonts w:ascii="Arial" w:hAnsi="Arial" w:cs="Arial"/>
        </w:rPr>
        <w:t>Premises they own maintain or control while you lease or occupy these premises.</w:t>
      </w:r>
    </w:p>
    <w:p w:rsidR="00CA19B7" w:rsidRDefault="00BA5C92" w:rsidP="00F27830">
      <w:pPr>
        <w:pStyle w:val="indent30"/>
        <w:tabs>
          <w:tab w:val="clear" w:pos="360"/>
          <w:tab w:val="clear" w:pos="720"/>
        </w:tabs>
        <w:spacing w:line="240" w:lineRule="auto"/>
        <w:ind w:firstLine="0"/>
        <w:rPr>
          <w:rFonts w:ascii="Arial" w:hAnsi="Arial" w:cs="Arial"/>
        </w:rPr>
      </w:pPr>
      <w:r w:rsidRPr="007819B4">
        <w:rPr>
          <w:rFonts w:ascii="Arial" w:hAnsi="Arial" w:cs="Arial"/>
        </w:rPr>
        <w:t>This insurance does not apply to structural alterations, new construction and demolition operations performed by or for that person or organization.</w:t>
      </w:r>
    </w:p>
    <w:p w:rsidR="00CA19B7" w:rsidRDefault="00BA5C92" w:rsidP="00F27830">
      <w:pPr>
        <w:pStyle w:val="indent30"/>
        <w:numPr>
          <w:ilvl w:val="0"/>
          <w:numId w:val="17"/>
        </w:numPr>
        <w:tabs>
          <w:tab w:val="clear" w:pos="360"/>
          <w:tab w:val="clear" w:pos="720"/>
        </w:tabs>
        <w:spacing w:line="240" w:lineRule="auto"/>
        <w:ind w:left="1080" w:hanging="360"/>
        <w:rPr>
          <w:rFonts w:ascii="Arial" w:hAnsi="Arial" w:cs="Arial"/>
        </w:rPr>
      </w:pPr>
      <w:r w:rsidRPr="007819B4">
        <w:rPr>
          <w:rFonts w:ascii="Arial" w:hAnsi="Arial" w:cs="Arial"/>
        </w:rPr>
        <w:t>Any State or Political Subdivision subject to the following provision:</w:t>
      </w:r>
    </w:p>
    <w:p w:rsidR="00CA19B7" w:rsidRDefault="00BA5C92" w:rsidP="00F27830">
      <w:pPr>
        <w:pStyle w:val="indent30"/>
        <w:tabs>
          <w:tab w:val="clear" w:pos="360"/>
          <w:tab w:val="clear" w:pos="720"/>
          <w:tab w:val="left" w:pos="1080"/>
        </w:tabs>
        <w:spacing w:line="240" w:lineRule="auto"/>
        <w:ind w:firstLine="0"/>
        <w:rPr>
          <w:rFonts w:ascii="Arial" w:hAnsi="Arial" w:cs="Arial"/>
        </w:rPr>
      </w:pPr>
      <w:r w:rsidRPr="007819B4">
        <w:rPr>
          <w:rFonts w:ascii="Arial" w:hAnsi="Arial" w:cs="Arial"/>
        </w:rPr>
        <w:t>This insurance applies only with respect to the following hazards for which the state or political subdivision has issued a permit in connection with premises you own, rent, or control and to which this insurance applies:</w:t>
      </w:r>
    </w:p>
    <w:p w:rsidR="00CA19B7" w:rsidRDefault="00BA5C92" w:rsidP="00F27830">
      <w:pPr>
        <w:pStyle w:val="indent30"/>
        <w:numPr>
          <w:ilvl w:val="0"/>
          <w:numId w:val="10"/>
        </w:numPr>
        <w:tabs>
          <w:tab w:val="clear" w:pos="360"/>
          <w:tab w:val="clear" w:pos="720"/>
          <w:tab w:val="clear" w:pos="1260"/>
          <w:tab w:val="left" w:pos="1080"/>
          <w:tab w:val="num" w:pos="1620"/>
          <w:tab w:val="num" w:pos="1800"/>
        </w:tabs>
        <w:spacing w:line="240" w:lineRule="auto"/>
        <w:ind w:left="1440"/>
        <w:rPr>
          <w:rFonts w:ascii="Arial" w:hAnsi="Arial" w:cs="Arial"/>
        </w:rPr>
      </w:pPr>
      <w:r w:rsidRPr="007819B4">
        <w:rPr>
          <w:rFonts w:ascii="Arial" w:hAnsi="Arial" w:cs="Arial"/>
        </w:rPr>
        <w:t>The existence, maintenance, repair, construction, erection, or removal of advertising signs, awnings, canopies, cellar entrances, coal holes, driveways, manholes, marquees, hoist away openings, sidewalk vaults, street banners, or decorations and similar exposures; or</w:t>
      </w:r>
    </w:p>
    <w:p w:rsidR="00CA19B7" w:rsidRDefault="00BA5C92" w:rsidP="00F27830">
      <w:pPr>
        <w:pStyle w:val="indent30"/>
        <w:numPr>
          <w:ilvl w:val="0"/>
          <w:numId w:val="10"/>
        </w:numPr>
        <w:tabs>
          <w:tab w:val="clear" w:pos="360"/>
          <w:tab w:val="clear" w:pos="720"/>
          <w:tab w:val="clear" w:pos="1260"/>
          <w:tab w:val="left" w:pos="1080"/>
          <w:tab w:val="num" w:pos="1620"/>
          <w:tab w:val="num" w:pos="1800"/>
        </w:tabs>
        <w:spacing w:line="240" w:lineRule="auto"/>
        <w:ind w:left="1440"/>
        <w:rPr>
          <w:rFonts w:ascii="Arial" w:hAnsi="Arial" w:cs="Arial"/>
        </w:rPr>
      </w:pPr>
      <w:r w:rsidRPr="007819B4">
        <w:rPr>
          <w:rFonts w:ascii="Arial" w:hAnsi="Arial" w:cs="Arial"/>
        </w:rPr>
        <w:t>The construction, erection, or removal of elevators; or</w:t>
      </w:r>
    </w:p>
    <w:p w:rsidR="00CA19B7" w:rsidRDefault="00BA5C92" w:rsidP="00F27830">
      <w:pPr>
        <w:pStyle w:val="indent30"/>
        <w:numPr>
          <w:ilvl w:val="0"/>
          <w:numId w:val="10"/>
        </w:numPr>
        <w:tabs>
          <w:tab w:val="clear" w:pos="360"/>
          <w:tab w:val="clear" w:pos="720"/>
          <w:tab w:val="clear" w:pos="1260"/>
          <w:tab w:val="left" w:pos="1080"/>
          <w:tab w:val="num" w:pos="1620"/>
          <w:tab w:val="num" w:pos="1800"/>
        </w:tabs>
        <w:spacing w:line="240" w:lineRule="auto"/>
        <w:ind w:left="1440"/>
        <w:rPr>
          <w:rFonts w:ascii="Arial" w:hAnsi="Arial" w:cs="Arial"/>
        </w:rPr>
      </w:pPr>
      <w:r w:rsidRPr="007819B4">
        <w:rPr>
          <w:rFonts w:ascii="Arial" w:hAnsi="Arial" w:cs="Arial"/>
        </w:rPr>
        <w:t>The ownership, maintenance, or use of any elevators covered by this insurance.</w:t>
      </w:r>
    </w:p>
    <w:p w:rsidR="00CA19B7" w:rsidRDefault="00BA5C92" w:rsidP="00F27830">
      <w:pPr>
        <w:pStyle w:val="indent3pn"/>
        <w:spacing w:line="240" w:lineRule="auto"/>
        <w:rPr>
          <w:rFonts w:ascii="Arial" w:hAnsi="Arial" w:cs="Arial"/>
        </w:rPr>
      </w:pPr>
      <w:r w:rsidRPr="007819B4">
        <w:rPr>
          <w:rFonts w:ascii="Arial" w:hAnsi="Arial" w:cs="Arial"/>
        </w:rPr>
        <w:t>However, the insurance afforded for any organization and subsidiary thereof not named in the Declarations as a Named Insured, does not apply to injury or damage with respect to which an insured under this endorsement is also an insured under another policy, or would be an insured under such policy but for its termination or the exhaustion of its limits of insurance.</w:t>
      </w:r>
    </w:p>
    <w:p w:rsidR="00CA19B7" w:rsidRDefault="00524186">
      <w:pPr>
        <w:pStyle w:val="indent30"/>
        <w:tabs>
          <w:tab w:val="clear" w:pos="360"/>
          <w:tab w:val="clear" w:pos="720"/>
        </w:tabs>
        <w:spacing w:line="240" w:lineRule="auto"/>
        <w:rPr>
          <w:rFonts w:ascii="Arial" w:hAnsi="Arial" w:cs="Arial"/>
        </w:rPr>
      </w:pPr>
      <w:r w:rsidRPr="00F27830">
        <w:rPr>
          <w:rFonts w:ascii="Arial" w:hAnsi="Arial" w:cs="Arial"/>
          <w:b/>
        </w:rPr>
        <w:t>j.</w:t>
      </w:r>
      <w:r w:rsidR="00F27830">
        <w:rPr>
          <w:rFonts w:ascii="Arial" w:hAnsi="Arial" w:cs="Arial"/>
        </w:rPr>
        <w:tab/>
      </w:r>
      <w:r w:rsidR="00BA5C92" w:rsidRPr="007819B4">
        <w:rPr>
          <w:rFonts w:ascii="Arial" w:hAnsi="Arial" w:cs="Arial"/>
        </w:rPr>
        <w:t>Students in training, but not for “bodily injury” or “property damage” arising out of his or her rendering or failure to render professional services to patients;</w:t>
      </w:r>
    </w:p>
    <w:p w:rsidR="00CA19B7" w:rsidRDefault="00524186">
      <w:pPr>
        <w:pStyle w:val="indent30"/>
        <w:tabs>
          <w:tab w:val="clear" w:pos="360"/>
          <w:tab w:val="clear" w:pos="720"/>
        </w:tabs>
        <w:spacing w:line="240" w:lineRule="auto"/>
        <w:rPr>
          <w:rFonts w:ascii="Arial" w:hAnsi="Arial" w:cs="Arial"/>
        </w:rPr>
      </w:pPr>
      <w:r w:rsidRPr="00F27830">
        <w:rPr>
          <w:rFonts w:ascii="Arial" w:hAnsi="Arial" w:cs="Arial"/>
          <w:b/>
        </w:rPr>
        <w:t>k</w:t>
      </w:r>
      <w:r>
        <w:rPr>
          <w:rFonts w:ascii="Arial" w:hAnsi="Arial" w:cs="Arial"/>
        </w:rPr>
        <w:t>.</w:t>
      </w:r>
      <w:r w:rsidR="00F27830">
        <w:rPr>
          <w:rFonts w:ascii="Arial" w:hAnsi="Arial" w:cs="Arial"/>
        </w:rPr>
        <w:tab/>
      </w:r>
      <w:r w:rsidR="00BA5C92" w:rsidRPr="007819B4">
        <w:rPr>
          <w:rFonts w:ascii="Arial" w:hAnsi="Arial" w:cs="Arial"/>
        </w:rPr>
        <w:t>Your members but only with respect to their liability for your activities or activities they perform on your behalf;</w:t>
      </w:r>
    </w:p>
    <w:p w:rsidR="00CA19B7" w:rsidRDefault="00524186">
      <w:pPr>
        <w:pStyle w:val="indent30"/>
        <w:tabs>
          <w:tab w:val="clear" w:pos="360"/>
          <w:tab w:val="clear" w:pos="720"/>
        </w:tabs>
        <w:spacing w:line="240" w:lineRule="auto"/>
        <w:rPr>
          <w:rFonts w:ascii="Arial" w:hAnsi="Arial" w:cs="Arial"/>
        </w:rPr>
      </w:pPr>
      <w:r w:rsidRPr="00F27830">
        <w:rPr>
          <w:rFonts w:ascii="Arial" w:hAnsi="Arial" w:cs="Arial"/>
          <w:b/>
        </w:rPr>
        <w:t>l</w:t>
      </w:r>
      <w:r>
        <w:rPr>
          <w:rFonts w:ascii="Arial" w:hAnsi="Arial" w:cs="Arial"/>
        </w:rPr>
        <w:t>.</w:t>
      </w:r>
      <w:r w:rsidR="00F27830">
        <w:rPr>
          <w:rFonts w:ascii="Arial" w:hAnsi="Arial" w:cs="Arial"/>
        </w:rPr>
        <w:tab/>
      </w:r>
      <w:r w:rsidR="00BA5C92" w:rsidRPr="007819B4">
        <w:rPr>
          <w:rFonts w:ascii="Arial" w:hAnsi="Arial" w:cs="Arial"/>
        </w:rPr>
        <w:t>Your trustees or members of the board of governors while acting within the scope of their duties as such on your behalf;</w:t>
      </w:r>
    </w:p>
    <w:p w:rsidR="00CA19B7" w:rsidRDefault="00524186">
      <w:pPr>
        <w:pStyle w:val="indent20"/>
        <w:tabs>
          <w:tab w:val="clear" w:pos="360"/>
          <w:tab w:val="clear" w:pos="720"/>
        </w:tabs>
        <w:spacing w:line="240" w:lineRule="auto"/>
        <w:ind w:left="1080"/>
        <w:rPr>
          <w:rFonts w:ascii="Arial" w:hAnsi="Arial" w:cs="Arial"/>
        </w:rPr>
      </w:pPr>
      <w:r w:rsidRPr="00F27830">
        <w:rPr>
          <w:rFonts w:ascii="Arial" w:hAnsi="Arial" w:cs="Arial"/>
          <w:b/>
        </w:rPr>
        <w:t>m</w:t>
      </w:r>
      <w:r>
        <w:rPr>
          <w:rFonts w:ascii="Arial" w:hAnsi="Arial" w:cs="Arial"/>
        </w:rPr>
        <w:t>.</w:t>
      </w:r>
      <w:r w:rsidR="00F27830">
        <w:rPr>
          <w:rFonts w:ascii="Arial" w:hAnsi="Arial" w:cs="Arial"/>
        </w:rPr>
        <w:tab/>
      </w:r>
      <w:r w:rsidR="00BA5C92" w:rsidRPr="007819B4">
        <w:rPr>
          <w:rFonts w:ascii="Arial" w:hAnsi="Arial" w:cs="Arial"/>
        </w:rPr>
        <w:t>Any entity you are required in a written contract (hereinafter called Additional Insured) to name as an insured is an insured but only with respect to liability arising out of your premises, “your work” for the Additional Insured, or acts or omissions of the Additional Insured in connection with the general supervision of “your work” to the extent set forth below:</w:t>
      </w:r>
    </w:p>
    <w:p w:rsidR="00BA5C92" w:rsidRPr="007819B4" w:rsidRDefault="00F27830" w:rsidP="00BA5C92">
      <w:pPr>
        <w:pStyle w:val="indent20"/>
        <w:spacing w:line="240" w:lineRule="auto"/>
        <w:ind w:left="1080" w:firstLine="0"/>
        <w:rPr>
          <w:rFonts w:ascii="Arial" w:hAnsi="Arial" w:cs="Arial"/>
        </w:rPr>
      </w:pPr>
      <w:r>
        <w:rPr>
          <w:rFonts w:ascii="Arial" w:hAnsi="Arial" w:cs="Arial"/>
        </w:rPr>
        <w:t>I</w:t>
      </w:r>
      <w:r w:rsidR="00BA5C92" w:rsidRPr="007819B4">
        <w:rPr>
          <w:rFonts w:ascii="Arial" w:hAnsi="Arial" w:cs="Arial"/>
        </w:rPr>
        <w:t>nsurance does not apply to “bodily injury,” “property damage” or “personal and advertising injury” arising out of the rendering or failure to render any professional services by or for you, including:</w:t>
      </w:r>
    </w:p>
    <w:p w:rsidR="00CA19B7" w:rsidRDefault="00BA5C92" w:rsidP="00F27830">
      <w:pPr>
        <w:pStyle w:val="indent30"/>
        <w:numPr>
          <w:ilvl w:val="0"/>
          <w:numId w:val="11"/>
        </w:numPr>
        <w:tabs>
          <w:tab w:val="clear" w:pos="360"/>
          <w:tab w:val="clear" w:pos="720"/>
        </w:tabs>
        <w:spacing w:line="240" w:lineRule="auto"/>
        <w:ind w:left="1440"/>
        <w:rPr>
          <w:rFonts w:ascii="Arial" w:hAnsi="Arial" w:cs="Arial"/>
        </w:rPr>
      </w:pPr>
      <w:r w:rsidRPr="007819B4">
        <w:rPr>
          <w:rFonts w:ascii="Arial" w:hAnsi="Arial" w:cs="Arial"/>
        </w:rPr>
        <w:t>The preparing, approving, or failing to prepare or approve, maps, shop drawings, opinions, reports, surveys, field orders, change orders, or drawings and specifications; and</w:t>
      </w:r>
    </w:p>
    <w:p w:rsidR="00CA19B7" w:rsidRDefault="00BA5C92" w:rsidP="00F27830">
      <w:pPr>
        <w:pStyle w:val="indent30"/>
        <w:numPr>
          <w:ilvl w:val="0"/>
          <w:numId w:val="11"/>
        </w:numPr>
        <w:tabs>
          <w:tab w:val="clear" w:pos="360"/>
          <w:tab w:val="clear" w:pos="720"/>
        </w:tabs>
        <w:spacing w:after="100" w:line="240" w:lineRule="auto"/>
        <w:ind w:left="1440"/>
        <w:rPr>
          <w:rFonts w:ascii="Arial" w:hAnsi="Arial" w:cs="Arial"/>
        </w:rPr>
      </w:pPr>
      <w:r w:rsidRPr="007819B4">
        <w:rPr>
          <w:rFonts w:ascii="Arial" w:hAnsi="Arial" w:cs="Arial"/>
        </w:rPr>
        <w:t>Supervisors, inspection, or engineering services.</w:t>
      </w:r>
    </w:p>
    <w:p w:rsidR="00BA5C92" w:rsidRPr="007819B4" w:rsidRDefault="00BA5C92" w:rsidP="00F27830">
      <w:pPr>
        <w:pStyle w:val="Title"/>
        <w:spacing w:after="40"/>
        <w:ind w:left="1080"/>
        <w:jc w:val="both"/>
        <w:rPr>
          <w:rFonts w:ascii="Arial" w:hAnsi="Arial" w:cs="Arial"/>
          <w:b w:val="0"/>
          <w:sz w:val="20"/>
        </w:rPr>
      </w:pPr>
      <w:r w:rsidRPr="007819B4">
        <w:rPr>
          <w:rFonts w:ascii="Arial" w:hAnsi="Arial" w:cs="Arial"/>
          <w:b w:val="0"/>
          <w:sz w:val="20"/>
        </w:rPr>
        <w:t>Any coverage provided under this provision shall be excess over any other valid and collectible insurance available to the Additional Insured(s) whether primary, excess, contingent or on any other basis unless a contract specifically requires that this insurance be primary or you request that it apply on a primary basis.</w:t>
      </w:r>
    </w:p>
    <w:p w:rsidR="00F27830" w:rsidRDefault="00F27830" w:rsidP="00BA5C92">
      <w:pPr>
        <w:ind w:left="720"/>
        <w:outlineLvl w:val="0"/>
        <w:rPr>
          <w:rFonts w:ascii="Arial" w:hAnsi="Arial" w:cs="Arial"/>
          <w:sz w:val="20"/>
          <w:szCs w:val="20"/>
        </w:rPr>
      </w:pPr>
    </w:p>
    <w:p w:rsidR="00BA5C92" w:rsidRPr="007819B4" w:rsidRDefault="00BA5C92" w:rsidP="00F27830">
      <w:pPr>
        <w:ind w:left="720" w:hanging="360"/>
        <w:outlineLvl w:val="0"/>
        <w:rPr>
          <w:rFonts w:ascii="Arial" w:hAnsi="Arial" w:cs="Arial"/>
          <w:sz w:val="20"/>
          <w:szCs w:val="20"/>
        </w:rPr>
      </w:pPr>
      <w:r w:rsidRPr="007819B4">
        <w:rPr>
          <w:rFonts w:ascii="Arial" w:hAnsi="Arial" w:cs="Arial"/>
          <w:sz w:val="20"/>
          <w:szCs w:val="20"/>
        </w:rPr>
        <w:t xml:space="preserve">Paragraph </w:t>
      </w:r>
      <w:r w:rsidR="00524186">
        <w:rPr>
          <w:rFonts w:ascii="Arial" w:hAnsi="Arial" w:cs="Arial"/>
          <w:b/>
          <w:sz w:val="20"/>
          <w:szCs w:val="20"/>
        </w:rPr>
        <w:t>3</w:t>
      </w:r>
      <w:r w:rsidR="00F00CAF">
        <w:rPr>
          <w:rFonts w:ascii="Arial" w:hAnsi="Arial" w:cs="Arial"/>
          <w:b/>
          <w:sz w:val="20"/>
          <w:szCs w:val="20"/>
        </w:rPr>
        <w:t>.</w:t>
      </w:r>
      <w:r w:rsidRPr="007819B4">
        <w:rPr>
          <w:rFonts w:ascii="Arial" w:hAnsi="Arial" w:cs="Arial"/>
          <w:b/>
          <w:sz w:val="20"/>
          <w:szCs w:val="20"/>
        </w:rPr>
        <w:t>a.</w:t>
      </w:r>
      <w:r w:rsidRPr="007819B4">
        <w:rPr>
          <w:rFonts w:ascii="Arial" w:hAnsi="Arial" w:cs="Arial"/>
          <w:sz w:val="20"/>
          <w:szCs w:val="20"/>
        </w:rPr>
        <w:t xml:space="preserve"> of </w:t>
      </w:r>
      <w:r w:rsidRPr="007819B4">
        <w:rPr>
          <w:rFonts w:ascii="Arial" w:hAnsi="Arial" w:cs="Arial"/>
          <w:b/>
          <w:sz w:val="20"/>
          <w:szCs w:val="20"/>
        </w:rPr>
        <w:t xml:space="preserve">Section II – Who Is An Insured </w:t>
      </w:r>
      <w:r w:rsidRPr="007819B4">
        <w:rPr>
          <w:rFonts w:ascii="Arial" w:hAnsi="Arial" w:cs="Arial"/>
          <w:sz w:val="20"/>
          <w:szCs w:val="20"/>
        </w:rPr>
        <w:t>is deleted and replaced by the following:</w:t>
      </w:r>
    </w:p>
    <w:p w:rsidR="00BA5C92" w:rsidRPr="007819B4" w:rsidRDefault="00BA5C92" w:rsidP="00BA5C92">
      <w:pPr>
        <w:pStyle w:val="indent30"/>
        <w:spacing w:line="240" w:lineRule="auto"/>
        <w:rPr>
          <w:rFonts w:ascii="Arial" w:hAnsi="Arial" w:cs="Arial"/>
        </w:rPr>
      </w:pPr>
      <w:r w:rsidRPr="007819B4">
        <w:rPr>
          <w:rFonts w:ascii="Arial" w:hAnsi="Arial" w:cs="Arial"/>
          <w:b/>
        </w:rPr>
        <w:t>a.</w:t>
      </w:r>
      <w:r w:rsidRPr="007819B4">
        <w:rPr>
          <w:rFonts w:ascii="Arial" w:hAnsi="Arial" w:cs="Arial"/>
        </w:rPr>
        <w:tab/>
        <w:t xml:space="preserve">Coverage under this provision is, subject to </w:t>
      </w:r>
      <w:r w:rsidRPr="007819B4">
        <w:rPr>
          <w:rFonts w:ascii="Arial" w:hAnsi="Arial" w:cs="Arial"/>
          <w:b/>
        </w:rPr>
        <w:t xml:space="preserve">(1) </w:t>
      </w:r>
      <w:r w:rsidRPr="007819B4">
        <w:rPr>
          <w:rFonts w:ascii="Arial" w:hAnsi="Arial" w:cs="Arial"/>
        </w:rPr>
        <w:t>and</w:t>
      </w:r>
      <w:r w:rsidRPr="007819B4">
        <w:rPr>
          <w:rFonts w:ascii="Arial" w:hAnsi="Arial" w:cs="Arial"/>
          <w:b/>
        </w:rPr>
        <w:t xml:space="preserve"> (2)</w:t>
      </w:r>
      <w:r w:rsidRPr="007819B4">
        <w:rPr>
          <w:rFonts w:ascii="Arial" w:hAnsi="Arial" w:cs="Arial"/>
        </w:rPr>
        <w:t xml:space="preserve"> below:</w:t>
      </w:r>
    </w:p>
    <w:p w:rsidR="00BA5C92" w:rsidRPr="007819B4" w:rsidRDefault="00BA5C92" w:rsidP="00BA5C92">
      <w:pPr>
        <w:pStyle w:val="indent40"/>
        <w:spacing w:line="240" w:lineRule="auto"/>
        <w:rPr>
          <w:rFonts w:ascii="Arial" w:hAnsi="Arial" w:cs="Arial"/>
        </w:rPr>
      </w:pPr>
      <w:r w:rsidRPr="007819B4">
        <w:rPr>
          <w:rFonts w:ascii="Arial" w:hAnsi="Arial" w:cs="Arial"/>
          <w:b/>
        </w:rPr>
        <w:t>(1)</w:t>
      </w:r>
      <w:r w:rsidRPr="007819B4">
        <w:rPr>
          <w:rFonts w:ascii="Arial" w:hAnsi="Arial" w:cs="Arial"/>
          <w:b/>
        </w:rPr>
        <w:tab/>
      </w:r>
      <w:r w:rsidRPr="007819B4">
        <w:rPr>
          <w:rFonts w:ascii="Arial" w:hAnsi="Arial" w:cs="Arial"/>
        </w:rPr>
        <w:t>Effective on the acquisition or formation date; and</w:t>
      </w:r>
    </w:p>
    <w:p w:rsidR="00BA5C92" w:rsidRDefault="00BA5C92" w:rsidP="00BA5C92">
      <w:pPr>
        <w:pStyle w:val="indent40"/>
        <w:spacing w:after="100" w:line="240" w:lineRule="auto"/>
      </w:pPr>
      <w:r w:rsidRPr="007819B4">
        <w:rPr>
          <w:b/>
        </w:rPr>
        <w:t>(2)</w:t>
      </w:r>
      <w:r w:rsidRPr="007819B4">
        <w:rPr>
          <w:b/>
        </w:rPr>
        <w:tab/>
      </w:r>
      <w:r w:rsidRPr="007819B4">
        <w:t>Afforded only until the end of the policy period of this Coverage Part or the next anniversary of its inception date, whichever is earlier.</w:t>
      </w:r>
    </w:p>
    <w:p w:rsidR="00BA5C92" w:rsidRDefault="00BA5C92" w:rsidP="00BA5C92">
      <w:pPr>
        <w:pStyle w:val="indent40"/>
        <w:spacing w:after="100" w:line="240" w:lineRule="auto"/>
      </w:pPr>
    </w:p>
    <w:p w:rsidR="00BA5C92" w:rsidRPr="007819B4" w:rsidRDefault="00BA5C92" w:rsidP="00F00CAF">
      <w:pPr>
        <w:pStyle w:val="Title"/>
        <w:ind w:left="360" w:hanging="360"/>
        <w:jc w:val="left"/>
        <w:outlineLvl w:val="0"/>
        <w:rPr>
          <w:rFonts w:ascii="Arial" w:hAnsi="Arial" w:cs="Arial"/>
          <w:color w:val="000000"/>
          <w:sz w:val="20"/>
        </w:rPr>
      </w:pPr>
      <w:r w:rsidRPr="007819B4">
        <w:rPr>
          <w:rFonts w:ascii="Arial" w:hAnsi="Arial" w:cs="Arial"/>
          <w:color w:val="000000"/>
          <w:sz w:val="20"/>
        </w:rPr>
        <w:t>E)</w:t>
      </w:r>
      <w:r w:rsidRPr="007819B4">
        <w:rPr>
          <w:rFonts w:ascii="Arial" w:hAnsi="Arial" w:cs="Arial"/>
          <w:color w:val="000000"/>
          <w:sz w:val="20"/>
        </w:rPr>
        <w:tab/>
        <w:t>KNOWLEDGE OR NOTICE OF OCCURRENCE</w:t>
      </w:r>
    </w:p>
    <w:p w:rsidR="00BA5C92" w:rsidRDefault="00BA5C92" w:rsidP="00F00CAF">
      <w:pPr>
        <w:pStyle w:val="Title"/>
        <w:ind w:left="720" w:hanging="360"/>
        <w:jc w:val="left"/>
        <w:rPr>
          <w:rFonts w:ascii="Arial" w:hAnsi="Arial" w:cs="Arial"/>
          <w:b w:val="0"/>
          <w:bCs/>
          <w:color w:val="000000"/>
          <w:sz w:val="20"/>
        </w:rPr>
      </w:pPr>
      <w:r w:rsidRPr="007819B4">
        <w:rPr>
          <w:rFonts w:ascii="Arial" w:hAnsi="Arial" w:cs="Arial"/>
          <w:b w:val="0"/>
          <w:bCs/>
          <w:color w:val="000000"/>
          <w:sz w:val="20"/>
        </w:rPr>
        <w:t xml:space="preserve">1) </w:t>
      </w:r>
      <w:r w:rsidR="00F00CAF">
        <w:rPr>
          <w:rFonts w:ascii="Arial" w:hAnsi="Arial" w:cs="Arial"/>
          <w:b w:val="0"/>
          <w:bCs/>
          <w:color w:val="000000"/>
          <w:sz w:val="20"/>
        </w:rPr>
        <w:tab/>
      </w:r>
      <w:r w:rsidRPr="007819B4">
        <w:rPr>
          <w:rFonts w:ascii="Arial" w:hAnsi="Arial" w:cs="Arial"/>
          <w:b w:val="0"/>
          <w:bCs/>
          <w:color w:val="000000"/>
          <w:sz w:val="20"/>
        </w:rPr>
        <w:t xml:space="preserve">As respects any loss reporting requirements under this policy, it is understood and agreed that knowledge of an accident or incident by an agent, servant or </w:t>
      </w:r>
      <w:r w:rsidR="00F00CAF">
        <w:rPr>
          <w:rFonts w:ascii="Arial" w:hAnsi="Arial" w:cs="Arial"/>
          <w:b w:val="0"/>
          <w:bCs/>
          <w:color w:val="000000"/>
          <w:sz w:val="20"/>
        </w:rPr>
        <w:t>“</w:t>
      </w:r>
      <w:r>
        <w:rPr>
          <w:rFonts w:ascii="Arial" w:hAnsi="Arial" w:cs="Arial"/>
          <w:b w:val="0"/>
          <w:bCs/>
          <w:color w:val="000000"/>
          <w:sz w:val="20"/>
        </w:rPr>
        <w:t>employee</w:t>
      </w:r>
      <w:r w:rsidR="00F00CAF">
        <w:rPr>
          <w:rFonts w:ascii="Arial" w:hAnsi="Arial" w:cs="Arial"/>
          <w:b w:val="0"/>
          <w:bCs/>
          <w:color w:val="000000"/>
          <w:sz w:val="20"/>
        </w:rPr>
        <w:t>”</w:t>
      </w:r>
      <w:r>
        <w:rPr>
          <w:rFonts w:ascii="Arial" w:hAnsi="Arial" w:cs="Arial"/>
          <w:b w:val="0"/>
          <w:bCs/>
          <w:color w:val="000000"/>
          <w:sz w:val="20"/>
        </w:rPr>
        <w:t xml:space="preserve"> of yours or any other </w:t>
      </w:r>
      <w:r w:rsidRPr="007819B4">
        <w:rPr>
          <w:rFonts w:ascii="Arial" w:hAnsi="Arial" w:cs="Arial"/>
          <w:b w:val="0"/>
          <w:bCs/>
          <w:color w:val="000000"/>
          <w:sz w:val="20"/>
        </w:rPr>
        <w:t xml:space="preserve">person shall not in itself constitute knowledge by you, unless a corporate officer of yours shall have received notice from said agent, servant, </w:t>
      </w:r>
      <w:r w:rsidR="00F00CAF">
        <w:rPr>
          <w:rFonts w:ascii="Arial" w:hAnsi="Arial" w:cs="Arial"/>
          <w:b w:val="0"/>
          <w:bCs/>
          <w:color w:val="000000"/>
          <w:sz w:val="20"/>
        </w:rPr>
        <w:t>“</w:t>
      </w:r>
      <w:r w:rsidRPr="007819B4">
        <w:rPr>
          <w:rFonts w:ascii="Arial" w:hAnsi="Arial" w:cs="Arial"/>
          <w:b w:val="0"/>
          <w:bCs/>
          <w:color w:val="000000"/>
          <w:sz w:val="20"/>
        </w:rPr>
        <w:t>employee</w:t>
      </w:r>
      <w:r w:rsidR="00F00CAF">
        <w:rPr>
          <w:rFonts w:ascii="Arial" w:hAnsi="Arial" w:cs="Arial"/>
          <w:b w:val="0"/>
          <w:bCs/>
          <w:color w:val="000000"/>
          <w:sz w:val="20"/>
        </w:rPr>
        <w:t>”</w:t>
      </w:r>
      <w:r w:rsidRPr="007819B4">
        <w:rPr>
          <w:rFonts w:ascii="Arial" w:hAnsi="Arial" w:cs="Arial"/>
          <w:b w:val="0"/>
          <w:bCs/>
          <w:color w:val="000000"/>
          <w:sz w:val="20"/>
        </w:rPr>
        <w:t xml:space="preserve"> or any other person.</w:t>
      </w:r>
    </w:p>
    <w:p w:rsidR="00BA5C92" w:rsidRPr="007819B4" w:rsidRDefault="00BA5C92" w:rsidP="00F00CAF">
      <w:pPr>
        <w:pStyle w:val="Title"/>
        <w:ind w:left="720" w:hanging="360"/>
        <w:jc w:val="left"/>
        <w:rPr>
          <w:rFonts w:ascii="Arial" w:hAnsi="Arial" w:cs="Arial"/>
          <w:b w:val="0"/>
          <w:bCs/>
          <w:color w:val="000000"/>
          <w:sz w:val="20"/>
        </w:rPr>
      </w:pPr>
    </w:p>
    <w:p w:rsidR="00BA5C92" w:rsidRDefault="00BA5C92" w:rsidP="00F00CAF">
      <w:pPr>
        <w:pStyle w:val="Title"/>
        <w:ind w:left="720" w:hanging="360"/>
        <w:jc w:val="left"/>
        <w:rPr>
          <w:rFonts w:ascii="Arial" w:hAnsi="Arial" w:cs="Arial"/>
          <w:b w:val="0"/>
          <w:bCs/>
          <w:color w:val="000000"/>
          <w:sz w:val="20"/>
        </w:rPr>
      </w:pPr>
      <w:r w:rsidRPr="007819B4">
        <w:rPr>
          <w:rFonts w:ascii="Arial" w:hAnsi="Arial" w:cs="Arial"/>
          <w:b w:val="0"/>
          <w:bCs/>
          <w:color w:val="000000"/>
          <w:sz w:val="20"/>
        </w:rPr>
        <w:t xml:space="preserve">2) </w:t>
      </w:r>
      <w:r w:rsidR="00F00CAF">
        <w:rPr>
          <w:rFonts w:ascii="Arial" w:hAnsi="Arial" w:cs="Arial"/>
          <w:b w:val="0"/>
          <w:bCs/>
          <w:color w:val="000000"/>
          <w:sz w:val="20"/>
        </w:rPr>
        <w:tab/>
      </w:r>
      <w:r w:rsidRPr="007819B4">
        <w:rPr>
          <w:rFonts w:ascii="Arial" w:hAnsi="Arial" w:cs="Arial"/>
          <w:b w:val="0"/>
          <w:bCs/>
          <w:color w:val="000000"/>
          <w:sz w:val="20"/>
        </w:rPr>
        <w:t>Your failure to give first report of a claim to us shall not invalidate coverage under this policy if the loss was inadvertentl</w:t>
      </w:r>
      <w:r>
        <w:rPr>
          <w:rFonts w:ascii="Arial" w:hAnsi="Arial" w:cs="Arial"/>
          <w:b w:val="0"/>
          <w:bCs/>
          <w:color w:val="000000"/>
          <w:sz w:val="20"/>
        </w:rPr>
        <w:t xml:space="preserve">y reported to another insurer. </w:t>
      </w:r>
      <w:r w:rsidRPr="007819B4">
        <w:rPr>
          <w:rFonts w:ascii="Arial" w:hAnsi="Arial" w:cs="Arial"/>
          <w:b w:val="0"/>
          <w:bCs/>
          <w:color w:val="000000"/>
          <w:sz w:val="20"/>
        </w:rPr>
        <w:t>However, you shall report any such</w:t>
      </w:r>
      <w:r w:rsidR="00F00CAF">
        <w:rPr>
          <w:rFonts w:ascii="Arial" w:hAnsi="Arial" w:cs="Arial"/>
          <w:b w:val="0"/>
          <w:bCs/>
          <w:color w:val="000000"/>
          <w:sz w:val="20"/>
        </w:rPr>
        <w:t xml:space="preserve"> </w:t>
      </w:r>
      <w:r w:rsidRPr="007819B4">
        <w:rPr>
          <w:rFonts w:ascii="Arial" w:hAnsi="Arial" w:cs="Arial"/>
          <w:b w:val="0"/>
          <w:bCs/>
          <w:color w:val="000000"/>
          <w:sz w:val="20"/>
        </w:rPr>
        <w:t>“Occurrence” to us within a reasonable time once you become aware of such error.</w:t>
      </w:r>
    </w:p>
    <w:p w:rsidR="00BA5C92" w:rsidRPr="007819B4" w:rsidRDefault="00BA5C92" w:rsidP="00F00CAF">
      <w:pPr>
        <w:pStyle w:val="Title"/>
        <w:spacing w:after="40"/>
        <w:ind w:hanging="360"/>
        <w:jc w:val="left"/>
        <w:rPr>
          <w:rFonts w:ascii="Arial" w:hAnsi="Arial" w:cs="Arial"/>
          <w:b w:val="0"/>
          <w:bCs/>
          <w:color w:val="000000"/>
          <w:sz w:val="20"/>
        </w:rPr>
      </w:pPr>
    </w:p>
    <w:p w:rsidR="00BA5C92" w:rsidRPr="007819B4" w:rsidRDefault="00BA5C92" w:rsidP="00F00CAF">
      <w:pPr>
        <w:pStyle w:val="Title"/>
        <w:ind w:left="360" w:hanging="360"/>
        <w:jc w:val="left"/>
        <w:outlineLvl w:val="0"/>
        <w:rPr>
          <w:rFonts w:ascii="Arial" w:hAnsi="Arial" w:cs="Arial"/>
          <w:color w:val="000000"/>
          <w:sz w:val="20"/>
        </w:rPr>
      </w:pPr>
      <w:r w:rsidRPr="007819B4">
        <w:rPr>
          <w:rFonts w:ascii="Arial" w:hAnsi="Arial" w:cs="Arial"/>
          <w:color w:val="000000"/>
          <w:sz w:val="20"/>
        </w:rPr>
        <w:t>F)</w:t>
      </w:r>
      <w:r w:rsidRPr="007819B4">
        <w:rPr>
          <w:rFonts w:ascii="Arial" w:hAnsi="Arial" w:cs="Arial"/>
          <w:color w:val="000000"/>
          <w:sz w:val="20"/>
        </w:rPr>
        <w:tab/>
        <w:t>ADVERTISING INJURY – TELEVISED OR VIDEOTAPED PUBLICATION</w:t>
      </w:r>
    </w:p>
    <w:p w:rsidR="00BA5C92" w:rsidRPr="007819B4" w:rsidRDefault="00BA5C92" w:rsidP="00F00CAF">
      <w:pPr>
        <w:pStyle w:val="Title"/>
        <w:ind w:left="720" w:hanging="360"/>
        <w:jc w:val="left"/>
        <w:rPr>
          <w:rFonts w:ascii="Arial" w:hAnsi="Arial" w:cs="Arial"/>
          <w:b w:val="0"/>
          <w:bCs/>
          <w:color w:val="000000"/>
          <w:sz w:val="20"/>
        </w:rPr>
      </w:pPr>
      <w:r w:rsidRPr="007819B4">
        <w:rPr>
          <w:rFonts w:ascii="Arial" w:hAnsi="Arial" w:cs="Arial"/>
          <w:b w:val="0"/>
          <w:bCs/>
          <w:color w:val="000000"/>
          <w:sz w:val="20"/>
        </w:rPr>
        <w:t>1)</w:t>
      </w:r>
      <w:r w:rsidRPr="007819B4">
        <w:rPr>
          <w:rFonts w:ascii="Arial" w:hAnsi="Arial" w:cs="Arial"/>
          <w:b w:val="0"/>
          <w:bCs/>
          <w:color w:val="000000"/>
          <w:sz w:val="20"/>
        </w:rPr>
        <w:tab/>
        <w:t xml:space="preserve">The definition of “Personal and Advertising Injury” items 14. </w:t>
      </w:r>
      <w:r w:rsidR="00F00CAF">
        <w:rPr>
          <w:rFonts w:ascii="Arial" w:hAnsi="Arial" w:cs="Arial"/>
          <w:b w:val="0"/>
          <w:bCs/>
          <w:color w:val="000000"/>
          <w:sz w:val="20"/>
        </w:rPr>
        <w:t xml:space="preserve">d., </w:t>
      </w:r>
      <w:r w:rsidRPr="007819B4">
        <w:rPr>
          <w:rFonts w:ascii="Arial" w:hAnsi="Arial" w:cs="Arial"/>
          <w:b w:val="0"/>
          <w:bCs/>
          <w:color w:val="000000"/>
          <w:sz w:val="20"/>
        </w:rPr>
        <w:t>e</w:t>
      </w:r>
      <w:r w:rsidR="00F00CAF">
        <w:rPr>
          <w:rFonts w:ascii="Arial" w:hAnsi="Arial" w:cs="Arial"/>
          <w:b w:val="0"/>
          <w:bCs/>
          <w:color w:val="000000"/>
          <w:sz w:val="20"/>
        </w:rPr>
        <w:t>.</w:t>
      </w:r>
      <w:r w:rsidRPr="007819B4">
        <w:rPr>
          <w:rFonts w:ascii="Arial" w:hAnsi="Arial" w:cs="Arial"/>
          <w:b w:val="0"/>
          <w:bCs/>
          <w:color w:val="000000"/>
          <w:sz w:val="20"/>
        </w:rPr>
        <w:t>, f</w:t>
      </w:r>
      <w:r w:rsidR="00F00CAF">
        <w:rPr>
          <w:rFonts w:ascii="Arial" w:hAnsi="Arial" w:cs="Arial"/>
          <w:b w:val="0"/>
          <w:bCs/>
          <w:color w:val="000000"/>
          <w:sz w:val="20"/>
        </w:rPr>
        <w:t>.</w:t>
      </w:r>
      <w:r w:rsidRPr="007819B4">
        <w:rPr>
          <w:rFonts w:ascii="Arial" w:hAnsi="Arial" w:cs="Arial"/>
          <w:b w:val="0"/>
          <w:bCs/>
          <w:color w:val="000000"/>
          <w:sz w:val="20"/>
        </w:rPr>
        <w:t xml:space="preserve"> and g</w:t>
      </w:r>
      <w:r w:rsidR="00F00CAF">
        <w:rPr>
          <w:rFonts w:ascii="Arial" w:hAnsi="Arial" w:cs="Arial"/>
          <w:b w:val="0"/>
          <w:bCs/>
          <w:color w:val="000000"/>
          <w:sz w:val="20"/>
        </w:rPr>
        <w:t>.</w:t>
      </w:r>
      <w:r w:rsidRPr="007819B4">
        <w:rPr>
          <w:rFonts w:ascii="Arial" w:hAnsi="Arial" w:cs="Arial"/>
          <w:b w:val="0"/>
          <w:bCs/>
          <w:color w:val="000000"/>
          <w:sz w:val="20"/>
        </w:rPr>
        <w:t xml:space="preserve"> are changed to read:</w:t>
      </w:r>
    </w:p>
    <w:p w:rsidR="00E65644" w:rsidRDefault="00BA5C92" w:rsidP="00E65644">
      <w:pPr>
        <w:pStyle w:val="Title"/>
        <w:ind w:left="720"/>
        <w:jc w:val="left"/>
        <w:rPr>
          <w:rFonts w:ascii="Arial" w:hAnsi="Arial" w:cs="Arial"/>
          <w:b w:val="0"/>
          <w:bCs/>
          <w:color w:val="000000"/>
          <w:sz w:val="20"/>
        </w:rPr>
      </w:pPr>
      <w:r w:rsidRPr="007819B4">
        <w:rPr>
          <w:rFonts w:ascii="Arial" w:hAnsi="Arial" w:cs="Arial"/>
          <w:b w:val="0"/>
          <w:bCs/>
          <w:color w:val="000000"/>
          <w:sz w:val="20"/>
        </w:rPr>
        <w:t>“Personal and Advertising Injury” means injury</w:t>
      </w:r>
      <w:r w:rsidR="00F00CAF">
        <w:rPr>
          <w:rFonts w:ascii="Arial" w:hAnsi="Arial" w:cs="Arial"/>
          <w:b w:val="0"/>
          <w:bCs/>
          <w:color w:val="000000"/>
          <w:sz w:val="20"/>
        </w:rPr>
        <w:t>, including consequential “bodily injury”,</w:t>
      </w:r>
      <w:r w:rsidRPr="007819B4">
        <w:rPr>
          <w:rFonts w:ascii="Arial" w:hAnsi="Arial" w:cs="Arial"/>
          <w:b w:val="0"/>
          <w:bCs/>
          <w:color w:val="000000"/>
          <w:sz w:val="20"/>
        </w:rPr>
        <w:t xml:space="preserve"> arising out of one or more of the following offenses:</w:t>
      </w:r>
    </w:p>
    <w:p w:rsidR="00BA5C92" w:rsidRPr="007819B4" w:rsidRDefault="00D46CC5" w:rsidP="00F00CAF">
      <w:pPr>
        <w:pStyle w:val="Title"/>
        <w:ind w:left="1080" w:hanging="360"/>
        <w:jc w:val="left"/>
        <w:rPr>
          <w:rFonts w:ascii="Arial" w:hAnsi="Arial" w:cs="Arial"/>
          <w:b w:val="0"/>
          <w:bCs/>
          <w:color w:val="000000"/>
          <w:sz w:val="20"/>
        </w:rPr>
      </w:pPr>
      <w:r w:rsidRPr="00F00CAF">
        <w:rPr>
          <w:rFonts w:ascii="Arial" w:hAnsi="Arial" w:cs="Arial"/>
          <w:bCs/>
          <w:color w:val="000000"/>
          <w:sz w:val="20"/>
        </w:rPr>
        <w:t>d</w:t>
      </w:r>
      <w:r w:rsidR="00F00CAF" w:rsidRPr="00F00CAF">
        <w:rPr>
          <w:rFonts w:ascii="Arial" w:hAnsi="Arial" w:cs="Arial"/>
          <w:bCs/>
          <w:color w:val="000000"/>
          <w:sz w:val="20"/>
        </w:rPr>
        <w:t>.</w:t>
      </w:r>
      <w:r w:rsidR="00BA5C92" w:rsidRPr="007819B4">
        <w:rPr>
          <w:rFonts w:ascii="Arial" w:hAnsi="Arial" w:cs="Arial"/>
          <w:b w:val="0"/>
          <w:bCs/>
          <w:color w:val="000000"/>
          <w:sz w:val="20"/>
        </w:rPr>
        <w:tab/>
        <w:t>Oral, written, televised, or videotaped publication of material that slanders or libels a person or organization or disparages a person’s or organization’s goods, products, or services;</w:t>
      </w:r>
    </w:p>
    <w:p w:rsidR="00BA5C92" w:rsidRPr="007819B4" w:rsidRDefault="00D46CC5" w:rsidP="00F00CAF">
      <w:pPr>
        <w:pStyle w:val="Title"/>
        <w:ind w:left="1080" w:hanging="360"/>
        <w:jc w:val="left"/>
        <w:rPr>
          <w:rFonts w:ascii="Arial" w:hAnsi="Arial" w:cs="Arial"/>
          <w:b w:val="0"/>
          <w:bCs/>
          <w:color w:val="000000"/>
          <w:sz w:val="20"/>
        </w:rPr>
      </w:pPr>
      <w:r w:rsidRPr="00F00CAF">
        <w:rPr>
          <w:rFonts w:ascii="Arial" w:hAnsi="Arial" w:cs="Arial"/>
          <w:bCs/>
          <w:color w:val="000000"/>
          <w:sz w:val="20"/>
        </w:rPr>
        <w:t>e</w:t>
      </w:r>
      <w:r w:rsidR="00F00CAF" w:rsidRPr="00F00CAF">
        <w:rPr>
          <w:rFonts w:ascii="Arial" w:hAnsi="Arial" w:cs="Arial"/>
          <w:bCs/>
          <w:color w:val="000000"/>
          <w:sz w:val="20"/>
        </w:rPr>
        <w:t>.</w:t>
      </w:r>
      <w:r w:rsidR="00BA5C92" w:rsidRPr="007819B4">
        <w:rPr>
          <w:rFonts w:ascii="Arial" w:hAnsi="Arial" w:cs="Arial"/>
          <w:b w:val="0"/>
          <w:bCs/>
          <w:color w:val="000000"/>
          <w:sz w:val="20"/>
        </w:rPr>
        <w:tab/>
        <w:t>Oral, written, televised, or videotaped publication of material that violates a person’s right of privacy;</w:t>
      </w:r>
    </w:p>
    <w:p w:rsidR="00BA5C92" w:rsidRPr="007819B4" w:rsidRDefault="00D46CC5" w:rsidP="00F67B65">
      <w:pPr>
        <w:pStyle w:val="Title"/>
        <w:ind w:left="1080" w:hanging="360"/>
        <w:jc w:val="left"/>
        <w:rPr>
          <w:rFonts w:ascii="Arial" w:hAnsi="Arial" w:cs="Arial"/>
          <w:b w:val="0"/>
          <w:bCs/>
          <w:color w:val="000000"/>
          <w:sz w:val="20"/>
        </w:rPr>
      </w:pPr>
      <w:r w:rsidRPr="00F67B65">
        <w:rPr>
          <w:rFonts w:ascii="Arial" w:hAnsi="Arial" w:cs="Arial"/>
          <w:bCs/>
          <w:color w:val="000000"/>
          <w:sz w:val="20"/>
        </w:rPr>
        <w:t>f</w:t>
      </w:r>
      <w:r w:rsidR="00F67B65" w:rsidRPr="00F67B65">
        <w:rPr>
          <w:rFonts w:ascii="Arial" w:hAnsi="Arial" w:cs="Arial"/>
          <w:bCs/>
          <w:color w:val="000000"/>
          <w:sz w:val="20"/>
        </w:rPr>
        <w:t>.</w:t>
      </w:r>
      <w:r w:rsidR="00BA5C92" w:rsidRPr="007819B4">
        <w:rPr>
          <w:rFonts w:ascii="Arial" w:hAnsi="Arial" w:cs="Arial"/>
          <w:b w:val="0"/>
          <w:bCs/>
          <w:color w:val="000000"/>
          <w:sz w:val="20"/>
        </w:rPr>
        <w:tab/>
        <w:t>Misappropriation of advertising ideas or style of doing business; or</w:t>
      </w:r>
    </w:p>
    <w:p w:rsidR="00BA5C92" w:rsidRDefault="00F67B65" w:rsidP="00F67B65">
      <w:pPr>
        <w:pStyle w:val="Title"/>
        <w:spacing w:after="40"/>
        <w:ind w:left="1080" w:hanging="360"/>
        <w:jc w:val="left"/>
        <w:rPr>
          <w:rFonts w:ascii="Arial" w:hAnsi="Arial" w:cs="Arial"/>
          <w:b w:val="0"/>
          <w:bCs/>
          <w:color w:val="000000"/>
          <w:sz w:val="20"/>
        </w:rPr>
      </w:pPr>
      <w:r w:rsidRPr="00F67B65">
        <w:rPr>
          <w:rFonts w:ascii="Arial" w:hAnsi="Arial" w:cs="Arial"/>
          <w:bCs/>
          <w:color w:val="000000"/>
          <w:sz w:val="20"/>
        </w:rPr>
        <w:t>g.</w:t>
      </w:r>
      <w:r w:rsidR="00BA5C92" w:rsidRPr="007819B4">
        <w:rPr>
          <w:rFonts w:ascii="Arial" w:hAnsi="Arial" w:cs="Arial"/>
          <w:b w:val="0"/>
          <w:bCs/>
          <w:color w:val="000000"/>
          <w:sz w:val="20"/>
        </w:rPr>
        <w:tab/>
        <w:t>Infringement of copyright, title, or slogan</w:t>
      </w:r>
      <w:r w:rsidR="00BA5C92">
        <w:rPr>
          <w:rFonts w:ascii="Arial" w:hAnsi="Arial" w:cs="Arial"/>
          <w:b w:val="0"/>
          <w:bCs/>
          <w:color w:val="000000"/>
          <w:sz w:val="20"/>
        </w:rPr>
        <w:t>.</w:t>
      </w:r>
    </w:p>
    <w:p w:rsidR="00BA5C92" w:rsidRPr="007819B4" w:rsidRDefault="00BA5C92" w:rsidP="00BA5C92">
      <w:pPr>
        <w:pStyle w:val="Title"/>
        <w:spacing w:after="40"/>
        <w:ind w:left="1440"/>
        <w:jc w:val="left"/>
        <w:rPr>
          <w:rFonts w:ascii="Arial" w:hAnsi="Arial" w:cs="Arial"/>
          <w:b w:val="0"/>
          <w:bCs/>
          <w:color w:val="000000"/>
          <w:sz w:val="20"/>
        </w:rPr>
      </w:pPr>
    </w:p>
    <w:p w:rsidR="00BA5C92" w:rsidRPr="007819B4" w:rsidRDefault="00BA5C92" w:rsidP="00F67B65">
      <w:pPr>
        <w:pStyle w:val="Title"/>
        <w:ind w:left="720" w:hanging="450"/>
        <w:jc w:val="left"/>
        <w:rPr>
          <w:rFonts w:ascii="Arial" w:hAnsi="Arial" w:cs="Arial"/>
          <w:b w:val="0"/>
          <w:bCs/>
          <w:color w:val="000000"/>
          <w:sz w:val="20"/>
        </w:rPr>
      </w:pPr>
      <w:r w:rsidRPr="007819B4">
        <w:rPr>
          <w:rFonts w:ascii="Arial" w:hAnsi="Arial" w:cs="Arial"/>
          <w:b w:val="0"/>
          <w:bCs/>
          <w:color w:val="000000"/>
          <w:sz w:val="20"/>
        </w:rPr>
        <w:t>2)</w:t>
      </w:r>
      <w:r w:rsidRPr="007819B4">
        <w:rPr>
          <w:rFonts w:ascii="Arial" w:hAnsi="Arial" w:cs="Arial"/>
          <w:b w:val="0"/>
          <w:bCs/>
          <w:color w:val="000000"/>
          <w:sz w:val="20"/>
        </w:rPr>
        <w:tab/>
        <w:t xml:space="preserve">Exclusions </w:t>
      </w:r>
      <w:r w:rsidR="00D46CC5">
        <w:rPr>
          <w:rFonts w:ascii="Arial" w:hAnsi="Arial" w:cs="Arial"/>
          <w:b w:val="0"/>
          <w:bCs/>
          <w:color w:val="000000"/>
          <w:sz w:val="20"/>
        </w:rPr>
        <w:t>b.</w:t>
      </w:r>
      <w:r w:rsidRPr="007819B4">
        <w:rPr>
          <w:rFonts w:ascii="Arial" w:hAnsi="Arial" w:cs="Arial"/>
          <w:b w:val="0"/>
          <w:bCs/>
          <w:color w:val="000000"/>
          <w:sz w:val="20"/>
        </w:rPr>
        <w:t xml:space="preserve"> and </w:t>
      </w:r>
      <w:r w:rsidR="00D46CC5">
        <w:rPr>
          <w:rFonts w:ascii="Arial" w:hAnsi="Arial" w:cs="Arial"/>
          <w:b w:val="0"/>
          <w:bCs/>
          <w:color w:val="000000"/>
          <w:sz w:val="20"/>
        </w:rPr>
        <w:t>c.</w:t>
      </w:r>
      <w:r w:rsidR="00F67B65">
        <w:rPr>
          <w:rFonts w:ascii="Arial" w:hAnsi="Arial" w:cs="Arial"/>
          <w:b w:val="0"/>
          <w:bCs/>
          <w:color w:val="000000"/>
          <w:sz w:val="20"/>
        </w:rPr>
        <w:t xml:space="preserve"> of </w:t>
      </w:r>
      <w:r w:rsidRPr="007819B4">
        <w:rPr>
          <w:rFonts w:ascii="Arial" w:hAnsi="Arial" w:cs="Arial"/>
          <w:b w:val="0"/>
          <w:bCs/>
          <w:color w:val="000000"/>
          <w:sz w:val="20"/>
        </w:rPr>
        <w:t>Coverage B., Personal and Advertising Injury Liability, are changed to read:</w:t>
      </w:r>
    </w:p>
    <w:p w:rsidR="00E65644" w:rsidRDefault="00E65644" w:rsidP="00E65644">
      <w:pPr>
        <w:pStyle w:val="Title"/>
        <w:ind w:left="1080" w:hanging="360"/>
        <w:jc w:val="left"/>
        <w:rPr>
          <w:rFonts w:ascii="Arial" w:hAnsi="Arial" w:cs="Arial"/>
          <w:b w:val="0"/>
          <w:bCs/>
          <w:color w:val="000000"/>
          <w:sz w:val="20"/>
        </w:rPr>
      </w:pPr>
      <w:r w:rsidRPr="00E65644">
        <w:rPr>
          <w:rFonts w:ascii="Arial" w:hAnsi="Arial" w:cs="Arial"/>
          <w:bCs/>
          <w:color w:val="000000"/>
          <w:sz w:val="20"/>
        </w:rPr>
        <w:t>b.</w:t>
      </w:r>
      <w:r w:rsidR="00BA5C92" w:rsidRPr="007819B4">
        <w:rPr>
          <w:rFonts w:ascii="Arial" w:hAnsi="Arial" w:cs="Arial"/>
          <w:b w:val="0"/>
          <w:bCs/>
          <w:color w:val="000000"/>
          <w:sz w:val="20"/>
        </w:rPr>
        <w:tab/>
      </w:r>
      <w:r w:rsidR="00F67B65">
        <w:rPr>
          <w:rFonts w:ascii="Arial" w:hAnsi="Arial" w:cs="Arial"/>
          <w:b w:val="0"/>
          <w:bCs/>
          <w:color w:val="000000"/>
          <w:sz w:val="20"/>
        </w:rPr>
        <w:t>“Personal and advertising injury” a</w:t>
      </w:r>
      <w:r w:rsidR="00BA5C92" w:rsidRPr="007819B4">
        <w:rPr>
          <w:rFonts w:ascii="Arial" w:hAnsi="Arial" w:cs="Arial"/>
          <w:b w:val="0"/>
          <w:bCs/>
          <w:color w:val="000000"/>
          <w:sz w:val="20"/>
        </w:rPr>
        <w:t>rising out of oral, written, televised, or videotaped publication of material, if done by or at the direction of the insured with knowledge of its falsity;</w:t>
      </w:r>
    </w:p>
    <w:p w:rsidR="00BA5C92" w:rsidRDefault="00E65644" w:rsidP="00F67B65">
      <w:pPr>
        <w:pStyle w:val="Title"/>
        <w:spacing w:after="40"/>
        <w:ind w:left="1080" w:hanging="360"/>
        <w:jc w:val="left"/>
        <w:rPr>
          <w:rFonts w:ascii="Arial" w:hAnsi="Arial" w:cs="Arial"/>
          <w:b w:val="0"/>
          <w:bCs/>
          <w:color w:val="000000"/>
          <w:sz w:val="20"/>
        </w:rPr>
      </w:pPr>
      <w:r w:rsidRPr="00E65644">
        <w:rPr>
          <w:rFonts w:ascii="Arial" w:hAnsi="Arial" w:cs="Arial"/>
          <w:bCs/>
          <w:color w:val="000000"/>
          <w:sz w:val="20"/>
        </w:rPr>
        <w:t>c.</w:t>
      </w:r>
      <w:r w:rsidR="00BA5C92" w:rsidRPr="007819B4">
        <w:rPr>
          <w:rFonts w:ascii="Arial" w:hAnsi="Arial" w:cs="Arial"/>
          <w:b w:val="0"/>
          <w:bCs/>
          <w:color w:val="000000"/>
          <w:sz w:val="20"/>
        </w:rPr>
        <w:tab/>
        <w:t xml:space="preserve"> </w:t>
      </w:r>
      <w:r w:rsidR="00F67B65">
        <w:rPr>
          <w:rFonts w:ascii="Arial" w:hAnsi="Arial" w:cs="Arial"/>
          <w:b w:val="0"/>
          <w:bCs/>
          <w:color w:val="000000"/>
          <w:sz w:val="20"/>
        </w:rPr>
        <w:t>“Personal and advertising injury” a</w:t>
      </w:r>
      <w:r w:rsidR="00BA5C92" w:rsidRPr="007819B4">
        <w:rPr>
          <w:rFonts w:ascii="Arial" w:hAnsi="Arial" w:cs="Arial"/>
          <w:b w:val="0"/>
          <w:bCs/>
          <w:color w:val="000000"/>
          <w:sz w:val="20"/>
        </w:rPr>
        <w:t>rising out of oral, written, televised, or videotaped publication of material whose first publication took place before the beginning of the policy period.</w:t>
      </w:r>
    </w:p>
    <w:p w:rsidR="00BA5C92" w:rsidRPr="007819B4" w:rsidRDefault="00BA5C92" w:rsidP="00F67B65">
      <w:pPr>
        <w:pStyle w:val="Title"/>
        <w:spacing w:after="40"/>
        <w:ind w:left="1080" w:hanging="360"/>
        <w:jc w:val="left"/>
        <w:rPr>
          <w:rFonts w:ascii="Arial" w:hAnsi="Arial" w:cs="Arial"/>
          <w:b w:val="0"/>
          <w:bCs/>
          <w:color w:val="000000"/>
          <w:sz w:val="20"/>
        </w:rPr>
      </w:pPr>
    </w:p>
    <w:p w:rsidR="00E65644" w:rsidRDefault="00BA5C92" w:rsidP="00E65644">
      <w:pPr>
        <w:pStyle w:val="Title"/>
        <w:ind w:left="360" w:hanging="360"/>
        <w:jc w:val="left"/>
        <w:outlineLvl w:val="0"/>
        <w:rPr>
          <w:rFonts w:ascii="Arial" w:hAnsi="Arial" w:cs="Arial"/>
          <w:color w:val="000000"/>
          <w:sz w:val="20"/>
        </w:rPr>
      </w:pPr>
      <w:r w:rsidRPr="007819B4">
        <w:rPr>
          <w:rFonts w:ascii="Arial" w:hAnsi="Arial" w:cs="Arial"/>
          <w:color w:val="000000"/>
          <w:sz w:val="20"/>
        </w:rPr>
        <w:t>G)</w:t>
      </w:r>
      <w:r w:rsidRPr="007819B4">
        <w:rPr>
          <w:rFonts w:ascii="Arial" w:hAnsi="Arial" w:cs="Arial"/>
          <w:color w:val="000000"/>
          <w:sz w:val="20"/>
        </w:rPr>
        <w:tab/>
        <w:t>BODILY INJURY – MENTAL ANGUISH</w:t>
      </w:r>
    </w:p>
    <w:p w:rsidR="00E65644" w:rsidRDefault="00BA5C92" w:rsidP="00E65644">
      <w:pPr>
        <w:pStyle w:val="Title"/>
        <w:ind w:left="720" w:hanging="360"/>
        <w:jc w:val="left"/>
        <w:rPr>
          <w:rFonts w:ascii="Arial" w:hAnsi="Arial" w:cs="Arial"/>
          <w:b w:val="0"/>
          <w:bCs/>
          <w:color w:val="000000"/>
          <w:sz w:val="20"/>
        </w:rPr>
      </w:pPr>
      <w:r w:rsidRPr="007819B4">
        <w:rPr>
          <w:rFonts w:ascii="Arial" w:hAnsi="Arial" w:cs="Arial"/>
          <w:b w:val="0"/>
          <w:bCs/>
          <w:color w:val="000000"/>
          <w:sz w:val="20"/>
        </w:rPr>
        <w:t>The definition of “bodily injury” is changed to read:</w:t>
      </w:r>
    </w:p>
    <w:p w:rsidR="00BA5C92" w:rsidRPr="007819B4" w:rsidRDefault="00BA5C92" w:rsidP="00BA5C92">
      <w:pPr>
        <w:pStyle w:val="Title"/>
        <w:ind w:left="720"/>
        <w:jc w:val="left"/>
        <w:rPr>
          <w:rFonts w:ascii="Arial" w:hAnsi="Arial" w:cs="Arial"/>
          <w:b w:val="0"/>
          <w:bCs/>
          <w:color w:val="000000"/>
          <w:sz w:val="20"/>
        </w:rPr>
      </w:pPr>
      <w:r w:rsidRPr="007819B4">
        <w:rPr>
          <w:rFonts w:ascii="Arial" w:hAnsi="Arial" w:cs="Arial"/>
          <w:b w:val="0"/>
          <w:bCs/>
          <w:color w:val="000000"/>
          <w:sz w:val="20"/>
        </w:rPr>
        <w:t>“Bodily Injury”</w:t>
      </w:r>
      <w:r w:rsidR="00F67B65">
        <w:rPr>
          <w:rFonts w:ascii="Arial" w:hAnsi="Arial" w:cs="Arial"/>
          <w:b w:val="0"/>
          <w:bCs/>
          <w:color w:val="000000"/>
          <w:sz w:val="20"/>
        </w:rPr>
        <w:t xml:space="preserve"> means</w:t>
      </w:r>
      <w:r w:rsidRPr="007819B4">
        <w:rPr>
          <w:rFonts w:ascii="Arial" w:hAnsi="Arial" w:cs="Arial"/>
          <w:b w:val="0"/>
          <w:bCs/>
          <w:color w:val="000000"/>
          <w:sz w:val="20"/>
        </w:rPr>
        <w:t>:</w:t>
      </w:r>
    </w:p>
    <w:p w:rsidR="00BA5C92" w:rsidRPr="007819B4" w:rsidRDefault="00F67B65" w:rsidP="00BA5C92">
      <w:pPr>
        <w:pStyle w:val="Title"/>
        <w:ind w:left="1440" w:hanging="720"/>
        <w:jc w:val="left"/>
        <w:rPr>
          <w:rFonts w:ascii="Arial" w:hAnsi="Arial" w:cs="Arial"/>
          <w:b w:val="0"/>
          <w:bCs/>
          <w:color w:val="000000"/>
          <w:sz w:val="20"/>
        </w:rPr>
      </w:pPr>
      <w:r>
        <w:rPr>
          <w:rFonts w:ascii="Arial" w:hAnsi="Arial" w:cs="Arial"/>
          <w:bCs/>
          <w:color w:val="000000"/>
          <w:sz w:val="20"/>
        </w:rPr>
        <w:t>a.</w:t>
      </w:r>
      <w:r w:rsidR="00BA5C92" w:rsidRPr="007819B4">
        <w:rPr>
          <w:rFonts w:ascii="Arial" w:hAnsi="Arial" w:cs="Arial"/>
          <w:b w:val="0"/>
          <w:bCs/>
          <w:color w:val="000000"/>
          <w:sz w:val="20"/>
        </w:rPr>
        <w:tab/>
        <w:t>Bodily injury, sickness, or disease sustained by a person, and includes mental anguish resulting from any of these; and</w:t>
      </w:r>
    </w:p>
    <w:p w:rsidR="00BA5C92" w:rsidRDefault="00F67B65" w:rsidP="00BA5C92">
      <w:pPr>
        <w:pStyle w:val="Title"/>
        <w:spacing w:after="40"/>
        <w:ind w:left="1440" w:hanging="720"/>
        <w:jc w:val="left"/>
        <w:rPr>
          <w:rFonts w:ascii="Arial" w:hAnsi="Arial" w:cs="Arial"/>
          <w:b w:val="0"/>
          <w:bCs/>
          <w:color w:val="000000"/>
          <w:sz w:val="20"/>
        </w:rPr>
      </w:pPr>
      <w:r>
        <w:rPr>
          <w:rFonts w:ascii="Arial" w:hAnsi="Arial" w:cs="Arial"/>
          <w:bCs/>
          <w:color w:val="000000"/>
          <w:sz w:val="20"/>
        </w:rPr>
        <w:t>b.</w:t>
      </w:r>
      <w:r w:rsidR="00BA5C92" w:rsidRPr="007819B4">
        <w:rPr>
          <w:rFonts w:ascii="Arial" w:hAnsi="Arial" w:cs="Arial"/>
          <w:b w:val="0"/>
          <w:bCs/>
          <w:color w:val="000000"/>
          <w:sz w:val="20"/>
        </w:rPr>
        <w:tab/>
        <w:t>Except for mental anguish, includes death resulting from the foregoing (item above) at any time.</w:t>
      </w:r>
    </w:p>
    <w:p w:rsidR="00BA5C92" w:rsidRPr="007819B4" w:rsidRDefault="00BA5C92" w:rsidP="00BA5C92">
      <w:pPr>
        <w:pStyle w:val="Title"/>
        <w:spacing w:after="40"/>
        <w:ind w:left="1440" w:hanging="720"/>
        <w:jc w:val="left"/>
        <w:rPr>
          <w:rFonts w:ascii="Arial" w:hAnsi="Arial" w:cs="Arial"/>
          <w:b w:val="0"/>
          <w:bCs/>
          <w:color w:val="000000"/>
          <w:sz w:val="20"/>
        </w:rPr>
      </w:pPr>
    </w:p>
    <w:p w:rsidR="00BA5C92" w:rsidRPr="007819B4" w:rsidRDefault="00BA5C92" w:rsidP="00F67B65">
      <w:pPr>
        <w:pStyle w:val="Title"/>
        <w:ind w:left="360" w:hanging="360"/>
        <w:jc w:val="left"/>
        <w:outlineLvl w:val="0"/>
        <w:rPr>
          <w:rFonts w:ascii="Arial" w:hAnsi="Arial" w:cs="Arial"/>
          <w:color w:val="000000"/>
          <w:sz w:val="20"/>
        </w:rPr>
      </w:pPr>
      <w:r w:rsidRPr="007819B4">
        <w:rPr>
          <w:rFonts w:ascii="Arial" w:hAnsi="Arial" w:cs="Arial"/>
          <w:color w:val="000000"/>
          <w:sz w:val="20"/>
        </w:rPr>
        <w:t>H)</w:t>
      </w:r>
      <w:r w:rsidRPr="007819B4">
        <w:rPr>
          <w:rFonts w:ascii="Arial" w:hAnsi="Arial" w:cs="Arial"/>
          <w:color w:val="000000"/>
          <w:sz w:val="20"/>
        </w:rPr>
        <w:tab/>
        <w:t>UNINTENTIONAL FAILURE TO DISCLOSE HAZARDS</w:t>
      </w:r>
    </w:p>
    <w:p w:rsidR="00BA5C92" w:rsidRDefault="00BA5C92" w:rsidP="00F67B65">
      <w:pPr>
        <w:pStyle w:val="Title"/>
        <w:spacing w:after="40"/>
        <w:ind w:left="360"/>
        <w:jc w:val="left"/>
        <w:rPr>
          <w:rFonts w:ascii="Arial" w:hAnsi="Arial" w:cs="Arial"/>
          <w:b w:val="0"/>
          <w:bCs/>
          <w:color w:val="000000"/>
          <w:sz w:val="20"/>
        </w:rPr>
      </w:pPr>
      <w:r w:rsidRPr="007819B4">
        <w:rPr>
          <w:rFonts w:ascii="Arial" w:hAnsi="Arial" w:cs="Arial"/>
          <w:b w:val="0"/>
          <w:bCs/>
          <w:color w:val="000000"/>
          <w:sz w:val="20"/>
        </w:rPr>
        <w:t>It is agreed that, based on our reliance on your representations as to existing hazards, if you should unintentionally fail to disclose all such hazards prior to the beginning of the policy period of this Coverage Part, we shall not deny coverage under this Coverage Part because of such failure.</w:t>
      </w:r>
    </w:p>
    <w:p w:rsidR="00BA5C92" w:rsidRPr="007819B4" w:rsidRDefault="00BA5C92" w:rsidP="00BA5C92">
      <w:pPr>
        <w:pStyle w:val="Title"/>
        <w:spacing w:after="40"/>
        <w:ind w:left="720"/>
        <w:jc w:val="left"/>
        <w:rPr>
          <w:rFonts w:ascii="Arial" w:hAnsi="Arial" w:cs="Arial"/>
          <w:b w:val="0"/>
          <w:bCs/>
          <w:color w:val="000000"/>
          <w:sz w:val="20"/>
        </w:rPr>
      </w:pPr>
    </w:p>
    <w:p w:rsidR="00BA5C92" w:rsidRPr="007819B4" w:rsidRDefault="00BA5C92" w:rsidP="00F67B65">
      <w:pPr>
        <w:pStyle w:val="Title"/>
        <w:ind w:left="360" w:hanging="360"/>
        <w:jc w:val="left"/>
        <w:outlineLvl w:val="0"/>
        <w:rPr>
          <w:rFonts w:ascii="Arial" w:hAnsi="Arial" w:cs="Arial"/>
          <w:color w:val="000000"/>
          <w:sz w:val="20"/>
        </w:rPr>
      </w:pPr>
      <w:r w:rsidRPr="007819B4">
        <w:rPr>
          <w:rFonts w:ascii="Arial" w:hAnsi="Arial" w:cs="Arial"/>
          <w:color w:val="000000"/>
          <w:sz w:val="20"/>
        </w:rPr>
        <w:t>I)</w:t>
      </w:r>
      <w:r w:rsidRPr="007819B4">
        <w:rPr>
          <w:rFonts w:ascii="Arial" w:hAnsi="Arial" w:cs="Arial"/>
          <w:color w:val="000000"/>
          <w:sz w:val="20"/>
        </w:rPr>
        <w:tab/>
        <w:t>LIBERALIZATION</w:t>
      </w:r>
    </w:p>
    <w:p w:rsidR="00BA5C92" w:rsidRDefault="00BA5C92" w:rsidP="00F67B65">
      <w:pPr>
        <w:pStyle w:val="Title"/>
        <w:spacing w:after="40"/>
        <w:ind w:left="360"/>
        <w:jc w:val="left"/>
        <w:rPr>
          <w:rFonts w:ascii="Arial" w:hAnsi="Arial" w:cs="Arial"/>
          <w:b w:val="0"/>
          <w:bCs/>
          <w:color w:val="000000"/>
          <w:sz w:val="20"/>
        </w:rPr>
      </w:pPr>
      <w:r w:rsidRPr="007819B4">
        <w:rPr>
          <w:rFonts w:ascii="Arial" w:hAnsi="Arial" w:cs="Arial"/>
          <w:b w:val="0"/>
          <w:bCs/>
          <w:color w:val="000000"/>
          <w:sz w:val="20"/>
        </w:rPr>
        <w:t xml:space="preserve">If we adopt a change in our forms or rules which would broaden your coverage without an additional premium charge, your policy will automatically provide the additional </w:t>
      </w:r>
      <w:proofErr w:type="spellStart"/>
      <w:r w:rsidRPr="007819B4">
        <w:rPr>
          <w:rFonts w:ascii="Arial" w:hAnsi="Arial" w:cs="Arial"/>
          <w:b w:val="0"/>
          <w:bCs/>
          <w:color w:val="000000"/>
          <w:sz w:val="20"/>
        </w:rPr>
        <w:t>coverages</w:t>
      </w:r>
      <w:proofErr w:type="spellEnd"/>
      <w:r w:rsidRPr="007819B4">
        <w:rPr>
          <w:rFonts w:ascii="Arial" w:hAnsi="Arial" w:cs="Arial"/>
          <w:b w:val="0"/>
          <w:bCs/>
          <w:color w:val="000000"/>
          <w:sz w:val="20"/>
        </w:rPr>
        <w:t xml:space="preserve"> as of the date the revision</w:t>
      </w:r>
      <w:r w:rsidR="00F67B65">
        <w:rPr>
          <w:rFonts w:ascii="Arial" w:hAnsi="Arial" w:cs="Arial"/>
          <w:b w:val="0"/>
          <w:bCs/>
          <w:color w:val="000000"/>
          <w:sz w:val="20"/>
        </w:rPr>
        <w:t xml:space="preserve"> is effective</w:t>
      </w:r>
      <w:r w:rsidRPr="007819B4">
        <w:rPr>
          <w:rFonts w:ascii="Arial" w:hAnsi="Arial" w:cs="Arial"/>
          <w:b w:val="0"/>
          <w:bCs/>
          <w:color w:val="000000"/>
          <w:sz w:val="20"/>
        </w:rPr>
        <w:t xml:space="preserve"> in your state.</w:t>
      </w:r>
    </w:p>
    <w:p w:rsidR="00BA5C92" w:rsidRPr="007819B4" w:rsidRDefault="00BA5C92" w:rsidP="00BA5C92">
      <w:pPr>
        <w:pStyle w:val="Title"/>
        <w:spacing w:after="40"/>
        <w:ind w:left="720"/>
        <w:jc w:val="left"/>
        <w:rPr>
          <w:rFonts w:ascii="Arial" w:hAnsi="Arial" w:cs="Arial"/>
          <w:b w:val="0"/>
          <w:bCs/>
          <w:color w:val="000000"/>
          <w:sz w:val="20"/>
        </w:rPr>
      </w:pPr>
    </w:p>
    <w:p w:rsidR="00BA5C92" w:rsidRPr="007819B4" w:rsidRDefault="00BA5C92" w:rsidP="00F67B65">
      <w:pPr>
        <w:pStyle w:val="Title"/>
        <w:ind w:left="360" w:hanging="360"/>
        <w:jc w:val="left"/>
        <w:outlineLvl w:val="0"/>
        <w:rPr>
          <w:rFonts w:ascii="Arial" w:hAnsi="Arial" w:cs="Arial"/>
          <w:color w:val="000000"/>
          <w:sz w:val="20"/>
        </w:rPr>
      </w:pPr>
      <w:r w:rsidRPr="007819B4">
        <w:rPr>
          <w:rFonts w:ascii="Arial" w:hAnsi="Arial" w:cs="Arial"/>
          <w:color w:val="000000"/>
          <w:sz w:val="20"/>
        </w:rPr>
        <w:t>J</w:t>
      </w:r>
      <w:r>
        <w:rPr>
          <w:rFonts w:ascii="Arial" w:hAnsi="Arial" w:cs="Arial"/>
          <w:color w:val="000000"/>
          <w:sz w:val="20"/>
        </w:rPr>
        <w:t>)</w:t>
      </w:r>
      <w:r>
        <w:rPr>
          <w:rFonts w:ascii="Arial" w:hAnsi="Arial" w:cs="Arial"/>
          <w:color w:val="000000"/>
          <w:sz w:val="20"/>
        </w:rPr>
        <w:tab/>
      </w:r>
      <w:r w:rsidRPr="007819B4">
        <w:rPr>
          <w:rFonts w:ascii="Arial" w:hAnsi="Arial" w:cs="Arial"/>
          <w:color w:val="000000"/>
          <w:sz w:val="20"/>
        </w:rPr>
        <w:t>EXTENDED “PROPERTY DAMAGE”</w:t>
      </w:r>
    </w:p>
    <w:p w:rsidR="00BA5C92" w:rsidRPr="007819B4" w:rsidRDefault="00BA5C92" w:rsidP="00F67B65">
      <w:pPr>
        <w:pStyle w:val="Title"/>
        <w:ind w:left="720" w:hanging="360"/>
        <w:jc w:val="left"/>
        <w:rPr>
          <w:rFonts w:ascii="Arial" w:hAnsi="Arial" w:cs="Arial"/>
          <w:b w:val="0"/>
          <w:bCs/>
          <w:color w:val="000000"/>
          <w:sz w:val="20"/>
        </w:rPr>
      </w:pPr>
      <w:r w:rsidRPr="007819B4">
        <w:rPr>
          <w:rFonts w:ascii="Arial" w:hAnsi="Arial" w:cs="Arial"/>
          <w:b w:val="0"/>
          <w:bCs/>
          <w:color w:val="000000"/>
          <w:sz w:val="20"/>
        </w:rPr>
        <w:t>SECTION I – Coverages, Coverage A, 2. Exclusion</w:t>
      </w:r>
      <w:r w:rsidR="006D6D61">
        <w:rPr>
          <w:rFonts w:ascii="Arial" w:hAnsi="Arial" w:cs="Arial"/>
          <w:b w:val="0"/>
          <w:bCs/>
          <w:color w:val="000000"/>
          <w:sz w:val="20"/>
        </w:rPr>
        <w:t>s,</w:t>
      </w:r>
      <w:r w:rsidRPr="007819B4">
        <w:rPr>
          <w:rFonts w:ascii="Arial" w:hAnsi="Arial" w:cs="Arial"/>
          <w:b w:val="0"/>
          <w:bCs/>
          <w:color w:val="000000"/>
          <w:sz w:val="20"/>
        </w:rPr>
        <w:t xml:space="preserve"> a. is deleted and replaced by the following:</w:t>
      </w:r>
    </w:p>
    <w:p w:rsidR="00BA5C92" w:rsidRPr="006D6D61" w:rsidRDefault="00D46CC5" w:rsidP="00F67B65">
      <w:pPr>
        <w:pStyle w:val="Title"/>
        <w:ind w:left="720" w:hanging="360"/>
        <w:jc w:val="left"/>
        <w:rPr>
          <w:rFonts w:ascii="Arial" w:hAnsi="Arial" w:cs="Arial"/>
          <w:bCs/>
          <w:color w:val="000000"/>
          <w:sz w:val="20"/>
        </w:rPr>
      </w:pPr>
      <w:r w:rsidRPr="00F67B65">
        <w:rPr>
          <w:rFonts w:ascii="Arial" w:hAnsi="Arial" w:cs="Arial"/>
          <w:bCs/>
          <w:color w:val="000000"/>
          <w:sz w:val="20"/>
        </w:rPr>
        <w:t>a.</w:t>
      </w:r>
      <w:r w:rsidR="00BA5C92" w:rsidRPr="007819B4">
        <w:rPr>
          <w:rFonts w:ascii="Arial" w:hAnsi="Arial" w:cs="Arial"/>
          <w:b w:val="0"/>
          <w:bCs/>
          <w:color w:val="000000"/>
          <w:sz w:val="20"/>
        </w:rPr>
        <w:tab/>
      </w:r>
      <w:r w:rsidR="006D6D61">
        <w:rPr>
          <w:rFonts w:ascii="Arial" w:hAnsi="Arial" w:cs="Arial"/>
          <w:bCs/>
          <w:color w:val="000000"/>
          <w:sz w:val="20"/>
        </w:rPr>
        <w:t>Expected or Intended Injury</w:t>
      </w:r>
    </w:p>
    <w:p w:rsidR="00BA5C92" w:rsidRDefault="00BA5C92" w:rsidP="006D6D61">
      <w:pPr>
        <w:pStyle w:val="Title"/>
        <w:ind w:left="720"/>
        <w:jc w:val="left"/>
        <w:rPr>
          <w:rFonts w:ascii="Arial" w:hAnsi="Arial" w:cs="Arial"/>
          <w:b w:val="0"/>
          <w:bCs/>
          <w:color w:val="000000"/>
          <w:sz w:val="20"/>
        </w:rPr>
      </w:pPr>
      <w:r w:rsidRPr="007819B4">
        <w:rPr>
          <w:rFonts w:ascii="Arial" w:hAnsi="Arial" w:cs="Arial"/>
          <w:b w:val="0"/>
          <w:bCs/>
          <w:color w:val="000000"/>
          <w:sz w:val="20"/>
        </w:rPr>
        <w:t>“Bodily Injury” or “Property Damage” expected or intended from the standpoint of the insured. This exclusion does not apply to “bodily injury” or “property damage” resulting from the use of reasonable force to protect persons or property.</w:t>
      </w:r>
    </w:p>
    <w:p w:rsidR="00BA5C92" w:rsidRPr="007819B4" w:rsidRDefault="00BA5C92" w:rsidP="00BA5C92">
      <w:pPr>
        <w:pStyle w:val="Title"/>
        <w:spacing w:after="40"/>
        <w:ind w:left="1440"/>
        <w:jc w:val="left"/>
        <w:rPr>
          <w:rFonts w:ascii="Arial" w:hAnsi="Arial" w:cs="Arial"/>
          <w:b w:val="0"/>
          <w:bCs/>
          <w:color w:val="000000"/>
          <w:sz w:val="20"/>
        </w:rPr>
      </w:pPr>
    </w:p>
    <w:p w:rsidR="00BA5C92" w:rsidRPr="007819B4" w:rsidRDefault="00BA5C92" w:rsidP="006D6D61">
      <w:pPr>
        <w:pStyle w:val="Title"/>
        <w:ind w:left="360" w:hanging="360"/>
        <w:jc w:val="left"/>
        <w:outlineLvl w:val="0"/>
        <w:rPr>
          <w:rFonts w:ascii="Arial" w:hAnsi="Arial" w:cs="Arial"/>
          <w:bCs/>
          <w:color w:val="000000"/>
          <w:sz w:val="20"/>
        </w:rPr>
      </w:pPr>
      <w:r w:rsidRPr="007819B4">
        <w:rPr>
          <w:rFonts w:ascii="Arial" w:hAnsi="Arial" w:cs="Arial"/>
          <w:bCs/>
          <w:color w:val="000000"/>
          <w:sz w:val="20"/>
        </w:rPr>
        <w:t>K)</w:t>
      </w:r>
      <w:r w:rsidRPr="007819B4">
        <w:rPr>
          <w:rFonts w:ascii="Arial" w:hAnsi="Arial" w:cs="Arial"/>
          <w:bCs/>
          <w:color w:val="000000"/>
          <w:sz w:val="20"/>
        </w:rPr>
        <w:tab/>
        <w:t>PREMISES SOLD OR ABANDONED BY YOU</w:t>
      </w:r>
    </w:p>
    <w:p w:rsidR="00CA19B7" w:rsidRDefault="00D46CC5" w:rsidP="006D6D61">
      <w:pPr>
        <w:pStyle w:val="Title"/>
        <w:ind w:firstLine="360"/>
        <w:jc w:val="left"/>
        <w:rPr>
          <w:rFonts w:ascii="Arial" w:hAnsi="Arial" w:cs="Arial"/>
          <w:b w:val="0"/>
          <w:bCs/>
          <w:color w:val="000000"/>
          <w:sz w:val="20"/>
        </w:rPr>
      </w:pPr>
      <w:r>
        <w:rPr>
          <w:rFonts w:ascii="Arial" w:hAnsi="Arial" w:cs="Arial"/>
          <w:b w:val="0"/>
          <w:bCs/>
          <w:color w:val="000000"/>
          <w:sz w:val="20"/>
        </w:rPr>
        <w:t>SECTION I – Coverages, Coverage A. , 2. Exclusions</w:t>
      </w:r>
      <w:r w:rsidR="006D6D61">
        <w:rPr>
          <w:rFonts w:ascii="Arial" w:hAnsi="Arial" w:cs="Arial"/>
          <w:b w:val="0"/>
          <w:bCs/>
          <w:color w:val="000000"/>
          <w:sz w:val="20"/>
        </w:rPr>
        <w:t>,</w:t>
      </w:r>
      <w:r>
        <w:rPr>
          <w:rFonts w:ascii="Arial" w:hAnsi="Arial" w:cs="Arial"/>
          <w:b w:val="0"/>
          <w:bCs/>
          <w:color w:val="000000"/>
          <w:sz w:val="20"/>
        </w:rPr>
        <w:t xml:space="preserve"> j. (2) </w:t>
      </w:r>
      <w:r w:rsidR="006D6D61">
        <w:rPr>
          <w:rFonts w:ascii="Arial" w:hAnsi="Arial" w:cs="Arial"/>
          <w:b w:val="0"/>
          <w:bCs/>
          <w:color w:val="000000"/>
          <w:sz w:val="20"/>
        </w:rPr>
        <w:t xml:space="preserve"> is deleted and </w:t>
      </w:r>
      <w:r>
        <w:rPr>
          <w:rFonts w:ascii="Arial" w:hAnsi="Arial" w:cs="Arial"/>
          <w:b w:val="0"/>
          <w:bCs/>
          <w:color w:val="000000"/>
          <w:sz w:val="20"/>
        </w:rPr>
        <w:t xml:space="preserve">replaced by the following: </w:t>
      </w:r>
    </w:p>
    <w:p w:rsidR="006D6D61" w:rsidRDefault="006D6D61">
      <w:pPr>
        <w:pStyle w:val="Title"/>
        <w:ind w:left="2160"/>
        <w:jc w:val="left"/>
        <w:rPr>
          <w:rFonts w:ascii="Arial" w:hAnsi="Arial" w:cs="Arial"/>
          <w:b w:val="0"/>
          <w:bCs/>
          <w:color w:val="000000"/>
          <w:sz w:val="20"/>
        </w:rPr>
      </w:pPr>
    </w:p>
    <w:p w:rsidR="00E65644" w:rsidRDefault="00BA5C92" w:rsidP="00E65644">
      <w:pPr>
        <w:pStyle w:val="Title"/>
        <w:ind w:left="1080" w:hanging="360"/>
        <w:jc w:val="left"/>
        <w:rPr>
          <w:rFonts w:ascii="Arial" w:hAnsi="Arial" w:cs="Arial"/>
          <w:b w:val="0"/>
          <w:bCs/>
          <w:color w:val="000000"/>
          <w:sz w:val="20"/>
        </w:rPr>
      </w:pPr>
      <w:r w:rsidRPr="00A24E80">
        <w:rPr>
          <w:rFonts w:ascii="Arial" w:hAnsi="Arial" w:cs="Arial"/>
          <w:bCs/>
          <w:color w:val="000000"/>
          <w:sz w:val="20"/>
        </w:rPr>
        <w:t>(2)</w:t>
      </w:r>
      <w:r w:rsidRPr="007819B4">
        <w:rPr>
          <w:rFonts w:ascii="Arial" w:hAnsi="Arial" w:cs="Arial"/>
          <w:b w:val="0"/>
          <w:bCs/>
          <w:color w:val="000000"/>
          <w:sz w:val="20"/>
        </w:rPr>
        <w:t xml:space="preserve"> Premises you sell, give away, or abandon, if the “property </w:t>
      </w:r>
      <w:r>
        <w:rPr>
          <w:rFonts w:ascii="Arial" w:hAnsi="Arial" w:cs="Arial"/>
          <w:b w:val="0"/>
          <w:bCs/>
          <w:color w:val="000000"/>
          <w:sz w:val="20"/>
        </w:rPr>
        <w:t xml:space="preserve">damage” arises out of any part </w:t>
      </w:r>
      <w:r w:rsidRPr="007819B4">
        <w:rPr>
          <w:rFonts w:ascii="Arial" w:hAnsi="Arial" w:cs="Arial"/>
          <w:b w:val="0"/>
          <w:bCs/>
          <w:color w:val="000000"/>
          <w:sz w:val="20"/>
        </w:rPr>
        <w:t>of those premises, and occurred from hazards that were known by you or should have reasonably been known by you, at the time the property was transferred or abandoned.</w:t>
      </w:r>
    </w:p>
    <w:p w:rsidR="00BA5C92" w:rsidRPr="007819B4" w:rsidRDefault="00BA5C92" w:rsidP="00BA5C92">
      <w:pPr>
        <w:pStyle w:val="Title"/>
        <w:spacing w:after="40"/>
        <w:ind w:firstLine="720"/>
        <w:jc w:val="left"/>
        <w:rPr>
          <w:rFonts w:ascii="Arial" w:hAnsi="Arial" w:cs="Arial"/>
          <w:b w:val="0"/>
          <w:bCs/>
          <w:color w:val="000000"/>
          <w:sz w:val="20"/>
        </w:rPr>
      </w:pPr>
    </w:p>
    <w:p w:rsidR="00BA5C92" w:rsidRPr="007819B4" w:rsidRDefault="00BA5C92" w:rsidP="00A24E80">
      <w:pPr>
        <w:pStyle w:val="Title"/>
        <w:ind w:left="360" w:hanging="360"/>
        <w:jc w:val="left"/>
        <w:outlineLvl w:val="0"/>
        <w:rPr>
          <w:rFonts w:ascii="Arial" w:hAnsi="Arial" w:cs="Arial"/>
          <w:color w:val="000000"/>
          <w:sz w:val="20"/>
        </w:rPr>
      </w:pPr>
      <w:r w:rsidRPr="007819B4">
        <w:rPr>
          <w:rFonts w:ascii="Arial" w:hAnsi="Arial" w:cs="Arial"/>
          <w:color w:val="000000"/>
          <w:sz w:val="20"/>
        </w:rPr>
        <w:t>L)</w:t>
      </w:r>
      <w:r w:rsidRPr="007819B4">
        <w:rPr>
          <w:rFonts w:ascii="Arial" w:hAnsi="Arial" w:cs="Arial"/>
          <w:color w:val="000000"/>
          <w:sz w:val="20"/>
        </w:rPr>
        <w:tab/>
        <w:t>ADDITIONAL INSURED – FUNDING SOURCE</w:t>
      </w:r>
    </w:p>
    <w:p w:rsidR="00BA5C92" w:rsidRPr="007819B4" w:rsidRDefault="00BA5C92" w:rsidP="00A24E80">
      <w:pPr>
        <w:pStyle w:val="Title"/>
        <w:ind w:left="720" w:hanging="360"/>
        <w:jc w:val="left"/>
        <w:rPr>
          <w:rFonts w:ascii="Arial" w:hAnsi="Arial" w:cs="Arial"/>
          <w:b w:val="0"/>
          <w:bCs/>
          <w:color w:val="000000"/>
          <w:sz w:val="20"/>
        </w:rPr>
      </w:pPr>
      <w:r w:rsidRPr="007819B4">
        <w:rPr>
          <w:rFonts w:ascii="Arial" w:hAnsi="Arial" w:cs="Arial"/>
          <w:b w:val="0"/>
          <w:bCs/>
          <w:color w:val="000000"/>
          <w:sz w:val="20"/>
        </w:rPr>
        <w:t>Under SECTION II – Who is an Insured</w:t>
      </w:r>
      <w:r w:rsidR="00A24E80">
        <w:rPr>
          <w:rFonts w:ascii="Arial" w:hAnsi="Arial" w:cs="Arial"/>
          <w:b w:val="0"/>
          <w:bCs/>
          <w:color w:val="000000"/>
          <w:sz w:val="20"/>
        </w:rPr>
        <w:t>,</w:t>
      </w:r>
      <w:r w:rsidRPr="007819B4">
        <w:rPr>
          <w:rFonts w:ascii="Arial" w:hAnsi="Arial" w:cs="Arial"/>
          <w:b w:val="0"/>
          <w:bCs/>
          <w:color w:val="000000"/>
          <w:sz w:val="20"/>
        </w:rPr>
        <w:t xml:space="preserve"> the following is added:</w:t>
      </w:r>
    </w:p>
    <w:p w:rsidR="00A24E80" w:rsidRDefault="00A24E80" w:rsidP="00A24E80">
      <w:pPr>
        <w:pStyle w:val="Title"/>
        <w:ind w:firstLine="360"/>
        <w:jc w:val="left"/>
        <w:rPr>
          <w:rFonts w:ascii="Arial" w:hAnsi="Arial" w:cs="Arial"/>
          <w:b w:val="0"/>
          <w:bCs/>
          <w:color w:val="000000"/>
          <w:sz w:val="20"/>
        </w:rPr>
      </w:pPr>
    </w:p>
    <w:p w:rsidR="00BA5C92" w:rsidRPr="007819B4" w:rsidRDefault="00BA5C92" w:rsidP="00A24E80">
      <w:pPr>
        <w:pStyle w:val="Title"/>
        <w:ind w:firstLine="360"/>
        <w:jc w:val="left"/>
        <w:rPr>
          <w:rFonts w:ascii="Arial" w:hAnsi="Arial" w:cs="Arial"/>
          <w:b w:val="0"/>
          <w:bCs/>
          <w:color w:val="000000"/>
          <w:sz w:val="20"/>
        </w:rPr>
      </w:pPr>
      <w:r w:rsidRPr="007819B4">
        <w:rPr>
          <w:rFonts w:ascii="Arial" w:hAnsi="Arial" w:cs="Arial"/>
          <w:b w:val="0"/>
          <w:bCs/>
          <w:color w:val="000000"/>
          <w:sz w:val="20"/>
        </w:rPr>
        <w:t>Any person or organization with respect to their liability arising out of:</w:t>
      </w:r>
    </w:p>
    <w:p w:rsidR="00BA5C92" w:rsidRPr="007819B4" w:rsidRDefault="00BA5C92" w:rsidP="00A24E80">
      <w:pPr>
        <w:pStyle w:val="Title"/>
        <w:ind w:left="720" w:hanging="360"/>
        <w:jc w:val="left"/>
        <w:rPr>
          <w:rFonts w:ascii="Arial" w:hAnsi="Arial" w:cs="Arial"/>
          <w:b w:val="0"/>
          <w:bCs/>
          <w:color w:val="000000"/>
          <w:sz w:val="20"/>
        </w:rPr>
      </w:pPr>
      <w:r w:rsidRPr="00A24E80">
        <w:rPr>
          <w:rFonts w:ascii="Arial" w:hAnsi="Arial" w:cs="Arial"/>
          <w:bCs/>
          <w:color w:val="000000"/>
          <w:sz w:val="20"/>
        </w:rPr>
        <w:t>a</w:t>
      </w:r>
      <w:r w:rsidR="00D46CC5" w:rsidRPr="00A24E80">
        <w:rPr>
          <w:rFonts w:ascii="Arial" w:hAnsi="Arial" w:cs="Arial"/>
          <w:bCs/>
          <w:color w:val="000000"/>
          <w:sz w:val="20"/>
        </w:rPr>
        <w:t>.</w:t>
      </w:r>
      <w:r w:rsidRPr="007819B4">
        <w:rPr>
          <w:rFonts w:ascii="Arial" w:hAnsi="Arial" w:cs="Arial"/>
          <w:b w:val="0"/>
          <w:bCs/>
          <w:color w:val="000000"/>
          <w:sz w:val="20"/>
        </w:rPr>
        <w:tab/>
        <w:t xml:space="preserve">Their financial control of you; or </w:t>
      </w:r>
    </w:p>
    <w:p w:rsidR="00BA5C92" w:rsidRPr="007819B4" w:rsidRDefault="00BA5C92" w:rsidP="00A24E80">
      <w:pPr>
        <w:pStyle w:val="Title"/>
        <w:ind w:left="720" w:hanging="360"/>
        <w:jc w:val="left"/>
        <w:rPr>
          <w:rFonts w:ascii="Arial" w:hAnsi="Arial" w:cs="Arial"/>
          <w:b w:val="0"/>
          <w:bCs/>
          <w:color w:val="000000"/>
          <w:sz w:val="20"/>
        </w:rPr>
      </w:pPr>
      <w:r w:rsidRPr="00A24E80">
        <w:rPr>
          <w:rFonts w:ascii="Arial" w:hAnsi="Arial" w:cs="Arial"/>
          <w:bCs/>
          <w:color w:val="000000"/>
          <w:sz w:val="20"/>
        </w:rPr>
        <w:t>b</w:t>
      </w:r>
      <w:r w:rsidR="00D46CC5" w:rsidRPr="00A24E80">
        <w:rPr>
          <w:rFonts w:ascii="Arial" w:hAnsi="Arial" w:cs="Arial"/>
          <w:bCs/>
          <w:color w:val="000000"/>
          <w:sz w:val="20"/>
        </w:rPr>
        <w:t>.</w:t>
      </w:r>
      <w:r w:rsidRPr="007819B4">
        <w:rPr>
          <w:rFonts w:ascii="Arial" w:hAnsi="Arial" w:cs="Arial"/>
          <w:b w:val="0"/>
          <w:bCs/>
          <w:color w:val="000000"/>
          <w:sz w:val="20"/>
        </w:rPr>
        <w:tab/>
        <w:t>Premises they own, maintain, or control while you lease or occupy these premises.</w:t>
      </w:r>
    </w:p>
    <w:p w:rsidR="00BA5C92" w:rsidRDefault="00BA5C92" w:rsidP="00A24E80">
      <w:pPr>
        <w:pStyle w:val="Title"/>
        <w:spacing w:after="40"/>
        <w:ind w:left="360"/>
        <w:jc w:val="left"/>
        <w:rPr>
          <w:rFonts w:ascii="Arial" w:hAnsi="Arial" w:cs="Arial"/>
          <w:b w:val="0"/>
          <w:bCs/>
          <w:color w:val="000000"/>
          <w:sz w:val="20"/>
        </w:rPr>
      </w:pPr>
      <w:r w:rsidRPr="007819B4">
        <w:rPr>
          <w:rFonts w:ascii="Arial" w:hAnsi="Arial" w:cs="Arial"/>
          <w:b w:val="0"/>
          <w:bCs/>
          <w:color w:val="000000"/>
          <w:sz w:val="20"/>
        </w:rPr>
        <w:t>This insurance does not apply to structural alterations, new construction, and demolition operations performed by or for that person or organization.</w:t>
      </w:r>
    </w:p>
    <w:p w:rsidR="00BA5C92" w:rsidRPr="007819B4" w:rsidRDefault="00BA5C92" w:rsidP="00BA5C92">
      <w:pPr>
        <w:pStyle w:val="Title"/>
        <w:spacing w:after="40"/>
        <w:ind w:left="720"/>
        <w:jc w:val="left"/>
        <w:rPr>
          <w:rFonts w:ascii="Arial" w:hAnsi="Arial" w:cs="Arial"/>
          <w:b w:val="0"/>
          <w:bCs/>
          <w:color w:val="000000"/>
          <w:sz w:val="20"/>
        </w:rPr>
      </w:pPr>
    </w:p>
    <w:p w:rsidR="00BA5C92" w:rsidRPr="000111B3" w:rsidRDefault="00BA5C92" w:rsidP="00A24E80">
      <w:pPr>
        <w:pStyle w:val="Title"/>
        <w:ind w:left="360" w:hanging="360"/>
        <w:jc w:val="left"/>
        <w:outlineLvl w:val="0"/>
        <w:rPr>
          <w:rFonts w:ascii="Arial" w:hAnsi="Arial" w:cs="Arial"/>
          <w:color w:val="000000"/>
          <w:sz w:val="20"/>
        </w:rPr>
      </w:pPr>
      <w:r w:rsidRPr="000111B3">
        <w:rPr>
          <w:rFonts w:ascii="Arial" w:hAnsi="Arial" w:cs="Arial"/>
          <w:color w:val="000000"/>
          <w:sz w:val="20"/>
        </w:rPr>
        <w:t>M)</w:t>
      </w:r>
      <w:r w:rsidRPr="000111B3">
        <w:rPr>
          <w:rFonts w:ascii="Arial" w:hAnsi="Arial" w:cs="Arial"/>
          <w:color w:val="000000"/>
          <w:sz w:val="20"/>
        </w:rPr>
        <w:tab/>
        <w:t>ADDITIONAL INSURED – MANAGERS OR LESSORS OF PREMISES</w:t>
      </w:r>
    </w:p>
    <w:p w:rsidR="00BA5C92" w:rsidRPr="000111B3" w:rsidRDefault="00BA5C92" w:rsidP="00A24E80">
      <w:pPr>
        <w:pStyle w:val="Title"/>
        <w:ind w:left="720" w:hanging="360"/>
        <w:jc w:val="left"/>
        <w:rPr>
          <w:rFonts w:ascii="Arial" w:hAnsi="Arial" w:cs="Arial"/>
          <w:b w:val="0"/>
          <w:bCs/>
          <w:color w:val="000000"/>
          <w:sz w:val="20"/>
        </w:rPr>
      </w:pPr>
      <w:r w:rsidRPr="000111B3">
        <w:rPr>
          <w:rFonts w:ascii="Arial" w:hAnsi="Arial" w:cs="Arial"/>
          <w:b w:val="0"/>
          <w:bCs/>
          <w:color w:val="000000"/>
          <w:sz w:val="20"/>
        </w:rPr>
        <w:t>Under SECTION II – Who is an Insured</w:t>
      </w:r>
      <w:r w:rsidR="00A24E80">
        <w:rPr>
          <w:rFonts w:ascii="Arial" w:hAnsi="Arial" w:cs="Arial"/>
          <w:b w:val="0"/>
          <w:bCs/>
          <w:color w:val="000000"/>
          <w:sz w:val="20"/>
        </w:rPr>
        <w:t>,</w:t>
      </w:r>
      <w:r w:rsidRPr="000111B3">
        <w:rPr>
          <w:rFonts w:ascii="Arial" w:hAnsi="Arial" w:cs="Arial"/>
          <w:b w:val="0"/>
          <w:bCs/>
          <w:color w:val="000000"/>
          <w:sz w:val="20"/>
        </w:rPr>
        <w:t xml:space="preserve"> the following is added:</w:t>
      </w:r>
    </w:p>
    <w:p w:rsidR="00A24E80" w:rsidRDefault="00BA5C92" w:rsidP="00BA5C92">
      <w:pPr>
        <w:pStyle w:val="Title"/>
        <w:ind w:left="720"/>
        <w:jc w:val="left"/>
        <w:rPr>
          <w:rFonts w:ascii="Arial" w:hAnsi="Arial" w:cs="Arial"/>
          <w:b w:val="0"/>
          <w:bCs/>
          <w:color w:val="000000"/>
          <w:sz w:val="20"/>
        </w:rPr>
      </w:pPr>
      <w:r w:rsidRPr="000111B3">
        <w:rPr>
          <w:rFonts w:ascii="Arial" w:hAnsi="Arial" w:cs="Arial"/>
          <w:b w:val="0"/>
          <w:bCs/>
          <w:color w:val="000000"/>
          <w:sz w:val="20"/>
        </w:rPr>
        <w:tab/>
      </w:r>
    </w:p>
    <w:p w:rsidR="00BA5C92" w:rsidRPr="000111B3" w:rsidRDefault="00BA5C92" w:rsidP="00A24E80">
      <w:pPr>
        <w:pStyle w:val="Title"/>
        <w:ind w:left="360"/>
        <w:jc w:val="left"/>
        <w:rPr>
          <w:rFonts w:ascii="Arial" w:hAnsi="Arial" w:cs="Arial"/>
          <w:b w:val="0"/>
          <w:bCs/>
          <w:color w:val="000000"/>
          <w:sz w:val="20"/>
        </w:rPr>
      </w:pPr>
      <w:r w:rsidRPr="000111B3">
        <w:rPr>
          <w:rFonts w:ascii="Arial" w:hAnsi="Arial" w:cs="Arial"/>
          <w:b w:val="0"/>
          <w:bCs/>
          <w:color w:val="000000"/>
          <w:sz w:val="20"/>
        </w:rPr>
        <w:t xml:space="preserve">Any person or organization with respect to their liability arising out of the </w:t>
      </w:r>
      <w:r w:rsidR="00A24E80">
        <w:rPr>
          <w:rFonts w:ascii="Arial" w:hAnsi="Arial" w:cs="Arial"/>
          <w:b w:val="0"/>
          <w:bCs/>
          <w:color w:val="000000"/>
          <w:sz w:val="20"/>
        </w:rPr>
        <w:t xml:space="preserve"> </w:t>
      </w:r>
      <w:r w:rsidRPr="000111B3">
        <w:rPr>
          <w:rFonts w:ascii="Arial" w:hAnsi="Arial" w:cs="Arial"/>
          <w:b w:val="0"/>
          <w:bCs/>
          <w:color w:val="000000"/>
          <w:sz w:val="20"/>
        </w:rPr>
        <w:t>ownership, maintenance, or use of that part of the premises leased to you, subject to the following additional exclusions:</w:t>
      </w:r>
    </w:p>
    <w:p w:rsidR="00715F73" w:rsidRDefault="00715F73" w:rsidP="00715F73">
      <w:pPr>
        <w:pStyle w:val="Title"/>
        <w:jc w:val="left"/>
        <w:rPr>
          <w:rFonts w:ascii="Arial" w:hAnsi="Arial" w:cs="Arial"/>
          <w:b w:val="0"/>
          <w:bCs/>
          <w:color w:val="000000"/>
          <w:sz w:val="20"/>
        </w:rPr>
      </w:pPr>
    </w:p>
    <w:p w:rsidR="00BA5C92" w:rsidRPr="000111B3" w:rsidRDefault="00BA5C92" w:rsidP="00715F73">
      <w:pPr>
        <w:pStyle w:val="Title"/>
        <w:ind w:firstLine="360"/>
        <w:jc w:val="left"/>
        <w:rPr>
          <w:rFonts w:ascii="Arial" w:hAnsi="Arial" w:cs="Arial"/>
          <w:b w:val="0"/>
          <w:bCs/>
          <w:color w:val="000000"/>
          <w:sz w:val="20"/>
        </w:rPr>
      </w:pPr>
      <w:r w:rsidRPr="000111B3">
        <w:rPr>
          <w:rFonts w:ascii="Arial" w:hAnsi="Arial" w:cs="Arial"/>
          <w:b w:val="0"/>
          <w:bCs/>
          <w:color w:val="000000"/>
          <w:sz w:val="20"/>
        </w:rPr>
        <w:t>This insurance does not apply to:</w:t>
      </w:r>
    </w:p>
    <w:p w:rsidR="00BA5C92" w:rsidRPr="000111B3" w:rsidRDefault="00BA5C92" w:rsidP="00715F73">
      <w:pPr>
        <w:pStyle w:val="Title"/>
        <w:ind w:left="720" w:hanging="360"/>
        <w:jc w:val="left"/>
        <w:rPr>
          <w:rFonts w:ascii="Arial" w:hAnsi="Arial" w:cs="Arial"/>
          <w:b w:val="0"/>
          <w:bCs/>
          <w:color w:val="000000"/>
          <w:sz w:val="20"/>
        </w:rPr>
      </w:pPr>
      <w:r w:rsidRPr="000111B3">
        <w:rPr>
          <w:rFonts w:ascii="Arial" w:hAnsi="Arial" w:cs="Arial"/>
          <w:b w:val="0"/>
          <w:bCs/>
          <w:color w:val="000000"/>
          <w:sz w:val="20"/>
        </w:rPr>
        <w:t>a</w:t>
      </w:r>
      <w:r w:rsidR="00715F73">
        <w:rPr>
          <w:rFonts w:ascii="Arial" w:hAnsi="Arial" w:cs="Arial"/>
          <w:b w:val="0"/>
          <w:bCs/>
          <w:color w:val="000000"/>
          <w:sz w:val="20"/>
        </w:rPr>
        <w:t>.</w:t>
      </w:r>
      <w:r w:rsidRPr="000111B3">
        <w:rPr>
          <w:rFonts w:ascii="Arial" w:hAnsi="Arial" w:cs="Arial"/>
          <w:b w:val="0"/>
          <w:bCs/>
          <w:color w:val="000000"/>
          <w:sz w:val="20"/>
        </w:rPr>
        <w:tab/>
        <w:t>Any “occurrence” which takes place after you cease to be a tenant in that premises.</w:t>
      </w:r>
    </w:p>
    <w:p w:rsidR="00BA5C92" w:rsidRDefault="00BA5C92" w:rsidP="00715F73">
      <w:pPr>
        <w:pStyle w:val="Title"/>
        <w:ind w:left="720" w:hanging="360"/>
        <w:jc w:val="left"/>
        <w:rPr>
          <w:rFonts w:ascii="Arial" w:hAnsi="Arial" w:cs="Arial"/>
          <w:b w:val="0"/>
          <w:bCs/>
          <w:color w:val="000000"/>
          <w:sz w:val="20"/>
        </w:rPr>
      </w:pPr>
      <w:r w:rsidRPr="000111B3">
        <w:rPr>
          <w:rFonts w:ascii="Arial" w:hAnsi="Arial" w:cs="Arial"/>
          <w:b w:val="0"/>
          <w:bCs/>
          <w:color w:val="000000"/>
          <w:sz w:val="20"/>
        </w:rPr>
        <w:t>b</w:t>
      </w:r>
      <w:r w:rsidR="00715F73">
        <w:rPr>
          <w:rFonts w:ascii="Arial" w:hAnsi="Arial" w:cs="Arial"/>
          <w:b w:val="0"/>
          <w:bCs/>
          <w:color w:val="000000"/>
          <w:sz w:val="20"/>
        </w:rPr>
        <w:t>.</w:t>
      </w:r>
      <w:r w:rsidRPr="000111B3">
        <w:rPr>
          <w:rFonts w:ascii="Arial" w:hAnsi="Arial" w:cs="Arial"/>
          <w:b w:val="0"/>
          <w:bCs/>
          <w:color w:val="000000"/>
          <w:sz w:val="20"/>
        </w:rPr>
        <w:tab/>
        <w:t>Structural alteration, new construction, or demolition operations performed by or on behalf of that person or organization.</w:t>
      </w:r>
    </w:p>
    <w:p w:rsidR="00BA5C92" w:rsidRPr="000111B3" w:rsidRDefault="00BA5C92" w:rsidP="00BA5C92">
      <w:pPr>
        <w:pStyle w:val="Title"/>
        <w:ind w:left="1440" w:firstLine="720"/>
        <w:jc w:val="left"/>
        <w:rPr>
          <w:rFonts w:ascii="Arial" w:hAnsi="Arial" w:cs="Arial"/>
          <w:b w:val="0"/>
          <w:bCs/>
          <w:color w:val="000000"/>
          <w:sz w:val="20"/>
        </w:rPr>
      </w:pPr>
    </w:p>
    <w:p w:rsidR="00BA5C92" w:rsidRPr="000111B3" w:rsidRDefault="00BA5C92" w:rsidP="00715F73">
      <w:pPr>
        <w:pStyle w:val="Indent2"/>
        <w:ind w:left="360" w:hanging="360"/>
        <w:outlineLvl w:val="0"/>
        <w:rPr>
          <w:rFonts w:ascii="Arial" w:hAnsi="Arial" w:cs="Arial"/>
          <w:b/>
          <w:sz w:val="20"/>
        </w:rPr>
      </w:pPr>
      <w:r w:rsidRPr="000111B3">
        <w:rPr>
          <w:rFonts w:ascii="Arial" w:hAnsi="Arial" w:cs="Arial"/>
          <w:b/>
          <w:color w:val="000000"/>
          <w:sz w:val="20"/>
        </w:rPr>
        <w:t>N)</w:t>
      </w:r>
      <w:r w:rsidR="00715F73">
        <w:rPr>
          <w:rFonts w:ascii="Arial" w:hAnsi="Arial" w:cs="Arial"/>
          <w:b/>
          <w:color w:val="000000"/>
          <w:sz w:val="20"/>
        </w:rPr>
        <w:tab/>
      </w:r>
      <w:r w:rsidRPr="000111B3">
        <w:rPr>
          <w:rFonts w:ascii="Arial" w:hAnsi="Arial" w:cs="Arial"/>
          <w:b/>
          <w:sz w:val="20"/>
        </w:rPr>
        <w:t>ADDITIONAL</w:t>
      </w:r>
      <w:r w:rsidRPr="000111B3">
        <w:rPr>
          <w:rFonts w:ascii="Arial" w:hAnsi="Arial" w:cs="Arial"/>
          <w:sz w:val="20"/>
        </w:rPr>
        <w:t xml:space="preserve"> </w:t>
      </w:r>
      <w:r w:rsidRPr="000111B3">
        <w:rPr>
          <w:rFonts w:ascii="Arial" w:hAnsi="Arial" w:cs="Arial"/>
          <w:b/>
          <w:sz w:val="20"/>
        </w:rPr>
        <w:t xml:space="preserve">INSURED </w:t>
      </w:r>
      <w:r w:rsidRPr="000111B3">
        <w:rPr>
          <w:rFonts w:ascii="Arial" w:hAnsi="Arial" w:cs="Arial"/>
          <w:b/>
          <w:sz w:val="20"/>
        </w:rPr>
        <w:noBreakHyphen/>
        <w:t xml:space="preserve"> BY CONTRACT, AGREEMENT OR PERMIT</w:t>
      </w:r>
    </w:p>
    <w:p w:rsidR="001E6D4F" w:rsidRDefault="00BA5C92" w:rsidP="00715F73">
      <w:pPr>
        <w:ind w:left="720" w:hanging="360"/>
        <w:rPr>
          <w:rFonts w:ascii="Arial" w:hAnsi="Arial" w:cs="Arial"/>
          <w:sz w:val="20"/>
          <w:szCs w:val="20"/>
        </w:rPr>
      </w:pPr>
      <w:r w:rsidRPr="000111B3">
        <w:rPr>
          <w:rFonts w:ascii="Arial" w:hAnsi="Arial" w:cs="Arial"/>
          <w:sz w:val="20"/>
          <w:szCs w:val="20"/>
        </w:rPr>
        <w:t>1)</w:t>
      </w:r>
      <w:r w:rsidRPr="000111B3">
        <w:rPr>
          <w:rFonts w:ascii="Arial" w:hAnsi="Arial" w:cs="Arial"/>
          <w:sz w:val="20"/>
          <w:szCs w:val="20"/>
        </w:rPr>
        <w:tab/>
        <w:t>Any person or organization is an insured with whom you are required to add as an additional insured to this policy by a written contract or written agreement, or permit that is:</w:t>
      </w:r>
    </w:p>
    <w:p w:rsidR="00BA5C92" w:rsidRPr="000111B3" w:rsidRDefault="00BA5C92" w:rsidP="00715F73">
      <w:pPr>
        <w:pStyle w:val="Indent4"/>
        <w:ind w:left="1080" w:hanging="360"/>
        <w:rPr>
          <w:rFonts w:ascii="Arial" w:hAnsi="Arial" w:cs="Arial"/>
          <w:sz w:val="20"/>
        </w:rPr>
      </w:pPr>
      <w:r w:rsidRPr="000111B3">
        <w:rPr>
          <w:rFonts w:ascii="Arial" w:hAnsi="Arial" w:cs="Arial"/>
          <w:sz w:val="20"/>
        </w:rPr>
        <w:t>a)</w:t>
      </w:r>
      <w:r>
        <w:rPr>
          <w:rFonts w:ascii="Arial" w:hAnsi="Arial" w:cs="Arial"/>
          <w:sz w:val="20"/>
        </w:rPr>
        <w:tab/>
      </w:r>
      <w:r w:rsidRPr="000111B3">
        <w:rPr>
          <w:rFonts w:ascii="Arial" w:hAnsi="Arial" w:cs="Arial"/>
          <w:sz w:val="20"/>
        </w:rPr>
        <w:t>currently in effect or becoming effective during the term of this policy; and</w:t>
      </w:r>
    </w:p>
    <w:p w:rsidR="00BA5C92" w:rsidRDefault="00BA5C92" w:rsidP="00715F73">
      <w:pPr>
        <w:pStyle w:val="BodyText2"/>
        <w:spacing w:after="0" w:line="240" w:lineRule="auto"/>
        <w:ind w:left="1080" w:hanging="360"/>
        <w:rPr>
          <w:rFonts w:ascii="Arial" w:hAnsi="Arial" w:cs="Arial"/>
          <w:sz w:val="20"/>
          <w:szCs w:val="20"/>
        </w:rPr>
      </w:pPr>
      <w:r w:rsidRPr="000111B3">
        <w:rPr>
          <w:rFonts w:ascii="Arial" w:hAnsi="Arial" w:cs="Arial"/>
          <w:sz w:val="20"/>
          <w:szCs w:val="20"/>
        </w:rPr>
        <w:t>b)</w:t>
      </w:r>
      <w:r>
        <w:rPr>
          <w:rFonts w:ascii="Arial" w:hAnsi="Arial" w:cs="Arial"/>
          <w:sz w:val="20"/>
          <w:szCs w:val="20"/>
        </w:rPr>
        <w:tab/>
      </w:r>
      <w:r w:rsidRPr="000111B3">
        <w:rPr>
          <w:rFonts w:ascii="Arial" w:hAnsi="Arial" w:cs="Arial"/>
          <w:sz w:val="20"/>
          <w:szCs w:val="20"/>
        </w:rPr>
        <w:t xml:space="preserve">executed prior to the “bodily injury,” “property damage,” “personal and advertising </w:t>
      </w:r>
      <w:r>
        <w:rPr>
          <w:rFonts w:ascii="Arial" w:hAnsi="Arial" w:cs="Arial"/>
          <w:sz w:val="20"/>
          <w:szCs w:val="20"/>
        </w:rPr>
        <w:t>i</w:t>
      </w:r>
      <w:r w:rsidRPr="000111B3">
        <w:rPr>
          <w:rFonts w:ascii="Arial" w:hAnsi="Arial" w:cs="Arial"/>
          <w:sz w:val="20"/>
          <w:szCs w:val="20"/>
        </w:rPr>
        <w:t>njury.</w:t>
      </w:r>
    </w:p>
    <w:p w:rsidR="00BA5C92" w:rsidRDefault="00BA5C92" w:rsidP="00BA5C92">
      <w:pPr>
        <w:pStyle w:val="BodyText2"/>
        <w:spacing w:after="0" w:line="240" w:lineRule="auto"/>
        <w:ind w:left="2160" w:hanging="720"/>
        <w:rPr>
          <w:rFonts w:ascii="Arial" w:hAnsi="Arial" w:cs="Arial"/>
          <w:sz w:val="20"/>
          <w:szCs w:val="20"/>
        </w:rPr>
      </w:pPr>
    </w:p>
    <w:p w:rsidR="00BA5C92" w:rsidRPr="000111B3" w:rsidRDefault="00BA5C92" w:rsidP="00715F73">
      <w:pPr>
        <w:pStyle w:val="Indent3"/>
        <w:ind w:left="720" w:hanging="360"/>
        <w:rPr>
          <w:rFonts w:ascii="Arial" w:hAnsi="Arial" w:cs="Arial"/>
          <w:sz w:val="20"/>
        </w:rPr>
      </w:pPr>
      <w:r w:rsidRPr="000111B3">
        <w:rPr>
          <w:rFonts w:ascii="Arial" w:hAnsi="Arial" w:cs="Arial"/>
          <w:sz w:val="20"/>
        </w:rPr>
        <w:t>2)</w:t>
      </w:r>
      <w:r w:rsidRPr="000111B3">
        <w:rPr>
          <w:rFonts w:ascii="Arial" w:hAnsi="Arial" w:cs="Arial"/>
          <w:sz w:val="20"/>
        </w:rPr>
        <w:tab/>
        <w:t>This insurance provided to the additional insured by this endorsement applies as follows:</w:t>
      </w:r>
    </w:p>
    <w:p w:rsidR="00BA5C92" w:rsidRDefault="00BA5C92" w:rsidP="00715F73">
      <w:pPr>
        <w:pStyle w:val="BodyText2"/>
        <w:spacing w:after="40" w:line="240" w:lineRule="auto"/>
        <w:ind w:left="1080" w:hanging="360"/>
      </w:pPr>
      <w:r w:rsidRPr="000111B3">
        <w:rPr>
          <w:rFonts w:ascii="Arial" w:hAnsi="Arial" w:cs="Arial"/>
          <w:sz w:val="20"/>
          <w:szCs w:val="20"/>
        </w:rPr>
        <w:t>a)</w:t>
      </w:r>
      <w:r w:rsidRPr="000111B3">
        <w:rPr>
          <w:rFonts w:ascii="Arial" w:hAnsi="Arial" w:cs="Arial"/>
          <w:sz w:val="20"/>
          <w:szCs w:val="20"/>
        </w:rPr>
        <w:tab/>
        <w:t>That person or organization is only an additional insured with respect to</w:t>
      </w:r>
      <w:r>
        <w:t xml:space="preserve"> </w:t>
      </w:r>
      <w:r w:rsidRPr="00507598">
        <w:rPr>
          <w:rFonts w:ascii="Arial" w:hAnsi="Arial" w:cs="Arial"/>
          <w:sz w:val="20"/>
          <w:szCs w:val="20"/>
        </w:rPr>
        <w:t xml:space="preserve">liability </w:t>
      </w:r>
      <w:r w:rsidRPr="000111B3">
        <w:rPr>
          <w:rFonts w:ascii="Arial" w:hAnsi="Arial" w:cs="Arial"/>
          <w:sz w:val="20"/>
          <w:szCs w:val="20"/>
        </w:rPr>
        <w:t>caused by your negligent acts or omissions at or from</w:t>
      </w:r>
      <w:r>
        <w:t>:</w:t>
      </w:r>
    </w:p>
    <w:p w:rsidR="00BA5C92" w:rsidRPr="000111B3" w:rsidRDefault="00BA5C92" w:rsidP="00715F73">
      <w:pPr>
        <w:pStyle w:val="BodyText2"/>
        <w:spacing w:line="240" w:lineRule="auto"/>
        <w:ind w:left="1440" w:hanging="360"/>
        <w:rPr>
          <w:rFonts w:ascii="Arial" w:hAnsi="Arial" w:cs="Arial"/>
          <w:sz w:val="20"/>
          <w:szCs w:val="20"/>
        </w:rPr>
      </w:pPr>
      <w:r w:rsidRPr="000111B3">
        <w:rPr>
          <w:rFonts w:ascii="Arial" w:hAnsi="Arial" w:cs="Arial"/>
          <w:sz w:val="20"/>
          <w:szCs w:val="20"/>
        </w:rPr>
        <w:t>(1)</w:t>
      </w:r>
      <w:r w:rsidRPr="000111B3">
        <w:rPr>
          <w:rFonts w:ascii="Arial" w:hAnsi="Arial" w:cs="Arial"/>
          <w:sz w:val="20"/>
          <w:szCs w:val="20"/>
        </w:rPr>
        <w:tab/>
        <w:t>Premises you own, rent, lease, or occupy, or</w:t>
      </w:r>
    </w:p>
    <w:p w:rsidR="00BA5C92" w:rsidRPr="000111B3" w:rsidRDefault="00BA5C92" w:rsidP="00715F73">
      <w:pPr>
        <w:pStyle w:val="BodyText2"/>
        <w:spacing w:after="80" w:line="240" w:lineRule="auto"/>
        <w:ind w:left="1440" w:hanging="360"/>
        <w:rPr>
          <w:rFonts w:ascii="Arial" w:hAnsi="Arial" w:cs="Arial"/>
          <w:sz w:val="20"/>
          <w:szCs w:val="20"/>
        </w:rPr>
      </w:pPr>
      <w:r w:rsidRPr="000111B3">
        <w:rPr>
          <w:rFonts w:ascii="Arial" w:hAnsi="Arial" w:cs="Arial"/>
          <w:sz w:val="20"/>
          <w:szCs w:val="20"/>
        </w:rPr>
        <w:t>(2)</w:t>
      </w:r>
      <w:r w:rsidRPr="000111B3">
        <w:rPr>
          <w:rFonts w:ascii="Arial" w:hAnsi="Arial" w:cs="Arial"/>
          <w:sz w:val="20"/>
          <w:szCs w:val="20"/>
        </w:rPr>
        <w:tab/>
        <w:t>Your ongoing operations performed for the additional insured at the job indicated by written contract or written agreement.</w:t>
      </w:r>
    </w:p>
    <w:p w:rsidR="00BA5C92" w:rsidRDefault="00BA5C92" w:rsidP="00715F73">
      <w:pPr>
        <w:pStyle w:val="Indent4"/>
        <w:spacing w:after="40"/>
        <w:ind w:left="1080" w:hanging="360"/>
        <w:rPr>
          <w:rFonts w:ascii="Arial" w:hAnsi="Arial" w:cs="Arial"/>
          <w:sz w:val="20"/>
        </w:rPr>
      </w:pPr>
      <w:r w:rsidRPr="000111B3">
        <w:rPr>
          <w:rFonts w:ascii="Arial" w:hAnsi="Arial" w:cs="Arial"/>
          <w:sz w:val="20"/>
        </w:rPr>
        <w:t>b)</w:t>
      </w:r>
      <w:r w:rsidRPr="000111B3">
        <w:rPr>
          <w:rFonts w:ascii="Arial" w:hAnsi="Arial" w:cs="Arial"/>
          <w:sz w:val="20"/>
        </w:rPr>
        <w:tab/>
        <w:t>The limits of insurance applicable to the additional insured are those specified in the written contract or written agreement or in the Declarations of this policy</w:t>
      </w:r>
      <w:r w:rsidR="00715F73">
        <w:rPr>
          <w:rFonts w:ascii="Arial" w:hAnsi="Arial" w:cs="Arial"/>
          <w:sz w:val="20"/>
        </w:rPr>
        <w:t>,</w:t>
      </w:r>
      <w:r w:rsidRPr="000111B3">
        <w:rPr>
          <w:rFonts w:ascii="Arial" w:hAnsi="Arial" w:cs="Arial"/>
          <w:sz w:val="20"/>
        </w:rPr>
        <w:t xml:space="preserve"> whichever </w:t>
      </w:r>
      <w:r>
        <w:rPr>
          <w:rFonts w:ascii="Arial" w:hAnsi="Arial" w:cs="Arial"/>
          <w:sz w:val="20"/>
        </w:rPr>
        <w:t xml:space="preserve">is less. </w:t>
      </w:r>
      <w:r w:rsidRPr="000111B3">
        <w:rPr>
          <w:rFonts w:ascii="Arial" w:hAnsi="Arial" w:cs="Arial"/>
          <w:sz w:val="20"/>
        </w:rPr>
        <w:t>These limits of insurance are inclusive of and not in addition to the limits of insurance shown in the Declarations.</w:t>
      </w:r>
    </w:p>
    <w:p w:rsidR="00BA5C92" w:rsidRPr="000111B3" w:rsidRDefault="00BA5C92" w:rsidP="00BA5C92">
      <w:pPr>
        <w:pStyle w:val="Indent4"/>
        <w:spacing w:after="40"/>
        <w:rPr>
          <w:rFonts w:ascii="Arial" w:hAnsi="Arial" w:cs="Arial"/>
          <w:sz w:val="20"/>
        </w:rPr>
      </w:pPr>
    </w:p>
    <w:p w:rsidR="00BA5C92" w:rsidRPr="000111B3" w:rsidRDefault="00BA5C92" w:rsidP="00715F73">
      <w:pPr>
        <w:pStyle w:val="Indent3"/>
        <w:ind w:left="720" w:hanging="360"/>
        <w:rPr>
          <w:rFonts w:ascii="Arial" w:hAnsi="Arial" w:cs="Arial"/>
          <w:sz w:val="20"/>
        </w:rPr>
      </w:pPr>
      <w:r w:rsidRPr="000111B3">
        <w:rPr>
          <w:rFonts w:ascii="Arial" w:hAnsi="Arial" w:cs="Arial"/>
          <w:sz w:val="20"/>
        </w:rPr>
        <w:t>3</w:t>
      </w:r>
      <w:r>
        <w:rPr>
          <w:rFonts w:ascii="Arial" w:hAnsi="Arial" w:cs="Arial"/>
          <w:sz w:val="20"/>
        </w:rPr>
        <w:t>)</w:t>
      </w:r>
      <w:r w:rsidRPr="000111B3">
        <w:rPr>
          <w:rFonts w:ascii="Arial" w:hAnsi="Arial" w:cs="Arial"/>
          <w:sz w:val="20"/>
        </w:rPr>
        <w:tab/>
        <w:t>With respect to the insurance afforded these additional insureds, the following additional exclusions apply:</w:t>
      </w:r>
    </w:p>
    <w:p w:rsidR="00BA5C92" w:rsidRPr="000111B3" w:rsidRDefault="00BA5C92" w:rsidP="00715F73">
      <w:pPr>
        <w:pStyle w:val="Indent4"/>
        <w:ind w:left="1080" w:hanging="360"/>
        <w:rPr>
          <w:rFonts w:ascii="Arial" w:hAnsi="Arial" w:cs="Arial"/>
          <w:sz w:val="20"/>
        </w:rPr>
      </w:pPr>
      <w:r w:rsidRPr="000111B3">
        <w:rPr>
          <w:rFonts w:ascii="Arial" w:hAnsi="Arial" w:cs="Arial"/>
          <w:sz w:val="20"/>
        </w:rPr>
        <w:t>a</w:t>
      </w:r>
      <w:r>
        <w:rPr>
          <w:rFonts w:ascii="Arial" w:hAnsi="Arial" w:cs="Arial"/>
          <w:sz w:val="20"/>
        </w:rPr>
        <w:t>)</w:t>
      </w:r>
      <w:r w:rsidRPr="000111B3">
        <w:rPr>
          <w:rFonts w:ascii="Arial" w:hAnsi="Arial" w:cs="Arial"/>
          <w:sz w:val="20"/>
        </w:rPr>
        <w:tab/>
        <w:t>This insurance does not apply to “</w:t>
      </w:r>
      <w:r w:rsidR="00715F73">
        <w:rPr>
          <w:rFonts w:ascii="Arial" w:hAnsi="Arial" w:cs="Arial"/>
          <w:sz w:val="20"/>
        </w:rPr>
        <w:t>b</w:t>
      </w:r>
      <w:r w:rsidRPr="000111B3">
        <w:rPr>
          <w:rFonts w:ascii="Arial" w:hAnsi="Arial" w:cs="Arial"/>
          <w:sz w:val="20"/>
        </w:rPr>
        <w:t>odily injury” or “property damage” occurring after:</w:t>
      </w:r>
    </w:p>
    <w:p w:rsidR="001E6D4F" w:rsidRDefault="00BA5C92" w:rsidP="00715F73">
      <w:pPr>
        <w:pStyle w:val="BodyTextIndent2"/>
        <w:tabs>
          <w:tab w:val="clear" w:pos="1440"/>
        </w:tabs>
        <w:spacing w:after="80"/>
        <w:ind w:left="1440" w:hanging="360"/>
        <w:rPr>
          <w:sz w:val="22"/>
        </w:rPr>
      </w:pPr>
      <w:r w:rsidRPr="000111B3">
        <w:rPr>
          <w:rFonts w:ascii="Arial" w:hAnsi="Arial" w:cs="Arial"/>
          <w:sz w:val="20"/>
          <w:szCs w:val="20"/>
        </w:rPr>
        <w:t>(1)</w:t>
      </w:r>
      <w:r w:rsidRPr="000111B3">
        <w:rPr>
          <w:rFonts w:ascii="Arial" w:hAnsi="Arial" w:cs="Arial"/>
          <w:sz w:val="20"/>
          <w:szCs w:val="20"/>
        </w:rPr>
        <w:tab/>
        <w:t>all work, including materials, parts or equipment furnished in connection with such work, on the project (other than service, maintenance or repairs) to be</w:t>
      </w:r>
      <w:r>
        <w:rPr>
          <w:sz w:val="22"/>
        </w:rPr>
        <w:t xml:space="preserve"> </w:t>
      </w:r>
      <w:r w:rsidRPr="00166D8A">
        <w:rPr>
          <w:rFonts w:ascii="Arial" w:hAnsi="Arial" w:cs="Arial"/>
          <w:sz w:val="20"/>
          <w:szCs w:val="20"/>
        </w:rPr>
        <w:t>performed by or on behalf of the additional insured(s) at the site of the covered operations has been completed; or</w:t>
      </w:r>
    </w:p>
    <w:p w:rsidR="00BA5C92" w:rsidRPr="000111B3" w:rsidRDefault="00BA5C92" w:rsidP="00715F73">
      <w:pPr>
        <w:spacing w:after="80"/>
        <w:ind w:left="1440" w:hanging="360"/>
        <w:rPr>
          <w:rFonts w:ascii="Arial" w:hAnsi="Arial" w:cs="Arial"/>
          <w:sz w:val="20"/>
          <w:szCs w:val="20"/>
        </w:rPr>
      </w:pPr>
      <w:r w:rsidRPr="000111B3">
        <w:rPr>
          <w:rFonts w:ascii="Arial" w:hAnsi="Arial" w:cs="Arial"/>
          <w:sz w:val="20"/>
          <w:szCs w:val="20"/>
        </w:rPr>
        <w:t xml:space="preserve"> (2)</w:t>
      </w:r>
      <w:r w:rsidRPr="000111B3">
        <w:rPr>
          <w:rFonts w:ascii="Arial" w:hAnsi="Arial" w:cs="Arial"/>
          <w:sz w:val="20"/>
          <w:szCs w:val="20"/>
        </w:rPr>
        <w:tab/>
        <w:t>that portion of “your work” out of which the injury or damage arises has been put to its intended use by any person or organization other than another contractor or subcontractor engaged in performing operations on or at the same project.</w:t>
      </w:r>
    </w:p>
    <w:p w:rsidR="00BA5C92" w:rsidRDefault="00BA5C92" w:rsidP="00715F73">
      <w:pPr>
        <w:pStyle w:val="Indent4"/>
        <w:spacing w:after="80"/>
        <w:ind w:left="1080" w:hanging="360"/>
        <w:rPr>
          <w:rFonts w:ascii="Arial" w:hAnsi="Arial" w:cs="Arial"/>
          <w:sz w:val="20"/>
        </w:rPr>
      </w:pPr>
      <w:r w:rsidRPr="000111B3">
        <w:rPr>
          <w:rFonts w:ascii="Arial" w:hAnsi="Arial" w:cs="Arial"/>
          <w:sz w:val="20"/>
        </w:rPr>
        <w:t>b</w:t>
      </w:r>
      <w:r>
        <w:rPr>
          <w:rFonts w:ascii="Arial" w:hAnsi="Arial" w:cs="Arial"/>
          <w:sz w:val="20"/>
        </w:rPr>
        <w:t>)</w:t>
      </w:r>
      <w:r w:rsidRPr="000111B3">
        <w:rPr>
          <w:rFonts w:ascii="Arial" w:hAnsi="Arial" w:cs="Arial"/>
          <w:sz w:val="20"/>
        </w:rPr>
        <w:tab/>
        <w:t>This insurance does not apply to “bodily injury,” “property damage,” “personal and advertising injury” caused by the rendering of or failure to render any professional services.</w:t>
      </w:r>
    </w:p>
    <w:p w:rsidR="00BA5C92" w:rsidRDefault="00BA5C92" w:rsidP="00715F73">
      <w:pPr>
        <w:pStyle w:val="Title"/>
        <w:spacing w:after="40"/>
        <w:ind w:left="720" w:hanging="360"/>
        <w:jc w:val="left"/>
        <w:rPr>
          <w:rFonts w:ascii="Arial" w:hAnsi="Arial" w:cs="Arial"/>
          <w:b w:val="0"/>
          <w:sz w:val="20"/>
        </w:rPr>
      </w:pPr>
      <w:r w:rsidRPr="000111B3">
        <w:rPr>
          <w:rFonts w:ascii="Arial" w:hAnsi="Arial" w:cs="Arial"/>
          <w:b w:val="0"/>
          <w:sz w:val="20"/>
        </w:rPr>
        <w:t>4</w:t>
      </w:r>
      <w:r>
        <w:rPr>
          <w:rFonts w:ascii="Arial" w:hAnsi="Arial" w:cs="Arial"/>
          <w:b w:val="0"/>
          <w:sz w:val="20"/>
        </w:rPr>
        <w:t>)</w:t>
      </w:r>
      <w:r>
        <w:rPr>
          <w:rFonts w:ascii="Arial" w:hAnsi="Arial" w:cs="Arial"/>
          <w:b w:val="0"/>
          <w:sz w:val="20"/>
        </w:rPr>
        <w:tab/>
      </w:r>
      <w:r w:rsidRPr="000111B3">
        <w:rPr>
          <w:rFonts w:ascii="Arial" w:hAnsi="Arial" w:cs="Arial"/>
          <w:b w:val="0"/>
          <w:sz w:val="20"/>
        </w:rPr>
        <w:t>Regardless of whether other insurance is available to an additional insured on a primary basis, this insurance will be primary and noncontributory if a written contract between you and the additional insured specifically requires that this insurance be primary.</w:t>
      </w:r>
    </w:p>
    <w:p w:rsidR="00BA5C92" w:rsidRPr="000111B3" w:rsidRDefault="00BA5C92" w:rsidP="00BA5C92">
      <w:pPr>
        <w:pStyle w:val="Title"/>
        <w:tabs>
          <w:tab w:val="left" w:pos="1620"/>
        </w:tabs>
        <w:spacing w:after="40"/>
        <w:ind w:left="1620" w:hanging="540"/>
        <w:jc w:val="left"/>
        <w:rPr>
          <w:rFonts w:ascii="Arial" w:hAnsi="Arial" w:cs="Arial"/>
          <w:b w:val="0"/>
          <w:bCs/>
          <w:color w:val="000000"/>
          <w:sz w:val="20"/>
        </w:rPr>
      </w:pPr>
    </w:p>
    <w:p w:rsidR="00BA5C92" w:rsidRPr="000111B3" w:rsidRDefault="00BA5C92" w:rsidP="005F1105">
      <w:pPr>
        <w:pStyle w:val="Title"/>
        <w:ind w:left="360" w:hanging="360"/>
        <w:jc w:val="left"/>
        <w:outlineLvl w:val="0"/>
        <w:rPr>
          <w:rFonts w:ascii="Arial" w:hAnsi="Arial" w:cs="Arial"/>
          <w:color w:val="000000"/>
          <w:sz w:val="20"/>
        </w:rPr>
      </w:pPr>
      <w:r w:rsidRPr="000111B3">
        <w:rPr>
          <w:rFonts w:ascii="Arial" w:hAnsi="Arial" w:cs="Arial"/>
          <w:color w:val="000000"/>
          <w:sz w:val="20"/>
        </w:rPr>
        <w:t>O)</w:t>
      </w:r>
      <w:r w:rsidRPr="000111B3">
        <w:rPr>
          <w:rFonts w:ascii="Arial" w:hAnsi="Arial" w:cs="Arial"/>
          <w:color w:val="000000"/>
          <w:sz w:val="20"/>
        </w:rPr>
        <w:tab/>
        <w:t xml:space="preserve">GENERAL AGGREGATE LIMIT </w:t>
      </w:r>
      <w:smartTag w:uri="urn:schemas-microsoft-com:office:smarttags" w:element="stockticker">
        <w:r w:rsidRPr="000111B3">
          <w:rPr>
            <w:rFonts w:ascii="Arial" w:hAnsi="Arial" w:cs="Arial"/>
            <w:color w:val="000000"/>
            <w:sz w:val="20"/>
          </w:rPr>
          <w:t>PER</w:t>
        </w:r>
      </w:smartTag>
      <w:r w:rsidRPr="000111B3">
        <w:rPr>
          <w:rFonts w:ascii="Arial" w:hAnsi="Arial" w:cs="Arial"/>
          <w:color w:val="000000"/>
          <w:sz w:val="20"/>
        </w:rPr>
        <w:t xml:space="preserve"> LOCATION</w:t>
      </w:r>
    </w:p>
    <w:p w:rsidR="00BA5C92" w:rsidRPr="000111B3" w:rsidRDefault="00BA5C92" w:rsidP="005F1105">
      <w:pPr>
        <w:pStyle w:val="Title"/>
        <w:ind w:firstLine="360"/>
        <w:jc w:val="left"/>
        <w:rPr>
          <w:rFonts w:ascii="Arial" w:hAnsi="Arial" w:cs="Arial"/>
          <w:b w:val="0"/>
          <w:bCs/>
          <w:color w:val="000000"/>
          <w:sz w:val="20"/>
        </w:rPr>
      </w:pPr>
      <w:r w:rsidRPr="000111B3">
        <w:rPr>
          <w:rFonts w:ascii="Arial" w:hAnsi="Arial" w:cs="Arial"/>
          <w:b w:val="0"/>
          <w:bCs/>
          <w:color w:val="000000"/>
          <w:sz w:val="20"/>
        </w:rPr>
        <w:t xml:space="preserve">SECTION </w:t>
      </w:r>
      <w:smartTag w:uri="urn:schemas-microsoft-com:office:smarttags" w:element="stockticker">
        <w:r w:rsidRPr="000111B3">
          <w:rPr>
            <w:rFonts w:ascii="Arial" w:hAnsi="Arial" w:cs="Arial"/>
            <w:b w:val="0"/>
            <w:bCs/>
            <w:color w:val="000000"/>
            <w:sz w:val="20"/>
          </w:rPr>
          <w:t>III</w:t>
        </w:r>
      </w:smartTag>
      <w:r w:rsidRPr="000111B3">
        <w:rPr>
          <w:rFonts w:ascii="Arial" w:hAnsi="Arial" w:cs="Arial"/>
          <w:b w:val="0"/>
          <w:bCs/>
          <w:color w:val="000000"/>
          <w:sz w:val="20"/>
        </w:rPr>
        <w:t xml:space="preserve"> – Limits of Insurance, paragraph 2. is </w:t>
      </w:r>
      <w:r w:rsidR="005F1105">
        <w:rPr>
          <w:rFonts w:ascii="Arial" w:hAnsi="Arial" w:cs="Arial"/>
          <w:b w:val="0"/>
          <w:bCs/>
          <w:color w:val="000000"/>
          <w:sz w:val="20"/>
        </w:rPr>
        <w:t>deleted and replaced by the following</w:t>
      </w:r>
      <w:r w:rsidRPr="000111B3">
        <w:rPr>
          <w:rFonts w:ascii="Arial" w:hAnsi="Arial" w:cs="Arial"/>
          <w:b w:val="0"/>
          <w:bCs/>
          <w:color w:val="000000"/>
          <w:sz w:val="20"/>
        </w:rPr>
        <w:t>:</w:t>
      </w:r>
    </w:p>
    <w:p w:rsidR="005F1105" w:rsidRDefault="005F1105" w:rsidP="00BA5C92">
      <w:pPr>
        <w:pStyle w:val="Title"/>
        <w:ind w:firstLine="720"/>
        <w:jc w:val="left"/>
        <w:rPr>
          <w:rFonts w:ascii="Arial" w:hAnsi="Arial" w:cs="Arial"/>
          <w:b w:val="0"/>
          <w:bCs/>
          <w:color w:val="000000"/>
          <w:sz w:val="20"/>
        </w:rPr>
      </w:pPr>
    </w:p>
    <w:p w:rsidR="00BA5C92" w:rsidRPr="000111B3" w:rsidRDefault="005F1105" w:rsidP="005F1105">
      <w:pPr>
        <w:pStyle w:val="Title"/>
        <w:ind w:firstLine="360"/>
        <w:jc w:val="left"/>
        <w:rPr>
          <w:rFonts w:ascii="Arial" w:hAnsi="Arial" w:cs="Arial"/>
          <w:b w:val="0"/>
          <w:bCs/>
          <w:color w:val="000000"/>
          <w:sz w:val="20"/>
        </w:rPr>
      </w:pPr>
      <w:r>
        <w:rPr>
          <w:rFonts w:ascii="Arial" w:hAnsi="Arial" w:cs="Arial"/>
          <w:bCs/>
          <w:color w:val="000000"/>
          <w:sz w:val="20"/>
        </w:rPr>
        <w:t>2.</w:t>
      </w:r>
      <w:r>
        <w:rPr>
          <w:rFonts w:ascii="Arial" w:hAnsi="Arial" w:cs="Arial"/>
          <w:bCs/>
          <w:color w:val="000000"/>
          <w:sz w:val="20"/>
        </w:rPr>
        <w:tab/>
      </w:r>
      <w:r w:rsidR="00BA5C92" w:rsidRPr="000111B3">
        <w:rPr>
          <w:rFonts w:ascii="Arial" w:hAnsi="Arial" w:cs="Arial"/>
          <w:b w:val="0"/>
          <w:bCs/>
          <w:color w:val="000000"/>
          <w:sz w:val="20"/>
        </w:rPr>
        <w:t>The General Aggregate Limit is the most we will pay for the sum of:</w:t>
      </w:r>
    </w:p>
    <w:p w:rsidR="00BA5C92" w:rsidRPr="000111B3" w:rsidRDefault="00B068D9" w:rsidP="005F1105">
      <w:pPr>
        <w:pStyle w:val="Title"/>
        <w:ind w:left="1080" w:hanging="360"/>
        <w:jc w:val="left"/>
        <w:rPr>
          <w:rFonts w:ascii="Arial" w:hAnsi="Arial" w:cs="Arial"/>
          <w:b w:val="0"/>
          <w:bCs/>
          <w:color w:val="000000"/>
          <w:sz w:val="20"/>
        </w:rPr>
      </w:pPr>
      <w:r w:rsidRPr="005F1105">
        <w:rPr>
          <w:rFonts w:ascii="Arial" w:hAnsi="Arial" w:cs="Arial"/>
          <w:bCs/>
          <w:color w:val="000000"/>
          <w:sz w:val="20"/>
        </w:rPr>
        <w:t>a.</w:t>
      </w:r>
      <w:r w:rsidR="00BA5C92" w:rsidRPr="000111B3">
        <w:rPr>
          <w:rFonts w:ascii="Arial" w:hAnsi="Arial" w:cs="Arial"/>
          <w:b w:val="0"/>
          <w:bCs/>
          <w:color w:val="000000"/>
          <w:sz w:val="20"/>
        </w:rPr>
        <w:tab/>
        <w:t>Medical expenses under Coverage C;</w:t>
      </w:r>
    </w:p>
    <w:p w:rsidR="00BA5C92" w:rsidRPr="000111B3" w:rsidRDefault="00B068D9" w:rsidP="005F1105">
      <w:pPr>
        <w:pStyle w:val="Title"/>
        <w:tabs>
          <w:tab w:val="left" w:pos="1080"/>
        </w:tabs>
        <w:ind w:left="1080" w:hanging="360"/>
        <w:jc w:val="left"/>
        <w:rPr>
          <w:rFonts w:ascii="Arial" w:hAnsi="Arial" w:cs="Arial"/>
          <w:b w:val="0"/>
          <w:bCs/>
          <w:color w:val="000000"/>
          <w:sz w:val="20"/>
        </w:rPr>
      </w:pPr>
      <w:r w:rsidRPr="005F1105">
        <w:rPr>
          <w:rFonts w:ascii="Arial" w:hAnsi="Arial" w:cs="Arial"/>
          <w:bCs/>
          <w:color w:val="000000"/>
          <w:sz w:val="20"/>
        </w:rPr>
        <w:t>b.</w:t>
      </w:r>
      <w:r w:rsidR="00BA5C92" w:rsidRPr="000111B3">
        <w:rPr>
          <w:rFonts w:ascii="Arial" w:hAnsi="Arial" w:cs="Arial"/>
          <w:b w:val="0"/>
          <w:bCs/>
          <w:color w:val="000000"/>
          <w:sz w:val="20"/>
        </w:rPr>
        <w:tab/>
        <w:t>Damages under Coverage A, except damages because of “bodily injury” or “property damage” included in the “products-completed operations hazard, and</w:t>
      </w:r>
    </w:p>
    <w:p w:rsidR="00BA5C92" w:rsidRPr="000111B3" w:rsidRDefault="00B068D9" w:rsidP="005F1105">
      <w:pPr>
        <w:pStyle w:val="Title"/>
        <w:tabs>
          <w:tab w:val="left" w:pos="1080"/>
        </w:tabs>
        <w:ind w:left="1080" w:hanging="360"/>
        <w:jc w:val="left"/>
        <w:rPr>
          <w:rFonts w:ascii="Arial" w:hAnsi="Arial" w:cs="Arial"/>
          <w:b w:val="0"/>
          <w:bCs/>
          <w:color w:val="000000"/>
          <w:sz w:val="20"/>
        </w:rPr>
      </w:pPr>
      <w:r w:rsidRPr="005F1105">
        <w:rPr>
          <w:rFonts w:ascii="Arial" w:hAnsi="Arial" w:cs="Arial"/>
          <w:bCs/>
          <w:color w:val="000000"/>
          <w:sz w:val="20"/>
        </w:rPr>
        <w:t>c.</w:t>
      </w:r>
      <w:r w:rsidR="00BA5C92" w:rsidRPr="000111B3">
        <w:rPr>
          <w:rFonts w:ascii="Arial" w:hAnsi="Arial" w:cs="Arial"/>
          <w:b w:val="0"/>
          <w:bCs/>
          <w:color w:val="000000"/>
          <w:sz w:val="20"/>
        </w:rPr>
        <w:tab/>
        <w:t>Damages under Coverage B.</w:t>
      </w:r>
    </w:p>
    <w:p w:rsidR="005F1105" w:rsidRDefault="005F1105" w:rsidP="00BA5C92">
      <w:pPr>
        <w:pStyle w:val="Title"/>
        <w:spacing w:after="80"/>
        <w:ind w:left="720"/>
        <w:jc w:val="left"/>
        <w:rPr>
          <w:rFonts w:ascii="Arial" w:hAnsi="Arial" w:cs="Arial"/>
          <w:b w:val="0"/>
          <w:bCs/>
          <w:color w:val="000000"/>
          <w:sz w:val="20"/>
        </w:rPr>
      </w:pPr>
    </w:p>
    <w:p w:rsidR="00BA5C92" w:rsidRDefault="00BA5C92" w:rsidP="00BA5C92">
      <w:pPr>
        <w:pStyle w:val="Title"/>
        <w:spacing w:after="80"/>
        <w:ind w:left="720"/>
        <w:jc w:val="left"/>
        <w:rPr>
          <w:rFonts w:ascii="Arial" w:hAnsi="Arial" w:cs="Arial"/>
          <w:b w:val="0"/>
          <w:bCs/>
          <w:color w:val="000000"/>
          <w:sz w:val="20"/>
        </w:rPr>
      </w:pPr>
      <w:r w:rsidRPr="000111B3">
        <w:rPr>
          <w:rFonts w:ascii="Arial" w:hAnsi="Arial" w:cs="Arial"/>
          <w:b w:val="0"/>
          <w:bCs/>
          <w:color w:val="000000"/>
          <w:sz w:val="20"/>
        </w:rPr>
        <w:t>A separate Location General Aggregate Limit applies to each “location” and that limit is equal to the amount of the General Aggregate Limit shown in the Declarations.</w:t>
      </w:r>
    </w:p>
    <w:p w:rsidR="00BA5C92" w:rsidRPr="000111B3" w:rsidRDefault="00BA5C92" w:rsidP="00BA5C92">
      <w:pPr>
        <w:pStyle w:val="Title"/>
        <w:spacing w:after="80"/>
        <w:ind w:left="720"/>
        <w:jc w:val="left"/>
        <w:rPr>
          <w:rFonts w:ascii="Arial" w:hAnsi="Arial" w:cs="Arial"/>
          <w:b w:val="0"/>
          <w:bCs/>
          <w:color w:val="000000"/>
          <w:sz w:val="20"/>
        </w:rPr>
      </w:pPr>
    </w:p>
    <w:p w:rsidR="00BA5C92" w:rsidRPr="000111B3" w:rsidRDefault="00BA5C92" w:rsidP="00BA5C92">
      <w:pPr>
        <w:pStyle w:val="Title"/>
        <w:ind w:firstLine="720"/>
        <w:jc w:val="left"/>
        <w:rPr>
          <w:rFonts w:ascii="Arial" w:hAnsi="Arial" w:cs="Arial"/>
          <w:b w:val="0"/>
          <w:color w:val="000000"/>
          <w:sz w:val="20"/>
        </w:rPr>
      </w:pPr>
      <w:r w:rsidRPr="000111B3">
        <w:rPr>
          <w:rFonts w:ascii="Arial" w:hAnsi="Arial" w:cs="Arial"/>
          <w:b w:val="0"/>
          <w:color w:val="000000"/>
          <w:sz w:val="20"/>
        </w:rPr>
        <w:t>SECTION V – DEFINITIONS, is amended by adding the following:</w:t>
      </w:r>
    </w:p>
    <w:p w:rsidR="00BA5C92" w:rsidRDefault="00BA5C92" w:rsidP="00BA5C92">
      <w:pPr>
        <w:pStyle w:val="Title"/>
        <w:spacing w:after="80"/>
        <w:ind w:left="720"/>
        <w:jc w:val="left"/>
        <w:rPr>
          <w:rFonts w:ascii="Arial" w:hAnsi="Arial" w:cs="Arial"/>
          <w:b w:val="0"/>
          <w:color w:val="000000"/>
          <w:sz w:val="20"/>
        </w:rPr>
      </w:pPr>
      <w:r w:rsidRPr="000111B3">
        <w:rPr>
          <w:rFonts w:ascii="Arial" w:hAnsi="Arial" w:cs="Arial"/>
          <w:b w:val="0"/>
          <w:color w:val="000000"/>
          <w:sz w:val="20"/>
        </w:rPr>
        <w:t>“Location” means premises involving the same or connecting lots, or premises whose connection is interrupted only by a street, roadway, waterway or right-of-way of a railroad.</w:t>
      </w:r>
    </w:p>
    <w:p w:rsidR="00BA5C92" w:rsidRPr="000111B3" w:rsidRDefault="00BA5C92" w:rsidP="00BA5C92">
      <w:pPr>
        <w:pStyle w:val="Title"/>
        <w:spacing w:after="80"/>
        <w:ind w:left="720"/>
        <w:jc w:val="left"/>
        <w:rPr>
          <w:rFonts w:ascii="Arial" w:hAnsi="Arial" w:cs="Arial"/>
          <w:b w:val="0"/>
          <w:color w:val="000000"/>
          <w:sz w:val="20"/>
        </w:rPr>
      </w:pPr>
    </w:p>
    <w:p w:rsidR="00BA5C92" w:rsidRPr="000111B3" w:rsidRDefault="00BA5C92" w:rsidP="005F1105">
      <w:pPr>
        <w:pStyle w:val="Title"/>
        <w:ind w:left="360" w:hanging="360"/>
        <w:jc w:val="left"/>
        <w:outlineLvl w:val="0"/>
        <w:rPr>
          <w:rFonts w:ascii="Arial" w:hAnsi="Arial" w:cs="Arial"/>
          <w:color w:val="000000"/>
          <w:sz w:val="20"/>
        </w:rPr>
      </w:pPr>
      <w:r w:rsidRPr="000111B3">
        <w:rPr>
          <w:rFonts w:ascii="Arial" w:hAnsi="Arial" w:cs="Arial"/>
          <w:color w:val="000000"/>
          <w:sz w:val="20"/>
        </w:rPr>
        <w:t>P)</w:t>
      </w:r>
      <w:r w:rsidRPr="000111B3">
        <w:rPr>
          <w:rFonts w:ascii="Arial" w:hAnsi="Arial" w:cs="Arial"/>
          <w:color w:val="000000"/>
          <w:sz w:val="20"/>
        </w:rPr>
        <w:tab/>
        <w:t>BLANKET SPECIAL EVENTS</w:t>
      </w:r>
    </w:p>
    <w:p w:rsidR="00BA5C92" w:rsidRPr="000111B3" w:rsidRDefault="00BA5C92" w:rsidP="005F1105">
      <w:pPr>
        <w:ind w:left="360"/>
        <w:rPr>
          <w:rFonts w:ascii="Arial" w:hAnsi="Arial" w:cs="Arial"/>
          <w:color w:val="000000"/>
          <w:sz w:val="20"/>
          <w:szCs w:val="20"/>
        </w:rPr>
      </w:pPr>
      <w:r w:rsidRPr="000111B3">
        <w:rPr>
          <w:rFonts w:ascii="Arial" w:hAnsi="Arial" w:cs="Arial"/>
          <w:color w:val="000000"/>
          <w:sz w:val="20"/>
          <w:szCs w:val="20"/>
        </w:rPr>
        <w:t>This insurance applies to “Bodily Injury,” “Property Damage,” and “Personal and Advertising Injury” arising out of all your special events</w:t>
      </w:r>
      <w:r w:rsidR="005F1105">
        <w:rPr>
          <w:rFonts w:ascii="Arial" w:hAnsi="Arial" w:cs="Arial"/>
          <w:color w:val="000000"/>
          <w:sz w:val="20"/>
          <w:szCs w:val="20"/>
        </w:rPr>
        <w:t>. However, this insurance does not apply to the following EXCLUDED EVENTS</w:t>
      </w:r>
      <w:r w:rsidRPr="000111B3">
        <w:rPr>
          <w:rFonts w:ascii="Arial" w:hAnsi="Arial" w:cs="Arial"/>
          <w:color w:val="000000"/>
          <w:sz w:val="20"/>
          <w:szCs w:val="20"/>
        </w:rPr>
        <w:t>:</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a)</w:t>
      </w:r>
      <w:r w:rsidRPr="000111B3">
        <w:rPr>
          <w:rFonts w:ascii="Arial" w:hAnsi="Arial" w:cs="Arial"/>
          <w:color w:val="000000"/>
          <w:sz w:val="20"/>
          <w:szCs w:val="20"/>
        </w:rPr>
        <w:tab/>
        <w:t>Parades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b)</w:t>
      </w:r>
      <w:r w:rsidRPr="000111B3">
        <w:rPr>
          <w:rFonts w:ascii="Arial" w:hAnsi="Arial" w:cs="Arial"/>
          <w:color w:val="000000"/>
          <w:sz w:val="20"/>
          <w:szCs w:val="20"/>
        </w:rPr>
        <w:tab/>
        <w:t>Aircraft</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c)</w:t>
      </w:r>
      <w:r w:rsidRPr="000111B3">
        <w:rPr>
          <w:rFonts w:ascii="Arial" w:hAnsi="Arial" w:cs="Arial"/>
          <w:color w:val="000000"/>
          <w:sz w:val="20"/>
          <w:szCs w:val="20"/>
        </w:rPr>
        <w:tab/>
        <w:t>Motorcycle runs and automobile rallies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d)</w:t>
      </w:r>
      <w:r w:rsidRPr="000111B3">
        <w:rPr>
          <w:rFonts w:ascii="Arial" w:hAnsi="Arial" w:cs="Arial"/>
          <w:color w:val="000000"/>
          <w:sz w:val="20"/>
          <w:szCs w:val="20"/>
        </w:rPr>
        <w:tab/>
        <w:t>Fireworks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e)</w:t>
      </w:r>
      <w:r w:rsidRPr="000111B3">
        <w:rPr>
          <w:rFonts w:ascii="Arial" w:hAnsi="Arial" w:cs="Arial"/>
          <w:color w:val="000000"/>
          <w:sz w:val="20"/>
          <w:szCs w:val="20"/>
        </w:rPr>
        <w:tab/>
        <w:t>Firearms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f)</w:t>
      </w:r>
      <w:r w:rsidRPr="000111B3">
        <w:rPr>
          <w:rFonts w:ascii="Arial" w:hAnsi="Arial" w:cs="Arial"/>
          <w:color w:val="000000"/>
          <w:sz w:val="20"/>
          <w:szCs w:val="20"/>
        </w:rPr>
        <w:tab/>
        <w:t>Animals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g)</w:t>
      </w:r>
      <w:r w:rsidRPr="000111B3">
        <w:rPr>
          <w:rFonts w:ascii="Arial" w:hAnsi="Arial" w:cs="Arial"/>
          <w:color w:val="000000"/>
          <w:sz w:val="20"/>
          <w:szCs w:val="20"/>
        </w:rPr>
        <w:tab/>
        <w:t>Carnivals and fairs with mechanical rides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h)</w:t>
      </w:r>
      <w:r w:rsidRPr="000111B3">
        <w:rPr>
          <w:rFonts w:ascii="Arial" w:hAnsi="Arial" w:cs="Arial"/>
          <w:color w:val="000000"/>
          <w:sz w:val="20"/>
          <w:szCs w:val="20"/>
        </w:rPr>
        <w:tab/>
        <w:t>Concerts</w:t>
      </w:r>
    </w:p>
    <w:p w:rsidR="00BA5C92" w:rsidRPr="000111B3" w:rsidRDefault="00BA5C92" w:rsidP="005F1105">
      <w:pPr>
        <w:ind w:left="720" w:hanging="360"/>
        <w:rPr>
          <w:rFonts w:ascii="Arial" w:hAnsi="Arial" w:cs="Arial"/>
          <w:color w:val="000000"/>
          <w:sz w:val="20"/>
          <w:szCs w:val="20"/>
        </w:rPr>
      </w:pPr>
      <w:proofErr w:type="spellStart"/>
      <w:r w:rsidRPr="000111B3">
        <w:rPr>
          <w:rFonts w:ascii="Arial" w:hAnsi="Arial" w:cs="Arial"/>
          <w:color w:val="000000"/>
          <w:sz w:val="20"/>
          <w:szCs w:val="20"/>
        </w:rPr>
        <w:t>i</w:t>
      </w:r>
      <w:proofErr w:type="spellEnd"/>
      <w:r w:rsidRPr="000111B3">
        <w:rPr>
          <w:rFonts w:ascii="Arial" w:hAnsi="Arial" w:cs="Arial"/>
          <w:color w:val="000000"/>
          <w:sz w:val="20"/>
          <w:szCs w:val="20"/>
        </w:rPr>
        <w:t>)</w:t>
      </w:r>
      <w:r w:rsidRPr="000111B3">
        <w:rPr>
          <w:rFonts w:ascii="Arial" w:hAnsi="Arial" w:cs="Arial"/>
          <w:color w:val="000000"/>
          <w:sz w:val="20"/>
          <w:szCs w:val="20"/>
        </w:rPr>
        <w:tab/>
        <w:t>Events including contact sports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j)</w:t>
      </w:r>
      <w:r w:rsidRPr="000111B3">
        <w:rPr>
          <w:rFonts w:ascii="Arial" w:hAnsi="Arial" w:cs="Arial"/>
          <w:color w:val="000000"/>
          <w:sz w:val="20"/>
          <w:szCs w:val="20"/>
        </w:rPr>
        <w:tab/>
        <w:t>Rodeos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k)</w:t>
      </w:r>
      <w:r w:rsidRPr="000111B3">
        <w:rPr>
          <w:rFonts w:ascii="Arial" w:hAnsi="Arial" w:cs="Arial"/>
          <w:color w:val="000000"/>
          <w:sz w:val="20"/>
          <w:szCs w:val="20"/>
        </w:rPr>
        <w:tab/>
        <w:t>Political rallies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l)</w:t>
      </w:r>
      <w:r w:rsidRPr="000111B3">
        <w:rPr>
          <w:rFonts w:ascii="Arial" w:hAnsi="Arial" w:cs="Arial"/>
          <w:color w:val="000000"/>
          <w:sz w:val="20"/>
          <w:szCs w:val="20"/>
        </w:rPr>
        <w:tab/>
        <w:t>Any event lasting more than three (3) days (including otherwise acceptable events)</w:t>
      </w:r>
    </w:p>
    <w:p w:rsidR="00BA5C92" w:rsidRDefault="00BA5C92" w:rsidP="005F1105">
      <w:pPr>
        <w:spacing w:after="40"/>
        <w:ind w:left="720" w:hanging="360"/>
        <w:rPr>
          <w:rFonts w:ascii="Arial" w:hAnsi="Arial" w:cs="Arial"/>
          <w:color w:val="000000"/>
          <w:sz w:val="20"/>
          <w:szCs w:val="20"/>
        </w:rPr>
      </w:pPr>
      <w:r w:rsidRPr="000111B3">
        <w:rPr>
          <w:rFonts w:ascii="Arial" w:hAnsi="Arial" w:cs="Arial"/>
          <w:color w:val="000000"/>
          <w:sz w:val="20"/>
          <w:szCs w:val="20"/>
        </w:rPr>
        <w:t>m)</w:t>
      </w:r>
      <w:r w:rsidRPr="000111B3">
        <w:rPr>
          <w:rFonts w:ascii="Arial" w:hAnsi="Arial" w:cs="Arial"/>
          <w:color w:val="000000"/>
          <w:sz w:val="20"/>
          <w:szCs w:val="20"/>
        </w:rPr>
        <w:tab/>
        <w:t>Any event with greater than 500 people in attendance (including otherwise acceptable events)</w:t>
      </w:r>
    </w:p>
    <w:p w:rsidR="00BA5C92" w:rsidRPr="000111B3" w:rsidRDefault="00BA5C92" w:rsidP="00BA5C92">
      <w:pPr>
        <w:spacing w:after="40"/>
        <w:ind w:left="2160" w:hanging="720"/>
        <w:rPr>
          <w:rFonts w:ascii="Arial" w:hAnsi="Arial" w:cs="Arial"/>
          <w:color w:val="000000"/>
          <w:sz w:val="20"/>
          <w:szCs w:val="20"/>
        </w:rPr>
      </w:pPr>
    </w:p>
    <w:p w:rsidR="00BA5C92" w:rsidRDefault="00BA5C92" w:rsidP="005F1105">
      <w:pPr>
        <w:spacing w:after="40"/>
        <w:ind w:left="360"/>
        <w:rPr>
          <w:rFonts w:ascii="Arial" w:hAnsi="Arial" w:cs="Arial"/>
          <w:color w:val="000000"/>
          <w:sz w:val="20"/>
          <w:szCs w:val="20"/>
        </w:rPr>
      </w:pPr>
      <w:r w:rsidRPr="000111B3">
        <w:rPr>
          <w:rFonts w:ascii="Arial" w:hAnsi="Arial" w:cs="Arial"/>
          <w:color w:val="000000"/>
          <w:sz w:val="20"/>
          <w:szCs w:val="20"/>
        </w:rPr>
        <w:t>Separate coverage may be available at the company’s discretion for the events excluded above.</w:t>
      </w:r>
      <w:r>
        <w:rPr>
          <w:rFonts w:ascii="Arial" w:hAnsi="Arial" w:cs="Arial"/>
          <w:color w:val="000000"/>
          <w:sz w:val="20"/>
          <w:szCs w:val="20"/>
        </w:rPr>
        <w:t xml:space="preserve"> </w:t>
      </w:r>
      <w:r w:rsidRPr="000111B3">
        <w:rPr>
          <w:rFonts w:ascii="Arial" w:hAnsi="Arial" w:cs="Arial"/>
          <w:color w:val="000000"/>
          <w:sz w:val="20"/>
          <w:szCs w:val="20"/>
        </w:rPr>
        <w:t xml:space="preserve">Possible additional charges may </w:t>
      </w:r>
      <w:r>
        <w:rPr>
          <w:rFonts w:ascii="Arial" w:hAnsi="Arial" w:cs="Arial"/>
          <w:color w:val="000000"/>
          <w:sz w:val="20"/>
          <w:szCs w:val="20"/>
        </w:rPr>
        <w:t>apply if coverage is provided.</w:t>
      </w:r>
    </w:p>
    <w:p w:rsidR="00BA5C92" w:rsidRPr="000111B3" w:rsidRDefault="00BA5C92" w:rsidP="00BA5C92">
      <w:pPr>
        <w:spacing w:after="40"/>
        <w:ind w:left="1440"/>
        <w:rPr>
          <w:rFonts w:ascii="Arial" w:hAnsi="Arial" w:cs="Arial"/>
          <w:color w:val="000000"/>
          <w:sz w:val="20"/>
          <w:szCs w:val="20"/>
        </w:rPr>
      </w:pPr>
    </w:p>
    <w:p w:rsidR="00BA5C92" w:rsidRPr="000111B3" w:rsidRDefault="00BA5C92" w:rsidP="005F1105">
      <w:pPr>
        <w:pStyle w:val="Title"/>
        <w:ind w:left="360" w:hanging="360"/>
        <w:jc w:val="left"/>
        <w:outlineLvl w:val="0"/>
        <w:rPr>
          <w:rFonts w:ascii="Arial" w:hAnsi="Arial" w:cs="Arial"/>
          <w:bCs/>
          <w:color w:val="000000"/>
          <w:sz w:val="20"/>
        </w:rPr>
      </w:pPr>
      <w:r w:rsidRPr="000111B3">
        <w:rPr>
          <w:rFonts w:ascii="Arial" w:hAnsi="Arial" w:cs="Arial"/>
          <w:color w:val="000000"/>
          <w:sz w:val="20"/>
        </w:rPr>
        <w:t>Q)</w:t>
      </w:r>
      <w:r w:rsidRPr="000111B3">
        <w:rPr>
          <w:rFonts w:ascii="Arial" w:hAnsi="Arial" w:cs="Arial"/>
          <w:color w:val="000000"/>
          <w:sz w:val="20"/>
        </w:rPr>
        <w:tab/>
      </w:r>
      <w:r w:rsidRPr="000111B3">
        <w:rPr>
          <w:rFonts w:ascii="Arial" w:hAnsi="Arial" w:cs="Arial"/>
          <w:bCs/>
          <w:color w:val="000000"/>
          <w:sz w:val="20"/>
        </w:rPr>
        <w:t>NON-OWNED WATERCRAFT</w:t>
      </w:r>
    </w:p>
    <w:p w:rsidR="00BA5C92" w:rsidRDefault="00BA5C92" w:rsidP="005F1105">
      <w:pPr>
        <w:pStyle w:val="Title"/>
        <w:ind w:left="720" w:hanging="360"/>
        <w:jc w:val="left"/>
        <w:rPr>
          <w:rFonts w:ascii="Arial" w:hAnsi="Arial" w:cs="Arial"/>
          <w:b w:val="0"/>
          <w:color w:val="000000"/>
          <w:sz w:val="20"/>
        </w:rPr>
      </w:pPr>
      <w:r w:rsidRPr="000111B3">
        <w:rPr>
          <w:rFonts w:ascii="Arial" w:hAnsi="Arial" w:cs="Arial"/>
          <w:b w:val="0"/>
          <w:color w:val="000000"/>
          <w:sz w:val="20"/>
        </w:rPr>
        <w:t xml:space="preserve">SECTION I – Coverages. 2. Exclusions, paragraph g.(2) is </w:t>
      </w:r>
      <w:r w:rsidR="005F1105">
        <w:rPr>
          <w:rFonts w:ascii="Arial" w:hAnsi="Arial" w:cs="Arial"/>
          <w:b w:val="0"/>
          <w:color w:val="000000"/>
          <w:sz w:val="20"/>
        </w:rPr>
        <w:t>deleted and replaced by the following</w:t>
      </w:r>
      <w:r w:rsidRPr="000111B3">
        <w:rPr>
          <w:rFonts w:ascii="Arial" w:hAnsi="Arial" w:cs="Arial"/>
          <w:b w:val="0"/>
          <w:color w:val="000000"/>
          <w:sz w:val="20"/>
        </w:rPr>
        <w:t>:</w:t>
      </w:r>
    </w:p>
    <w:p w:rsidR="005F1105" w:rsidRPr="000111B3" w:rsidRDefault="005F1105" w:rsidP="005F1105">
      <w:pPr>
        <w:pStyle w:val="Title"/>
        <w:ind w:left="720" w:hanging="360"/>
        <w:jc w:val="left"/>
        <w:rPr>
          <w:rFonts w:ascii="Arial" w:hAnsi="Arial" w:cs="Arial"/>
          <w:b w:val="0"/>
          <w:color w:val="000000"/>
          <w:sz w:val="20"/>
        </w:rPr>
      </w:pPr>
    </w:p>
    <w:p w:rsidR="00BA5C92" w:rsidRPr="000111B3" w:rsidRDefault="00B068D9" w:rsidP="005F1105">
      <w:pPr>
        <w:pStyle w:val="Title"/>
        <w:ind w:firstLine="360"/>
        <w:jc w:val="left"/>
        <w:rPr>
          <w:rFonts w:ascii="Arial" w:hAnsi="Arial" w:cs="Arial"/>
          <w:b w:val="0"/>
          <w:color w:val="000000"/>
          <w:sz w:val="20"/>
        </w:rPr>
      </w:pPr>
      <w:r w:rsidRPr="005F1105">
        <w:rPr>
          <w:rFonts w:ascii="Arial" w:hAnsi="Arial" w:cs="Arial"/>
          <w:color w:val="000000"/>
          <w:sz w:val="20"/>
        </w:rPr>
        <w:t>(2</w:t>
      </w:r>
      <w:r w:rsidR="00BA5C92" w:rsidRPr="005F1105">
        <w:rPr>
          <w:rFonts w:ascii="Arial" w:hAnsi="Arial" w:cs="Arial"/>
          <w:color w:val="000000"/>
          <w:sz w:val="20"/>
        </w:rPr>
        <w:t>)</w:t>
      </w:r>
      <w:r w:rsidR="00BA5C92" w:rsidRPr="000111B3">
        <w:rPr>
          <w:rFonts w:ascii="Arial" w:hAnsi="Arial" w:cs="Arial"/>
          <w:b w:val="0"/>
          <w:color w:val="000000"/>
          <w:sz w:val="20"/>
        </w:rPr>
        <w:tab/>
        <w:t>A watercraft you do not own that is:</w:t>
      </w:r>
    </w:p>
    <w:p w:rsidR="00BA5C92" w:rsidRPr="000111B3" w:rsidRDefault="00B068D9" w:rsidP="005F1105">
      <w:pPr>
        <w:pStyle w:val="Title"/>
        <w:ind w:left="1080" w:hanging="360"/>
        <w:jc w:val="left"/>
        <w:rPr>
          <w:rFonts w:ascii="Arial" w:hAnsi="Arial" w:cs="Arial"/>
          <w:b w:val="0"/>
          <w:color w:val="000000"/>
          <w:sz w:val="20"/>
        </w:rPr>
      </w:pPr>
      <w:r w:rsidRPr="005F1105">
        <w:rPr>
          <w:rFonts w:ascii="Arial" w:hAnsi="Arial" w:cs="Arial"/>
          <w:color w:val="000000"/>
          <w:sz w:val="20"/>
        </w:rPr>
        <w:t>(</w:t>
      </w:r>
      <w:r w:rsidR="00BA5C92" w:rsidRPr="005F1105">
        <w:rPr>
          <w:rFonts w:ascii="Arial" w:hAnsi="Arial" w:cs="Arial"/>
          <w:color w:val="000000"/>
          <w:sz w:val="20"/>
        </w:rPr>
        <w:t>a)</w:t>
      </w:r>
      <w:r w:rsidR="00BA5C92" w:rsidRPr="000111B3">
        <w:rPr>
          <w:rFonts w:ascii="Arial" w:hAnsi="Arial" w:cs="Arial"/>
          <w:b w:val="0"/>
          <w:color w:val="000000"/>
          <w:sz w:val="20"/>
        </w:rPr>
        <w:tab/>
        <w:t>Less than 65 feet long, and</w:t>
      </w:r>
    </w:p>
    <w:p w:rsidR="00BA5C92" w:rsidRPr="000111B3" w:rsidRDefault="00B068D9" w:rsidP="005F1105">
      <w:pPr>
        <w:pStyle w:val="Title"/>
        <w:ind w:left="1080" w:hanging="360"/>
        <w:jc w:val="left"/>
        <w:rPr>
          <w:rFonts w:ascii="Arial" w:hAnsi="Arial" w:cs="Arial"/>
          <w:b w:val="0"/>
          <w:color w:val="000000"/>
          <w:sz w:val="20"/>
        </w:rPr>
      </w:pPr>
      <w:r w:rsidRPr="006515DE">
        <w:rPr>
          <w:rFonts w:ascii="Arial" w:hAnsi="Arial" w:cs="Arial"/>
          <w:color w:val="000000"/>
          <w:sz w:val="20"/>
        </w:rPr>
        <w:t>(</w:t>
      </w:r>
      <w:r w:rsidR="00BA5C92" w:rsidRPr="006515DE">
        <w:rPr>
          <w:rFonts w:ascii="Arial" w:hAnsi="Arial" w:cs="Arial"/>
          <w:color w:val="000000"/>
          <w:sz w:val="20"/>
        </w:rPr>
        <w:t>b)</w:t>
      </w:r>
      <w:r w:rsidR="00BA5C92" w:rsidRPr="000111B3">
        <w:rPr>
          <w:rFonts w:ascii="Arial" w:hAnsi="Arial" w:cs="Arial"/>
          <w:b w:val="0"/>
          <w:color w:val="000000"/>
          <w:sz w:val="20"/>
        </w:rPr>
        <w:tab/>
        <w:t>Not being used to carry persons or property for a charge;</w:t>
      </w:r>
    </w:p>
    <w:p w:rsidR="006515DE" w:rsidRDefault="006515DE" w:rsidP="00BA5C92">
      <w:pPr>
        <w:pStyle w:val="Title"/>
        <w:ind w:left="720"/>
        <w:jc w:val="left"/>
        <w:rPr>
          <w:rFonts w:ascii="Arial" w:hAnsi="Arial" w:cs="Arial"/>
          <w:b w:val="0"/>
          <w:color w:val="000000"/>
          <w:sz w:val="20"/>
        </w:rPr>
      </w:pPr>
    </w:p>
    <w:p w:rsidR="00BA5C92" w:rsidRPr="000111B3" w:rsidRDefault="00BA5C92" w:rsidP="00BA5C92">
      <w:pPr>
        <w:pStyle w:val="Title"/>
        <w:ind w:left="720"/>
        <w:jc w:val="left"/>
        <w:rPr>
          <w:rFonts w:ascii="Arial" w:hAnsi="Arial" w:cs="Arial"/>
          <w:b w:val="0"/>
          <w:color w:val="000000"/>
          <w:sz w:val="20"/>
        </w:rPr>
      </w:pPr>
      <w:r w:rsidRPr="000111B3">
        <w:rPr>
          <w:rFonts w:ascii="Arial" w:hAnsi="Arial" w:cs="Arial"/>
          <w:b w:val="0"/>
          <w:color w:val="000000"/>
          <w:sz w:val="20"/>
        </w:rPr>
        <w:t>This provision applies to any person, who with your consent, either uses or is responsible for the use of a watercraft.</w:t>
      </w:r>
    </w:p>
    <w:p w:rsidR="006515DE" w:rsidRDefault="006515DE">
      <w:pPr>
        <w:pStyle w:val="Subtitle"/>
        <w:spacing w:after="40"/>
        <w:ind w:left="720"/>
        <w:jc w:val="left"/>
        <w:rPr>
          <w:rFonts w:cs="Arial"/>
          <w:b w:val="0"/>
          <w:color w:val="000000"/>
          <w:sz w:val="20"/>
        </w:rPr>
      </w:pPr>
    </w:p>
    <w:p w:rsidR="00E65644" w:rsidRDefault="00BA5C92" w:rsidP="00E65644">
      <w:pPr>
        <w:pStyle w:val="Subtitle"/>
        <w:spacing w:after="40"/>
        <w:ind w:left="720"/>
        <w:jc w:val="left"/>
        <w:rPr>
          <w:rFonts w:cs="Arial"/>
          <w:b w:val="0"/>
          <w:color w:val="000000"/>
          <w:sz w:val="20"/>
        </w:rPr>
      </w:pPr>
      <w:r w:rsidRPr="000111B3">
        <w:rPr>
          <w:rFonts w:cs="Arial"/>
          <w:b w:val="0"/>
          <w:color w:val="000000"/>
          <w:sz w:val="20"/>
        </w:rPr>
        <w:t>This insurance is excess over any other valid and collectible insurance available to the insured whether primary, excess, or contingent.</w:t>
      </w:r>
    </w:p>
    <w:p w:rsidR="00BA5C92" w:rsidRPr="000111B3" w:rsidRDefault="00BA5C92" w:rsidP="00BA5C92">
      <w:pPr>
        <w:pStyle w:val="Subtitle"/>
        <w:spacing w:after="40"/>
        <w:ind w:left="720"/>
        <w:rPr>
          <w:rFonts w:cs="Arial"/>
          <w:color w:val="000000"/>
          <w:sz w:val="20"/>
        </w:rPr>
      </w:pPr>
    </w:p>
    <w:p w:rsidR="00BA5C92" w:rsidRPr="000111B3" w:rsidRDefault="00BA5C92" w:rsidP="006515DE">
      <w:pPr>
        <w:pStyle w:val="Heading3"/>
        <w:ind w:left="360" w:hanging="360"/>
        <w:jc w:val="left"/>
        <w:rPr>
          <w:rFonts w:ascii="Arial" w:hAnsi="Arial" w:cs="Arial"/>
          <w:color w:val="000000"/>
          <w:sz w:val="20"/>
          <w:szCs w:val="20"/>
        </w:rPr>
      </w:pPr>
      <w:r w:rsidRPr="000111B3">
        <w:rPr>
          <w:rFonts w:ascii="Arial" w:hAnsi="Arial" w:cs="Arial"/>
          <w:color w:val="000000"/>
          <w:sz w:val="20"/>
          <w:szCs w:val="20"/>
        </w:rPr>
        <w:t>R)</w:t>
      </w:r>
      <w:r w:rsidRPr="000111B3">
        <w:rPr>
          <w:rFonts w:ascii="Arial" w:hAnsi="Arial" w:cs="Arial"/>
          <w:color w:val="000000"/>
          <w:sz w:val="20"/>
          <w:szCs w:val="20"/>
        </w:rPr>
        <w:tab/>
        <w:t>WAIVER OF SUBROGATION</w:t>
      </w:r>
    </w:p>
    <w:p w:rsidR="00BA5C92" w:rsidRDefault="00BA5C92" w:rsidP="006515DE">
      <w:pPr>
        <w:pStyle w:val="BodyTextIndent3"/>
        <w:spacing w:after="40"/>
        <w:ind w:left="360" w:firstLine="0"/>
        <w:rPr>
          <w:rFonts w:ascii="Arial" w:hAnsi="Arial" w:cs="Arial"/>
          <w:color w:val="000000"/>
          <w:sz w:val="20"/>
          <w:szCs w:val="20"/>
        </w:rPr>
      </w:pPr>
      <w:r w:rsidRPr="000111B3">
        <w:rPr>
          <w:rFonts w:ascii="Arial" w:hAnsi="Arial" w:cs="Arial"/>
          <w:color w:val="000000"/>
          <w:sz w:val="20"/>
          <w:szCs w:val="20"/>
        </w:rPr>
        <w:t xml:space="preserve">We will waive our right of subrogation </w:t>
      </w:r>
      <w:r>
        <w:rPr>
          <w:rFonts w:ascii="Arial" w:hAnsi="Arial" w:cs="Arial"/>
          <w:color w:val="000000"/>
          <w:sz w:val="20"/>
          <w:szCs w:val="20"/>
        </w:rPr>
        <w:t xml:space="preserve">in the event of a loss. </w:t>
      </w:r>
      <w:r w:rsidRPr="000111B3">
        <w:rPr>
          <w:rFonts w:ascii="Arial" w:hAnsi="Arial" w:cs="Arial"/>
          <w:color w:val="000000"/>
          <w:sz w:val="20"/>
          <w:szCs w:val="20"/>
        </w:rPr>
        <w:t>We must be advised, prior to the loss, of your intention to waive subrogation. We also must know whom subro</w:t>
      </w:r>
      <w:r>
        <w:rPr>
          <w:rFonts w:ascii="Arial" w:hAnsi="Arial" w:cs="Arial"/>
          <w:color w:val="000000"/>
          <w:sz w:val="20"/>
          <w:szCs w:val="20"/>
        </w:rPr>
        <w:t xml:space="preserve">gation will be waived against. </w:t>
      </w:r>
      <w:r w:rsidRPr="000111B3">
        <w:rPr>
          <w:rFonts w:ascii="Arial" w:hAnsi="Arial" w:cs="Arial"/>
          <w:color w:val="000000"/>
          <w:sz w:val="20"/>
          <w:szCs w:val="20"/>
        </w:rPr>
        <w:t>If your request meets the underwriting criteria it will be done at no additional charge.</w:t>
      </w:r>
    </w:p>
    <w:p w:rsidR="00BA5C92" w:rsidRPr="000111B3" w:rsidRDefault="00BA5C92" w:rsidP="00BA5C92">
      <w:pPr>
        <w:pStyle w:val="BodyTextIndent3"/>
        <w:spacing w:after="40"/>
        <w:ind w:left="720" w:firstLine="0"/>
        <w:rPr>
          <w:rFonts w:ascii="Arial" w:hAnsi="Arial" w:cs="Arial"/>
          <w:color w:val="000000"/>
          <w:sz w:val="20"/>
          <w:szCs w:val="20"/>
        </w:rPr>
      </w:pPr>
    </w:p>
    <w:p w:rsidR="00BA5C92" w:rsidRPr="000111B3" w:rsidRDefault="00BA5C92" w:rsidP="006515DE">
      <w:pPr>
        <w:pStyle w:val="Heading1"/>
        <w:ind w:left="360" w:hanging="360"/>
        <w:jc w:val="left"/>
        <w:rPr>
          <w:rFonts w:ascii="Arial" w:hAnsi="Arial" w:cs="Arial"/>
          <w:color w:val="000000"/>
          <w:sz w:val="20"/>
          <w:szCs w:val="20"/>
        </w:rPr>
      </w:pPr>
      <w:r w:rsidRPr="000111B3">
        <w:rPr>
          <w:rFonts w:ascii="Arial" w:hAnsi="Arial" w:cs="Arial"/>
          <w:color w:val="000000"/>
          <w:sz w:val="20"/>
          <w:szCs w:val="20"/>
        </w:rPr>
        <w:t>S)</w:t>
      </w:r>
      <w:r w:rsidRPr="000111B3">
        <w:rPr>
          <w:rFonts w:ascii="Arial" w:hAnsi="Arial" w:cs="Arial"/>
          <w:color w:val="000000"/>
          <w:sz w:val="20"/>
          <w:szCs w:val="20"/>
        </w:rPr>
        <w:tab/>
        <w:t>WAIVER OF IMMUNITY</w:t>
      </w:r>
    </w:p>
    <w:p w:rsidR="00BA5C92" w:rsidRDefault="00BA5C92" w:rsidP="006515DE">
      <w:pPr>
        <w:spacing w:after="40"/>
        <w:ind w:left="360"/>
        <w:rPr>
          <w:rFonts w:ascii="Arial" w:hAnsi="Arial" w:cs="Arial"/>
          <w:color w:val="000000"/>
          <w:sz w:val="20"/>
          <w:szCs w:val="20"/>
        </w:rPr>
      </w:pPr>
      <w:r w:rsidRPr="000111B3">
        <w:rPr>
          <w:rFonts w:ascii="Arial" w:hAnsi="Arial" w:cs="Arial"/>
          <w:color w:val="000000"/>
          <w:sz w:val="20"/>
          <w:szCs w:val="20"/>
        </w:rPr>
        <w:t>We will waive, both in the adjustment of claims and in defense of “suits” against the insured, any charitable or governmental immunity of the insured, unless the insured requests, in writing, that we not do so.</w:t>
      </w:r>
    </w:p>
    <w:p w:rsidR="00BA5C92" w:rsidRPr="000111B3" w:rsidRDefault="00BA5C92" w:rsidP="00BA5C92">
      <w:pPr>
        <w:spacing w:after="40"/>
        <w:ind w:left="720"/>
        <w:rPr>
          <w:rFonts w:ascii="Arial" w:hAnsi="Arial" w:cs="Arial"/>
          <w:color w:val="000000"/>
          <w:sz w:val="20"/>
          <w:szCs w:val="20"/>
        </w:rPr>
      </w:pPr>
    </w:p>
    <w:p w:rsidR="00BA5C92" w:rsidRDefault="00BA5C92" w:rsidP="006515DE">
      <w:pPr>
        <w:spacing w:after="40"/>
        <w:ind w:left="360"/>
        <w:rPr>
          <w:rFonts w:ascii="Arial" w:hAnsi="Arial" w:cs="Arial"/>
          <w:color w:val="000000"/>
          <w:sz w:val="20"/>
          <w:szCs w:val="20"/>
        </w:rPr>
      </w:pPr>
      <w:r w:rsidRPr="000111B3">
        <w:rPr>
          <w:rFonts w:ascii="Arial" w:hAnsi="Arial" w:cs="Arial"/>
          <w:color w:val="000000"/>
          <w:sz w:val="20"/>
          <w:szCs w:val="20"/>
        </w:rPr>
        <w:t>Waiver of immunity, as a defense, will not subject us to liability for any portion of a claim or judgment, in excess, of the applicable limit of insurance.</w:t>
      </w:r>
    </w:p>
    <w:p w:rsidR="00BA5C92" w:rsidRPr="000111B3" w:rsidRDefault="00BA5C92" w:rsidP="00BA5C92">
      <w:pPr>
        <w:spacing w:after="40"/>
        <w:ind w:left="720"/>
        <w:rPr>
          <w:rFonts w:ascii="Arial" w:hAnsi="Arial" w:cs="Arial"/>
          <w:color w:val="000000"/>
          <w:sz w:val="20"/>
          <w:szCs w:val="20"/>
        </w:rPr>
      </w:pPr>
    </w:p>
    <w:p w:rsidR="00BA5C92" w:rsidRPr="000111B3" w:rsidRDefault="00BA5C92" w:rsidP="006515DE">
      <w:pPr>
        <w:ind w:left="360" w:hanging="360"/>
        <w:outlineLvl w:val="0"/>
        <w:rPr>
          <w:rFonts w:ascii="Arial" w:hAnsi="Arial" w:cs="Arial"/>
          <w:b/>
          <w:bCs/>
          <w:color w:val="000000"/>
          <w:sz w:val="20"/>
          <w:szCs w:val="20"/>
        </w:rPr>
      </w:pPr>
      <w:r w:rsidRPr="000111B3">
        <w:rPr>
          <w:rFonts w:ascii="Arial" w:hAnsi="Arial" w:cs="Arial"/>
          <w:b/>
          <w:bCs/>
          <w:color w:val="000000"/>
          <w:sz w:val="20"/>
          <w:szCs w:val="20"/>
        </w:rPr>
        <w:t>T)</w:t>
      </w:r>
      <w:r w:rsidRPr="000111B3">
        <w:rPr>
          <w:rFonts w:ascii="Arial" w:hAnsi="Arial" w:cs="Arial"/>
          <w:b/>
          <w:bCs/>
          <w:color w:val="000000"/>
          <w:sz w:val="20"/>
          <w:szCs w:val="20"/>
        </w:rPr>
        <w:tab/>
        <w:t>VIOLATION OF RIGHTS OF RESIDENTS (PATIENT’S RIGHTS)</w:t>
      </w:r>
    </w:p>
    <w:p w:rsidR="00BA5C92" w:rsidRPr="000111B3" w:rsidRDefault="00BA5C92" w:rsidP="006515DE">
      <w:pPr>
        <w:ind w:left="720" w:hanging="360"/>
        <w:rPr>
          <w:rFonts w:ascii="Arial" w:hAnsi="Arial" w:cs="Arial"/>
          <w:color w:val="000000"/>
          <w:sz w:val="20"/>
          <w:szCs w:val="20"/>
        </w:rPr>
      </w:pPr>
      <w:r w:rsidRPr="000111B3">
        <w:rPr>
          <w:rFonts w:ascii="Arial" w:hAnsi="Arial" w:cs="Arial"/>
          <w:color w:val="000000"/>
          <w:sz w:val="20"/>
          <w:szCs w:val="20"/>
        </w:rPr>
        <w:t>1)</w:t>
      </w:r>
      <w:r w:rsidRPr="000111B3">
        <w:rPr>
          <w:rFonts w:ascii="Arial" w:hAnsi="Arial" w:cs="Arial"/>
          <w:color w:val="000000"/>
          <w:sz w:val="20"/>
          <w:szCs w:val="20"/>
        </w:rPr>
        <w:tab/>
        <w:t xml:space="preserve"> The following is added to Section 1 – Coverages – Coverage A, paragraph 1. Insuring Agreement:</w:t>
      </w:r>
    </w:p>
    <w:p w:rsidR="00BA5C92" w:rsidRPr="000111B3" w:rsidRDefault="00BA5C92" w:rsidP="00BA5C92">
      <w:pPr>
        <w:spacing w:after="40"/>
        <w:ind w:left="720"/>
        <w:rPr>
          <w:rFonts w:ascii="Arial" w:hAnsi="Arial" w:cs="Arial"/>
          <w:color w:val="000000"/>
          <w:sz w:val="20"/>
          <w:szCs w:val="20"/>
        </w:rPr>
      </w:pPr>
      <w:r w:rsidRPr="000111B3">
        <w:rPr>
          <w:rFonts w:ascii="Arial" w:hAnsi="Arial" w:cs="Arial"/>
          <w:color w:val="000000"/>
          <w:sz w:val="20"/>
          <w:szCs w:val="20"/>
        </w:rPr>
        <w:t>“Bodily Injury” damages arising out of the violation of “Rights of Residents,” shall be deemed an “occurrence.”</w:t>
      </w:r>
    </w:p>
    <w:p w:rsidR="00BA5C92" w:rsidRPr="000111B3" w:rsidRDefault="00BA5C92" w:rsidP="006515DE">
      <w:pPr>
        <w:spacing w:after="40"/>
        <w:ind w:left="720" w:hanging="360"/>
        <w:rPr>
          <w:rFonts w:ascii="Arial" w:hAnsi="Arial" w:cs="Arial"/>
          <w:color w:val="000000"/>
          <w:sz w:val="20"/>
          <w:szCs w:val="20"/>
        </w:rPr>
      </w:pPr>
      <w:r w:rsidRPr="000111B3">
        <w:rPr>
          <w:rFonts w:ascii="Arial" w:hAnsi="Arial" w:cs="Arial"/>
          <w:color w:val="000000"/>
          <w:sz w:val="20"/>
          <w:szCs w:val="20"/>
        </w:rPr>
        <w:t>2)</w:t>
      </w:r>
      <w:r w:rsidRPr="000111B3">
        <w:rPr>
          <w:rFonts w:ascii="Arial" w:hAnsi="Arial" w:cs="Arial"/>
          <w:color w:val="000000"/>
          <w:sz w:val="20"/>
          <w:szCs w:val="20"/>
        </w:rPr>
        <w:tab/>
        <w:t>As respects the coverage provided in paragraph A.1. of this endorsement, the following exclusions are added to Section I – Coverages – Coverage A-2. Exclusions:</w:t>
      </w:r>
    </w:p>
    <w:p w:rsidR="00BA5C92" w:rsidRPr="000111B3" w:rsidRDefault="00BA5C92" w:rsidP="00BA5C92">
      <w:pPr>
        <w:ind w:firstLine="720"/>
        <w:rPr>
          <w:rFonts w:ascii="Arial" w:hAnsi="Arial" w:cs="Arial"/>
          <w:color w:val="000000"/>
          <w:sz w:val="20"/>
          <w:szCs w:val="20"/>
        </w:rPr>
      </w:pPr>
      <w:r w:rsidRPr="000111B3">
        <w:rPr>
          <w:rFonts w:ascii="Arial" w:hAnsi="Arial" w:cs="Arial"/>
          <w:color w:val="000000"/>
          <w:sz w:val="20"/>
          <w:szCs w:val="20"/>
        </w:rPr>
        <w:t>This insurance does not apply to:</w:t>
      </w:r>
    </w:p>
    <w:p w:rsidR="00BA5C92" w:rsidRPr="000111B3" w:rsidRDefault="00BA5C92" w:rsidP="006515DE">
      <w:pPr>
        <w:pStyle w:val="BodyTextIndent"/>
        <w:ind w:left="1080" w:hanging="360"/>
        <w:rPr>
          <w:rFonts w:ascii="Arial" w:hAnsi="Arial" w:cs="Arial"/>
          <w:color w:val="000000"/>
          <w:sz w:val="20"/>
          <w:szCs w:val="20"/>
        </w:rPr>
      </w:pPr>
      <w:r w:rsidRPr="000111B3">
        <w:rPr>
          <w:rFonts w:ascii="Arial" w:hAnsi="Arial" w:cs="Arial"/>
          <w:color w:val="000000"/>
          <w:sz w:val="20"/>
          <w:szCs w:val="20"/>
        </w:rPr>
        <w:t>a)</w:t>
      </w:r>
      <w:r w:rsidRPr="000111B3">
        <w:rPr>
          <w:rFonts w:ascii="Arial" w:hAnsi="Arial" w:cs="Arial"/>
          <w:color w:val="000000"/>
          <w:sz w:val="20"/>
          <w:szCs w:val="20"/>
        </w:rPr>
        <w:tab/>
        <w:t>Liability arising out of the willful or intentional violation of “Rights of Residents.”</w:t>
      </w:r>
    </w:p>
    <w:p w:rsidR="00BA5C92" w:rsidRPr="000111B3" w:rsidRDefault="00BA5C92" w:rsidP="006515DE">
      <w:pPr>
        <w:ind w:left="1080" w:hanging="360"/>
        <w:rPr>
          <w:rFonts w:ascii="Arial" w:hAnsi="Arial" w:cs="Arial"/>
          <w:color w:val="000000"/>
          <w:sz w:val="20"/>
          <w:szCs w:val="20"/>
        </w:rPr>
      </w:pPr>
      <w:r w:rsidRPr="000111B3">
        <w:rPr>
          <w:rFonts w:ascii="Arial" w:hAnsi="Arial" w:cs="Arial"/>
          <w:color w:val="000000"/>
          <w:sz w:val="20"/>
          <w:szCs w:val="20"/>
        </w:rPr>
        <w:t>b)</w:t>
      </w:r>
      <w:r w:rsidRPr="000111B3">
        <w:rPr>
          <w:rFonts w:ascii="Arial" w:hAnsi="Arial" w:cs="Arial"/>
          <w:color w:val="000000"/>
          <w:sz w:val="20"/>
          <w:szCs w:val="20"/>
        </w:rPr>
        <w:tab/>
        <w:t>Fines or penalties assessed by a court or regulatory authority.</w:t>
      </w:r>
    </w:p>
    <w:p w:rsidR="00BA5C92" w:rsidRPr="000111B3" w:rsidRDefault="00BA5C92" w:rsidP="006515DE">
      <w:pPr>
        <w:spacing w:after="40"/>
        <w:ind w:left="1080" w:hanging="360"/>
        <w:rPr>
          <w:rFonts w:ascii="Arial" w:hAnsi="Arial" w:cs="Arial"/>
          <w:color w:val="000000"/>
          <w:sz w:val="20"/>
          <w:szCs w:val="20"/>
        </w:rPr>
      </w:pPr>
      <w:r w:rsidRPr="000111B3">
        <w:rPr>
          <w:rFonts w:ascii="Arial" w:hAnsi="Arial" w:cs="Arial"/>
          <w:color w:val="000000"/>
          <w:sz w:val="20"/>
          <w:szCs w:val="20"/>
        </w:rPr>
        <w:t>c)</w:t>
      </w:r>
      <w:r w:rsidRPr="000111B3">
        <w:rPr>
          <w:rFonts w:ascii="Arial" w:hAnsi="Arial" w:cs="Arial"/>
          <w:color w:val="000000"/>
          <w:sz w:val="20"/>
          <w:szCs w:val="20"/>
        </w:rPr>
        <w:tab/>
        <w:t>Liability arising out of any act or omission in the furnishing, or failure to furnish, professional services in the medical treatment of “residents.”</w:t>
      </w:r>
    </w:p>
    <w:p w:rsidR="00BA5C92" w:rsidRPr="000111B3" w:rsidRDefault="00BA5C92" w:rsidP="006515DE">
      <w:pPr>
        <w:spacing w:after="40"/>
        <w:ind w:left="720" w:hanging="360"/>
        <w:rPr>
          <w:rFonts w:ascii="Arial" w:hAnsi="Arial" w:cs="Arial"/>
          <w:color w:val="000000"/>
          <w:sz w:val="20"/>
          <w:szCs w:val="20"/>
        </w:rPr>
      </w:pPr>
      <w:r w:rsidRPr="000111B3">
        <w:rPr>
          <w:rFonts w:ascii="Arial" w:hAnsi="Arial" w:cs="Arial"/>
          <w:color w:val="000000"/>
          <w:sz w:val="20"/>
          <w:szCs w:val="20"/>
        </w:rPr>
        <w:t>3)</w:t>
      </w:r>
      <w:r w:rsidRPr="000111B3">
        <w:rPr>
          <w:rFonts w:ascii="Arial" w:hAnsi="Arial" w:cs="Arial"/>
          <w:color w:val="000000"/>
          <w:sz w:val="20"/>
          <w:szCs w:val="20"/>
        </w:rPr>
        <w:tab/>
        <w:t>As respects the violation of “Rights of Residents” Coverage, the following definition is added to Section V – Definitions:</w:t>
      </w:r>
    </w:p>
    <w:p w:rsidR="00BA5C92" w:rsidRPr="000111B3" w:rsidRDefault="00BA5C92" w:rsidP="00BA5C92">
      <w:pPr>
        <w:ind w:firstLine="720"/>
        <w:rPr>
          <w:rFonts w:ascii="Arial" w:hAnsi="Arial" w:cs="Arial"/>
          <w:color w:val="000000"/>
          <w:sz w:val="20"/>
          <w:szCs w:val="20"/>
        </w:rPr>
      </w:pPr>
      <w:r w:rsidRPr="000111B3">
        <w:rPr>
          <w:rFonts w:ascii="Arial" w:hAnsi="Arial" w:cs="Arial"/>
          <w:color w:val="000000"/>
          <w:sz w:val="20"/>
          <w:szCs w:val="20"/>
        </w:rPr>
        <w:t>“Rights of residents” means:</w:t>
      </w:r>
    </w:p>
    <w:p w:rsidR="00BA5C92" w:rsidRPr="000111B3" w:rsidRDefault="00BA5C92" w:rsidP="006C1069">
      <w:pPr>
        <w:pStyle w:val="BodyTextIndent"/>
        <w:ind w:left="1080" w:hanging="360"/>
        <w:rPr>
          <w:rFonts w:ascii="Arial" w:hAnsi="Arial" w:cs="Arial"/>
          <w:color w:val="000000"/>
          <w:sz w:val="20"/>
          <w:szCs w:val="20"/>
        </w:rPr>
      </w:pPr>
      <w:r w:rsidRPr="000111B3">
        <w:rPr>
          <w:rFonts w:ascii="Arial" w:hAnsi="Arial" w:cs="Arial"/>
          <w:color w:val="000000"/>
          <w:sz w:val="20"/>
          <w:szCs w:val="20"/>
        </w:rPr>
        <w:t>a.</w:t>
      </w:r>
      <w:r w:rsidRPr="000111B3">
        <w:rPr>
          <w:rFonts w:ascii="Arial" w:hAnsi="Arial" w:cs="Arial"/>
          <w:color w:val="000000"/>
          <w:sz w:val="20"/>
          <w:szCs w:val="20"/>
        </w:rPr>
        <w:tab/>
        <w:t>Any right granted to a resident under any state law regulating your business as a health care facility.</w:t>
      </w:r>
    </w:p>
    <w:p w:rsidR="00BA5C92" w:rsidRDefault="00BA5C92" w:rsidP="006C1069">
      <w:pPr>
        <w:pStyle w:val="BodyTextIndent"/>
        <w:spacing w:after="80"/>
        <w:ind w:left="1080" w:hanging="360"/>
        <w:rPr>
          <w:rFonts w:ascii="Arial" w:hAnsi="Arial" w:cs="Arial"/>
          <w:color w:val="000000"/>
          <w:sz w:val="20"/>
          <w:szCs w:val="20"/>
        </w:rPr>
      </w:pPr>
      <w:r w:rsidRPr="000111B3">
        <w:rPr>
          <w:rFonts w:ascii="Arial" w:hAnsi="Arial" w:cs="Arial"/>
          <w:color w:val="000000"/>
          <w:sz w:val="20"/>
          <w:szCs w:val="20"/>
        </w:rPr>
        <w:t>b.</w:t>
      </w:r>
      <w:r w:rsidRPr="000111B3">
        <w:rPr>
          <w:rFonts w:ascii="Arial" w:hAnsi="Arial" w:cs="Arial"/>
          <w:color w:val="000000"/>
          <w:sz w:val="20"/>
          <w:szCs w:val="20"/>
        </w:rPr>
        <w:tab/>
        <w:t>The “Rights of Residents” as included in the United States Department of Health and Welfare regulations governing participation of Intermediate Care Facilities and Skilled Nursing Facilities, regardless of whether your facility is subject to those regulations.</w:t>
      </w:r>
    </w:p>
    <w:p w:rsidR="00BA5C92" w:rsidRPr="000111B3" w:rsidRDefault="00BA5C92" w:rsidP="00BA5C92">
      <w:pPr>
        <w:pStyle w:val="BodyTextIndent"/>
        <w:spacing w:after="80"/>
        <w:ind w:left="2160"/>
        <w:rPr>
          <w:rFonts w:ascii="Arial" w:hAnsi="Arial" w:cs="Arial"/>
          <w:color w:val="000000"/>
          <w:sz w:val="20"/>
          <w:szCs w:val="20"/>
        </w:rPr>
      </w:pPr>
    </w:p>
    <w:p w:rsidR="00BA5C92" w:rsidRDefault="00BA5C92" w:rsidP="006C1069">
      <w:pPr>
        <w:pStyle w:val="BodyTextIndent"/>
        <w:numPr>
          <w:ilvl w:val="0"/>
          <w:numId w:val="16"/>
        </w:numPr>
        <w:tabs>
          <w:tab w:val="clear" w:pos="1065"/>
        </w:tabs>
        <w:spacing w:after="80"/>
        <w:ind w:left="360" w:hanging="360"/>
        <w:rPr>
          <w:rFonts w:ascii="Arial" w:hAnsi="Arial" w:cs="Arial"/>
          <w:b/>
          <w:color w:val="000000"/>
          <w:sz w:val="20"/>
          <w:szCs w:val="20"/>
        </w:rPr>
      </w:pPr>
      <w:r w:rsidRPr="000111B3">
        <w:rPr>
          <w:rFonts w:ascii="Arial" w:hAnsi="Arial" w:cs="Arial"/>
          <w:b/>
          <w:color w:val="000000"/>
          <w:sz w:val="20"/>
          <w:szCs w:val="20"/>
        </w:rPr>
        <w:t>LIQUOR LIABILITY EXCLUSION – EXCEPTION FOR FUNDRAISING EVENTS</w:t>
      </w:r>
    </w:p>
    <w:p w:rsidR="00BA5C92" w:rsidRPr="006C1069" w:rsidRDefault="006C1069" w:rsidP="006C1069">
      <w:pPr>
        <w:pStyle w:val="Title"/>
        <w:ind w:left="360"/>
        <w:jc w:val="left"/>
        <w:rPr>
          <w:rFonts w:ascii="Arial" w:hAnsi="Arial" w:cs="Arial"/>
          <w:b w:val="0"/>
          <w:color w:val="000000"/>
          <w:sz w:val="20"/>
        </w:rPr>
      </w:pPr>
      <w:r>
        <w:rPr>
          <w:rFonts w:ascii="Arial" w:hAnsi="Arial" w:cs="Arial"/>
          <w:b w:val="0"/>
          <w:bCs/>
          <w:color w:val="000000"/>
          <w:sz w:val="20"/>
        </w:rPr>
        <w:t xml:space="preserve">SECTION I – Coverages, Coverage A. , 2. Exclusions, </w:t>
      </w:r>
      <w:r w:rsidR="00BA5C92" w:rsidRPr="006C1069">
        <w:rPr>
          <w:rFonts w:ascii="Arial" w:hAnsi="Arial" w:cs="Arial"/>
          <w:b w:val="0"/>
          <w:color w:val="000000"/>
          <w:sz w:val="20"/>
        </w:rPr>
        <w:t xml:space="preserve">c. </w:t>
      </w:r>
      <w:r w:rsidRPr="006C1069">
        <w:rPr>
          <w:rFonts w:ascii="Arial" w:hAnsi="Arial" w:cs="Arial"/>
          <w:b w:val="0"/>
          <w:color w:val="000000"/>
          <w:sz w:val="20"/>
        </w:rPr>
        <w:t xml:space="preserve">is </w:t>
      </w:r>
      <w:r w:rsidR="00BA5C92" w:rsidRPr="006C1069">
        <w:rPr>
          <w:rFonts w:ascii="Arial" w:hAnsi="Arial" w:cs="Arial"/>
          <w:b w:val="0"/>
          <w:color w:val="000000"/>
          <w:sz w:val="20"/>
        </w:rPr>
        <w:t>amended by adding the following subparagraph:</w:t>
      </w:r>
    </w:p>
    <w:p w:rsidR="00BA5C92" w:rsidRPr="000111B3" w:rsidRDefault="00BA5C92" w:rsidP="00BA5C92">
      <w:pPr>
        <w:pStyle w:val="BodyTextIndent"/>
        <w:spacing w:after="40"/>
        <w:ind w:left="1065" w:firstLine="0"/>
        <w:rPr>
          <w:rFonts w:ascii="Arial" w:hAnsi="Arial" w:cs="Arial"/>
          <w:color w:val="000000"/>
          <w:sz w:val="20"/>
          <w:szCs w:val="20"/>
        </w:rPr>
      </w:pPr>
    </w:p>
    <w:p w:rsidR="00BA5C92" w:rsidRDefault="00BA5C92" w:rsidP="00BA5C92">
      <w:pPr>
        <w:pStyle w:val="BodyTextIndent"/>
        <w:ind w:left="1065" w:firstLine="0"/>
        <w:rPr>
          <w:rFonts w:ascii="Arial" w:hAnsi="Arial" w:cs="Arial"/>
          <w:color w:val="000000"/>
          <w:sz w:val="20"/>
          <w:szCs w:val="20"/>
        </w:rPr>
      </w:pPr>
      <w:r w:rsidRPr="000111B3">
        <w:rPr>
          <w:rFonts w:ascii="Arial" w:hAnsi="Arial" w:cs="Arial"/>
          <w:color w:val="000000"/>
          <w:sz w:val="20"/>
          <w:szCs w:val="20"/>
        </w:rPr>
        <w:t xml:space="preserve">This exclusion does not apply to “bodily injury” or “property damage” arising out of the selling, </w:t>
      </w:r>
    </w:p>
    <w:p w:rsidR="00BA5C92" w:rsidRPr="000111B3" w:rsidRDefault="00BA5C92" w:rsidP="00BA5C92">
      <w:pPr>
        <w:pStyle w:val="BodyTextIndent"/>
        <w:ind w:left="1065" w:firstLine="0"/>
        <w:rPr>
          <w:rFonts w:ascii="Arial" w:hAnsi="Arial" w:cs="Arial"/>
          <w:color w:val="000000"/>
          <w:sz w:val="20"/>
          <w:szCs w:val="20"/>
        </w:rPr>
      </w:pPr>
      <w:r w:rsidRPr="000111B3">
        <w:rPr>
          <w:rFonts w:ascii="Arial" w:hAnsi="Arial" w:cs="Arial"/>
          <w:color w:val="000000"/>
          <w:sz w:val="20"/>
          <w:szCs w:val="20"/>
        </w:rPr>
        <w:t>serving or furnishing of alcoholic beverages at any fundraising events.</w:t>
      </w:r>
    </w:p>
    <w:p w:rsidR="00BA5C92" w:rsidRDefault="00BA5C92" w:rsidP="00BA5C92">
      <w:pPr>
        <w:pStyle w:val="BodyTextIndent"/>
        <w:ind w:left="1080" w:hanging="1080"/>
        <w:rPr>
          <w:rFonts w:ascii="Arial" w:hAnsi="Arial"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BA5C92" w:rsidRDefault="00BA5C92" w:rsidP="001905BD">
      <w:pPr>
        <w:tabs>
          <w:tab w:val="left" w:pos="5040"/>
        </w:tabs>
        <w:rPr>
          <w:rFonts w:ascii="Univers ATT" w:hAnsi="Univers ATT" w:cs="Arial"/>
          <w:sz w:val="20"/>
          <w:szCs w:val="20"/>
        </w:rPr>
      </w:pPr>
    </w:p>
    <w:p w:rsidR="00BA5C92" w:rsidRDefault="00BA5C92" w:rsidP="00BA5C92">
      <w:pPr>
        <w:pStyle w:val="CalligoStd"/>
        <w:spacing w:after="200"/>
      </w:pPr>
    </w:p>
    <w:sectPr w:rsidR="00BA5C92"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1B4" w:rsidRDefault="006E21B4" w:rsidP="001905BD">
      <w:r>
        <w:separator/>
      </w:r>
    </w:p>
  </w:endnote>
  <w:endnote w:type="continuationSeparator" w:id="0">
    <w:p w:rsidR="006E21B4" w:rsidRDefault="006E21B4"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6E21B4" w:rsidRPr="002A132A" w:rsidTr="001905BD">
      <w:trPr>
        <w:trHeight w:val="332"/>
      </w:trPr>
      <w:tc>
        <w:tcPr>
          <w:tcW w:w="1728" w:type="dxa"/>
        </w:tcPr>
        <w:p w:rsidR="006E21B4" w:rsidRPr="002A132A" w:rsidRDefault="00CD7F7C" w:rsidP="0006357F">
          <w:pPr>
            <w:pStyle w:val="Footer"/>
            <w:rPr>
              <w:rFonts w:ascii="Univers ATT" w:hAnsi="Univers ATT" w:cs="Arial"/>
              <w:sz w:val="18"/>
              <w:szCs w:val="18"/>
            </w:rPr>
          </w:pPr>
          <w:r>
            <w:rPr>
              <w:rFonts w:ascii="Univers ATT" w:hAnsi="Univers ATT" w:cs="Arial"/>
              <w:sz w:val="18"/>
              <w:szCs w:val="18"/>
            </w:rPr>
            <w:t>118392</w:t>
          </w:r>
          <w:r w:rsidR="006E21B4" w:rsidRPr="002A132A">
            <w:rPr>
              <w:rFonts w:ascii="Univers ATT" w:hAnsi="Univers ATT" w:cs="Arial"/>
              <w:sz w:val="18"/>
              <w:szCs w:val="18"/>
            </w:rPr>
            <w:t xml:space="preserve"> (</w:t>
          </w:r>
          <w:r>
            <w:rPr>
              <w:rFonts w:ascii="Univers ATT" w:hAnsi="Univers ATT" w:cs="Arial"/>
              <w:sz w:val="18"/>
              <w:szCs w:val="18"/>
            </w:rPr>
            <w:t>1/15</w:t>
          </w:r>
          <w:r w:rsidR="006E21B4" w:rsidRPr="002A132A">
            <w:rPr>
              <w:rFonts w:ascii="Univers ATT" w:hAnsi="Univers ATT" w:cs="Arial"/>
              <w:sz w:val="18"/>
              <w:szCs w:val="18"/>
            </w:rPr>
            <w:t>)</w:t>
          </w:r>
        </w:p>
      </w:tc>
      <w:tc>
        <w:tcPr>
          <w:tcW w:w="5760" w:type="dxa"/>
        </w:tcPr>
        <w:p w:rsidR="00E65644" w:rsidRDefault="006E21B4" w:rsidP="00E65644">
          <w:pPr>
            <w:pStyle w:val="isof1"/>
            <w:jc w:val="center"/>
          </w:pPr>
          <w:r w:rsidRPr="007E6471">
            <w:rPr>
              <w:rFonts w:ascii="Univers ATT" w:hAnsi="Univers ATT"/>
              <w:sz w:val="18"/>
              <w:szCs w:val="18"/>
            </w:rPr>
            <w:t xml:space="preserve">Includes copyrighted material of Insurance Services Office, Inc with permission. </w:t>
          </w:r>
        </w:p>
      </w:tc>
      <w:tc>
        <w:tcPr>
          <w:tcW w:w="1980" w:type="dxa"/>
        </w:tcPr>
        <w:p w:rsidR="006E21B4" w:rsidRPr="002A132A" w:rsidRDefault="006E21B4"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E68AF"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E68AF" w:rsidRPr="002A132A">
            <w:rPr>
              <w:rStyle w:val="PageNumber"/>
              <w:rFonts w:ascii="Univers ATT" w:hAnsi="Univers ATT" w:cs="Arial"/>
              <w:sz w:val="18"/>
              <w:szCs w:val="18"/>
            </w:rPr>
            <w:fldChar w:fldCharType="separate"/>
          </w:r>
          <w:r w:rsidR="00CD7F7C">
            <w:rPr>
              <w:rStyle w:val="PageNumber"/>
              <w:rFonts w:ascii="Univers ATT" w:hAnsi="Univers ATT" w:cs="Arial"/>
              <w:noProof/>
              <w:sz w:val="18"/>
              <w:szCs w:val="18"/>
            </w:rPr>
            <w:t>1</w:t>
          </w:r>
          <w:r w:rsidR="00CE68AF"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E68AF"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E68AF" w:rsidRPr="002A132A">
            <w:rPr>
              <w:rStyle w:val="PageNumber"/>
              <w:rFonts w:ascii="Univers ATT" w:hAnsi="Univers ATT" w:cs="Arial"/>
              <w:sz w:val="18"/>
              <w:szCs w:val="18"/>
            </w:rPr>
            <w:fldChar w:fldCharType="separate"/>
          </w:r>
          <w:r w:rsidR="00CD7F7C">
            <w:rPr>
              <w:rStyle w:val="PageNumber"/>
              <w:rFonts w:ascii="Univers ATT" w:hAnsi="Univers ATT" w:cs="Arial"/>
              <w:noProof/>
              <w:sz w:val="18"/>
              <w:szCs w:val="18"/>
            </w:rPr>
            <w:t>8</w:t>
          </w:r>
          <w:r w:rsidR="00CE68AF" w:rsidRPr="002A132A">
            <w:rPr>
              <w:rStyle w:val="PageNumber"/>
              <w:rFonts w:ascii="Univers ATT" w:hAnsi="Univers ATT" w:cs="Arial"/>
              <w:sz w:val="18"/>
              <w:szCs w:val="18"/>
            </w:rPr>
            <w:fldChar w:fldCharType="end"/>
          </w:r>
        </w:p>
        <w:p w:rsidR="006E21B4" w:rsidRPr="002A132A" w:rsidRDefault="006E21B4" w:rsidP="0006357F">
          <w:pPr>
            <w:pStyle w:val="Footer"/>
            <w:rPr>
              <w:rFonts w:ascii="Univers ATT" w:hAnsi="Univers ATT" w:cs="Arial"/>
              <w:sz w:val="18"/>
              <w:szCs w:val="18"/>
            </w:rPr>
          </w:pPr>
        </w:p>
      </w:tc>
    </w:tr>
  </w:tbl>
  <w:p w:rsidR="006E21B4" w:rsidRDefault="006E21B4" w:rsidP="001B10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1B4" w:rsidRDefault="006E21B4" w:rsidP="001905BD">
      <w:r>
        <w:separator/>
      </w:r>
    </w:p>
  </w:footnote>
  <w:footnote w:type="continuationSeparator" w:id="0">
    <w:p w:rsidR="006E21B4" w:rsidRDefault="006E21B4"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050EB"/>
    <w:multiLevelType w:val="singleLevel"/>
    <w:tmpl w:val="F37A5050"/>
    <w:lvl w:ilvl="0">
      <w:start w:val="4"/>
      <w:numFmt w:val="lowerLetter"/>
      <w:lvlText w:val="%1."/>
      <w:lvlJc w:val="left"/>
      <w:pPr>
        <w:tabs>
          <w:tab w:val="num" w:pos="360"/>
        </w:tabs>
        <w:ind w:left="360" w:hanging="360"/>
      </w:pPr>
      <w:rPr>
        <w:b w:val="0"/>
        <w:i w:val="0"/>
      </w:rPr>
    </w:lvl>
  </w:abstractNum>
  <w:abstractNum w:abstractNumId="1">
    <w:nsid w:val="092C11C5"/>
    <w:multiLevelType w:val="singleLevel"/>
    <w:tmpl w:val="054CB4D8"/>
    <w:lvl w:ilvl="0">
      <w:start w:val="1"/>
      <w:numFmt w:val="lowerLetter"/>
      <w:lvlText w:val="(%1)"/>
      <w:lvlJc w:val="left"/>
      <w:pPr>
        <w:tabs>
          <w:tab w:val="num" w:pos="1440"/>
        </w:tabs>
        <w:ind w:left="1440" w:hanging="360"/>
      </w:pPr>
      <w:rPr>
        <w:b/>
        <w:i w:val="0"/>
      </w:rPr>
    </w:lvl>
  </w:abstractNum>
  <w:abstractNum w:abstractNumId="2">
    <w:nsid w:val="0CA24EF6"/>
    <w:multiLevelType w:val="singleLevel"/>
    <w:tmpl w:val="A328C6BA"/>
    <w:lvl w:ilvl="0">
      <w:start w:val="1"/>
      <w:numFmt w:val="decimal"/>
      <w:lvlText w:val="(%1)"/>
      <w:lvlJc w:val="left"/>
      <w:pPr>
        <w:tabs>
          <w:tab w:val="num" w:pos="1440"/>
        </w:tabs>
        <w:ind w:left="1440" w:hanging="360"/>
      </w:pPr>
      <w:rPr>
        <w:rFonts w:ascii="Arial" w:hAnsi="Arial" w:cs="Arial" w:hint="default"/>
        <w:b/>
      </w:rPr>
    </w:lvl>
  </w:abstractNum>
  <w:abstractNum w:abstractNumId="3">
    <w:nsid w:val="1F426644"/>
    <w:multiLevelType w:val="singleLevel"/>
    <w:tmpl w:val="054CB4D8"/>
    <w:lvl w:ilvl="0">
      <w:start w:val="1"/>
      <w:numFmt w:val="lowerLetter"/>
      <w:lvlText w:val="(%1)"/>
      <w:lvlJc w:val="left"/>
      <w:pPr>
        <w:tabs>
          <w:tab w:val="num" w:pos="1440"/>
        </w:tabs>
        <w:ind w:left="1440" w:hanging="360"/>
      </w:pPr>
      <w:rPr>
        <w:b/>
        <w:i w:val="0"/>
      </w:rPr>
    </w:lvl>
  </w:abstractNum>
  <w:abstractNum w:abstractNumId="4">
    <w:nsid w:val="24A45AE4"/>
    <w:multiLevelType w:val="hybridMultilevel"/>
    <w:tmpl w:val="326CB6A4"/>
    <w:lvl w:ilvl="0" w:tplc="3BC8DFF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760400"/>
    <w:multiLevelType w:val="hybridMultilevel"/>
    <w:tmpl w:val="D0A837F6"/>
    <w:lvl w:ilvl="0" w:tplc="A3AC7298">
      <w:start w:val="21"/>
      <w:numFmt w:val="upperLetter"/>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BD2AE1"/>
    <w:multiLevelType w:val="singleLevel"/>
    <w:tmpl w:val="7AFEF438"/>
    <w:lvl w:ilvl="0">
      <w:start w:val="1"/>
      <w:numFmt w:val="lowerLetter"/>
      <w:lvlText w:val="%1."/>
      <w:lvlJc w:val="left"/>
      <w:pPr>
        <w:tabs>
          <w:tab w:val="num" w:pos="1440"/>
        </w:tabs>
        <w:ind w:left="1440" w:hanging="360"/>
      </w:pPr>
      <w:rPr>
        <w:rFonts w:hint="default"/>
        <w:b/>
      </w:rPr>
    </w:lvl>
  </w:abstractNum>
  <w:abstractNum w:abstractNumId="7">
    <w:nsid w:val="35926ABA"/>
    <w:multiLevelType w:val="singleLevel"/>
    <w:tmpl w:val="6B82EA44"/>
    <w:lvl w:ilvl="0">
      <w:start w:val="1"/>
      <w:numFmt w:val="lowerLetter"/>
      <w:lvlText w:val="%1."/>
      <w:lvlJc w:val="left"/>
      <w:pPr>
        <w:tabs>
          <w:tab w:val="num" w:pos="360"/>
        </w:tabs>
        <w:ind w:left="360" w:hanging="360"/>
      </w:pPr>
      <w:rPr>
        <w:b/>
      </w:rPr>
    </w:lvl>
  </w:abstractNum>
  <w:abstractNum w:abstractNumId="8">
    <w:nsid w:val="37E03FDF"/>
    <w:multiLevelType w:val="singleLevel"/>
    <w:tmpl w:val="CFDCB0F6"/>
    <w:lvl w:ilvl="0">
      <w:start w:val="1"/>
      <w:numFmt w:val="decimal"/>
      <w:lvlText w:val="(%1)"/>
      <w:lvlJc w:val="left"/>
      <w:pPr>
        <w:tabs>
          <w:tab w:val="num" w:pos="360"/>
        </w:tabs>
        <w:ind w:left="360" w:hanging="360"/>
      </w:pPr>
      <w:rPr>
        <w:rFonts w:hint="default"/>
        <w:b/>
      </w:rPr>
    </w:lvl>
  </w:abstractNum>
  <w:abstractNum w:abstractNumId="9">
    <w:nsid w:val="3F316F76"/>
    <w:multiLevelType w:val="singleLevel"/>
    <w:tmpl w:val="A1EC6D8E"/>
    <w:lvl w:ilvl="0">
      <w:start w:val="7"/>
      <w:numFmt w:val="lowerLetter"/>
      <w:lvlText w:val="%1."/>
      <w:lvlJc w:val="left"/>
      <w:pPr>
        <w:tabs>
          <w:tab w:val="num" w:pos="720"/>
        </w:tabs>
        <w:ind w:left="720" w:hanging="360"/>
      </w:pPr>
      <w:rPr>
        <w:rFonts w:hint="default"/>
      </w:rPr>
    </w:lvl>
  </w:abstractNum>
  <w:abstractNum w:abstractNumId="10">
    <w:nsid w:val="4447271D"/>
    <w:multiLevelType w:val="hybridMultilevel"/>
    <w:tmpl w:val="003E9704"/>
    <w:lvl w:ilvl="0" w:tplc="15FE13E2">
      <w:start w:val="1"/>
      <w:numFmt w:val="upperLetter"/>
      <w:lvlText w:val="%1)"/>
      <w:lvlJc w:val="left"/>
      <w:pPr>
        <w:tabs>
          <w:tab w:val="num" w:pos="1080"/>
        </w:tabs>
        <w:ind w:left="1080" w:hanging="720"/>
      </w:pPr>
      <w:rPr>
        <w:rFonts w:hint="default"/>
      </w:rPr>
    </w:lvl>
    <w:lvl w:ilvl="1" w:tplc="3362987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B392718C">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D12CD4C">
      <w:start w:val="1"/>
      <w:numFmt w:val="decimal"/>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83F55F0"/>
    <w:multiLevelType w:val="multilevel"/>
    <w:tmpl w:val="40E27728"/>
    <w:lvl w:ilvl="0">
      <w:start w:val="1"/>
      <w:numFmt w:val="upperLetter"/>
      <w:lvlText w:val="%1."/>
      <w:lvlJc w:val="left"/>
      <w:pPr>
        <w:tabs>
          <w:tab w:val="num" w:pos="360"/>
        </w:tabs>
        <w:ind w:left="360" w:hanging="360"/>
      </w:pPr>
      <w:rPr>
        <w:b w:val="0"/>
        <w:i w:val="0"/>
      </w:rPr>
    </w:lvl>
    <w:lvl w:ilvl="1">
      <w:start w:val="4"/>
      <w:numFmt w:val="decimal"/>
      <w:lvlText w:val="%2."/>
      <w:lvlJc w:val="left"/>
      <w:pPr>
        <w:tabs>
          <w:tab w:val="num" w:pos="720"/>
        </w:tabs>
        <w:ind w:left="720" w:hanging="360"/>
      </w:pPr>
      <w:rPr>
        <w:b w:val="0"/>
        <w:i w:val="0"/>
      </w:rPr>
    </w:lvl>
    <w:lvl w:ilvl="2">
      <w:start w:val="1"/>
      <w:numFmt w:val="lowerLetter"/>
      <w:lvlText w:val="%3."/>
      <w:lvlJc w:val="left"/>
      <w:pPr>
        <w:tabs>
          <w:tab w:val="num" w:pos="1080"/>
        </w:tabs>
        <w:ind w:left="1080" w:hanging="360"/>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520"/>
        </w:tabs>
        <w:ind w:left="2160" w:hanging="360"/>
      </w:pPr>
      <w:rPr>
        <w:b w:val="0"/>
        <w:i w:val="0"/>
      </w:rPr>
    </w:lvl>
    <w:lvl w:ilvl="6">
      <w:start w:val="1"/>
      <w:numFmt w:val="lowerRoman"/>
      <w:lvlText w:val="%7."/>
      <w:lvlJc w:val="left"/>
      <w:pPr>
        <w:tabs>
          <w:tab w:val="num" w:pos="288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487764F"/>
    <w:multiLevelType w:val="singleLevel"/>
    <w:tmpl w:val="CFDCB0F6"/>
    <w:lvl w:ilvl="0">
      <w:start w:val="1"/>
      <w:numFmt w:val="decimal"/>
      <w:lvlText w:val="(%1)"/>
      <w:lvlJc w:val="left"/>
      <w:pPr>
        <w:tabs>
          <w:tab w:val="num" w:pos="1260"/>
        </w:tabs>
        <w:ind w:left="1260" w:hanging="360"/>
      </w:pPr>
      <w:rPr>
        <w:rFonts w:hint="default"/>
        <w:b/>
      </w:rPr>
    </w:lvl>
  </w:abstractNum>
  <w:abstractNum w:abstractNumId="13">
    <w:nsid w:val="61C171C6"/>
    <w:multiLevelType w:val="singleLevel"/>
    <w:tmpl w:val="BF825C6A"/>
    <w:lvl w:ilvl="0">
      <w:start w:val="1"/>
      <w:numFmt w:val="decimal"/>
      <w:lvlText w:val="(%1)"/>
      <w:lvlJc w:val="left"/>
      <w:pPr>
        <w:tabs>
          <w:tab w:val="num" w:pos="360"/>
        </w:tabs>
        <w:ind w:left="360" w:hanging="360"/>
      </w:pPr>
      <w:rPr>
        <w:rFonts w:hint="default"/>
        <w:b/>
      </w:rPr>
    </w:lvl>
  </w:abstractNum>
  <w:abstractNum w:abstractNumId="14">
    <w:nsid w:val="65CD2A51"/>
    <w:multiLevelType w:val="singleLevel"/>
    <w:tmpl w:val="3240140E"/>
    <w:lvl w:ilvl="0">
      <w:start w:val="6"/>
      <w:numFmt w:val="decimal"/>
      <w:lvlText w:val="%1."/>
      <w:lvlJc w:val="left"/>
      <w:pPr>
        <w:tabs>
          <w:tab w:val="num" w:pos="1080"/>
        </w:tabs>
        <w:ind w:left="1080" w:hanging="360"/>
      </w:pPr>
      <w:rPr>
        <w:rFonts w:hint="default"/>
        <w:b/>
      </w:rPr>
    </w:lvl>
  </w:abstractNum>
  <w:abstractNum w:abstractNumId="15">
    <w:nsid w:val="67D11278"/>
    <w:multiLevelType w:val="hybridMultilevel"/>
    <w:tmpl w:val="232EE4B8"/>
    <w:lvl w:ilvl="0" w:tplc="2AB0EC68">
      <w:start w:val="1"/>
      <w:numFmt w:val="upperLetter"/>
      <w:lvlText w:val="%1)"/>
      <w:lvlJc w:val="left"/>
      <w:pPr>
        <w:tabs>
          <w:tab w:val="num" w:pos="1080"/>
        </w:tabs>
        <w:ind w:left="1080" w:hanging="720"/>
      </w:pPr>
      <w:rPr>
        <w:rFonts w:ascii="Arial" w:hAnsi="Arial" w:cs="Arial" w:hint="default"/>
        <w:color w:val="auto"/>
        <w:sz w:val="20"/>
        <w:szCs w:val="20"/>
      </w:rPr>
    </w:lvl>
    <w:lvl w:ilvl="1" w:tplc="84764AD4">
      <w:start w:val="1"/>
      <w:numFmt w:val="decimal"/>
      <w:lvlText w:val="%2)"/>
      <w:lvlJc w:val="left"/>
      <w:pPr>
        <w:tabs>
          <w:tab w:val="num" w:pos="1800"/>
        </w:tabs>
        <w:ind w:left="1800" w:hanging="720"/>
      </w:pPr>
      <w:rPr>
        <w:rFonts w:hint="default"/>
      </w:rPr>
    </w:lvl>
    <w:lvl w:ilvl="2" w:tplc="2DE6350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BFB5137"/>
    <w:multiLevelType w:val="singleLevel"/>
    <w:tmpl w:val="01626DB2"/>
    <w:lvl w:ilvl="0">
      <w:start w:val="1"/>
      <w:numFmt w:val="lowerLetter"/>
      <w:lvlText w:val="%1."/>
      <w:lvlJc w:val="left"/>
      <w:pPr>
        <w:tabs>
          <w:tab w:val="num" w:pos="360"/>
        </w:tabs>
        <w:ind w:left="360" w:hanging="360"/>
      </w:pPr>
    </w:lvl>
  </w:abstractNum>
  <w:num w:numId="1">
    <w:abstractNumId w:val="15"/>
  </w:num>
  <w:num w:numId="2">
    <w:abstractNumId w:val="10"/>
  </w:num>
  <w:num w:numId="3">
    <w:abstractNumId w:val="11"/>
  </w:num>
  <w:num w:numId="4">
    <w:abstractNumId w:val="0"/>
  </w:num>
  <w:num w:numId="5">
    <w:abstractNumId w:val="8"/>
  </w:num>
  <w:num w:numId="6">
    <w:abstractNumId w:val="2"/>
  </w:num>
  <w:num w:numId="7">
    <w:abstractNumId w:val="3"/>
  </w:num>
  <w:num w:numId="8">
    <w:abstractNumId w:val="1"/>
  </w:num>
  <w:num w:numId="9">
    <w:abstractNumId w:val="9"/>
  </w:num>
  <w:num w:numId="10">
    <w:abstractNumId w:val="12"/>
  </w:num>
  <w:num w:numId="11">
    <w:abstractNumId w:val="13"/>
  </w:num>
  <w:num w:numId="12">
    <w:abstractNumId w:val="16"/>
  </w:num>
  <w:num w:numId="13">
    <w:abstractNumId w:val="14"/>
  </w:num>
  <w:num w:numId="14">
    <w:abstractNumId w:val="7"/>
  </w:num>
  <w:num w:numId="15">
    <w:abstractNumId w:val="6"/>
  </w:num>
  <w:num w:numId="16">
    <w:abstractNumId w:val="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1905BD"/>
    <w:rsid w:val="0006357F"/>
    <w:rsid w:val="000C6BC6"/>
    <w:rsid w:val="000D1432"/>
    <w:rsid w:val="000D4D9D"/>
    <w:rsid w:val="00175B2D"/>
    <w:rsid w:val="001877F1"/>
    <w:rsid w:val="001905BD"/>
    <w:rsid w:val="001B10F7"/>
    <w:rsid w:val="001E6D4F"/>
    <w:rsid w:val="00220EBB"/>
    <w:rsid w:val="00376B55"/>
    <w:rsid w:val="003814E8"/>
    <w:rsid w:val="003F459C"/>
    <w:rsid w:val="0049302F"/>
    <w:rsid w:val="00524186"/>
    <w:rsid w:val="00532C64"/>
    <w:rsid w:val="005416A0"/>
    <w:rsid w:val="0056175F"/>
    <w:rsid w:val="005F1105"/>
    <w:rsid w:val="006515DE"/>
    <w:rsid w:val="006A2D3F"/>
    <w:rsid w:val="006B47DF"/>
    <w:rsid w:val="006C1069"/>
    <w:rsid w:val="006D6D61"/>
    <w:rsid w:val="006E21B4"/>
    <w:rsid w:val="00715F73"/>
    <w:rsid w:val="00725A8F"/>
    <w:rsid w:val="007C2EE1"/>
    <w:rsid w:val="007E6471"/>
    <w:rsid w:val="00874920"/>
    <w:rsid w:val="00970842"/>
    <w:rsid w:val="009D2209"/>
    <w:rsid w:val="00A24E80"/>
    <w:rsid w:val="00A664B2"/>
    <w:rsid w:val="00AF51E4"/>
    <w:rsid w:val="00B068D9"/>
    <w:rsid w:val="00B20AA4"/>
    <w:rsid w:val="00B659D6"/>
    <w:rsid w:val="00B80422"/>
    <w:rsid w:val="00BA5C92"/>
    <w:rsid w:val="00C14AB2"/>
    <w:rsid w:val="00C34A21"/>
    <w:rsid w:val="00CA19B7"/>
    <w:rsid w:val="00CD7F7C"/>
    <w:rsid w:val="00CE68AF"/>
    <w:rsid w:val="00D16F53"/>
    <w:rsid w:val="00D46CC5"/>
    <w:rsid w:val="00D82839"/>
    <w:rsid w:val="00E65644"/>
    <w:rsid w:val="00F00CAF"/>
    <w:rsid w:val="00F27830"/>
    <w:rsid w:val="00F67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A5C92"/>
    <w:pPr>
      <w:keepNext/>
      <w:jc w:val="center"/>
      <w:outlineLvl w:val="0"/>
    </w:pPr>
    <w:rPr>
      <w:b/>
      <w:bCs/>
    </w:rPr>
  </w:style>
  <w:style w:type="paragraph" w:styleId="Heading3">
    <w:name w:val="heading 3"/>
    <w:basedOn w:val="Normal"/>
    <w:next w:val="Normal"/>
    <w:link w:val="Heading3Char"/>
    <w:qFormat/>
    <w:rsid w:val="00BA5C92"/>
    <w:pPr>
      <w:keepNext/>
      <w:ind w:left="72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A5C92"/>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BA5C92"/>
    <w:rPr>
      <w:rFonts w:ascii="Times New Roman" w:eastAsia="Times New Roman" w:hAnsi="Times New Roman" w:cs="Times New Roman"/>
      <w:b/>
      <w:bCs/>
      <w:sz w:val="24"/>
      <w:szCs w:val="24"/>
    </w:rPr>
  </w:style>
  <w:style w:type="paragraph" w:styleId="BodyTextIndent">
    <w:name w:val="Body Text Indent"/>
    <w:basedOn w:val="Normal"/>
    <w:link w:val="BodyTextIndentChar"/>
    <w:rsid w:val="00BA5C92"/>
    <w:pPr>
      <w:ind w:left="1440" w:hanging="720"/>
    </w:pPr>
  </w:style>
  <w:style w:type="character" w:customStyle="1" w:styleId="BodyTextIndentChar">
    <w:name w:val="Body Text Indent Char"/>
    <w:basedOn w:val="DefaultParagraphFont"/>
    <w:link w:val="BodyTextIndent"/>
    <w:rsid w:val="00BA5C92"/>
    <w:rPr>
      <w:rFonts w:ascii="Times New Roman" w:eastAsia="Times New Roman" w:hAnsi="Times New Roman" w:cs="Times New Roman"/>
      <w:sz w:val="24"/>
      <w:szCs w:val="24"/>
    </w:rPr>
  </w:style>
  <w:style w:type="paragraph" w:styleId="BodyTextIndent2">
    <w:name w:val="Body Text Indent 2"/>
    <w:basedOn w:val="Normal"/>
    <w:link w:val="BodyTextIndent2Char"/>
    <w:rsid w:val="00BA5C92"/>
    <w:pPr>
      <w:tabs>
        <w:tab w:val="num" w:pos="1440"/>
      </w:tabs>
      <w:ind w:left="2160" w:hanging="1440"/>
    </w:pPr>
  </w:style>
  <w:style w:type="character" w:customStyle="1" w:styleId="BodyTextIndent2Char">
    <w:name w:val="Body Text Indent 2 Char"/>
    <w:basedOn w:val="DefaultParagraphFont"/>
    <w:link w:val="BodyTextIndent2"/>
    <w:rsid w:val="00BA5C92"/>
    <w:rPr>
      <w:rFonts w:ascii="Times New Roman" w:eastAsia="Times New Roman" w:hAnsi="Times New Roman" w:cs="Times New Roman"/>
      <w:sz w:val="24"/>
      <w:szCs w:val="24"/>
    </w:rPr>
  </w:style>
  <w:style w:type="paragraph" w:styleId="BodyTextIndent3">
    <w:name w:val="Body Text Indent 3"/>
    <w:basedOn w:val="Normal"/>
    <w:link w:val="BodyTextIndent3Char"/>
    <w:rsid w:val="00BA5C92"/>
    <w:pPr>
      <w:ind w:left="1080" w:hanging="720"/>
    </w:pPr>
  </w:style>
  <w:style w:type="character" w:customStyle="1" w:styleId="BodyTextIndent3Char">
    <w:name w:val="Body Text Indent 3 Char"/>
    <w:basedOn w:val="DefaultParagraphFont"/>
    <w:link w:val="BodyTextIndent3"/>
    <w:rsid w:val="00BA5C92"/>
    <w:rPr>
      <w:rFonts w:ascii="Times New Roman" w:eastAsia="Times New Roman" w:hAnsi="Times New Roman" w:cs="Times New Roman"/>
      <w:sz w:val="24"/>
      <w:szCs w:val="24"/>
    </w:rPr>
  </w:style>
  <w:style w:type="paragraph" w:styleId="BodyText2">
    <w:name w:val="Body Text 2"/>
    <w:basedOn w:val="Normal"/>
    <w:link w:val="BodyText2Char"/>
    <w:rsid w:val="00BA5C92"/>
    <w:pPr>
      <w:spacing w:after="120" w:line="480" w:lineRule="auto"/>
    </w:pPr>
  </w:style>
  <w:style w:type="character" w:customStyle="1" w:styleId="BodyText2Char">
    <w:name w:val="Body Text 2 Char"/>
    <w:basedOn w:val="DefaultParagraphFont"/>
    <w:link w:val="BodyText2"/>
    <w:rsid w:val="00BA5C92"/>
    <w:rPr>
      <w:rFonts w:ascii="Times New Roman" w:eastAsia="Times New Roman" w:hAnsi="Times New Roman" w:cs="Times New Roman"/>
      <w:sz w:val="24"/>
      <w:szCs w:val="24"/>
    </w:rPr>
  </w:style>
  <w:style w:type="paragraph" w:customStyle="1" w:styleId="Indent2">
    <w:name w:val="Indent2"/>
    <w:basedOn w:val="Normal"/>
    <w:rsid w:val="00BA5C92"/>
    <w:pPr>
      <w:widowControl w:val="0"/>
      <w:tabs>
        <w:tab w:val="left" w:pos="-1080"/>
        <w:tab w:val="left" w:pos="-720"/>
      </w:tabs>
      <w:ind w:left="1080" w:hanging="540"/>
      <w:jc w:val="both"/>
    </w:pPr>
    <w:rPr>
      <w:sz w:val="22"/>
      <w:szCs w:val="20"/>
    </w:rPr>
  </w:style>
  <w:style w:type="paragraph" w:customStyle="1" w:styleId="Indent3">
    <w:name w:val="Indent3"/>
    <w:basedOn w:val="Normal"/>
    <w:rsid w:val="00BA5C92"/>
    <w:pPr>
      <w:widowControl w:val="0"/>
      <w:tabs>
        <w:tab w:val="left" w:pos="-1080"/>
        <w:tab w:val="left" w:pos="-720"/>
      </w:tabs>
      <w:ind w:left="1620" w:hanging="540"/>
      <w:jc w:val="both"/>
    </w:pPr>
    <w:rPr>
      <w:sz w:val="22"/>
      <w:szCs w:val="20"/>
    </w:rPr>
  </w:style>
  <w:style w:type="paragraph" w:customStyle="1" w:styleId="Indent4">
    <w:name w:val="Indent4"/>
    <w:basedOn w:val="Indent3"/>
    <w:rsid w:val="00BA5C92"/>
    <w:pPr>
      <w:ind w:left="2160"/>
    </w:pPr>
  </w:style>
  <w:style w:type="paragraph" w:customStyle="1" w:styleId="indent20">
    <w:name w:val="indent2"/>
    <w:basedOn w:val="Normal"/>
    <w:rsid w:val="00BA5C92"/>
    <w:pPr>
      <w:tabs>
        <w:tab w:val="left" w:pos="360"/>
        <w:tab w:val="left" w:pos="720"/>
      </w:tabs>
      <w:spacing w:before="60" w:after="60" w:line="220" w:lineRule="exact"/>
      <w:ind w:left="720" w:hanging="360"/>
      <w:jc w:val="both"/>
    </w:pPr>
    <w:rPr>
      <w:rFonts w:ascii="Helvetica" w:hAnsi="Helvetica"/>
      <w:sz w:val="20"/>
      <w:szCs w:val="20"/>
    </w:rPr>
  </w:style>
  <w:style w:type="paragraph" w:customStyle="1" w:styleId="indent30">
    <w:name w:val="indent3"/>
    <w:basedOn w:val="Normal"/>
    <w:rsid w:val="00BA5C92"/>
    <w:pPr>
      <w:tabs>
        <w:tab w:val="left" w:pos="360"/>
        <w:tab w:val="left" w:pos="720"/>
      </w:tabs>
      <w:spacing w:before="60" w:after="60" w:line="220" w:lineRule="exact"/>
      <w:ind w:left="1080" w:hanging="360"/>
      <w:jc w:val="both"/>
    </w:pPr>
    <w:rPr>
      <w:rFonts w:ascii="Helvetica" w:hAnsi="Helvetica"/>
      <w:sz w:val="20"/>
      <w:szCs w:val="20"/>
    </w:rPr>
  </w:style>
  <w:style w:type="paragraph" w:customStyle="1" w:styleId="indent3pn">
    <w:name w:val="indent3pn"/>
    <w:basedOn w:val="Normal"/>
    <w:rsid w:val="00BA5C92"/>
    <w:pPr>
      <w:tabs>
        <w:tab w:val="left" w:pos="360"/>
        <w:tab w:val="left" w:pos="720"/>
      </w:tabs>
      <w:spacing w:before="60" w:after="60" w:line="220" w:lineRule="exact"/>
      <w:ind w:left="1080"/>
      <w:jc w:val="both"/>
    </w:pPr>
    <w:rPr>
      <w:rFonts w:ascii="Helvetica" w:hAnsi="Helvetica"/>
      <w:sz w:val="20"/>
      <w:szCs w:val="20"/>
    </w:rPr>
  </w:style>
  <w:style w:type="paragraph" w:customStyle="1" w:styleId="indent40">
    <w:name w:val="indent4"/>
    <w:basedOn w:val="Normal"/>
    <w:rsid w:val="00BA5C92"/>
    <w:pPr>
      <w:tabs>
        <w:tab w:val="left" w:pos="360"/>
        <w:tab w:val="left" w:pos="720"/>
      </w:tabs>
      <w:spacing w:before="60" w:after="60" w:line="220" w:lineRule="exact"/>
      <w:ind w:left="1440" w:hanging="360"/>
      <w:jc w:val="both"/>
    </w:pPr>
    <w:rPr>
      <w:rFonts w:ascii="Helvetica" w:hAnsi="Helvetica"/>
      <w:sz w:val="20"/>
      <w:szCs w:val="20"/>
    </w:rPr>
  </w:style>
  <w:style w:type="paragraph" w:customStyle="1" w:styleId="indent2pn">
    <w:name w:val="indent2pn"/>
    <w:basedOn w:val="Normal"/>
    <w:rsid w:val="00BA5C92"/>
    <w:pPr>
      <w:tabs>
        <w:tab w:val="left" w:pos="360"/>
        <w:tab w:val="left" w:pos="720"/>
      </w:tabs>
      <w:spacing w:before="60" w:after="60" w:line="220" w:lineRule="exact"/>
      <w:ind w:left="720"/>
      <w:jc w:val="both"/>
    </w:pPr>
    <w:rPr>
      <w:rFonts w:ascii="Helvetica" w:hAnsi="Helvetica"/>
      <w:sz w:val="20"/>
      <w:szCs w:val="20"/>
    </w:rPr>
  </w:style>
  <w:style w:type="paragraph" w:customStyle="1" w:styleId="CalligoStd">
    <w:name w:val="CalligoStd"/>
    <w:rsid w:val="00BA5C92"/>
    <w:pPr>
      <w:spacing w:after="0" w:line="240" w:lineRule="auto"/>
    </w:pPr>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376B55"/>
    <w:rPr>
      <w:rFonts w:ascii="Tahoma" w:hAnsi="Tahoma" w:cs="Tahoma"/>
      <w:sz w:val="16"/>
      <w:szCs w:val="16"/>
    </w:rPr>
  </w:style>
  <w:style w:type="character" w:customStyle="1" w:styleId="BalloonTextChar">
    <w:name w:val="Balloon Text Char"/>
    <w:basedOn w:val="DefaultParagraphFont"/>
    <w:link w:val="BalloonText"/>
    <w:uiPriority w:val="99"/>
    <w:semiHidden/>
    <w:rsid w:val="00376B5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32C64"/>
    <w:rPr>
      <w:sz w:val="16"/>
      <w:szCs w:val="16"/>
    </w:rPr>
  </w:style>
  <w:style w:type="paragraph" w:styleId="CommentText">
    <w:name w:val="annotation text"/>
    <w:basedOn w:val="Normal"/>
    <w:link w:val="CommentTextChar"/>
    <w:uiPriority w:val="99"/>
    <w:semiHidden/>
    <w:unhideWhenUsed/>
    <w:rsid w:val="00532C64"/>
    <w:rPr>
      <w:sz w:val="20"/>
      <w:szCs w:val="20"/>
    </w:rPr>
  </w:style>
  <w:style w:type="character" w:customStyle="1" w:styleId="CommentTextChar">
    <w:name w:val="Comment Text Char"/>
    <w:basedOn w:val="DefaultParagraphFont"/>
    <w:link w:val="CommentText"/>
    <w:uiPriority w:val="99"/>
    <w:semiHidden/>
    <w:rsid w:val="00532C6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2C64"/>
    <w:rPr>
      <w:b/>
      <w:bCs/>
    </w:rPr>
  </w:style>
  <w:style w:type="character" w:customStyle="1" w:styleId="CommentSubjectChar">
    <w:name w:val="Comment Subject Char"/>
    <w:basedOn w:val="CommentTextChar"/>
    <w:link w:val="CommentSubject"/>
    <w:uiPriority w:val="99"/>
    <w:semiHidden/>
    <w:rsid w:val="00532C64"/>
    <w:rPr>
      <w:b/>
      <w:bCs/>
    </w:rPr>
  </w:style>
  <w:style w:type="paragraph" w:styleId="Revision">
    <w:name w:val="Revision"/>
    <w:hidden/>
    <w:uiPriority w:val="99"/>
    <w:semiHidden/>
    <w:rsid w:val="000D1432"/>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3228</Words>
  <Characters>18405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21590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4</cp:revision>
  <cp:lastPrinted>2015-01-19T15:36:00Z</cp:lastPrinted>
  <dcterms:created xsi:type="dcterms:W3CDTF">2015-01-26T18:45:00Z</dcterms:created>
  <dcterms:modified xsi:type="dcterms:W3CDTF">2015-01-27T13:54:00Z</dcterms:modified>
</cp:coreProperties>
</file>