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eginDoc"/>
    <w:bookmarkStart w:id="1" w:name="CP_04_32_04_02"/>
    <w:bookmarkEnd w:id="0"/>
    <w:bookmarkEnd w:id="1"/>
    <w:p w:rsidR="00790D1E" w:rsidRPr="0029777F" w:rsidRDefault="008240AE">
      <w:pPr>
        <w:pStyle w:val="title18"/>
        <w:rPr>
          <w:sz w:val="28"/>
          <w:szCs w:val="28"/>
        </w:rPr>
      </w:pPr>
      <w:r w:rsidRPr="0029777F">
        <w:rPr>
          <w:sz w:val="28"/>
          <w:szCs w:val="28"/>
        </w:rPr>
        <w:fldChar w:fldCharType="begin"/>
      </w:r>
      <w:r w:rsidR="00926B12" w:rsidRPr="0029777F">
        <w:rPr>
          <w:sz w:val="28"/>
          <w:szCs w:val="28"/>
        </w:rPr>
        <w:instrText xml:space="preserve">set initialization "uniform"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div "cf"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pn "Page 1 of 1"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fn "CP 11 05 06 95"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cyears "1994"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top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ftype "comm"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bind "right"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polno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ctype "crs"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cline "Y"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nobox "NONE"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isof1 "Helvetica 9.5 medium"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isof2 "Helvetica 9.5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isof3 "Helvetica 12 bold" </w:instrText>
      </w:r>
      <w:r w:rsidRPr="0029777F">
        <w:rPr>
          <w:sz w:val="28"/>
          <w:szCs w:val="28"/>
        </w:rPr>
        <w:fldChar w:fldCharType="end"/>
      </w:r>
      <w:r w:rsidRPr="0029777F">
        <w:rPr>
          <w:sz w:val="28"/>
          <w:szCs w:val="28"/>
        </w:rPr>
        <w:fldChar w:fldCharType="begin"/>
      </w:r>
      <w:r w:rsidR="00926B12" w:rsidRPr="0029777F">
        <w:rPr>
          <w:sz w:val="28"/>
          <w:szCs w:val="28"/>
        </w:rPr>
        <w:instrText xml:space="preserve">set isof4 "Helvetica 18 bold" </w:instrText>
      </w:r>
      <w:r w:rsidRPr="0029777F">
        <w:rPr>
          <w:sz w:val="28"/>
          <w:szCs w:val="28"/>
        </w:rPr>
        <w:fldChar w:fldCharType="end"/>
      </w:r>
      <w:r w:rsidR="00AF429C" w:rsidRPr="0029777F" w:rsidDel="00AF429C">
        <w:rPr>
          <w:sz w:val="28"/>
          <w:szCs w:val="28"/>
        </w:rPr>
        <w:t xml:space="preserve"> </w:t>
      </w:r>
      <w:r w:rsidR="00926B12" w:rsidRPr="0029777F">
        <w:rPr>
          <w:sz w:val="28"/>
          <w:szCs w:val="28"/>
        </w:rPr>
        <w:t>limited international COVERAGE</w:t>
      </w:r>
    </w:p>
    <w:p w:rsidR="00AF64D4" w:rsidRPr="0029777F" w:rsidRDefault="00AF64D4" w:rsidP="00AF64D4">
      <w:pPr>
        <w:pStyle w:val="isonormal"/>
        <w:jc w:val="center"/>
        <w:rPr>
          <w:sz w:val="28"/>
          <w:szCs w:val="28"/>
        </w:rPr>
      </w:pPr>
      <w:r w:rsidRPr="0029777F">
        <w:rPr>
          <w:b/>
          <w:sz w:val="28"/>
          <w:szCs w:val="28"/>
        </w:rPr>
        <w:t>BUSINESS PERSONAL PROPERTY</w:t>
      </w:r>
      <w:r w:rsidR="008308C0">
        <w:rPr>
          <w:b/>
          <w:sz w:val="28"/>
          <w:szCs w:val="28"/>
        </w:rPr>
        <w:t xml:space="preserve"> – North Carolina</w:t>
      </w:r>
    </w:p>
    <w:p w:rsidR="00790D1E" w:rsidRPr="0029777F" w:rsidRDefault="00790D1E">
      <w:pPr>
        <w:pStyle w:val="isonormal"/>
        <w:rPr>
          <w:b/>
          <w:sz w:val="28"/>
          <w:szCs w:val="28"/>
        </w:rPr>
        <w:sectPr w:rsidR="00790D1E" w:rsidRPr="0029777F">
          <w:footerReference w:type="even" r:id="rId7"/>
          <w:footerReference w:type="default" r:id="rId8"/>
          <w:headerReference w:type="first" r:id="rId9"/>
          <w:footerReference w:type="first" r:id="rId10"/>
          <w:type w:val="continuous"/>
          <w:pgSz w:w="12240" w:h="15840"/>
          <w:pgMar w:top="1080" w:right="1080" w:bottom="1382" w:left="1080" w:header="1080" w:footer="245" w:gutter="0"/>
          <w:cols w:space="480"/>
          <w:noEndnote/>
          <w:titlePg/>
        </w:sectPr>
      </w:pPr>
    </w:p>
    <w:p w:rsidR="00790D1E" w:rsidRPr="0029777F" w:rsidRDefault="00790D1E">
      <w:pPr>
        <w:pStyle w:val="blocktext1"/>
        <w:spacing w:before="0"/>
        <w:rPr>
          <w:b/>
          <w:sz w:val="28"/>
          <w:szCs w:val="28"/>
        </w:rPr>
      </w:pPr>
    </w:p>
    <w:p w:rsidR="00790D1E" w:rsidRDefault="00926B12">
      <w:pPr>
        <w:pStyle w:val="blocktext1"/>
      </w:pPr>
      <w:r>
        <w:t xml:space="preserve">This endorsement modifies insurance provided under the following: </w:t>
      </w:r>
    </w:p>
    <w:p w:rsidR="00790D1E" w:rsidRDefault="00926B12">
      <w:pPr>
        <w:pStyle w:val="blockhd2"/>
        <w:rPr>
          <w:b w:val="0"/>
        </w:rPr>
      </w:pPr>
      <w:r>
        <w:br/>
      </w:r>
      <w:r>
        <w:rPr>
          <w:b w:val="0"/>
        </w:rPr>
        <w:t>BUILDING AND PERSONAL PROPERTY COVERAGE FORM</w:t>
      </w:r>
    </w:p>
    <w:p w:rsidR="00790D1E" w:rsidRDefault="00790D1E">
      <w:pPr>
        <w:pStyle w:val="columnheading"/>
      </w:pPr>
    </w:p>
    <w:p w:rsidR="00790D1E" w:rsidRDefault="00926B12">
      <w:pPr>
        <w:pStyle w:val="columnheading"/>
      </w:pPr>
      <w:r>
        <w:t>SCHEDULE*</w:t>
      </w:r>
    </w:p>
    <w:p w:rsidR="00790D1E" w:rsidRDefault="00790D1E">
      <w:pPr>
        <w:pStyle w:val="columnheading"/>
      </w:pPr>
    </w:p>
    <w:tbl>
      <w:tblPr>
        <w:tblW w:w="10253" w:type="dxa"/>
        <w:tblInd w:w="108" w:type="dxa"/>
        <w:tblLayout w:type="fixed"/>
        <w:tblLook w:val="0000"/>
      </w:tblPr>
      <w:tblGrid>
        <w:gridCol w:w="400"/>
        <w:gridCol w:w="1850"/>
        <w:gridCol w:w="174"/>
        <w:gridCol w:w="326"/>
        <w:gridCol w:w="200"/>
        <w:gridCol w:w="1100"/>
        <w:gridCol w:w="700"/>
        <w:gridCol w:w="200"/>
        <w:gridCol w:w="300"/>
        <w:gridCol w:w="652"/>
        <w:gridCol w:w="232"/>
        <w:gridCol w:w="299"/>
        <w:gridCol w:w="106"/>
        <w:gridCol w:w="829"/>
        <w:gridCol w:w="1186"/>
        <w:gridCol w:w="1426"/>
        <w:gridCol w:w="11"/>
        <w:gridCol w:w="262"/>
      </w:tblGrid>
      <w:tr w:rsidR="00790D1E" w:rsidTr="00E672C8">
        <w:tc>
          <w:tcPr>
            <w:tcW w:w="10253" w:type="dxa"/>
            <w:gridSpan w:val="18"/>
            <w:tcBorders>
              <w:top w:val="single" w:sz="6" w:space="0" w:color="auto"/>
              <w:left w:val="single" w:sz="6" w:space="0" w:color="auto"/>
              <w:right w:val="single" w:sz="6" w:space="0" w:color="auto"/>
            </w:tcBorders>
          </w:tcPr>
          <w:p w:rsidR="00790D1E" w:rsidRDefault="00926B12">
            <w:pPr>
              <w:pStyle w:val="tabletext"/>
              <w:rPr>
                <w:b/>
              </w:rPr>
            </w:pPr>
            <w:r>
              <w:rPr>
                <w:b/>
              </w:rPr>
              <w:t>The Foreign Coverage Territory is:</w:t>
            </w: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3650" w:type="dxa"/>
            <w:gridSpan w:val="5"/>
          </w:tcPr>
          <w:p w:rsidR="00790D1E" w:rsidRDefault="00926B12">
            <w:pPr>
              <w:pStyle w:val="tabletext"/>
            </w:pPr>
            <w:r>
              <w:t>The following foreign territories only:</w:t>
            </w:r>
          </w:p>
        </w:tc>
        <w:tc>
          <w:tcPr>
            <w:tcW w:w="2489" w:type="dxa"/>
            <w:gridSpan w:val="7"/>
            <w:tcBorders>
              <w:left w:val="nil"/>
              <w:bottom w:val="single" w:sz="6" w:space="0" w:color="auto"/>
            </w:tcBorders>
          </w:tcPr>
          <w:p w:rsidR="00790D1E" w:rsidRDefault="00790D1E">
            <w:pPr>
              <w:pStyle w:val="tabletext"/>
            </w:pPr>
          </w:p>
        </w:tc>
        <w:tc>
          <w:tcPr>
            <w:tcW w:w="3714" w:type="dxa"/>
            <w:gridSpan w:val="5"/>
            <w:tcBorders>
              <w:left w:val="nil"/>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9591" w:type="dxa"/>
            <w:gridSpan w:val="16"/>
            <w:tcBorders>
              <w:left w:val="nil"/>
            </w:tcBorders>
          </w:tcPr>
          <w:p w:rsidR="00790D1E" w:rsidRDefault="00926B12">
            <w:pPr>
              <w:pStyle w:val="tabletext"/>
            </w:pPr>
            <w:r>
              <w:t>All foreign territories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The applicable Causes Of Loss Form is:</w:t>
            </w: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400" w:type="dxa"/>
            <w:tcBorders>
              <w:left w:val="single" w:sz="6" w:space="0" w:color="auto"/>
            </w:tcBorders>
          </w:tcPr>
          <w:p w:rsidR="00790D1E" w:rsidRDefault="00926B12">
            <w:pPr>
              <w:pStyle w:val="tabletext"/>
            </w:pPr>
            <w:r>
              <w:sym w:font="Wingdings" w:char="F06F"/>
            </w:r>
          </w:p>
        </w:tc>
        <w:tc>
          <w:tcPr>
            <w:tcW w:w="2024" w:type="dxa"/>
            <w:gridSpan w:val="2"/>
          </w:tcPr>
          <w:p w:rsidR="00790D1E" w:rsidRDefault="00926B12">
            <w:pPr>
              <w:pStyle w:val="tabletext"/>
            </w:pPr>
            <w:r>
              <w:t>Basic Form</w:t>
            </w:r>
          </w:p>
        </w:tc>
        <w:tc>
          <w:tcPr>
            <w:tcW w:w="326" w:type="dxa"/>
            <w:tcBorders>
              <w:left w:val="nil"/>
            </w:tcBorders>
          </w:tcPr>
          <w:p w:rsidR="00790D1E" w:rsidRDefault="00926B12">
            <w:pPr>
              <w:pStyle w:val="tabletext"/>
            </w:pPr>
            <w:r>
              <w:sym w:font="Wingdings" w:char="F06F"/>
            </w:r>
          </w:p>
        </w:tc>
        <w:tc>
          <w:tcPr>
            <w:tcW w:w="2200" w:type="dxa"/>
            <w:gridSpan w:val="4"/>
          </w:tcPr>
          <w:p w:rsidR="00790D1E" w:rsidRDefault="00926B12">
            <w:pPr>
              <w:pStyle w:val="tabletext"/>
            </w:pPr>
            <w:r>
              <w:t>Broad Form</w:t>
            </w:r>
          </w:p>
        </w:tc>
        <w:tc>
          <w:tcPr>
            <w:tcW w:w="300" w:type="dxa"/>
            <w:tcBorders>
              <w:left w:val="nil"/>
            </w:tcBorders>
          </w:tcPr>
          <w:p w:rsidR="00790D1E" w:rsidRDefault="00926B12">
            <w:pPr>
              <w:pStyle w:val="tabletext"/>
            </w:pPr>
            <w:r>
              <w:sym w:font="Wingdings" w:char="F06F"/>
            </w:r>
          </w:p>
        </w:tc>
        <w:tc>
          <w:tcPr>
            <w:tcW w:w="4730" w:type="dxa"/>
            <w:gridSpan w:val="7"/>
          </w:tcPr>
          <w:p w:rsidR="00790D1E" w:rsidRDefault="00926B12">
            <w:pPr>
              <w:pStyle w:val="tabletext"/>
            </w:pPr>
            <w:r>
              <w:t>Special Form</w:t>
            </w:r>
          </w:p>
        </w:tc>
        <w:tc>
          <w:tcPr>
            <w:tcW w:w="273" w:type="dxa"/>
            <w:gridSpan w:val="2"/>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926B12">
            <w:pPr>
              <w:pStyle w:val="tabletext"/>
              <w:rPr>
                <w:b/>
              </w:rPr>
            </w:pPr>
            <w:r>
              <w:rPr>
                <w:b/>
              </w:rPr>
              <w:t>Endorsements, if any, supplementing or restricting the Covered Causes of Loss with respect to the</w:t>
            </w:r>
          </w:p>
        </w:tc>
        <w:tc>
          <w:tcPr>
            <w:tcW w:w="262" w:type="dxa"/>
            <w:tcBorders>
              <w:right w:val="single" w:sz="6" w:space="0" w:color="auto"/>
            </w:tcBorders>
          </w:tcPr>
          <w:p w:rsidR="00790D1E" w:rsidRDefault="00790D1E">
            <w:pPr>
              <w:pStyle w:val="tabletext"/>
              <w:rPr>
                <w:b/>
              </w:rPr>
            </w:pPr>
          </w:p>
        </w:tc>
      </w:tr>
      <w:tr w:rsidR="00790D1E" w:rsidTr="00E672C8">
        <w:tc>
          <w:tcPr>
            <w:tcW w:w="4750" w:type="dxa"/>
            <w:gridSpan w:val="7"/>
            <w:tcBorders>
              <w:left w:val="single" w:sz="6" w:space="0" w:color="auto"/>
            </w:tcBorders>
          </w:tcPr>
          <w:p w:rsidR="00790D1E" w:rsidRDefault="00926B12">
            <w:pPr>
              <w:pStyle w:val="tabletext"/>
              <w:rPr>
                <w:b/>
              </w:rPr>
            </w:pPr>
            <w:r>
              <w:rPr>
                <w:b/>
              </w:rPr>
              <w:t>coverage provided under this endorsement:</w:t>
            </w:r>
          </w:p>
        </w:tc>
        <w:tc>
          <w:tcPr>
            <w:tcW w:w="5241" w:type="dxa"/>
            <w:gridSpan w:val="10"/>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950" w:type="dxa"/>
            <w:gridSpan w:val="5"/>
            <w:tcBorders>
              <w:left w:val="single" w:sz="6" w:space="0" w:color="auto"/>
            </w:tcBorders>
          </w:tcPr>
          <w:p w:rsidR="00790D1E" w:rsidRDefault="00926B12">
            <w:pPr>
              <w:pStyle w:val="tabletext"/>
            </w:pPr>
            <w:r>
              <w:rPr>
                <w:b/>
              </w:rPr>
              <w:t>Time Limitation (each trip):</w:t>
            </w:r>
          </w:p>
        </w:tc>
        <w:tc>
          <w:tcPr>
            <w:tcW w:w="1800" w:type="dxa"/>
            <w:gridSpan w:val="2"/>
            <w:tcBorders>
              <w:left w:val="nil"/>
            </w:tcBorders>
          </w:tcPr>
          <w:p w:rsidR="00790D1E" w:rsidRDefault="00926B12">
            <w:pPr>
              <w:pStyle w:val="tabletext"/>
            </w:pPr>
            <w:r>
              <w:t>Number of weeks</w:t>
            </w:r>
          </w:p>
        </w:tc>
        <w:tc>
          <w:tcPr>
            <w:tcW w:w="1152" w:type="dxa"/>
            <w:gridSpan w:val="3"/>
            <w:tcBorders>
              <w:left w:val="nil"/>
              <w:bottom w:val="single" w:sz="6" w:space="0" w:color="auto"/>
            </w:tcBorders>
          </w:tcPr>
          <w:p w:rsidR="00790D1E" w:rsidRDefault="00790D1E">
            <w:pPr>
              <w:pStyle w:val="tabletext"/>
            </w:pPr>
          </w:p>
        </w:tc>
        <w:tc>
          <w:tcPr>
            <w:tcW w:w="531" w:type="dxa"/>
            <w:gridSpan w:val="2"/>
            <w:tcBorders>
              <w:left w:val="nil"/>
            </w:tcBorders>
          </w:tcPr>
          <w:p w:rsidR="00790D1E" w:rsidRDefault="00926B12">
            <w:pPr>
              <w:pStyle w:val="tabletext"/>
              <w:jc w:val="right"/>
            </w:pPr>
            <w:r>
              <w:t>or</w:t>
            </w:r>
          </w:p>
        </w:tc>
        <w:tc>
          <w:tcPr>
            <w:tcW w:w="2121" w:type="dxa"/>
            <w:gridSpan w:val="3"/>
            <w:tcBorders>
              <w:left w:val="nil"/>
            </w:tcBorders>
          </w:tcPr>
          <w:p w:rsidR="00790D1E" w:rsidRDefault="00926B12">
            <w:pPr>
              <w:pStyle w:val="tabletext"/>
            </w:pPr>
            <w:r>
              <w:t>Number of months</w:t>
            </w:r>
          </w:p>
        </w:tc>
        <w:tc>
          <w:tcPr>
            <w:tcW w:w="1437" w:type="dxa"/>
            <w:gridSpan w:val="2"/>
            <w:tcBorders>
              <w:left w:val="nil"/>
              <w:bottom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9991" w:type="dxa"/>
            <w:gridSpan w:val="17"/>
            <w:tcBorders>
              <w:left w:val="single" w:sz="6" w:space="0" w:color="auto"/>
            </w:tcBorders>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2250" w:type="dxa"/>
            <w:gridSpan w:val="2"/>
            <w:tcBorders>
              <w:left w:val="single" w:sz="6" w:space="0" w:color="auto"/>
            </w:tcBorders>
          </w:tcPr>
          <w:p w:rsidR="00790D1E" w:rsidRDefault="00926B12">
            <w:pPr>
              <w:pStyle w:val="tabletext"/>
              <w:rPr>
                <w:b/>
              </w:rPr>
            </w:pPr>
            <w:r>
              <w:rPr>
                <w:b/>
              </w:rPr>
              <w:t>Limit</w:t>
            </w:r>
            <w:r w:rsidR="00E672C8">
              <w:rPr>
                <w:b/>
              </w:rPr>
              <w:t>s</w:t>
            </w:r>
            <w:r>
              <w:rPr>
                <w:b/>
              </w:rPr>
              <w:t xml:space="preserve"> Of Insurance:</w:t>
            </w:r>
          </w:p>
        </w:tc>
        <w:tc>
          <w:tcPr>
            <w:tcW w:w="3884" w:type="dxa"/>
            <w:gridSpan w:val="9"/>
            <w:tcBorders>
              <w:bottom w:val="single" w:sz="6" w:space="0" w:color="auto"/>
            </w:tcBorders>
          </w:tcPr>
          <w:p w:rsidR="00790D1E" w:rsidRDefault="00790D1E">
            <w:pPr>
              <w:pStyle w:val="tabletext"/>
            </w:pPr>
          </w:p>
        </w:tc>
        <w:tc>
          <w:tcPr>
            <w:tcW w:w="1234" w:type="dxa"/>
            <w:gridSpan w:val="3"/>
            <w:tcBorders>
              <w:left w:val="nil"/>
            </w:tcBorders>
          </w:tcPr>
          <w:p w:rsidR="00AF64D4" w:rsidRDefault="00AF64D4" w:rsidP="00AF64D4">
            <w:pPr>
              <w:pStyle w:val="tabletext"/>
              <w:ind w:right="-2190"/>
              <w:rPr>
                <w:b/>
              </w:rPr>
            </w:pPr>
          </w:p>
        </w:tc>
        <w:tc>
          <w:tcPr>
            <w:tcW w:w="2623" w:type="dxa"/>
            <w:gridSpan w:val="3"/>
          </w:tcPr>
          <w:p w:rsidR="00790D1E" w:rsidRDefault="00790D1E">
            <w:pPr>
              <w:pStyle w:val="tabletext"/>
            </w:pPr>
          </w:p>
        </w:tc>
        <w:tc>
          <w:tcPr>
            <w:tcW w:w="262" w:type="dxa"/>
            <w:tcBorders>
              <w:right w:val="single" w:sz="6" w:space="0" w:color="auto"/>
            </w:tcBorders>
          </w:tcPr>
          <w:p w:rsidR="00790D1E" w:rsidRDefault="00790D1E">
            <w:pPr>
              <w:pStyle w:val="tabletext"/>
            </w:pPr>
          </w:p>
        </w:tc>
      </w:tr>
      <w:tr w:rsidR="00790D1E" w:rsidTr="00E672C8">
        <w:tc>
          <w:tcPr>
            <w:tcW w:w="10253" w:type="dxa"/>
            <w:gridSpan w:val="18"/>
            <w:tcBorders>
              <w:left w:val="single" w:sz="6" w:space="0" w:color="auto"/>
              <w:right w:val="single" w:sz="6" w:space="0" w:color="auto"/>
            </w:tcBorders>
          </w:tcPr>
          <w:p w:rsidR="00687550" w:rsidRDefault="00AF429C" w:rsidP="00687550">
            <w:pPr>
              <w:pStyle w:val="tabletext"/>
              <w:ind w:left="432"/>
              <w:rPr>
                <w:b/>
              </w:rPr>
            </w:pPr>
            <w:r>
              <w:t>Maximum Any One Occurrence: $__________________</w:t>
            </w:r>
          </w:p>
          <w:p w:rsidR="00687550" w:rsidRDefault="00AF429C" w:rsidP="00687550">
            <w:pPr>
              <w:pStyle w:val="tabletext"/>
              <w:ind w:left="432"/>
              <w:rPr>
                <w:b/>
              </w:rPr>
            </w:pPr>
            <w:r>
              <w:t>Any one foreign location:             $__________________</w:t>
            </w:r>
          </w:p>
          <w:p w:rsidR="00687550" w:rsidRDefault="00AF429C" w:rsidP="00687550">
            <w:pPr>
              <w:pStyle w:val="tabletext"/>
              <w:ind w:left="432"/>
              <w:rPr>
                <w:b/>
              </w:rPr>
            </w:pPr>
            <w:r>
              <w:t xml:space="preserve">While en route to or from the Foreign </w:t>
            </w:r>
            <w:r w:rsidR="005910F3">
              <w:t xml:space="preserve">Coverage </w:t>
            </w:r>
            <w:r>
              <w:t>Territory: $ _______________</w:t>
            </w:r>
          </w:p>
        </w:tc>
      </w:tr>
      <w:tr w:rsidR="00790D1E" w:rsidTr="00E672C8">
        <w:tc>
          <w:tcPr>
            <w:tcW w:w="10253" w:type="dxa"/>
            <w:gridSpan w:val="18"/>
            <w:tcBorders>
              <w:top w:val="single" w:sz="6" w:space="0" w:color="auto"/>
              <w:left w:val="single" w:sz="6" w:space="0" w:color="auto"/>
              <w:bottom w:val="single" w:sz="6" w:space="0" w:color="auto"/>
              <w:right w:val="single" w:sz="6" w:space="0" w:color="auto"/>
            </w:tcBorders>
          </w:tcPr>
          <w:p w:rsidR="00790D1E" w:rsidRDefault="00926B12">
            <w:pPr>
              <w:pStyle w:val="tabletext"/>
            </w:pPr>
            <w:r>
              <w:t>*Information required to complete this Schedule, if not shown on this endorsement, will be shown in the Declar</w:t>
            </w:r>
            <w:r>
              <w:t>a</w:t>
            </w:r>
            <w:r>
              <w:t>tions.</w:t>
            </w:r>
          </w:p>
        </w:tc>
      </w:tr>
    </w:tbl>
    <w:p w:rsidR="00790D1E" w:rsidRDefault="00790D1E">
      <w:pPr>
        <w:pStyle w:val="blocktext1"/>
      </w:pPr>
    </w:p>
    <w:p w:rsidR="00790D1E" w:rsidRDefault="00790D1E">
      <w:pPr>
        <w:pStyle w:val="blocktext1"/>
        <w:sectPr w:rsidR="00790D1E">
          <w:type w:val="continuous"/>
          <w:pgSz w:w="12240" w:h="15840"/>
          <w:pgMar w:top="1080" w:right="1080" w:bottom="1382" w:left="1080" w:header="1080" w:footer="245" w:gutter="0"/>
          <w:cols w:space="480"/>
          <w:noEndnote/>
          <w:titlePg/>
        </w:sectPr>
      </w:pPr>
    </w:p>
    <w:p w:rsidR="00790D1E" w:rsidRDefault="00926B12">
      <w:pPr>
        <w:pStyle w:val="outlinehd1"/>
      </w:pPr>
      <w:r>
        <w:lastRenderedPageBreak/>
        <w:tab/>
        <w:t>A.</w:t>
      </w:r>
      <w:r>
        <w:tab/>
        <w:t>Coverage Territory</w:t>
      </w:r>
    </w:p>
    <w:p w:rsidR="00790D1E" w:rsidRDefault="00926B12">
      <w:pPr>
        <w:pStyle w:val="blocktext2"/>
      </w:pPr>
      <w:r>
        <w:t xml:space="preserve">Under the terms of this endorsement, Foreign Coverage Territory means the territory(s) shown in the Schedule. </w:t>
      </w:r>
    </w:p>
    <w:p w:rsidR="00790D1E" w:rsidRDefault="00926B12">
      <w:pPr>
        <w:pStyle w:val="outlinehd1"/>
      </w:pPr>
      <w:r>
        <w:rPr>
          <w:b w:val="0"/>
        </w:rPr>
        <w:br w:type="column"/>
      </w:r>
      <w:r>
        <w:rPr>
          <w:b w:val="0"/>
        </w:rPr>
        <w:lastRenderedPageBreak/>
        <w:tab/>
      </w:r>
      <w:r>
        <w:t>B.</w:t>
      </w:r>
      <w:r>
        <w:rPr>
          <w:b w:val="0"/>
        </w:rPr>
        <w:tab/>
      </w:r>
      <w:r>
        <w:t>Coverage</w:t>
      </w:r>
    </w:p>
    <w:p w:rsidR="00790D1E" w:rsidRDefault="00926B12">
      <w:pPr>
        <w:pStyle w:val="outlinetxt2"/>
        <w:rPr>
          <w:b w:val="0"/>
        </w:rPr>
      </w:pPr>
      <w:r>
        <w:tab/>
        <w:t>1.</w:t>
      </w:r>
      <w:r>
        <w:tab/>
      </w:r>
      <w:r>
        <w:rPr>
          <w:b w:val="0"/>
        </w:rPr>
        <w:t>Subject to the terms of this endorsement, the insurance that applies to Your Business Pe</w:t>
      </w:r>
      <w:r>
        <w:rPr>
          <w:b w:val="0"/>
        </w:rPr>
        <w:t>r</w:t>
      </w:r>
      <w:r>
        <w:rPr>
          <w:b w:val="0"/>
        </w:rPr>
        <w:t>sonal Property is extended to apply to Your Business Personal Property while such prope</w:t>
      </w:r>
      <w:r>
        <w:rPr>
          <w:b w:val="0"/>
        </w:rPr>
        <w:t>r</w:t>
      </w:r>
      <w:r>
        <w:rPr>
          <w:b w:val="0"/>
        </w:rPr>
        <w:t>ty is in or en route to or from the Foreign Co</w:t>
      </w:r>
      <w:r>
        <w:rPr>
          <w:b w:val="0"/>
        </w:rPr>
        <w:t>v</w:t>
      </w:r>
      <w:r>
        <w:rPr>
          <w:b w:val="0"/>
        </w:rPr>
        <w:t>erage Territory (including while airborne or w</w:t>
      </w:r>
      <w:r>
        <w:rPr>
          <w:b w:val="0"/>
        </w:rPr>
        <w:t>a</w:t>
      </w:r>
      <w:r>
        <w:rPr>
          <w:b w:val="0"/>
        </w:rPr>
        <w:t>terborne), provided that the property is:</w:t>
      </w:r>
    </w:p>
    <w:p w:rsidR="00790D1E" w:rsidRDefault="00926B12">
      <w:pPr>
        <w:pStyle w:val="outlinetxt3"/>
        <w:rPr>
          <w:b w:val="0"/>
        </w:rPr>
      </w:pPr>
      <w:r>
        <w:tab/>
        <w:t>a.</w:t>
      </w:r>
      <w:r>
        <w:tab/>
      </w:r>
      <w:r>
        <w:rPr>
          <w:b w:val="0"/>
        </w:rPr>
        <w:t>Used in the course of your business activ</w:t>
      </w:r>
      <w:r>
        <w:rPr>
          <w:b w:val="0"/>
        </w:rPr>
        <w:t>i</w:t>
      </w:r>
      <w:r>
        <w:rPr>
          <w:b w:val="0"/>
        </w:rPr>
        <w:t>ties in the Foreign Coverage Territory;</w:t>
      </w:r>
      <w:r w:rsidR="00940780">
        <w:rPr>
          <w:b w:val="0"/>
        </w:rPr>
        <w:t xml:space="preserve"> or</w:t>
      </w:r>
    </w:p>
    <w:p w:rsidR="00790D1E" w:rsidRDefault="00926B12">
      <w:pPr>
        <w:pStyle w:val="outlinetxt3"/>
        <w:rPr>
          <w:b w:val="0"/>
        </w:rPr>
      </w:pPr>
      <w:r>
        <w:lastRenderedPageBreak/>
        <w:tab/>
        <w:t>b.</w:t>
      </w:r>
      <w:r>
        <w:rPr>
          <w:b w:val="0"/>
        </w:rPr>
        <w:tab/>
        <w:t>In the care, custody or control of you or your authorized representative, including another insured or your salesperson(s), or located at a business location owned or o</w:t>
      </w:r>
      <w:r>
        <w:rPr>
          <w:b w:val="0"/>
        </w:rPr>
        <w:t>p</w:t>
      </w:r>
      <w:r>
        <w:rPr>
          <w:b w:val="0"/>
        </w:rPr>
        <w:t xml:space="preserve">erated by you or leased to you; </w:t>
      </w:r>
      <w:r w:rsidR="00940780">
        <w:rPr>
          <w:b w:val="0"/>
        </w:rPr>
        <w:t>or</w:t>
      </w:r>
    </w:p>
    <w:p w:rsidR="00790D1E" w:rsidRDefault="00926B12">
      <w:pPr>
        <w:pStyle w:val="outlinetxt3"/>
        <w:rPr>
          <w:b w:val="0"/>
        </w:rPr>
      </w:pPr>
      <w:r>
        <w:rPr>
          <w:b w:val="0"/>
        </w:rPr>
        <w:tab/>
      </w:r>
      <w:r>
        <w:t>c.</w:t>
      </w:r>
      <w:r>
        <w:rPr>
          <w:b w:val="0"/>
        </w:rPr>
        <w:tab/>
        <w:t>Temporarily in the Foreign Coverage Terr</w:t>
      </w:r>
      <w:r>
        <w:rPr>
          <w:b w:val="0"/>
        </w:rPr>
        <w:t>i</w:t>
      </w:r>
      <w:r>
        <w:rPr>
          <w:b w:val="0"/>
        </w:rPr>
        <w:t>tory, as indicated by the Time Limitation shown in the Schedule. For the purpose of applying the Time Limitation, each trip b</w:t>
      </w:r>
      <w:r>
        <w:rPr>
          <w:b w:val="0"/>
        </w:rPr>
        <w:t>e</w:t>
      </w:r>
      <w:r>
        <w:rPr>
          <w:b w:val="0"/>
        </w:rPr>
        <w:t>gins with removal of the property from the described premises identified in the Decl</w:t>
      </w:r>
      <w:r>
        <w:rPr>
          <w:b w:val="0"/>
        </w:rPr>
        <w:t>a</w:t>
      </w:r>
      <w:r>
        <w:rPr>
          <w:b w:val="0"/>
        </w:rPr>
        <w:t>rations for Commercial Property and ends with its return to such premises. But the Time Limitation will not serve to extend coverage beyond the expiration date of this policy</w:t>
      </w:r>
      <w:r w:rsidR="00940780">
        <w:rPr>
          <w:b w:val="0"/>
        </w:rPr>
        <w:t>;</w:t>
      </w:r>
      <w:r w:rsidR="00D63563">
        <w:rPr>
          <w:b w:val="0"/>
        </w:rPr>
        <w:t xml:space="preserve"> </w:t>
      </w:r>
      <w:r w:rsidR="00940780">
        <w:rPr>
          <w:b w:val="0"/>
        </w:rPr>
        <w:t>or</w:t>
      </w:r>
    </w:p>
    <w:p w:rsidR="00AF64D4" w:rsidRPr="003B5031" w:rsidRDefault="00E672C8" w:rsidP="00D63563">
      <w:pPr>
        <w:pStyle w:val="outlinetxt3"/>
        <w:numPr>
          <w:ilvl w:val="0"/>
          <w:numId w:val="1"/>
        </w:numPr>
        <w:tabs>
          <w:tab w:val="clear" w:pos="780"/>
          <w:tab w:val="right" w:pos="900"/>
          <w:tab w:val="left" w:pos="3870"/>
        </w:tabs>
        <w:ind w:left="900" w:hanging="270"/>
        <w:rPr>
          <w:b w:val="0"/>
        </w:rPr>
      </w:pPr>
      <w:r w:rsidRPr="00E672C8">
        <w:rPr>
          <w:b w:val="0"/>
        </w:rPr>
        <w:t>W</w:t>
      </w:r>
      <w:r w:rsidR="00331658" w:rsidRPr="00E672C8">
        <w:rPr>
          <w:b w:val="0"/>
        </w:rPr>
        <w:t>hile in the care, custody or control of a common or contract carrier</w:t>
      </w:r>
      <w:r w:rsidR="00D63563">
        <w:rPr>
          <w:b w:val="0"/>
        </w:rPr>
        <w:t xml:space="preserve"> while in transit </w:t>
      </w:r>
      <w:r w:rsidR="00D63563" w:rsidRPr="003B5031">
        <w:rPr>
          <w:b w:val="0"/>
        </w:rPr>
        <w:t xml:space="preserve">to </w:t>
      </w:r>
      <w:r w:rsidR="00A16CFE" w:rsidRPr="003B5031">
        <w:rPr>
          <w:b w:val="0"/>
        </w:rPr>
        <w:t xml:space="preserve">or from </w:t>
      </w:r>
      <w:r w:rsidR="00D63563" w:rsidRPr="003B5031">
        <w:rPr>
          <w:b w:val="0"/>
        </w:rPr>
        <w:t>the Foreign Coverage Territory</w:t>
      </w:r>
      <w:r w:rsidRPr="003B5031">
        <w:rPr>
          <w:b w:val="0"/>
        </w:rPr>
        <w:t>.</w:t>
      </w:r>
    </w:p>
    <w:p w:rsidR="00790D1E" w:rsidRDefault="00926B12" w:rsidP="002665F4">
      <w:pPr>
        <w:pStyle w:val="outlinetxt2"/>
      </w:pPr>
      <w:r>
        <w:tab/>
        <w:t>2.</w:t>
      </w:r>
      <w:r>
        <w:tab/>
      </w:r>
      <w:r>
        <w:rPr>
          <w:b w:val="0"/>
        </w:rPr>
        <w:t>This</w:t>
      </w:r>
      <w:r>
        <w:t xml:space="preserve"> </w:t>
      </w:r>
      <w:r w:rsidR="002665F4">
        <w:rPr>
          <w:b w:val="0"/>
        </w:rPr>
        <w:t>coverage does not apply to b</w:t>
      </w:r>
      <w:r>
        <w:rPr>
          <w:b w:val="0"/>
        </w:rPr>
        <w:t>usiness personal property held for sale in the Foreign Coverage Territory</w:t>
      </w:r>
      <w:r w:rsidR="002665F4">
        <w:rPr>
          <w:b w:val="0"/>
        </w:rPr>
        <w:t xml:space="preserve">. </w:t>
      </w:r>
    </w:p>
    <w:p w:rsidR="00790D1E" w:rsidRDefault="00926B12">
      <w:pPr>
        <w:pStyle w:val="outlinetxt2"/>
        <w:rPr>
          <w:b w:val="0"/>
        </w:rPr>
      </w:pPr>
      <w:r>
        <w:rPr>
          <w:b w:val="0"/>
        </w:rPr>
        <w:tab/>
      </w:r>
      <w:r>
        <w:t>3.</w:t>
      </w:r>
      <w:r>
        <w:tab/>
      </w:r>
      <w:r>
        <w:rPr>
          <w:b w:val="0"/>
        </w:rPr>
        <w:t>The coverage provided under this endors</w:t>
      </w:r>
      <w:r>
        <w:rPr>
          <w:b w:val="0"/>
        </w:rPr>
        <w:t>e</w:t>
      </w:r>
      <w:r>
        <w:rPr>
          <w:b w:val="0"/>
        </w:rPr>
        <w:t>ment is extended to apply to Your Business Personal Property during the course of pe</w:t>
      </w:r>
      <w:r>
        <w:rPr>
          <w:b w:val="0"/>
        </w:rPr>
        <w:t>r</w:t>
      </w:r>
      <w:r>
        <w:rPr>
          <w:b w:val="0"/>
        </w:rPr>
        <w:t>sonal travel, if such property is used during the trip to communicate with the described premi</w:t>
      </w:r>
      <w:r>
        <w:rPr>
          <w:b w:val="0"/>
        </w:rPr>
        <w:t>s</w:t>
      </w:r>
      <w:r>
        <w:rPr>
          <w:b w:val="0"/>
        </w:rPr>
        <w:t>es identified in the Declarations for Commercial Property. All terms of this endorsement apply to this extension of coverage, and the exte</w:t>
      </w:r>
      <w:r>
        <w:rPr>
          <w:b w:val="0"/>
        </w:rPr>
        <w:t>n</w:t>
      </w:r>
      <w:r>
        <w:rPr>
          <w:b w:val="0"/>
        </w:rPr>
        <w:t>sion does not increase the Limit of Insurance shown in the Schedule.</w:t>
      </w:r>
    </w:p>
    <w:p w:rsidR="00790D1E" w:rsidRDefault="00926B12">
      <w:pPr>
        <w:pStyle w:val="outlinehd1"/>
      </w:pPr>
      <w:r>
        <w:tab/>
        <w:t>C.</w:t>
      </w:r>
      <w:r>
        <w:tab/>
        <w:t>Covered Causes Of Loss</w:t>
      </w:r>
    </w:p>
    <w:p w:rsidR="00790D1E" w:rsidRDefault="00926B12">
      <w:pPr>
        <w:pStyle w:val="blocktext2"/>
      </w:pPr>
      <w:r>
        <w:t>With respect to the coverage provided under this endorsement, the Covered Causes of Loss are d</w:t>
      </w:r>
      <w:r>
        <w:t>e</w:t>
      </w:r>
      <w:r>
        <w:t>termined by:</w:t>
      </w:r>
    </w:p>
    <w:p w:rsidR="00790D1E" w:rsidRDefault="00926B12">
      <w:pPr>
        <w:pStyle w:val="outlinetxt2"/>
        <w:rPr>
          <w:b w:val="0"/>
        </w:rPr>
      </w:pPr>
      <w:r>
        <w:tab/>
        <w:t>1.</w:t>
      </w:r>
      <w:r>
        <w:tab/>
      </w:r>
      <w:r>
        <w:rPr>
          <w:b w:val="0"/>
        </w:rPr>
        <w:t>An applicable Causes Of Loss Form, as ind</w:t>
      </w:r>
      <w:r>
        <w:rPr>
          <w:b w:val="0"/>
        </w:rPr>
        <w:t>i</w:t>
      </w:r>
      <w:r>
        <w:rPr>
          <w:b w:val="0"/>
        </w:rPr>
        <w:t>cated in the Schedule, and</w:t>
      </w:r>
    </w:p>
    <w:p w:rsidR="00790D1E" w:rsidRDefault="00926B12">
      <w:pPr>
        <w:pStyle w:val="outlinetxt2"/>
        <w:rPr>
          <w:b w:val="0"/>
        </w:rPr>
      </w:pPr>
      <w:r>
        <w:rPr>
          <w:b w:val="0"/>
        </w:rPr>
        <w:tab/>
      </w:r>
      <w:r>
        <w:t>2.</w:t>
      </w:r>
      <w:r>
        <w:rPr>
          <w:b w:val="0"/>
        </w:rPr>
        <w:tab/>
        <w:t>Endorsements, if any, which supplement or restrict that Causes Of Loss Form, as indicated in the Schedule.</w:t>
      </w:r>
    </w:p>
    <w:p w:rsidR="00790D1E" w:rsidRDefault="00926B12">
      <w:pPr>
        <w:pStyle w:val="outlinehd1"/>
      </w:pPr>
      <w:r>
        <w:lastRenderedPageBreak/>
        <w:tab/>
        <w:t>D.</w:t>
      </w:r>
      <w:r>
        <w:tab/>
        <w:t>Limit Of Insurance</w:t>
      </w:r>
    </w:p>
    <w:p w:rsidR="002665F4" w:rsidRDefault="00926B12">
      <w:pPr>
        <w:pStyle w:val="blocktext2"/>
      </w:pPr>
      <w:r>
        <w:t xml:space="preserve">The most we will pay for the coverage provided under this endorsement </w:t>
      </w:r>
      <w:r w:rsidR="00C00B28">
        <w:t>in any one occurrence</w:t>
      </w:r>
      <w:r w:rsidR="00CB4B65">
        <w:t>,</w:t>
      </w:r>
      <w:r w:rsidR="00C00B28">
        <w:t xml:space="preserve"> </w:t>
      </w:r>
      <w:r w:rsidR="00AF64D4" w:rsidRPr="00AF64D4">
        <w:rPr>
          <w:rFonts w:cs="Arial"/>
        </w:rPr>
        <w:t>regardless of the number of locations involved</w:t>
      </w:r>
      <w:r w:rsidR="00CB4B65">
        <w:rPr>
          <w:rFonts w:cs="Arial"/>
        </w:rPr>
        <w:t>, is</w:t>
      </w:r>
      <w:r w:rsidR="002665F4">
        <w:rPr>
          <w:rFonts w:cs="Arial"/>
        </w:rPr>
        <w:t xml:space="preserve"> </w:t>
      </w:r>
      <w:r w:rsidRPr="00CB4B65">
        <w:t>t</w:t>
      </w:r>
      <w:r>
        <w:t xml:space="preserve">he </w:t>
      </w:r>
      <w:r w:rsidR="00CB4B65">
        <w:t xml:space="preserve">Maximum Any One Occurrence </w:t>
      </w:r>
      <w:r>
        <w:t>Limit of Insu</w:t>
      </w:r>
      <w:r>
        <w:t>r</w:t>
      </w:r>
      <w:r>
        <w:t xml:space="preserve">ance shown in the Schedule. </w:t>
      </w:r>
    </w:p>
    <w:p w:rsidR="002665F4" w:rsidRDefault="002665F4">
      <w:pPr>
        <w:pStyle w:val="blocktext2"/>
      </w:pPr>
      <w:r>
        <w:t>Subject to the Maximum Any One Occurrence Limit, the most we will pay for the coverage pr</w:t>
      </w:r>
      <w:r>
        <w:t>o</w:t>
      </w:r>
      <w:r>
        <w:t>vided under this endorsement at any one foreign location is the Any One Foreign Location Limit shown in the Schedule.</w:t>
      </w:r>
    </w:p>
    <w:p w:rsidR="002665F4" w:rsidRDefault="002665F4">
      <w:pPr>
        <w:pStyle w:val="blocktext2"/>
      </w:pPr>
      <w:r>
        <w:t>Subject to the Maximum Any One Occurrence Limit, the most we will pay for the coverage pr</w:t>
      </w:r>
      <w:r>
        <w:t>o</w:t>
      </w:r>
      <w:r>
        <w:t>vided under this endorsement for your business personal property while en route to or from the Foreign Coverage Territory is the While en route to or from the Foreign Coverage Territory Limit shown in the Schedule.</w:t>
      </w:r>
    </w:p>
    <w:p w:rsidR="00790D1E" w:rsidRDefault="00926B12">
      <w:pPr>
        <w:pStyle w:val="blocktext2"/>
      </w:pPr>
      <w:r>
        <w:t>This Limit</w:t>
      </w:r>
      <w:r w:rsidR="00CB4B65">
        <w:t xml:space="preserve">s of Insurance shown in the Schedule </w:t>
      </w:r>
      <w:r>
        <w:t xml:space="preserve"> do not increase the amount of insurance that a</w:t>
      </w:r>
      <w:r>
        <w:t>p</w:t>
      </w:r>
      <w:r>
        <w:t>plies under this policy to Your Business Personal Property.</w:t>
      </w:r>
    </w:p>
    <w:p w:rsidR="00DB1103" w:rsidRDefault="00DB1103">
      <w:pPr>
        <w:pStyle w:val="blocktext2"/>
      </w:pPr>
      <w:r>
        <w:t>If any other Additional Coverage or Coverage E</w:t>
      </w:r>
      <w:r>
        <w:t>x</w:t>
      </w:r>
      <w:r>
        <w:t xml:space="preserve">tension applies to property also covered under this endorsement, only the coverage with the highest Limit of Insurance will apply to any loss </w:t>
      </w:r>
      <w:r w:rsidR="002665F4">
        <w:t>occu</w:t>
      </w:r>
      <w:r w:rsidR="002665F4">
        <w:t>r</w:t>
      </w:r>
      <w:r w:rsidR="002665F4">
        <w:t>rence</w:t>
      </w:r>
      <w:r>
        <w:t xml:space="preserve">.  </w:t>
      </w:r>
    </w:p>
    <w:p w:rsidR="00790D1E" w:rsidRDefault="00926B12">
      <w:pPr>
        <w:pStyle w:val="outlinehd1"/>
      </w:pPr>
      <w:r>
        <w:tab/>
        <w:t>E.</w:t>
      </w:r>
      <w:r>
        <w:tab/>
        <w:t>Loss Settlement</w:t>
      </w:r>
    </w:p>
    <w:p w:rsidR="00790D1E" w:rsidRDefault="00926B12">
      <w:pPr>
        <w:pStyle w:val="blocktext2"/>
      </w:pPr>
      <w:r>
        <w:t>The value of property and the cost of its repair or replacement will be determined in United States currency based on values and costs in the area of the described premises where Your Business Pe</w:t>
      </w:r>
      <w:r>
        <w:t>r</w:t>
      </w:r>
      <w:r>
        <w:t xml:space="preserve">sonal Property is permanently located, and subject to all applicable policy provisions including the Valuation and Loss Payment Conditions. </w:t>
      </w:r>
    </w:p>
    <w:p w:rsidR="00790D1E" w:rsidRDefault="00926B12">
      <w:pPr>
        <w:pStyle w:val="outlinehd1"/>
      </w:pPr>
      <w:r>
        <w:tab/>
        <w:t>F.</w:t>
      </w:r>
      <w:r>
        <w:tab/>
        <w:t>Legal Action Against Us</w:t>
      </w:r>
    </w:p>
    <w:p w:rsidR="00790D1E" w:rsidRDefault="00926B12">
      <w:pPr>
        <w:pStyle w:val="blocktext2"/>
      </w:pPr>
      <w:r>
        <w:t>Any legal action against us, concerning coverage provided under this endorsement, must be co</w:t>
      </w:r>
      <w:r>
        <w:t>m</w:t>
      </w:r>
      <w:r>
        <w:t xml:space="preserve">menced in a court of law in the </w:t>
      </w:r>
      <w:r w:rsidR="008308C0">
        <w:t>State of North Ca</w:t>
      </w:r>
      <w:r w:rsidR="008308C0">
        <w:t>r</w:t>
      </w:r>
      <w:r w:rsidR="008308C0">
        <w:t>olina</w:t>
      </w:r>
      <w:r>
        <w:t>.</w:t>
      </w:r>
    </w:p>
    <w:p w:rsidR="00790D1E" w:rsidRDefault="00790D1E">
      <w:pPr>
        <w:pStyle w:val="blocktext2"/>
      </w:pPr>
    </w:p>
    <w:p w:rsidR="00790D1E" w:rsidRDefault="00790D1E">
      <w:pPr>
        <w:pStyle w:val="isonormal"/>
        <w:sectPr w:rsidR="00790D1E">
          <w:type w:val="continuous"/>
          <w:pgSz w:w="12240" w:h="15840"/>
          <w:pgMar w:top="1080" w:right="1080" w:bottom="1382" w:left="1080" w:header="1080" w:footer="245" w:gutter="0"/>
          <w:cols w:num="2" w:space="480"/>
          <w:noEndnote/>
          <w:titlePg/>
        </w:sectPr>
      </w:pPr>
    </w:p>
    <w:p w:rsidR="008E2D87" w:rsidRPr="003B5031" w:rsidRDefault="008E2D87" w:rsidP="008E2D87">
      <w:pPr>
        <w:rPr>
          <w:rFonts w:cs="Arial"/>
        </w:rPr>
      </w:pPr>
      <w:bookmarkStart w:id="2" w:name="EndDoc"/>
      <w:bookmarkEnd w:id="2"/>
      <w:r w:rsidRPr="003B5031">
        <w:rPr>
          <w:rFonts w:cs="Arial"/>
        </w:rPr>
        <w:lastRenderedPageBreak/>
        <w:t>All other terms and conditions of the policy remain the same.</w:t>
      </w: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rPr>
          <w:rFonts w:cs="Arial"/>
        </w:rPr>
      </w:pPr>
    </w:p>
    <w:p w:rsidR="008E2D87" w:rsidRPr="003B5031" w:rsidRDefault="008E2D87" w:rsidP="008E2D87">
      <w:pPr>
        <w:pStyle w:val="Title"/>
        <w:tabs>
          <w:tab w:val="left" w:pos="5040"/>
        </w:tabs>
        <w:jc w:val="left"/>
        <w:rPr>
          <w:rFonts w:ascii="Arial" w:hAnsi="Arial" w:cs="Arial"/>
          <w:b w:val="0"/>
          <w:sz w:val="20"/>
        </w:rPr>
      </w:pPr>
      <w:r w:rsidRPr="003B5031">
        <w:rPr>
          <w:rFonts w:ascii="Arial" w:hAnsi="Arial" w:cs="Arial"/>
          <w:b w:val="0"/>
          <w:sz w:val="20"/>
        </w:rPr>
        <w:tab/>
        <w:t>__________________________</w:t>
      </w:r>
    </w:p>
    <w:p w:rsidR="00790D1E" w:rsidRPr="003B5031" w:rsidRDefault="008E2D87" w:rsidP="008E2D87">
      <w:pPr>
        <w:tabs>
          <w:tab w:val="left" w:pos="5040"/>
        </w:tabs>
        <w:rPr>
          <w:rFonts w:cs="Arial"/>
          <w:b/>
        </w:rPr>
      </w:pPr>
      <w:r w:rsidRPr="003B5031">
        <w:rPr>
          <w:rFonts w:cs="Arial"/>
        </w:rPr>
        <w:tab/>
        <w:t>Authorized Representative</w:t>
      </w:r>
    </w:p>
    <w:sectPr w:rsidR="00790D1E" w:rsidRPr="003B5031" w:rsidSect="008E2D87">
      <w:footerReference w:type="default" r:id="rId11"/>
      <w:type w:val="continuous"/>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5F4" w:rsidRDefault="002665F4" w:rsidP="00940780">
      <w:r>
        <w:separator/>
      </w:r>
    </w:p>
  </w:endnote>
  <w:endnote w:type="continuationSeparator" w:id="0">
    <w:p w:rsidR="002665F4" w:rsidRDefault="002665F4" w:rsidP="00940780">
      <w:r>
        <w:continuationSeparator/>
      </w:r>
    </w:p>
  </w:endnote>
</w:endnotes>
</file>

<file path=word/fontTable.xml><?xml version="1.0" encoding="utf-8"?>
<w:fonts xmlns:r="http://schemas.openxmlformats.org/officeDocument/2006/relationships" xmlns:w="http://schemas.openxmlformats.org/wordprocessingml/2006/main">
  <w:font w:name="Arial Bold">
    <w:panose1 w:val="020B0704020202020204"/>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665F4">
      <w:tc>
        <w:tcPr>
          <w:tcW w:w="2201" w:type="dxa"/>
        </w:tcPr>
        <w:p w:rsidR="002665F4" w:rsidRDefault="002665F4">
          <w:pPr>
            <w:pStyle w:val="isof2"/>
            <w:jc w:val="left"/>
          </w:pPr>
        </w:p>
        <w:p w:rsidR="002665F4" w:rsidRDefault="002665F4">
          <w:pPr>
            <w:pStyle w:val="isof2"/>
            <w:jc w:val="left"/>
          </w:pPr>
          <w:r>
            <w:t>###### (05/14)</w:t>
          </w:r>
        </w:p>
      </w:tc>
      <w:tc>
        <w:tcPr>
          <w:tcW w:w="5911" w:type="dxa"/>
        </w:tcPr>
        <w:p w:rsidR="002665F4" w:rsidRDefault="002665F4">
          <w:pPr>
            <w:pStyle w:val="isof1"/>
            <w:jc w:val="center"/>
          </w:pPr>
          <w:r>
            <w:t>© ISO Properties, Inc.,  2001 </w:t>
          </w:r>
        </w:p>
      </w:tc>
      <w:tc>
        <w:tcPr>
          <w:tcW w:w="2088" w:type="dxa"/>
        </w:tcPr>
        <w:p w:rsidR="002665F4" w:rsidRDefault="002665F4">
          <w:pPr>
            <w:pStyle w:val="isof2"/>
            <w:jc w:val="right"/>
          </w:pPr>
          <w:r>
            <w:t xml:space="preserve">Page </w:t>
          </w:r>
          <w:r w:rsidR="008240AE">
            <w:fldChar w:fldCharType="begin"/>
          </w:r>
          <w:r>
            <w:instrText xml:space="preserve"> PAGE  \* MERGEFORMAT </w:instrText>
          </w:r>
          <w:r w:rsidR="008240AE">
            <w:fldChar w:fldCharType="separate"/>
          </w:r>
          <w:r w:rsidR="008E2D87">
            <w:rPr>
              <w:noProof/>
            </w:rPr>
            <w:t>2</w:t>
          </w:r>
          <w:r w:rsidR="008240AE">
            <w:fldChar w:fldCharType="end"/>
          </w:r>
          <w:r>
            <w:t xml:space="preserve"> of </w:t>
          </w:r>
          <w:fldSimple w:instr=" NUMPAGES  \* MERGEFORMAT ">
            <w:r w:rsidR="00E95A13">
              <w:rPr>
                <w:noProof/>
              </w:rPr>
              <w:t>2</w:t>
            </w:r>
          </w:fldSimple>
        </w:p>
      </w:tc>
      <w:tc>
        <w:tcPr>
          <w:tcW w:w="600" w:type="dxa"/>
        </w:tcPr>
        <w:p w:rsidR="002665F4" w:rsidRDefault="002665F4">
          <w:pPr>
            <w:pStyle w:val="isof2"/>
            <w:jc w:val="right"/>
          </w:pPr>
          <w:r>
            <w:sym w:font="Wingdings" w:char="F06F"/>
          </w:r>
        </w:p>
      </w:tc>
    </w:tr>
  </w:tbl>
  <w:p w:rsidR="002665F4" w:rsidRDefault="002665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8E2D87" w:rsidRPr="003B5031" w:rsidTr="00DF7CD0">
      <w:trPr>
        <w:trHeight w:val="332"/>
      </w:trPr>
      <w:tc>
        <w:tcPr>
          <w:tcW w:w="1728" w:type="dxa"/>
        </w:tcPr>
        <w:p w:rsidR="008E2D87" w:rsidRPr="003B5031" w:rsidRDefault="004F4E7A" w:rsidP="00DF7CD0">
          <w:pPr>
            <w:pStyle w:val="Footer"/>
            <w:rPr>
              <w:rFonts w:cs="Arial"/>
              <w:sz w:val="18"/>
              <w:szCs w:val="18"/>
            </w:rPr>
          </w:pPr>
          <w:r>
            <w:rPr>
              <w:rFonts w:cs="Arial"/>
              <w:sz w:val="18"/>
              <w:szCs w:val="18"/>
            </w:rPr>
            <w:t>117559 (6/14</w:t>
          </w:r>
          <w:r w:rsidR="008E2D87" w:rsidRPr="003B5031">
            <w:rPr>
              <w:rFonts w:cs="Arial"/>
              <w:sz w:val="18"/>
              <w:szCs w:val="18"/>
            </w:rPr>
            <w:t>)</w:t>
          </w:r>
        </w:p>
      </w:tc>
      <w:tc>
        <w:tcPr>
          <w:tcW w:w="5760" w:type="dxa"/>
        </w:tcPr>
        <w:p w:rsidR="008E2D87" w:rsidRPr="003B5031" w:rsidRDefault="008E2D87" w:rsidP="00DF7CD0">
          <w:pPr>
            <w:pStyle w:val="isof1"/>
            <w:jc w:val="center"/>
            <w:rPr>
              <w:rFonts w:cs="Arial"/>
              <w:sz w:val="18"/>
              <w:szCs w:val="18"/>
            </w:rPr>
          </w:pPr>
          <w:r w:rsidRPr="003B5031">
            <w:rPr>
              <w:rFonts w:cs="Arial"/>
              <w:sz w:val="18"/>
              <w:szCs w:val="18"/>
            </w:rPr>
            <w:t xml:space="preserve">Includes copyrighted material of Insurance Services Office, Inc with permission. </w:t>
          </w:r>
        </w:p>
        <w:p w:rsidR="008E2D87" w:rsidRPr="003B5031" w:rsidRDefault="008E2D87" w:rsidP="00DF7CD0">
          <w:pPr>
            <w:pStyle w:val="isof1"/>
            <w:jc w:val="center"/>
            <w:rPr>
              <w:rFonts w:cs="Arial"/>
              <w:sz w:val="18"/>
              <w:szCs w:val="18"/>
            </w:rPr>
          </w:pPr>
        </w:p>
      </w:tc>
      <w:tc>
        <w:tcPr>
          <w:tcW w:w="1980" w:type="dxa"/>
        </w:tcPr>
        <w:p w:rsidR="008E2D87" w:rsidRPr="003B5031" w:rsidRDefault="008E2D87" w:rsidP="00DF7CD0">
          <w:pPr>
            <w:pStyle w:val="Footer"/>
            <w:jc w:val="right"/>
            <w:rPr>
              <w:rStyle w:val="PageNumber"/>
              <w:rFonts w:cs="Arial"/>
              <w:sz w:val="18"/>
              <w:szCs w:val="18"/>
            </w:rPr>
          </w:pPr>
          <w:r w:rsidRPr="003B5031">
            <w:rPr>
              <w:rFonts w:cs="Arial"/>
              <w:sz w:val="18"/>
              <w:szCs w:val="18"/>
            </w:rPr>
            <w:t xml:space="preserve">Page </w:t>
          </w:r>
          <w:r w:rsidR="008240AE" w:rsidRPr="003B5031">
            <w:rPr>
              <w:rStyle w:val="PageNumber"/>
              <w:rFonts w:cs="Arial"/>
              <w:sz w:val="18"/>
              <w:szCs w:val="18"/>
            </w:rPr>
            <w:fldChar w:fldCharType="begin"/>
          </w:r>
          <w:r w:rsidRPr="003B5031">
            <w:rPr>
              <w:rStyle w:val="PageNumber"/>
              <w:rFonts w:cs="Arial"/>
              <w:sz w:val="18"/>
              <w:szCs w:val="18"/>
            </w:rPr>
            <w:instrText xml:space="preserve"> PAGE </w:instrText>
          </w:r>
          <w:r w:rsidR="008240AE" w:rsidRPr="003B5031">
            <w:rPr>
              <w:rStyle w:val="PageNumber"/>
              <w:rFonts w:cs="Arial"/>
              <w:sz w:val="18"/>
              <w:szCs w:val="18"/>
            </w:rPr>
            <w:fldChar w:fldCharType="separate"/>
          </w:r>
          <w:r w:rsidR="0091755E">
            <w:rPr>
              <w:rStyle w:val="PageNumber"/>
              <w:rFonts w:cs="Arial"/>
              <w:noProof/>
              <w:sz w:val="18"/>
              <w:szCs w:val="18"/>
            </w:rPr>
            <w:t>2</w:t>
          </w:r>
          <w:r w:rsidR="008240AE" w:rsidRPr="003B5031">
            <w:rPr>
              <w:rStyle w:val="PageNumber"/>
              <w:rFonts w:cs="Arial"/>
              <w:sz w:val="18"/>
              <w:szCs w:val="18"/>
            </w:rPr>
            <w:fldChar w:fldCharType="end"/>
          </w:r>
          <w:r w:rsidRPr="003B5031">
            <w:rPr>
              <w:rStyle w:val="PageNumber"/>
              <w:rFonts w:cs="Arial"/>
              <w:sz w:val="18"/>
              <w:szCs w:val="18"/>
            </w:rPr>
            <w:t xml:space="preserve"> of </w:t>
          </w:r>
          <w:r w:rsidR="008240AE" w:rsidRPr="003B5031">
            <w:rPr>
              <w:rStyle w:val="PageNumber"/>
              <w:rFonts w:cs="Arial"/>
              <w:sz w:val="18"/>
              <w:szCs w:val="18"/>
            </w:rPr>
            <w:fldChar w:fldCharType="begin"/>
          </w:r>
          <w:r w:rsidRPr="003B5031">
            <w:rPr>
              <w:rStyle w:val="PageNumber"/>
              <w:rFonts w:cs="Arial"/>
              <w:sz w:val="18"/>
              <w:szCs w:val="18"/>
            </w:rPr>
            <w:instrText xml:space="preserve"> NUMPAGES </w:instrText>
          </w:r>
          <w:r w:rsidR="008240AE" w:rsidRPr="003B5031">
            <w:rPr>
              <w:rStyle w:val="PageNumber"/>
              <w:rFonts w:cs="Arial"/>
              <w:sz w:val="18"/>
              <w:szCs w:val="18"/>
            </w:rPr>
            <w:fldChar w:fldCharType="separate"/>
          </w:r>
          <w:r w:rsidR="0091755E">
            <w:rPr>
              <w:rStyle w:val="PageNumber"/>
              <w:rFonts w:cs="Arial"/>
              <w:noProof/>
              <w:sz w:val="18"/>
              <w:szCs w:val="18"/>
            </w:rPr>
            <w:t>2</w:t>
          </w:r>
          <w:r w:rsidR="008240AE" w:rsidRPr="003B5031">
            <w:rPr>
              <w:rStyle w:val="PageNumber"/>
              <w:rFonts w:cs="Arial"/>
              <w:sz w:val="18"/>
              <w:szCs w:val="18"/>
            </w:rPr>
            <w:fldChar w:fldCharType="end"/>
          </w:r>
        </w:p>
        <w:p w:rsidR="008E2D87" w:rsidRPr="003B5031" w:rsidRDefault="008E2D87" w:rsidP="00DF7CD0">
          <w:pPr>
            <w:pStyle w:val="Footer"/>
            <w:rPr>
              <w:rFonts w:cs="Arial"/>
              <w:sz w:val="18"/>
              <w:szCs w:val="18"/>
            </w:rPr>
          </w:pPr>
        </w:p>
      </w:tc>
    </w:tr>
  </w:tbl>
  <w:p w:rsidR="002665F4" w:rsidRDefault="002665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65F4" w:rsidRPr="002A132A" w:rsidTr="00D63563">
      <w:trPr>
        <w:trHeight w:val="332"/>
      </w:trPr>
      <w:tc>
        <w:tcPr>
          <w:tcW w:w="1728" w:type="dxa"/>
        </w:tcPr>
        <w:p w:rsidR="002665F4" w:rsidRPr="002A132A" w:rsidRDefault="008308C0" w:rsidP="0091755E">
          <w:pPr>
            <w:pStyle w:val="Footer"/>
            <w:rPr>
              <w:rFonts w:ascii="Univers ATT" w:hAnsi="Univers ATT" w:cs="Arial"/>
              <w:sz w:val="18"/>
              <w:szCs w:val="18"/>
            </w:rPr>
          </w:pPr>
          <w:r>
            <w:rPr>
              <w:rFonts w:ascii="Univers ATT" w:hAnsi="Univers ATT" w:cs="Arial"/>
              <w:sz w:val="18"/>
              <w:szCs w:val="18"/>
            </w:rPr>
            <w:t>118401</w:t>
          </w:r>
          <w:r w:rsidR="002665F4" w:rsidRPr="002A132A">
            <w:rPr>
              <w:rFonts w:ascii="Univers ATT" w:hAnsi="Univers ATT" w:cs="Arial"/>
              <w:sz w:val="18"/>
              <w:szCs w:val="18"/>
            </w:rPr>
            <w:t xml:space="preserve"> (</w:t>
          </w:r>
          <w:r>
            <w:rPr>
              <w:rFonts w:ascii="Univers ATT" w:hAnsi="Univers ATT" w:cs="Arial"/>
              <w:sz w:val="18"/>
              <w:szCs w:val="18"/>
            </w:rPr>
            <w:t>01</w:t>
          </w:r>
          <w:r w:rsidR="004F4E7A">
            <w:rPr>
              <w:rFonts w:ascii="Univers ATT" w:hAnsi="Univers ATT" w:cs="Arial"/>
              <w:sz w:val="18"/>
              <w:szCs w:val="18"/>
            </w:rPr>
            <w:t>/1</w:t>
          </w:r>
          <w:r>
            <w:rPr>
              <w:rFonts w:ascii="Univers ATT" w:hAnsi="Univers ATT" w:cs="Arial"/>
              <w:sz w:val="18"/>
              <w:szCs w:val="18"/>
            </w:rPr>
            <w:t>5</w:t>
          </w:r>
          <w:r w:rsidR="002665F4" w:rsidRPr="002A132A">
            <w:rPr>
              <w:rFonts w:ascii="Univers ATT" w:hAnsi="Univers ATT" w:cs="Arial"/>
              <w:sz w:val="18"/>
              <w:szCs w:val="18"/>
            </w:rPr>
            <w:t>)</w:t>
          </w:r>
        </w:p>
      </w:tc>
      <w:tc>
        <w:tcPr>
          <w:tcW w:w="5760" w:type="dxa"/>
        </w:tcPr>
        <w:p w:rsidR="002665F4" w:rsidRPr="002A132A" w:rsidRDefault="002665F4" w:rsidP="00D63563">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2665F4" w:rsidRPr="002A132A" w:rsidRDefault="002665F4" w:rsidP="00D63563">
          <w:pPr>
            <w:pStyle w:val="isof1"/>
            <w:jc w:val="center"/>
            <w:rPr>
              <w:rFonts w:ascii="Univers ATT" w:hAnsi="Univers ATT" w:cs="Arial"/>
              <w:sz w:val="18"/>
              <w:szCs w:val="18"/>
            </w:rPr>
          </w:pPr>
        </w:p>
      </w:tc>
      <w:tc>
        <w:tcPr>
          <w:tcW w:w="1980" w:type="dxa"/>
        </w:tcPr>
        <w:p w:rsidR="002665F4" w:rsidRPr="002A132A" w:rsidRDefault="002665F4" w:rsidP="00D63563">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8240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8240AE" w:rsidRPr="002A132A">
            <w:rPr>
              <w:rStyle w:val="PageNumber"/>
              <w:rFonts w:ascii="Univers ATT" w:hAnsi="Univers ATT" w:cs="Arial"/>
              <w:sz w:val="18"/>
              <w:szCs w:val="18"/>
            </w:rPr>
            <w:fldChar w:fldCharType="separate"/>
          </w:r>
          <w:r w:rsidR="0091755E">
            <w:rPr>
              <w:rStyle w:val="PageNumber"/>
              <w:rFonts w:ascii="Univers ATT" w:hAnsi="Univers ATT" w:cs="Arial"/>
              <w:noProof/>
              <w:sz w:val="18"/>
              <w:szCs w:val="18"/>
            </w:rPr>
            <w:t>1</w:t>
          </w:r>
          <w:r w:rsidR="008240A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8240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8240AE" w:rsidRPr="002A132A">
            <w:rPr>
              <w:rStyle w:val="PageNumber"/>
              <w:rFonts w:ascii="Univers ATT" w:hAnsi="Univers ATT" w:cs="Arial"/>
              <w:sz w:val="18"/>
              <w:szCs w:val="18"/>
            </w:rPr>
            <w:fldChar w:fldCharType="separate"/>
          </w:r>
          <w:r w:rsidR="0091755E">
            <w:rPr>
              <w:rStyle w:val="PageNumber"/>
              <w:rFonts w:ascii="Univers ATT" w:hAnsi="Univers ATT" w:cs="Arial"/>
              <w:noProof/>
              <w:sz w:val="18"/>
              <w:szCs w:val="18"/>
            </w:rPr>
            <w:t>2</w:t>
          </w:r>
          <w:r w:rsidR="008240AE" w:rsidRPr="002A132A">
            <w:rPr>
              <w:rStyle w:val="PageNumber"/>
              <w:rFonts w:ascii="Univers ATT" w:hAnsi="Univers ATT" w:cs="Arial"/>
              <w:sz w:val="18"/>
              <w:szCs w:val="18"/>
            </w:rPr>
            <w:fldChar w:fldCharType="end"/>
          </w:r>
        </w:p>
        <w:p w:rsidR="002665F4" w:rsidRPr="002A132A" w:rsidRDefault="002665F4" w:rsidP="00D63563">
          <w:pPr>
            <w:pStyle w:val="Footer"/>
            <w:rPr>
              <w:rFonts w:ascii="Univers ATT" w:hAnsi="Univers ATT" w:cs="Arial"/>
              <w:sz w:val="18"/>
              <w:szCs w:val="18"/>
            </w:rPr>
          </w:pPr>
        </w:p>
      </w:tc>
    </w:tr>
  </w:tbl>
  <w:p w:rsidR="002665F4" w:rsidRDefault="002665F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57F" w:rsidRDefault="0091755E">
    <w:pPr>
      <w:pStyle w:val="Footer"/>
    </w:pPr>
  </w:p>
  <w:tbl>
    <w:tblPr>
      <w:tblStyle w:val="TableGrid"/>
      <w:tblW w:w="0" w:type="auto"/>
      <w:tblLook w:val="01E0"/>
    </w:tblPr>
    <w:tblGrid>
      <w:gridCol w:w="1728"/>
      <w:gridCol w:w="5760"/>
      <w:gridCol w:w="1980"/>
    </w:tblGrid>
    <w:tr w:rsidR="0006357F" w:rsidRPr="002A132A" w:rsidTr="001905BD">
      <w:trPr>
        <w:trHeight w:val="332"/>
      </w:trPr>
      <w:tc>
        <w:tcPr>
          <w:tcW w:w="1728" w:type="dxa"/>
        </w:tcPr>
        <w:p w:rsidR="0006357F" w:rsidRPr="002A132A" w:rsidRDefault="0029777F" w:rsidP="0006357F">
          <w:pPr>
            <w:pStyle w:val="Footer"/>
            <w:rPr>
              <w:rFonts w:ascii="Univers ATT" w:hAnsi="Univers ATT" w:cs="Arial"/>
              <w:sz w:val="18"/>
              <w:szCs w:val="18"/>
            </w:rPr>
          </w:pPr>
          <w:r w:rsidRPr="002A132A">
            <w:rPr>
              <w:rFonts w:ascii="Univers ATT" w:hAnsi="Univers ATT" w:cs="Arial"/>
              <w:sz w:val="18"/>
              <w:szCs w:val="18"/>
            </w:rPr>
            <w:t>XX</w:t>
          </w:r>
          <w:r>
            <w:rPr>
              <w:rFonts w:ascii="Univers ATT" w:hAnsi="Univers ATT" w:cs="Arial"/>
              <w:sz w:val="18"/>
              <w:szCs w:val="18"/>
            </w:rPr>
            <w:t>X</w:t>
          </w:r>
          <w:r w:rsidRPr="002A132A">
            <w:rPr>
              <w:rFonts w:ascii="Univers ATT" w:hAnsi="Univers ATT" w:cs="Arial"/>
              <w:sz w:val="18"/>
              <w:szCs w:val="18"/>
            </w:rPr>
            <w:t>XXX (</w:t>
          </w:r>
          <w:r>
            <w:rPr>
              <w:rFonts w:ascii="Univers ATT" w:hAnsi="Univers ATT" w:cs="Arial"/>
              <w:sz w:val="18"/>
              <w:szCs w:val="18"/>
            </w:rPr>
            <w:t>X/XX</w:t>
          </w:r>
          <w:r w:rsidRPr="002A132A">
            <w:rPr>
              <w:rFonts w:ascii="Univers ATT" w:hAnsi="Univers ATT" w:cs="Arial"/>
              <w:sz w:val="18"/>
              <w:szCs w:val="18"/>
            </w:rPr>
            <w:t>)</w:t>
          </w:r>
        </w:p>
      </w:tc>
      <w:tc>
        <w:tcPr>
          <w:tcW w:w="5760" w:type="dxa"/>
        </w:tcPr>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 xml:space="preserve">Includes copyrighted material of Insurance Services Office, Inc with permission. </w:t>
          </w:r>
        </w:p>
        <w:p w:rsidR="0006357F" w:rsidRPr="002A132A" w:rsidRDefault="0029777F" w:rsidP="0006357F">
          <w:pPr>
            <w:pStyle w:val="isof1"/>
            <w:jc w:val="center"/>
            <w:rPr>
              <w:rFonts w:ascii="Univers ATT" w:hAnsi="Univers ATT"/>
              <w:sz w:val="18"/>
              <w:szCs w:val="18"/>
            </w:rPr>
          </w:pPr>
          <w:r w:rsidRPr="002A132A">
            <w:rPr>
              <w:rFonts w:ascii="Univers ATT" w:hAnsi="Univers ATT"/>
              <w:sz w:val="18"/>
              <w:szCs w:val="18"/>
            </w:rPr>
            <w:t>Or</w:t>
          </w:r>
        </w:p>
        <w:p w:rsidR="0006357F" w:rsidRPr="002A132A" w:rsidRDefault="0029777F" w:rsidP="0006357F">
          <w:pPr>
            <w:ind w:left="360"/>
            <w:jc w:val="center"/>
            <w:rPr>
              <w:rFonts w:ascii="Univers ATT" w:hAnsi="Univers ATT" w:cs="Arial"/>
              <w:sz w:val="18"/>
              <w:szCs w:val="18"/>
            </w:rPr>
          </w:pPr>
          <w:r w:rsidRPr="002A132A">
            <w:rPr>
              <w:rFonts w:ascii="Univers ATT" w:hAnsi="Univers ATT" w:cs="Arial"/>
              <w:sz w:val="18"/>
              <w:szCs w:val="18"/>
            </w:rPr>
            <w:t>©All rights reserved.</w:t>
          </w:r>
        </w:p>
        <w:p w:rsidR="0006357F" w:rsidRPr="002A132A" w:rsidRDefault="0091755E" w:rsidP="0006357F">
          <w:pPr>
            <w:pStyle w:val="isof1"/>
            <w:jc w:val="center"/>
            <w:rPr>
              <w:rFonts w:ascii="Univers ATT" w:hAnsi="Univers ATT"/>
              <w:sz w:val="18"/>
              <w:szCs w:val="18"/>
            </w:rPr>
          </w:pPr>
        </w:p>
        <w:p w:rsidR="0006357F" w:rsidRPr="002A132A" w:rsidRDefault="0091755E" w:rsidP="0006357F">
          <w:pPr>
            <w:pStyle w:val="Footer"/>
            <w:jc w:val="center"/>
            <w:rPr>
              <w:rFonts w:ascii="Univers ATT" w:hAnsi="Univers ATT" w:cs="Arial"/>
              <w:sz w:val="18"/>
              <w:szCs w:val="18"/>
            </w:rPr>
          </w:pPr>
        </w:p>
      </w:tc>
      <w:tc>
        <w:tcPr>
          <w:tcW w:w="1980" w:type="dxa"/>
        </w:tcPr>
        <w:p w:rsidR="0006357F" w:rsidRPr="002A132A" w:rsidRDefault="0029777F"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8240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8240AE" w:rsidRPr="002A132A">
            <w:rPr>
              <w:rStyle w:val="PageNumber"/>
              <w:rFonts w:ascii="Univers ATT" w:hAnsi="Univers ATT" w:cs="Arial"/>
              <w:sz w:val="18"/>
              <w:szCs w:val="18"/>
            </w:rPr>
            <w:fldChar w:fldCharType="separate"/>
          </w:r>
          <w:r w:rsidR="008E2D87">
            <w:rPr>
              <w:rStyle w:val="PageNumber"/>
              <w:rFonts w:ascii="Univers ATT" w:hAnsi="Univers ATT" w:cs="Arial"/>
              <w:noProof/>
              <w:sz w:val="18"/>
              <w:szCs w:val="18"/>
            </w:rPr>
            <w:t>3</w:t>
          </w:r>
          <w:r w:rsidR="008240AE"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8240AE"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8240AE" w:rsidRPr="002A132A">
            <w:rPr>
              <w:rStyle w:val="PageNumber"/>
              <w:rFonts w:ascii="Univers ATT" w:hAnsi="Univers ATT" w:cs="Arial"/>
              <w:sz w:val="18"/>
              <w:szCs w:val="18"/>
            </w:rPr>
            <w:fldChar w:fldCharType="separate"/>
          </w:r>
          <w:r w:rsidR="00E95A13">
            <w:rPr>
              <w:rStyle w:val="PageNumber"/>
              <w:rFonts w:ascii="Univers ATT" w:hAnsi="Univers ATT" w:cs="Arial"/>
              <w:noProof/>
              <w:sz w:val="18"/>
              <w:szCs w:val="18"/>
            </w:rPr>
            <w:t>2</w:t>
          </w:r>
          <w:r w:rsidR="008240AE" w:rsidRPr="002A132A">
            <w:rPr>
              <w:rStyle w:val="PageNumber"/>
              <w:rFonts w:ascii="Univers ATT" w:hAnsi="Univers ATT" w:cs="Arial"/>
              <w:sz w:val="18"/>
              <w:szCs w:val="18"/>
            </w:rPr>
            <w:fldChar w:fldCharType="end"/>
          </w:r>
        </w:p>
        <w:p w:rsidR="0006357F" w:rsidRPr="002A132A" w:rsidRDefault="0091755E" w:rsidP="0006357F">
          <w:pPr>
            <w:pStyle w:val="Footer"/>
            <w:rPr>
              <w:rFonts w:ascii="Univers ATT" w:hAnsi="Univers ATT" w:cs="Arial"/>
              <w:sz w:val="18"/>
              <w:szCs w:val="18"/>
            </w:rPr>
          </w:pPr>
        </w:p>
      </w:tc>
    </w:tr>
  </w:tbl>
  <w:p w:rsidR="0006357F" w:rsidRDefault="0091755E">
    <w:pPr>
      <w:pStyle w:val="Footer"/>
    </w:pPr>
  </w:p>
  <w:p w:rsidR="0006357F" w:rsidRDefault="009175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5F4" w:rsidRDefault="002665F4" w:rsidP="00940780">
      <w:r>
        <w:separator/>
      </w:r>
    </w:p>
  </w:footnote>
  <w:footnote w:type="continuationSeparator" w:id="0">
    <w:p w:rsidR="002665F4" w:rsidRDefault="002665F4" w:rsidP="009407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D87" w:rsidRPr="00D63563" w:rsidRDefault="008E2D87" w:rsidP="008E2D87">
    <w:pPr>
      <w:jc w:val="center"/>
      <w:rPr>
        <w:rFonts w:cs="Arial"/>
        <w:b/>
        <w:bCs/>
      </w:rPr>
    </w:pPr>
    <w:r w:rsidRPr="00D63563">
      <w:rPr>
        <w:rFonts w:cs="Arial"/>
        <w:b/>
        <w:bCs/>
      </w:rPr>
      <w:t xml:space="preserve">ENDORSEMENT </w:t>
    </w:r>
  </w:p>
  <w:p w:rsidR="008E2D87" w:rsidRPr="00D63563" w:rsidRDefault="008E2D87" w:rsidP="008E2D87">
    <w:pPr>
      <w:jc w:val="center"/>
      <w:rPr>
        <w:rFonts w:cs="Arial"/>
        <w:b/>
        <w:bCs/>
      </w:rPr>
    </w:pPr>
  </w:p>
  <w:p w:rsidR="008E2D87" w:rsidRPr="00D63563" w:rsidRDefault="008E2D87" w:rsidP="008E2D87">
    <w:pPr>
      <w:jc w:val="center"/>
      <w:rPr>
        <w:rFonts w:cs="Arial"/>
        <w:b/>
        <w:bCs/>
      </w:rPr>
    </w:pPr>
    <w:r w:rsidRPr="00D63563">
      <w:rPr>
        <w:rFonts w:cs="Arial"/>
        <w:b/>
        <w:bCs/>
      </w:rPr>
      <w:t>THIS ENDORSEMENT CHANGES THE POLICY. PLEASE READ IT CAREFULLY.</w:t>
    </w:r>
  </w:p>
  <w:p w:rsidR="008E2D87" w:rsidRPr="00D63563" w:rsidRDefault="008E2D87" w:rsidP="008E2D87">
    <w:pPr>
      <w:jc w:val="center"/>
      <w:rPr>
        <w:rFonts w:cs="Arial"/>
      </w:rPr>
    </w:pP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This endorsement, effective 12:01 A.M.,</w:t>
    </w:r>
  </w:p>
  <w:p w:rsidR="008E2D87" w:rsidRPr="00D63563" w:rsidRDefault="008E2D87" w:rsidP="008E2D87">
    <w:pPr>
      <w:pStyle w:val="Title"/>
      <w:jc w:val="left"/>
      <w:rPr>
        <w:rFonts w:ascii="Arial" w:hAnsi="Arial" w:cs="Arial"/>
        <w:b w:val="0"/>
        <w:sz w:val="20"/>
      </w:rPr>
    </w:pPr>
    <w:r w:rsidRPr="00D63563">
      <w:rPr>
        <w:rFonts w:ascii="Arial" w:hAnsi="Arial" w:cs="Arial"/>
        <w:b w:val="0"/>
        <w:sz w:val="20"/>
      </w:rPr>
      <w:t>Forms a part of Policy No.:</w:t>
    </w:r>
  </w:p>
  <w:p w:rsidR="002665F4" w:rsidRDefault="002665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019CF"/>
    <w:multiLevelType w:val="hybridMultilevel"/>
    <w:tmpl w:val="DF4AA142"/>
    <w:lvl w:ilvl="0" w:tplc="8CB44E78">
      <w:start w:val="4"/>
      <w:numFmt w:val="lowerLetter"/>
      <w:lvlText w:val="%1."/>
      <w:lvlJc w:val="left"/>
      <w:pPr>
        <w:ind w:left="720" w:hanging="360"/>
      </w:pPr>
      <w:rPr>
        <w:rFonts w:ascii="Arial Bold" w:hAnsi="Arial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linkStyles/>
  <w:defaultTabStop w:val="0"/>
  <w:autoHyphenation/>
  <w:hyphenationZone w:val="480"/>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
  <w:docVars>
    <w:docVar w:name="IMDBM$" w:val="CP_04_32_04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926B12"/>
    <w:rsid w:val="000570BC"/>
    <w:rsid w:val="002665F4"/>
    <w:rsid w:val="0029777F"/>
    <w:rsid w:val="00331658"/>
    <w:rsid w:val="003B5031"/>
    <w:rsid w:val="00442A1B"/>
    <w:rsid w:val="004F4E7A"/>
    <w:rsid w:val="00504277"/>
    <w:rsid w:val="005910F3"/>
    <w:rsid w:val="005D0F97"/>
    <w:rsid w:val="00687550"/>
    <w:rsid w:val="00790D1E"/>
    <w:rsid w:val="007D2A64"/>
    <w:rsid w:val="008240AE"/>
    <w:rsid w:val="008308C0"/>
    <w:rsid w:val="008337D9"/>
    <w:rsid w:val="008E2D87"/>
    <w:rsid w:val="0091755E"/>
    <w:rsid w:val="00926B12"/>
    <w:rsid w:val="00940780"/>
    <w:rsid w:val="00995B67"/>
    <w:rsid w:val="00A16CFE"/>
    <w:rsid w:val="00AF429C"/>
    <w:rsid w:val="00AF64D4"/>
    <w:rsid w:val="00B97671"/>
    <w:rsid w:val="00C00B28"/>
    <w:rsid w:val="00CB4B65"/>
    <w:rsid w:val="00D63563"/>
    <w:rsid w:val="00DB1103"/>
    <w:rsid w:val="00E672C8"/>
    <w:rsid w:val="00E95A13"/>
    <w:rsid w:val="00F11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1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790D1E"/>
    <w:pPr>
      <w:spacing w:before="240"/>
      <w:outlineLvl w:val="0"/>
    </w:pPr>
    <w:rPr>
      <w:rFonts w:ascii="Helv" w:hAnsi="Helv"/>
      <w:b/>
      <w:sz w:val="24"/>
      <w:u w:val="single"/>
    </w:rPr>
  </w:style>
  <w:style w:type="paragraph" w:styleId="Heading2">
    <w:name w:val="heading 2"/>
    <w:basedOn w:val="Normal"/>
    <w:next w:val="Normal"/>
    <w:qFormat/>
    <w:rsid w:val="00790D1E"/>
    <w:pPr>
      <w:spacing w:before="120"/>
      <w:outlineLvl w:val="1"/>
    </w:pPr>
    <w:rPr>
      <w:rFonts w:ascii="Helv" w:hAnsi="Helv"/>
      <w:b/>
      <w:sz w:val="24"/>
    </w:rPr>
  </w:style>
  <w:style w:type="paragraph" w:styleId="Heading3">
    <w:name w:val="heading 3"/>
    <w:basedOn w:val="Normal"/>
    <w:next w:val="Normal"/>
    <w:qFormat/>
    <w:rsid w:val="00790D1E"/>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790D1E"/>
    <w:pPr>
      <w:keepLines/>
      <w:framePr w:w="1872" w:wrap="auto" w:vAnchor="text" w:hAnchor="page" w:x="1080" w:y="1"/>
      <w:jc w:val="left"/>
    </w:pPr>
    <w:rPr>
      <w:caps/>
    </w:rPr>
  </w:style>
  <w:style w:type="character" w:styleId="CommentReference">
    <w:name w:val="annotation reference"/>
    <w:basedOn w:val="DefaultParagraphFont"/>
    <w:semiHidden/>
    <w:rsid w:val="00790D1E"/>
    <w:rPr>
      <w:sz w:val="16"/>
    </w:rPr>
  </w:style>
  <w:style w:type="paragraph" w:styleId="CommentText">
    <w:name w:val="annotation text"/>
    <w:basedOn w:val="Normal"/>
    <w:semiHidden/>
    <w:rsid w:val="00790D1E"/>
    <w:pPr>
      <w:spacing w:line="220" w:lineRule="exact"/>
    </w:pPr>
    <w:rPr>
      <w:rFonts w:ascii="Helv" w:hAnsi="Helv"/>
    </w:rPr>
  </w:style>
  <w:style w:type="paragraph" w:customStyle="1" w:styleId="blockhd1">
    <w:name w:val="blockhd1"/>
    <w:basedOn w:val="isonormal"/>
    <w:next w:val="blocktext1"/>
    <w:rsid w:val="00790D1E"/>
    <w:pPr>
      <w:keepNext/>
      <w:keepLines/>
      <w:suppressAutoHyphens/>
    </w:pPr>
    <w:rPr>
      <w:b/>
    </w:rPr>
  </w:style>
  <w:style w:type="paragraph" w:customStyle="1" w:styleId="blockhd2">
    <w:name w:val="blockhd2"/>
    <w:basedOn w:val="isonormal"/>
    <w:next w:val="blocktext2"/>
    <w:rsid w:val="00790D1E"/>
    <w:pPr>
      <w:keepNext/>
      <w:keepLines/>
      <w:suppressAutoHyphens/>
      <w:ind w:left="302"/>
    </w:pPr>
    <w:rPr>
      <w:b/>
    </w:rPr>
  </w:style>
  <w:style w:type="paragraph" w:customStyle="1" w:styleId="blockhd3">
    <w:name w:val="blockhd3"/>
    <w:basedOn w:val="isonormal"/>
    <w:next w:val="blocktext3"/>
    <w:rsid w:val="00790D1E"/>
    <w:pPr>
      <w:keepNext/>
      <w:keepLines/>
      <w:suppressAutoHyphens/>
      <w:ind w:left="605"/>
    </w:pPr>
    <w:rPr>
      <w:b/>
    </w:rPr>
  </w:style>
  <w:style w:type="paragraph" w:customStyle="1" w:styleId="blockhd4">
    <w:name w:val="blockhd4"/>
    <w:basedOn w:val="isonormal"/>
    <w:next w:val="blocktext4"/>
    <w:rsid w:val="00790D1E"/>
    <w:pPr>
      <w:keepNext/>
      <w:keepLines/>
      <w:suppressAutoHyphens/>
      <w:ind w:left="907"/>
    </w:pPr>
    <w:rPr>
      <w:b/>
    </w:rPr>
  </w:style>
  <w:style w:type="paragraph" w:customStyle="1" w:styleId="blockhd5">
    <w:name w:val="blockhd5"/>
    <w:basedOn w:val="isonormal"/>
    <w:next w:val="blocktext5"/>
    <w:rsid w:val="00790D1E"/>
    <w:pPr>
      <w:keepNext/>
      <w:keepLines/>
      <w:suppressAutoHyphens/>
      <w:ind w:left="1195"/>
    </w:pPr>
    <w:rPr>
      <w:b/>
    </w:rPr>
  </w:style>
  <w:style w:type="paragraph" w:customStyle="1" w:styleId="blockhd6">
    <w:name w:val="blockhd6"/>
    <w:basedOn w:val="isonormal"/>
    <w:next w:val="blocktext6"/>
    <w:rsid w:val="00790D1E"/>
    <w:pPr>
      <w:keepNext/>
      <w:keepLines/>
      <w:suppressAutoHyphens/>
      <w:ind w:left="1498"/>
    </w:pPr>
    <w:rPr>
      <w:b/>
    </w:rPr>
  </w:style>
  <w:style w:type="paragraph" w:customStyle="1" w:styleId="blockhd7">
    <w:name w:val="blockhd7"/>
    <w:basedOn w:val="isonormal"/>
    <w:next w:val="blocktext7"/>
    <w:rsid w:val="00790D1E"/>
    <w:pPr>
      <w:keepNext/>
      <w:keepLines/>
      <w:suppressAutoHyphens/>
      <w:ind w:left="1800"/>
    </w:pPr>
    <w:rPr>
      <w:b/>
    </w:rPr>
  </w:style>
  <w:style w:type="paragraph" w:customStyle="1" w:styleId="blockhd8">
    <w:name w:val="blockhd8"/>
    <w:basedOn w:val="isonormal"/>
    <w:next w:val="blocktext8"/>
    <w:rsid w:val="00790D1E"/>
    <w:pPr>
      <w:keepNext/>
      <w:keepLines/>
      <w:suppressAutoHyphens/>
      <w:ind w:left="2102"/>
    </w:pPr>
    <w:rPr>
      <w:b/>
    </w:rPr>
  </w:style>
  <w:style w:type="paragraph" w:customStyle="1" w:styleId="blockhd9">
    <w:name w:val="blockhd9"/>
    <w:basedOn w:val="isonormal"/>
    <w:next w:val="blocktext9"/>
    <w:rsid w:val="00790D1E"/>
    <w:pPr>
      <w:keepNext/>
      <w:keepLines/>
      <w:suppressAutoHyphens/>
      <w:ind w:left="2405"/>
    </w:pPr>
    <w:rPr>
      <w:b/>
    </w:rPr>
  </w:style>
  <w:style w:type="paragraph" w:customStyle="1" w:styleId="blocktext1">
    <w:name w:val="blocktext1"/>
    <w:basedOn w:val="isonormal"/>
    <w:rsid w:val="00790D1E"/>
    <w:pPr>
      <w:keepLines/>
      <w:jc w:val="both"/>
    </w:pPr>
  </w:style>
  <w:style w:type="paragraph" w:customStyle="1" w:styleId="blocktext2">
    <w:name w:val="blocktext2"/>
    <w:basedOn w:val="isonormal"/>
    <w:rsid w:val="00790D1E"/>
    <w:pPr>
      <w:keepLines/>
      <w:ind w:left="302"/>
      <w:jc w:val="both"/>
    </w:pPr>
  </w:style>
  <w:style w:type="paragraph" w:customStyle="1" w:styleId="blocktext3">
    <w:name w:val="blocktext3"/>
    <w:basedOn w:val="isonormal"/>
    <w:rsid w:val="00790D1E"/>
    <w:pPr>
      <w:keepLines/>
      <w:ind w:left="600"/>
      <w:jc w:val="both"/>
    </w:pPr>
  </w:style>
  <w:style w:type="paragraph" w:customStyle="1" w:styleId="blocktext4">
    <w:name w:val="blocktext4"/>
    <w:basedOn w:val="isonormal"/>
    <w:rsid w:val="00790D1E"/>
    <w:pPr>
      <w:keepLines/>
      <w:ind w:left="907"/>
      <w:jc w:val="both"/>
    </w:pPr>
  </w:style>
  <w:style w:type="paragraph" w:customStyle="1" w:styleId="blocktext5">
    <w:name w:val="blocktext5"/>
    <w:basedOn w:val="isonormal"/>
    <w:rsid w:val="00790D1E"/>
    <w:pPr>
      <w:keepLines/>
      <w:ind w:left="1195"/>
      <w:jc w:val="both"/>
    </w:pPr>
  </w:style>
  <w:style w:type="paragraph" w:customStyle="1" w:styleId="blocktext6">
    <w:name w:val="blocktext6"/>
    <w:basedOn w:val="isonormal"/>
    <w:rsid w:val="00790D1E"/>
    <w:pPr>
      <w:keepLines/>
      <w:ind w:left="1498"/>
      <w:jc w:val="both"/>
    </w:pPr>
  </w:style>
  <w:style w:type="paragraph" w:customStyle="1" w:styleId="blocktext7">
    <w:name w:val="blocktext7"/>
    <w:basedOn w:val="isonormal"/>
    <w:rsid w:val="00790D1E"/>
    <w:pPr>
      <w:keepLines/>
      <w:ind w:left="1800"/>
      <w:jc w:val="both"/>
    </w:pPr>
  </w:style>
  <w:style w:type="paragraph" w:customStyle="1" w:styleId="blocktext8">
    <w:name w:val="blocktext8"/>
    <w:basedOn w:val="isonormal"/>
    <w:rsid w:val="00790D1E"/>
    <w:pPr>
      <w:keepLines/>
      <w:ind w:left="2102"/>
      <w:jc w:val="both"/>
    </w:pPr>
  </w:style>
  <w:style w:type="paragraph" w:customStyle="1" w:styleId="blocktext9">
    <w:name w:val="blocktext9"/>
    <w:basedOn w:val="isonormal"/>
    <w:rsid w:val="00790D1E"/>
    <w:pPr>
      <w:keepLines/>
      <w:ind w:left="2405"/>
      <w:jc w:val="both"/>
    </w:pPr>
  </w:style>
  <w:style w:type="paragraph" w:customStyle="1" w:styleId="box">
    <w:name w:val="box"/>
    <w:basedOn w:val="isof1"/>
    <w:rsid w:val="00790D1E"/>
    <w:rPr>
      <w:rFonts w:ascii="ISO-Font" w:hAnsi="ISO-Font"/>
    </w:rPr>
  </w:style>
  <w:style w:type="paragraph" w:customStyle="1" w:styleId="colline">
    <w:name w:val="colline"/>
    <w:basedOn w:val="isonormal"/>
    <w:next w:val="blocktext1"/>
    <w:rsid w:val="00790D1E"/>
    <w:pPr>
      <w:pBdr>
        <w:bottom w:val="single" w:sz="6" w:space="0" w:color="auto"/>
      </w:pBdr>
      <w:spacing w:before="0" w:line="80" w:lineRule="exact"/>
    </w:pPr>
  </w:style>
  <w:style w:type="paragraph" w:customStyle="1" w:styleId="csec">
    <w:name w:val="csec"/>
    <w:rsid w:val="00790D1E"/>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790D1E"/>
    <w:pPr>
      <w:pBdr>
        <w:bottom w:val="single" w:sz="6" w:space="0" w:color="auto"/>
      </w:pBdr>
      <w:spacing w:line="80" w:lineRule="exact"/>
    </w:pPr>
    <w:rPr>
      <w:rFonts w:ascii="Helv" w:hAnsi="Helv"/>
    </w:rPr>
  </w:style>
  <w:style w:type="paragraph" w:customStyle="1" w:styleId="elsec">
    <w:name w:val="elsec"/>
    <w:basedOn w:val="Normal"/>
    <w:next w:val="Normal"/>
    <w:rsid w:val="00790D1E"/>
    <w:pPr>
      <w:pBdr>
        <w:bottom w:val="single" w:sz="6" w:space="0" w:color="auto"/>
      </w:pBdr>
      <w:spacing w:line="80" w:lineRule="exact"/>
    </w:pPr>
    <w:rPr>
      <w:rFonts w:ascii="Helv" w:hAnsi="Helv"/>
    </w:rPr>
  </w:style>
  <w:style w:type="paragraph" w:customStyle="1" w:styleId="eonecol">
    <w:name w:val="eonecol"/>
    <w:basedOn w:val="Normal"/>
    <w:rsid w:val="00790D1E"/>
    <w:pPr>
      <w:spacing w:line="220" w:lineRule="exact"/>
    </w:pPr>
    <w:rPr>
      <w:rFonts w:ascii="Helv" w:hAnsi="Helv"/>
      <w:vanish/>
      <w:color w:val="C0C0C0"/>
    </w:rPr>
  </w:style>
  <w:style w:type="paragraph" w:customStyle="1" w:styleId="ersec">
    <w:name w:val="ersec"/>
    <w:basedOn w:val="Normal"/>
    <w:next w:val="Normal"/>
    <w:rsid w:val="00790D1E"/>
    <w:pPr>
      <w:pBdr>
        <w:bottom w:val="single" w:sz="6" w:space="0" w:color="auto"/>
      </w:pBdr>
      <w:spacing w:line="80" w:lineRule="exact"/>
    </w:pPr>
    <w:rPr>
      <w:rFonts w:ascii="Helv" w:hAnsi="Helv"/>
    </w:rPr>
  </w:style>
  <w:style w:type="paragraph" w:customStyle="1" w:styleId="esec">
    <w:name w:val="esec"/>
    <w:basedOn w:val="Normal"/>
    <w:rsid w:val="00790D1E"/>
    <w:pPr>
      <w:pBdr>
        <w:bottom w:val="single" w:sz="6" w:space="0" w:color="auto"/>
      </w:pBdr>
      <w:spacing w:line="80" w:lineRule="exact"/>
    </w:pPr>
    <w:rPr>
      <w:rFonts w:ascii="Helv" w:hAnsi="Helv"/>
    </w:rPr>
  </w:style>
  <w:style w:type="paragraph" w:styleId="Footer">
    <w:name w:val="footer"/>
    <w:basedOn w:val="Normal"/>
    <w:link w:val="FooterChar"/>
    <w:rsid w:val="00790D1E"/>
    <w:pPr>
      <w:tabs>
        <w:tab w:val="center" w:pos="4320"/>
        <w:tab w:val="right" w:pos="8640"/>
      </w:tabs>
    </w:pPr>
  </w:style>
  <w:style w:type="paragraph" w:customStyle="1" w:styleId="head">
    <w:name w:val="head"/>
    <w:basedOn w:val="Normal"/>
    <w:rsid w:val="00790D1E"/>
    <w:pPr>
      <w:jc w:val="center"/>
    </w:pPr>
    <w:rPr>
      <w:b/>
    </w:rPr>
  </w:style>
  <w:style w:type="paragraph" w:styleId="Header">
    <w:name w:val="header"/>
    <w:basedOn w:val="Normal"/>
    <w:semiHidden/>
    <w:rsid w:val="00790D1E"/>
    <w:pPr>
      <w:tabs>
        <w:tab w:val="center" w:pos="4320"/>
        <w:tab w:val="right" w:pos="8640"/>
      </w:tabs>
    </w:pPr>
  </w:style>
  <w:style w:type="paragraph" w:customStyle="1" w:styleId="heading">
    <w:name w:val="heading"/>
    <w:basedOn w:val="Normal"/>
    <w:rsid w:val="00790D1E"/>
    <w:pPr>
      <w:keepNext/>
      <w:keepLines/>
      <w:jc w:val="center"/>
    </w:pPr>
    <w:rPr>
      <w:b/>
      <w:caps/>
      <w:sz w:val="24"/>
    </w:rPr>
  </w:style>
  <w:style w:type="paragraph" w:customStyle="1" w:styleId="isof1">
    <w:name w:val="isof1"/>
    <w:basedOn w:val="isonormal"/>
    <w:rsid w:val="00790D1E"/>
    <w:pPr>
      <w:spacing w:before="0"/>
      <w:jc w:val="both"/>
    </w:pPr>
  </w:style>
  <w:style w:type="paragraph" w:customStyle="1" w:styleId="isof2">
    <w:name w:val="isof2"/>
    <w:basedOn w:val="isonormal"/>
    <w:rsid w:val="00790D1E"/>
    <w:pPr>
      <w:spacing w:before="0"/>
      <w:jc w:val="both"/>
    </w:pPr>
    <w:rPr>
      <w:b/>
    </w:rPr>
  </w:style>
  <w:style w:type="paragraph" w:customStyle="1" w:styleId="isof3">
    <w:name w:val="isof3"/>
    <w:basedOn w:val="isonormal"/>
    <w:rsid w:val="00790D1E"/>
    <w:pPr>
      <w:spacing w:before="0" w:line="240" w:lineRule="auto"/>
      <w:jc w:val="center"/>
    </w:pPr>
    <w:rPr>
      <w:b/>
      <w:caps/>
      <w:sz w:val="24"/>
    </w:rPr>
  </w:style>
  <w:style w:type="paragraph" w:customStyle="1" w:styleId="isof4">
    <w:name w:val="isof4"/>
    <w:basedOn w:val="isonormal"/>
    <w:rsid w:val="00790D1E"/>
    <w:pPr>
      <w:spacing w:before="0" w:line="250" w:lineRule="exact"/>
    </w:pPr>
    <w:rPr>
      <w:b/>
      <w:sz w:val="24"/>
    </w:rPr>
  </w:style>
  <w:style w:type="paragraph" w:customStyle="1" w:styleId="landhed">
    <w:name w:val="landhed"/>
    <w:basedOn w:val="Normal"/>
    <w:rsid w:val="00790D1E"/>
    <w:pPr>
      <w:keepNext/>
      <w:keepLines/>
      <w:spacing w:before="80"/>
      <w:jc w:val="center"/>
    </w:pPr>
    <w:rPr>
      <w:b/>
      <w:caps/>
      <w:sz w:val="24"/>
    </w:rPr>
  </w:style>
  <w:style w:type="paragraph" w:customStyle="1" w:styleId="linebrk">
    <w:name w:val="linebrk"/>
    <w:basedOn w:val="Normal"/>
    <w:rsid w:val="00790D1E"/>
    <w:pPr>
      <w:spacing w:line="220" w:lineRule="exact"/>
      <w:jc w:val="left"/>
    </w:pPr>
    <w:rPr>
      <w:color w:val="FF0000"/>
    </w:rPr>
  </w:style>
  <w:style w:type="paragraph" w:customStyle="1" w:styleId="lsec">
    <w:name w:val="lsec"/>
    <w:rsid w:val="00790D1E"/>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790D1E"/>
    <w:pPr>
      <w:spacing w:line="180" w:lineRule="exact"/>
    </w:pPr>
    <w:rPr>
      <w:b/>
    </w:rPr>
  </w:style>
  <w:style w:type="paragraph" w:styleId="NormalIndent">
    <w:name w:val="Normal Indent"/>
    <w:basedOn w:val="Normal"/>
    <w:semiHidden/>
    <w:rsid w:val="00790D1E"/>
    <w:pPr>
      <w:ind w:left="720"/>
    </w:pPr>
  </w:style>
  <w:style w:type="paragraph" w:customStyle="1" w:styleId="onecol">
    <w:name w:val="onecol"/>
    <w:basedOn w:val="Normal"/>
    <w:next w:val="Normal"/>
    <w:rsid w:val="00790D1E"/>
    <w:pPr>
      <w:spacing w:line="220" w:lineRule="exact"/>
    </w:pPr>
    <w:rPr>
      <w:vanish/>
      <w:color w:val="C0C0C0"/>
    </w:rPr>
  </w:style>
  <w:style w:type="paragraph" w:customStyle="1" w:styleId="outlinehd1">
    <w:name w:val="outlinehd1"/>
    <w:basedOn w:val="isonormal"/>
    <w:next w:val="blocktext2"/>
    <w:rsid w:val="00790D1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90D1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90D1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90D1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90D1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90D1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90D1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90D1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90D1E"/>
    <w:pPr>
      <w:keepNext/>
      <w:keepLines/>
      <w:tabs>
        <w:tab w:val="right" w:pos="2580"/>
        <w:tab w:val="left" w:pos="2700"/>
      </w:tabs>
      <w:suppressAutoHyphens/>
      <w:ind w:left="2707" w:hanging="2707"/>
    </w:pPr>
    <w:rPr>
      <w:b/>
    </w:rPr>
  </w:style>
  <w:style w:type="paragraph" w:customStyle="1" w:styleId="outlinetxt1">
    <w:name w:val="outlinetxt1"/>
    <w:basedOn w:val="isonormal"/>
    <w:rsid w:val="00790D1E"/>
    <w:pPr>
      <w:keepLines/>
      <w:tabs>
        <w:tab w:val="right" w:pos="180"/>
        <w:tab w:val="left" w:pos="300"/>
      </w:tabs>
      <w:ind w:left="300" w:hanging="300"/>
      <w:jc w:val="both"/>
    </w:pPr>
    <w:rPr>
      <w:b/>
    </w:rPr>
  </w:style>
  <w:style w:type="paragraph" w:customStyle="1" w:styleId="outlinetxt2">
    <w:name w:val="outlinetxt2"/>
    <w:basedOn w:val="isonormal"/>
    <w:rsid w:val="00790D1E"/>
    <w:pPr>
      <w:keepLines/>
      <w:tabs>
        <w:tab w:val="right" w:pos="480"/>
        <w:tab w:val="left" w:pos="600"/>
      </w:tabs>
      <w:ind w:left="600" w:hanging="600"/>
      <w:jc w:val="both"/>
    </w:pPr>
    <w:rPr>
      <w:b/>
    </w:rPr>
  </w:style>
  <w:style w:type="paragraph" w:customStyle="1" w:styleId="outlinetxt3">
    <w:name w:val="outlinetxt3"/>
    <w:basedOn w:val="isonormal"/>
    <w:rsid w:val="00790D1E"/>
    <w:pPr>
      <w:keepLines/>
      <w:tabs>
        <w:tab w:val="right" w:pos="780"/>
        <w:tab w:val="left" w:pos="900"/>
      </w:tabs>
      <w:ind w:left="900" w:hanging="900"/>
      <w:jc w:val="both"/>
    </w:pPr>
    <w:rPr>
      <w:b/>
    </w:rPr>
  </w:style>
  <w:style w:type="paragraph" w:customStyle="1" w:styleId="outlinetxt4">
    <w:name w:val="outlinetxt4"/>
    <w:basedOn w:val="isonormal"/>
    <w:rsid w:val="00790D1E"/>
    <w:pPr>
      <w:keepLines/>
      <w:tabs>
        <w:tab w:val="right" w:pos="1080"/>
        <w:tab w:val="left" w:pos="1200"/>
      </w:tabs>
      <w:ind w:left="1200" w:hanging="1200"/>
      <w:jc w:val="both"/>
    </w:pPr>
    <w:rPr>
      <w:b/>
    </w:rPr>
  </w:style>
  <w:style w:type="paragraph" w:customStyle="1" w:styleId="outlinetxt5">
    <w:name w:val="outlinetxt5"/>
    <w:basedOn w:val="isonormal"/>
    <w:rsid w:val="00790D1E"/>
    <w:pPr>
      <w:keepLines/>
      <w:tabs>
        <w:tab w:val="right" w:pos="1380"/>
        <w:tab w:val="left" w:pos="1500"/>
      </w:tabs>
      <w:ind w:left="1500" w:hanging="1500"/>
      <w:jc w:val="both"/>
    </w:pPr>
    <w:rPr>
      <w:b/>
    </w:rPr>
  </w:style>
  <w:style w:type="paragraph" w:customStyle="1" w:styleId="outlinetxt6">
    <w:name w:val="outlinetxt6"/>
    <w:basedOn w:val="isonormal"/>
    <w:rsid w:val="00790D1E"/>
    <w:pPr>
      <w:keepLines/>
      <w:tabs>
        <w:tab w:val="right" w:pos="1680"/>
        <w:tab w:val="left" w:pos="1800"/>
      </w:tabs>
      <w:ind w:left="1800" w:hanging="1800"/>
      <w:jc w:val="both"/>
    </w:pPr>
    <w:rPr>
      <w:b/>
    </w:rPr>
  </w:style>
  <w:style w:type="paragraph" w:customStyle="1" w:styleId="outlinetxt7">
    <w:name w:val="outlinetxt7"/>
    <w:basedOn w:val="isonormal"/>
    <w:rsid w:val="00790D1E"/>
    <w:pPr>
      <w:keepLines/>
      <w:tabs>
        <w:tab w:val="right" w:pos="1980"/>
        <w:tab w:val="left" w:pos="2100"/>
      </w:tabs>
      <w:ind w:left="2100" w:hanging="2100"/>
      <w:jc w:val="both"/>
    </w:pPr>
    <w:rPr>
      <w:b/>
    </w:rPr>
  </w:style>
  <w:style w:type="paragraph" w:customStyle="1" w:styleId="outlinetxt8">
    <w:name w:val="outlinetxt8"/>
    <w:basedOn w:val="isonormal"/>
    <w:rsid w:val="00790D1E"/>
    <w:pPr>
      <w:keepLines/>
      <w:tabs>
        <w:tab w:val="right" w:pos="2280"/>
        <w:tab w:val="left" w:pos="2400"/>
      </w:tabs>
      <w:ind w:left="2400" w:hanging="2400"/>
      <w:jc w:val="both"/>
    </w:pPr>
    <w:rPr>
      <w:b/>
    </w:rPr>
  </w:style>
  <w:style w:type="paragraph" w:customStyle="1" w:styleId="outlinetxt9">
    <w:name w:val="outlinetxt9"/>
    <w:basedOn w:val="isonormal"/>
    <w:rsid w:val="00790D1E"/>
    <w:pPr>
      <w:keepLines/>
      <w:tabs>
        <w:tab w:val="right" w:pos="2580"/>
        <w:tab w:val="left" w:pos="2700"/>
      </w:tabs>
      <w:ind w:left="2700" w:hanging="2700"/>
      <w:jc w:val="both"/>
    </w:pPr>
    <w:rPr>
      <w:b/>
    </w:rPr>
  </w:style>
  <w:style w:type="paragraph" w:customStyle="1" w:styleId="pr">
    <w:name w:val="pr"/>
    <w:basedOn w:val="Normal"/>
    <w:rsid w:val="00790D1E"/>
    <w:pPr>
      <w:spacing w:before="80" w:line="220" w:lineRule="exact"/>
    </w:pPr>
  </w:style>
  <w:style w:type="paragraph" w:customStyle="1" w:styleId="rf1">
    <w:name w:val="rf1"/>
    <w:basedOn w:val="blocktext1"/>
    <w:rsid w:val="00790D1E"/>
    <w:rPr>
      <w:b/>
    </w:rPr>
  </w:style>
  <w:style w:type="paragraph" w:customStyle="1" w:styleId="rf2">
    <w:name w:val="rf2"/>
    <w:basedOn w:val="blocktext2"/>
    <w:rsid w:val="00790D1E"/>
    <w:rPr>
      <w:b/>
    </w:rPr>
  </w:style>
  <w:style w:type="paragraph" w:customStyle="1" w:styleId="rf3">
    <w:name w:val="rf3"/>
    <w:basedOn w:val="blocktext3"/>
    <w:rsid w:val="00790D1E"/>
    <w:rPr>
      <w:b/>
    </w:rPr>
  </w:style>
  <w:style w:type="paragraph" w:customStyle="1" w:styleId="rf4">
    <w:name w:val="rf4"/>
    <w:basedOn w:val="blocktext4"/>
    <w:rsid w:val="00790D1E"/>
    <w:rPr>
      <w:b/>
    </w:rPr>
  </w:style>
  <w:style w:type="paragraph" w:customStyle="1" w:styleId="rf5">
    <w:name w:val="rf5"/>
    <w:basedOn w:val="blocktext5"/>
    <w:rsid w:val="00790D1E"/>
    <w:rPr>
      <w:b/>
    </w:rPr>
  </w:style>
  <w:style w:type="paragraph" w:customStyle="1" w:styleId="rf6">
    <w:name w:val="rf6"/>
    <w:basedOn w:val="blocktext6"/>
    <w:rsid w:val="00790D1E"/>
    <w:rPr>
      <w:b/>
    </w:rPr>
  </w:style>
  <w:style w:type="paragraph" w:customStyle="1" w:styleId="rf7">
    <w:name w:val="rf7"/>
    <w:basedOn w:val="blocktext7"/>
    <w:rsid w:val="00790D1E"/>
    <w:rPr>
      <w:b/>
    </w:rPr>
  </w:style>
  <w:style w:type="paragraph" w:customStyle="1" w:styleId="rf8">
    <w:name w:val="rf8"/>
    <w:basedOn w:val="blocktext8"/>
    <w:rsid w:val="00790D1E"/>
    <w:rPr>
      <w:b/>
    </w:rPr>
  </w:style>
  <w:style w:type="paragraph" w:customStyle="1" w:styleId="rf9">
    <w:name w:val="rf9"/>
    <w:basedOn w:val="blocktext9"/>
    <w:rsid w:val="00790D1E"/>
    <w:rPr>
      <w:b/>
    </w:rPr>
  </w:style>
  <w:style w:type="paragraph" w:customStyle="1" w:styleId="rfh1">
    <w:name w:val="rfh1"/>
    <w:basedOn w:val="outlinetxt1"/>
    <w:rsid w:val="00790D1E"/>
  </w:style>
  <w:style w:type="paragraph" w:customStyle="1" w:styleId="rfh2">
    <w:name w:val="rfh2"/>
    <w:basedOn w:val="outlinetxt2"/>
    <w:rsid w:val="00790D1E"/>
  </w:style>
  <w:style w:type="paragraph" w:customStyle="1" w:styleId="rfh3">
    <w:name w:val="rfh3"/>
    <w:basedOn w:val="outlinetxt3"/>
    <w:rsid w:val="00790D1E"/>
  </w:style>
  <w:style w:type="paragraph" w:customStyle="1" w:styleId="rfh4">
    <w:name w:val="rfh4"/>
    <w:basedOn w:val="outlinetxt4"/>
    <w:rsid w:val="00790D1E"/>
  </w:style>
  <w:style w:type="paragraph" w:customStyle="1" w:styleId="rfh5">
    <w:name w:val="rfh5"/>
    <w:basedOn w:val="outlinetxt5"/>
    <w:rsid w:val="00790D1E"/>
  </w:style>
  <w:style w:type="paragraph" w:customStyle="1" w:styleId="rfh6">
    <w:name w:val="rfh6"/>
    <w:basedOn w:val="outlinetxt6"/>
    <w:rsid w:val="00790D1E"/>
  </w:style>
  <w:style w:type="paragraph" w:customStyle="1" w:styleId="rfh7">
    <w:name w:val="rfh7"/>
    <w:basedOn w:val="outlinetxt7"/>
    <w:rsid w:val="00790D1E"/>
  </w:style>
  <w:style w:type="paragraph" w:customStyle="1" w:styleId="rfh8">
    <w:name w:val="rfh8"/>
    <w:basedOn w:val="outlinetxt8"/>
    <w:rsid w:val="00790D1E"/>
  </w:style>
  <w:style w:type="paragraph" w:customStyle="1" w:styleId="rfh9">
    <w:name w:val="rfh9"/>
    <w:basedOn w:val="outlinetxt9"/>
    <w:rsid w:val="00790D1E"/>
  </w:style>
  <w:style w:type="paragraph" w:customStyle="1" w:styleId="rsec">
    <w:name w:val="rsec"/>
    <w:rsid w:val="00790D1E"/>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790D1E"/>
    <w:pPr>
      <w:pBdr>
        <w:bottom w:val="single" w:sz="6" w:space="0" w:color="auto"/>
      </w:pBdr>
      <w:spacing w:line="110" w:lineRule="exact"/>
    </w:pPr>
  </w:style>
  <w:style w:type="paragraph" w:customStyle="1" w:styleId="space">
    <w:name w:val="space"/>
    <w:basedOn w:val="Normal"/>
    <w:rsid w:val="00790D1E"/>
    <w:pPr>
      <w:spacing w:line="80" w:lineRule="exact"/>
    </w:pPr>
  </w:style>
  <w:style w:type="paragraph" w:customStyle="1" w:styleId="space1">
    <w:name w:val="space1"/>
    <w:basedOn w:val="isof1"/>
    <w:rsid w:val="00790D1E"/>
    <w:pPr>
      <w:spacing w:line="1440" w:lineRule="exact"/>
    </w:pPr>
  </w:style>
  <w:style w:type="paragraph" w:customStyle="1" w:styleId="space2">
    <w:name w:val="space2"/>
    <w:basedOn w:val="isof1"/>
    <w:rsid w:val="00790D1E"/>
    <w:pPr>
      <w:spacing w:line="2880" w:lineRule="exact"/>
    </w:pPr>
  </w:style>
  <w:style w:type="paragraph" w:customStyle="1" w:styleId="subcap">
    <w:name w:val="subcap"/>
    <w:basedOn w:val="Normal"/>
    <w:rsid w:val="00790D1E"/>
    <w:pPr>
      <w:keepNext/>
      <w:keepLines/>
      <w:spacing w:before="80" w:line="220" w:lineRule="exact"/>
      <w:jc w:val="left"/>
    </w:pPr>
    <w:rPr>
      <w:b/>
    </w:rPr>
  </w:style>
  <w:style w:type="paragraph" w:customStyle="1" w:styleId="subcapr">
    <w:name w:val="subcapr"/>
    <w:basedOn w:val="Normal"/>
    <w:rsid w:val="00790D1E"/>
    <w:pPr>
      <w:keepNext/>
      <w:keepLines/>
      <w:spacing w:before="80" w:after="80" w:line="220" w:lineRule="exact"/>
      <w:jc w:val="right"/>
    </w:pPr>
    <w:rPr>
      <w:b/>
    </w:rPr>
  </w:style>
  <w:style w:type="paragraph" w:customStyle="1" w:styleId="subhead">
    <w:name w:val="subhead"/>
    <w:basedOn w:val="isof2"/>
    <w:rsid w:val="00790D1E"/>
    <w:pPr>
      <w:keepNext/>
      <w:keepLines/>
      <w:jc w:val="center"/>
    </w:pPr>
  </w:style>
  <w:style w:type="paragraph" w:customStyle="1" w:styleId="Sys">
    <w:name w:val="Sys"/>
    <w:basedOn w:val="Normal"/>
    <w:rsid w:val="00790D1E"/>
    <w:pPr>
      <w:spacing w:line="14" w:lineRule="exact"/>
      <w:jc w:val="left"/>
    </w:pPr>
    <w:rPr>
      <w:sz w:val="8"/>
    </w:rPr>
  </w:style>
  <w:style w:type="paragraph" w:customStyle="1" w:styleId="tablecenter">
    <w:name w:val="tablecenter"/>
    <w:basedOn w:val="isof1"/>
    <w:rsid w:val="00790D1E"/>
    <w:pPr>
      <w:spacing w:before="60"/>
      <w:jc w:val="center"/>
    </w:pPr>
  </w:style>
  <w:style w:type="paragraph" w:customStyle="1" w:styleId="tablejust">
    <w:name w:val="tablejust"/>
    <w:basedOn w:val="isof1"/>
    <w:rsid w:val="00790D1E"/>
    <w:pPr>
      <w:spacing w:before="60"/>
    </w:pPr>
  </w:style>
  <w:style w:type="paragraph" w:customStyle="1" w:styleId="tableleft">
    <w:name w:val="tableleft"/>
    <w:basedOn w:val="isof1"/>
    <w:rsid w:val="00790D1E"/>
    <w:pPr>
      <w:spacing w:before="60"/>
      <w:jc w:val="left"/>
    </w:pPr>
  </w:style>
  <w:style w:type="paragraph" w:customStyle="1" w:styleId="tableright">
    <w:name w:val="tableright"/>
    <w:basedOn w:val="isof1"/>
    <w:rsid w:val="00790D1E"/>
    <w:pPr>
      <w:spacing w:before="60"/>
      <w:jc w:val="right"/>
    </w:pPr>
  </w:style>
  <w:style w:type="paragraph" w:customStyle="1" w:styleId="zapf">
    <w:name w:val="zapf"/>
    <w:basedOn w:val="isof1"/>
    <w:rsid w:val="00790D1E"/>
    <w:rPr>
      <w:rFonts w:ascii="ZapfDingbats" w:hAnsi="ZapfDingbats"/>
    </w:rPr>
  </w:style>
  <w:style w:type="paragraph" w:customStyle="1" w:styleId="titleflushleft">
    <w:name w:val="title flush left"/>
    <w:basedOn w:val="isonormal"/>
    <w:next w:val="blocktext1"/>
    <w:rsid w:val="00790D1E"/>
    <w:pPr>
      <w:keepLines/>
      <w:framePr w:w="1872" w:wrap="around" w:vAnchor="text" w:hAnchor="page" w:x="1080" w:y="1"/>
    </w:pPr>
    <w:rPr>
      <w:b/>
      <w:caps/>
    </w:rPr>
  </w:style>
  <w:style w:type="paragraph" w:customStyle="1" w:styleId="sectiontitlecenter">
    <w:name w:val="section title center"/>
    <w:basedOn w:val="isonormal"/>
    <w:rsid w:val="00790D1E"/>
    <w:pPr>
      <w:keepNext/>
      <w:keepLines/>
      <w:pBdr>
        <w:top w:val="single" w:sz="6" w:space="3" w:color="auto"/>
      </w:pBdr>
      <w:jc w:val="center"/>
    </w:pPr>
    <w:rPr>
      <w:b/>
      <w:caps/>
      <w:sz w:val="24"/>
    </w:rPr>
  </w:style>
  <w:style w:type="paragraph" w:customStyle="1" w:styleId="sectiontitleflushleft">
    <w:name w:val="section title flush left"/>
    <w:basedOn w:val="isonormal"/>
    <w:rsid w:val="00790D1E"/>
    <w:pPr>
      <w:keepNext/>
      <w:keepLines/>
      <w:pBdr>
        <w:top w:val="single" w:sz="6" w:space="3" w:color="auto"/>
      </w:pBdr>
    </w:pPr>
    <w:rPr>
      <w:b/>
      <w:caps/>
      <w:sz w:val="24"/>
    </w:rPr>
  </w:style>
  <w:style w:type="paragraph" w:customStyle="1" w:styleId="columnheading">
    <w:name w:val="column heading"/>
    <w:basedOn w:val="isonormal"/>
    <w:rsid w:val="00790D1E"/>
    <w:pPr>
      <w:keepNext/>
      <w:keepLines/>
      <w:spacing w:before="0"/>
      <w:jc w:val="center"/>
    </w:pPr>
    <w:rPr>
      <w:b/>
    </w:rPr>
  </w:style>
  <w:style w:type="paragraph" w:customStyle="1" w:styleId="title12">
    <w:name w:val="title12"/>
    <w:basedOn w:val="isonormal"/>
    <w:next w:val="isonormal"/>
    <w:rsid w:val="00790D1E"/>
    <w:pPr>
      <w:keepNext/>
      <w:keepLines/>
      <w:spacing w:before="0" w:line="240" w:lineRule="auto"/>
      <w:jc w:val="center"/>
    </w:pPr>
    <w:rPr>
      <w:b/>
      <w:caps/>
      <w:sz w:val="24"/>
    </w:rPr>
  </w:style>
  <w:style w:type="paragraph" w:customStyle="1" w:styleId="title18">
    <w:name w:val="title18"/>
    <w:basedOn w:val="isonormal"/>
    <w:next w:val="isonormal"/>
    <w:rsid w:val="00790D1E"/>
    <w:pPr>
      <w:spacing w:before="0" w:line="360" w:lineRule="exact"/>
      <w:jc w:val="center"/>
    </w:pPr>
    <w:rPr>
      <w:b/>
      <w:caps/>
      <w:sz w:val="36"/>
    </w:rPr>
  </w:style>
  <w:style w:type="paragraph" w:styleId="List3">
    <w:name w:val="List 3"/>
    <w:basedOn w:val="Normal"/>
    <w:semiHidden/>
    <w:rsid w:val="00790D1E"/>
    <w:pPr>
      <w:ind w:left="1080" w:hanging="360"/>
      <w:jc w:val="center"/>
    </w:pPr>
    <w:rPr>
      <w:b/>
      <w:caps/>
      <w:sz w:val="24"/>
    </w:rPr>
  </w:style>
  <w:style w:type="paragraph" w:styleId="ListNumber">
    <w:name w:val="List Number"/>
    <w:basedOn w:val="Normal"/>
    <w:semiHidden/>
    <w:rsid w:val="00790D1E"/>
    <w:pPr>
      <w:ind w:left="360" w:hanging="360"/>
    </w:pPr>
  </w:style>
  <w:style w:type="paragraph" w:customStyle="1" w:styleId="center">
    <w:name w:val="center"/>
    <w:basedOn w:val="isonormal"/>
    <w:rsid w:val="00790D1E"/>
    <w:pPr>
      <w:jc w:val="center"/>
    </w:pPr>
  </w:style>
  <w:style w:type="paragraph" w:styleId="Caption">
    <w:name w:val="caption"/>
    <w:basedOn w:val="Normal"/>
    <w:next w:val="Normal"/>
    <w:qFormat/>
    <w:rsid w:val="00790D1E"/>
    <w:pPr>
      <w:spacing w:before="120" w:after="120"/>
    </w:pPr>
    <w:rPr>
      <w:b/>
    </w:rPr>
  </w:style>
  <w:style w:type="paragraph" w:customStyle="1" w:styleId="Space1pt4">
    <w:name w:val="Space1pt4"/>
    <w:basedOn w:val="pr"/>
    <w:rsid w:val="00790D1E"/>
    <w:pPr>
      <w:spacing w:before="0" w:line="120" w:lineRule="exact"/>
    </w:pPr>
  </w:style>
  <w:style w:type="paragraph" w:customStyle="1" w:styleId="Style1">
    <w:name w:val="Style1"/>
    <w:basedOn w:val="Normal"/>
    <w:rsid w:val="00790D1E"/>
  </w:style>
  <w:style w:type="paragraph" w:customStyle="1" w:styleId="spc">
    <w:name w:val="spc"/>
    <w:basedOn w:val="Normal"/>
    <w:rsid w:val="00790D1E"/>
    <w:pPr>
      <w:spacing w:line="80" w:lineRule="exact"/>
    </w:pPr>
  </w:style>
  <w:style w:type="paragraph" w:customStyle="1" w:styleId="spc1">
    <w:name w:val="spc1"/>
    <w:basedOn w:val="blocktext1"/>
    <w:rsid w:val="00790D1E"/>
    <w:pPr>
      <w:spacing w:before="0" w:line="1440" w:lineRule="exact"/>
    </w:pPr>
  </w:style>
  <w:style w:type="paragraph" w:customStyle="1" w:styleId="spc2">
    <w:name w:val="spc2"/>
    <w:basedOn w:val="blocktext1"/>
    <w:rsid w:val="00790D1E"/>
    <w:pPr>
      <w:spacing w:before="0" w:line="2880" w:lineRule="exact"/>
    </w:pPr>
  </w:style>
  <w:style w:type="paragraph" w:customStyle="1" w:styleId="isonormal">
    <w:name w:val="isonormal"/>
    <w:rsid w:val="00790D1E"/>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90D1E"/>
    <w:pPr>
      <w:spacing w:before="60"/>
    </w:pPr>
  </w:style>
  <w:style w:type="paragraph" w:styleId="Index1">
    <w:name w:val="index 1"/>
    <w:basedOn w:val="Normal"/>
    <w:next w:val="Normal"/>
    <w:semiHidden/>
    <w:rsid w:val="00790D1E"/>
    <w:pPr>
      <w:tabs>
        <w:tab w:val="right" w:leader="dot" w:pos="10080"/>
      </w:tabs>
      <w:ind w:left="200" w:hanging="200"/>
    </w:pPr>
  </w:style>
  <w:style w:type="paragraph" w:styleId="TableofAuthorities">
    <w:name w:val="table of authorities"/>
    <w:basedOn w:val="Normal"/>
    <w:next w:val="Normal"/>
    <w:semiHidden/>
    <w:rsid w:val="00790D1E"/>
    <w:pPr>
      <w:tabs>
        <w:tab w:val="right" w:leader="dot" w:pos="10080"/>
      </w:tabs>
      <w:ind w:left="200" w:hanging="200"/>
    </w:pPr>
  </w:style>
  <w:style w:type="paragraph" w:customStyle="1" w:styleId="sidetext">
    <w:name w:val="sidetext"/>
    <w:basedOn w:val="isonormal"/>
    <w:rsid w:val="00790D1E"/>
    <w:pPr>
      <w:spacing w:before="0" w:line="240" w:lineRule="auto"/>
      <w:jc w:val="center"/>
    </w:pPr>
    <w:rPr>
      <w:sz w:val="52"/>
    </w:rPr>
  </w:style>
  <w:style w:type="paragraph" w:styleId="Date">
    <w:name w:val="Date"/>
    <w:basedOn w:val="Normal"/>
    <w:rsid w:val="00790D1E"/>
    <w:pPr>
      <w:jc w:val="right"/>
    </w:pPr>
    <w:rPr>
      <w:sz w:val="22"/>
    </w:rPr>
  </w:style>
  <w:style w:type="paragraph" w:customStyle="1" w:styleId="ISOCircular">
    <w:name w:val="ISOCircular"/>
    <w:basedOn w:val="Normal"/>
    <w:rsid w:val="00790D1E"/>
    <w:pPr>
      <w:jc w:val="left"/>
    </w:pPr>
    <w:rPr>
      <w:i/>
      <w:caps/>
      <w:sz w:val="116"/>
    </w:rPr>
  </w:style>
  <w:style w:type="paragraph" w:customStyle="1" w:styleId="LineOfBusiness">
    <w:name w:val="LineOfBusiness"/>
    <w:basedOn w:val="Normal"/>
    <w:rsid w:val="00790D1E"/>
    <w:pPr>
      <w:tabs>
        <w:tab w:val="left" w:pos="2160"/>
      </w:tabs>
      <w:jc w:val="left"/>
    </w:pPr>
    <w:rPr>
      <w:sz w:val="22"/>
    </w:rPr>
  </w:style>
  <w:style w:type="paragraph" w:customStyle="1" w:styleId="MailDate">
    <w:name w:val="MailDate"/>
    <w:basedOn w:val="Normal"/>
    <w:rsid w:val="00790D1E"/>
    <w:pPr>
      <w:jc w:val="right"/>
    </w:pPr>
    <w:rPr>
      <w:caps/>
      <w:sz w:val="22"/>
    </w:rPr>
  </w:style>
  <w:style w:type="paragraph" w:customStyle="1" w:styleId="tabletxtdecpage">
    <w:name w:val="tabletxt dec page"/>
    <w:basedOn w:val="isonormal"/>
    <w:rsid w:val="00790D1E"/>
    <w:pPr>
      <w:spacing w:before="60"/>
    </w:pPr>
    <w:rPr>
      <w:sz w:val="18"/>
    </w:rPr>
  </w:style>
  <w:style w:type="paragraph" w:customStyle="1" w:styleId="bullet">
    <w:name w:val="bullet"/>
    <w:rsid w:val="00790D1E"/>
    <w:pPr>
      <w:overflowPunct w:val="0"/>
      <w:autoSpaceDE w:val="0"/>
      <w:autoSpaceDN w:val="0"/>
      <w:adjustRightInd w:val="0"/>
      <w:jc w:val="both"/>
      <w:textAlignment w:val="baseline"/>
    </w:pPr>
    <w:rPr>
      <w:rFonts w:ascii="Helvetica" w:hAnsi="Helvetica"/>
    </w:rPr>
  </w:style>
  <w:style w:type="paragraph" w:customStyle="1" w:styleId="DRAFT">
    <w:name w:val="DRAFT"/>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790D1E"/>
  </w:style>
  <w:style w:type="paragraph" w:customStyle="1" w:styleId="NEW1">
    <w:name w:val="NEW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790D1E"/>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790D1E"/>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790D1E"/>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790D1E"/>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790D1E"/>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790D1E"/>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790D1E"/>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790D1E"/>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790D1E"/>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790D1E"/>
    <w:pPr>
      <w:jc w:val="left"/>
    </w:pPr>
    <w:rPr>
      <w:rFonts w:ascii="Times New Roman" w:hAnsi="Times New Roman"/>
      <w:sz w:val="22"/>
    </w:rPr>
  </w:style>
  <w:style w:type="paragraph" w:customStyle="1" w:styleId="Blockhead">
    <w:name w:val="Block head"/>
    <w:basedOn w:val="Normal"/>
    <w:rsid w:val="00790D1E"/>
    <w:pPr>
      <w:jc w:val="left"/>
    </w:pPr>
    <w:rPr>
      <w:b/>
      <w:sz w:val="22"/>
    </w:rPr>
  </w:style>
  <w:style w:type="paragraph" w:customStyle="1" w:styleId="CircularHead">
    <w:name w:val="CircularHead"/>
    <w:basedOn w:val="Normal"/>
    <w:rsid w:val="00790D1E"/>
    <w:pPr>
      <w:jc w:val="left"/>
    </w:pPr>
    <w:rPr>
      <w:b/>
      <w:sz w:val="32"/>
    </w:rPr>
  </w:style>
  <w:style w:type="paragraph" w:customStyle="1" w:styleId="CrtISO">
    <w:name w:val="CrtISO"/>
    <w:basedOn w:val="Normal"/>
    <w:rsid w:val="00790D1E"/>
    <w:pPr>
      <w:jc w:val="left"/>
    </w:pPr>
    <w:rPr>
      <w:sz w:val="14"/>
    </w:rPr>
  </w:style>
  <w:style w:type="paragraph" w:customStyle="1" w:styleId="PageNo">
    <w:name w:val="PageNo"/>
    <w:basedOn w:val="Normal"/>
    <w:rsid w:val="00790D1E"/>
    <w:pPr>
      <w:jc w:val="right"/>
    </w:pPr>
  </w:style>
  <w:style w:type="paragraph" w:customStyle="1" w:styleId="NEW5">
    <w:name w:val="NEW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790D1E"/>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790D1E"/>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790D1E"/>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790D1E"/>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790D1E"/>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790D1E"/>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790D1E"/>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790D1E"/>
    <w:pPr>
      <w:spacing w:before="60"/>
    </w:pPr>
    <w:rPr>
      <w:sz w:val="18"/>
    </w:rPr>
  </w:style>
  <w:style w:type="paragraph" w:customStyle="1" w:styleId="DRAFT10">
    <w:name w:val="DRAFT10"/>
    <w:rsid w:val="00790D1E"/>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790D1E"/>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styleId="BalloonText">
    <w:name w:val="Balloon Text"/>
    <w:basedOn w:val="Normal"/>
    <w:link w:val="BalloonTextChar"/>
    <w:uiPriority w:val="99"/>
    <w:semiHidden/>
    <w:unhideWhenUsed/>
    <w:rsid w:val="00940780"/>
    <w:rPr>
      <w:rFonts w:ascii="Tahoma" w:hAnsi="Tahoma" w:cs="Tahoma"/>
      <w:sz w:val="16"/>
      <w:szCs w:val="16"/>
    </w:rPr>
  </w:style>
  <w:style w:type="character" w:customStyle="1" w:styleId="BalloonTextChar">
    <w:name w:val="Balloon Text Char"/>
    <w:basedOn w:val="DefaultParagraphFont"/>
    <w:link w:val="BalloonText"/>
    <w:uiPriority w:val="99"/>
    <w:semiHidden/>
    <w:rsid w:val="00940780"/>
    <w:rPr>
      <w:rFonts w:ascii="Tahoma" w:hAnsi="Tahoma" w:cs="Tahoma"/>
      <w:sz w:val="16"/>
      <w:szCs w:val="16"/>
    </w:rPr>
  </w:style>
  <w:style w:type="paragraph" w:styleId="Title">
    <w:name w:val="Title"/>
    <w:basedOn w:val="Normal"/>
    <w:link w:val="TitleChar"/>
    <w:qFormat/>
    <w:rsid w:val="00D63563"/>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D63563"/>
    <w:rPr>
      <w:b/>
      <w:sz w:val="28"/>
    </w:rPr>
  </w:style>
  <w:style w:type="character" w:customStyle="1" w:styleId="FooterChar">
    <w:name w:val="Footer Char"/>
    <w:basedOn w:val="DefaultParagraphFont"/>
    <w:link w:val="Footer"/>
    <w:uiPriority w:val="99"/>
    <w:rsid w:val="00D63563"/>
    <w:rPr>
      <w:rFonts w:ascii="Arial" w:hAnsi="Arial"/>
    </w:rPr>
  </w:style>
  <w:style w:type="character" w:styleId="PageNumber">
    <w:name w:val="page number"/>
    <w:basedOn w:val="DefaultParagraphFont"/>
    <w:rsid w:val="00D63563"/>
  </w:style>
  <w:style w:type="table" w:styleId="TableGrid">
    <w:name w:val="Table Grid"/>
    <w:basedOn w:val="TableNormal"/>
    <w:rsid w:val="00D6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Template>
  <TotalTime>17</TotalTime>
  <Pages>2</Pages>
  <Words>767</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BUILDERS RISK REPORTING FORM </vt:lpstr>
    </vt:vector>
  </TitlesOfParts>
  <Company>Chartis Insurance</Company>
  <LinksUpToDate>false</LinksUpToDate>
  <CharactersWithSpaces>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BUILDERS RISK REPORTING FORM </dc:title>
  <dc:subject/>
  <dc:creator>PC Utility</dc:creator>
  <cp:keywords/>
  <cp:lastModifiedBy>amarcott</cp:lastModifiedBy>
  <cp:revision>5</cp:revision>
  <cp:lastPrinted>2015-01-29T16:37:00Z</cp:lastPrinted>
  <dcterms:created xsi:type="dcterms:W3CDTF">2015-01-29T16:28:00Z</dcterms:created>
  <dcterms:modified xsi:type="dcterms:W3CDTF">2015-01-30T21:10:00Z</dcterms:modified>
</cp:coreProperties>
</file>