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1B" w:rsidRPr="00316555" w:rsidRDefault="00990B1B" w:rsidP="00990B1B">
      <w:pPr>
        <w:jc w:val="center"/>
        <w:rPr>
          <w:rFonts w:ascii="Univers ATT" w:hAnsi="Univers ATT" w:cs="Arial"/>
          <w:b/>
          <w:sz w:val="22"/>
          <w:szCs w:val="22"/>
        </w:rPr>
      </w:pPr>
      <w:r w:rsidRPr="00316555">
        <w:rPr>
          <w:rFonts w:ascii="Univers ATT" w:hAnsi="Univers ATT" w:cs="Arial"/>
          <w:b/>
          <w:sz w:val="22"/>
          <w:szCs w:val="22"/>
        </w:rPr>
        <w:t xml:space="preserve">ENDORSEMENT </w:t>
      </w:r>
    </w:p>
    <w:p w:rsidR="00990B1B" w:rsidRPr="00316555" w:rsidRDefault="00990B1B" w:rsidP="00316555">
      <w:pPr>
        <w:ind w:right="-90"/>
        <w:jc w:val="center"/>
        <w:rPr>
          <w:rFonts w:ascii="Univers ATT" w:hAnsi="Univers ATT" w:cs="Arial"/>
          <w:b/>
          <w:sz w:val="22"/>
          <w:szCs w:val="22"/>
        </w:rPr>
      </w:pPr>
    </w:p>
    <w:p w:rsidR="00990B1B" w:rsidRPr="00316555" w:rsidRDefault="00990B1B" w:rsidP="00316555">
      <w:pPr>
        <w:ind w:right="-90"/>
        <w:jc w:val="center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990B1B" w:rsidRPr="00316555" w:rsidRDefault="00990B1B" w:rsidP="00316555">
      <w:pPr>
        <w:ind w:right="-90"/>
        <w:jc w:val="center"/>
        <w:rPr>
          <w:rFonts w:ascii="Univers ATT" w:hAnsi="Univers ATT" w:cs="Arial"/>
          <w:sz w:val="22"/>
          <w:szCs w:val="22"/>
        </w:rPr>
      </w:pPr>
    </w:p>
    <w:p w:rsidR="007338E5" w:rsidRPr="00316555" w:rsidRDefault="007338E5" w:rsidP="00316555">
      <w:pPr>
        <w:pStyle w:val="Heading1"/>
        <w:ind w:right="-90"/>
        <w:jc w:val="left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This endo</w:t>
      </w:r>
      <w:r w:rsidR="00091213">
        <w:rPr>
          <w:rFonts w:ascii="Univers ATT" w:hAnsi="Univers ATT" w:cs="Arial"/>
          <w:sz w:val="22"/>
          <w:szCs w:val="22"/>
        </w:rPr>
        <w:t>rsement, effective 12:01 a.m.</w:t>
      </w:r>
    </w:p>
    <w:p w:rsidR="007338E5" w:rsidRPr="00316555" w:rsidRDefault="007338E5" w:rsidP="00316555">
      <w:pPr>
        <w:pStyle w:val="Heading1"/>
        <w:ind w:right="-90"/>
        <w:jc w:val="left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Forms a part of Policy No.:</w:t>
      </w:r>
    </w:p>
    <w:p w:rsidR="007338E5" w:rsidRPr="00316555" w:rsidRDefault="007338E5" w:rsidP="00316555">
      <w:pPr>
        <w:ind w:right="-90"/>
        <w:rPr>
          <w:rFonts w:ascii="Univers ATT" w:hAnsi="Univers ATT" w:cs="Arial"/>
          <w:sz w:val="22"/>
          <w:szCs w:val="22"/>
        </w:rPr>
      </w:pPr>
    </w:p>
    <w:p w:rsidR="00990B1B" w:rsidRPr="00316555" w:rsidRDefault="00990B1B" w:rsidP="00316555">
      <w:pPr>
        <w:ind w:right="-90"/>
        <w:jc w:val="center"/>
        <w:rPr>
          <w:rFonts w:ascii="Univers ATT" w:hAnsi="Univers ATT" w:cs="Arial"/>
          <w:b/>
          <w:sz w:val="22"/>
          <w:szCs w:val="22"/>
        </w:rPr>
      </w:pPr>
    </w:p>
    <w:p w:rsidR="00557633" w:rsidRPr="00316555" w:rsidRDefault="00316555" w:rsidP="00316555">
      <w:pPr>
        <w:pStyle w:val="Heading2"/>
        <w:rPr>
          <w:rFonts w:ascii="Univers ATT" w:hAnsi="Univers ATT"/>
          <w:szCs w:val="22"/>
        </w:rPr>
      </w:pPr>
      <w:r w:rsidRPr="00316555">
        <w:rPr>
          <w:rFonts w:ascii="Univers ATT" w:hAnsi="Univers ATT"/>
          <w:szCs w:val="22"/>
        </w:rPr>
        <w:t>AMENDATORY ENDORSEMENT</w:t>
      </w:r>
    </w:p>
    <w:p w:rsidR="003D238F" w:rsidRPr="00316555" w:rsidRDefault="00316555" w:rsidP="00316555">
      <w:pPr>
        <w:pStyle w:val="Heading2"/>
        <w:rPr>
          <w:rFonts w:ascii="Univers ATT" w:hAnsi="Univers ATT"/>
          <w:szCs w:val="22"/>
        </w:rPr>
      </w:pPr>
      <w:r w:rsidRPr="00316555">
        <w:rPr>
          <w:rFonts w:ascii="Univers ATT" w:hAnsi="Univers ATT"/>
          <w:szCs w:val="22"/>
        </w:rPr>
        <w:t>ALASKA</w:t>
      </w:r>
    </w:p>
    <w:p w:rsidR="00557633" w:rsidRPr="00316555" w:rsidRDefault="00557633" w:rsidP="00316555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This endorsement modifies insuran</w:t>
      </w:r>
      <w:r w:rsidR="00C5568B" w:rsidRPr="00316555">
        <w:rPr>
          <w:rFonts w:ascii="Univers ATT" w:hAnsi="Univers ATT" w:cs="Arial"/>
          <w:sz w:val="22"/>
          <w:szCs w:val="22"/>
        </w:rPr>
        <w:t>ce provided under the following</w:t>
      </w:r>
    </w:p>
    <w:p w:rsidR="00557633" w:rsidRPr="00316555" w:rsidRDefault="00557633" w:rsidP="00316555">
      <w:pPr>
        <w:ind w:right="-90"/>
        <w:rPr>
          <w:rFonts w:ascii="Univers ATT" w:hAnsi="Univers ATT" w:cs="Arial"/>
          <w:sz w:val="22"/>
          <w:szCs w:val="22"/>
        </w:rPr>
      </w:pPr>
    </w:p>
    <w:p w:rsidR="00316555" w:rsidRPr="00B1079C" w:rsidRDefault="00316555" w:rsidP="00316555">
      <w:pPr>
        <w:pStyle w:val="head"/>
        <w:suppressAutoHyphens/>
        <w:spacing w:before="0" w:after="0"/>
        <w:ind w:right="-90"/>
        <w:rPr>
          <w:rFonts w:ascii="Univers ATT" w:hAnsi="Univers ATT" w:cs="Arial"/>
          <w:b w:val="0"/>
          <w:sz w:val="22"/>
          <w:szCs w:val="22"/>
        </w:rPr>
      </w:pPr>
      <w:r w:rsidRPr="00B1079C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316555" w:rsidRPr="00B1079C" w:rsidRDefault="00316555" w:rsidP="00316555">
      <w:pPr>
        <w:pStyle w:val="head"/>
        <w:suppressAutoHyphens/>
        <w:spacing w:before="0" w:after="0"/>
        <w:ind w:right="-90"/>
        <w:rPr>
          <w:rFonts w:ascii="Univers ATT" w:hAnsi="Univers ATT" w:cs="Arial"/>
          <w:b w:val="0"/>
          <w:sz w:val="22"/>
          <w:szCs w:val="22"/>
        </w:rPr>
      </w:pPr>
      <w:r w:rsidRPr="00B1079C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557633" w:rsidRPr="00316555" w:rsidRDefault="00557633" w:rsidP="00316555">
      <w:pPr>
        <w:ind w:right="-90"/>
        <w:rPr>
          <w:rFonts w:ascii="Univers ATT" w:hAnsi="Univers ATT" w:cs="Arial"/>
          <w:sz w:val="22"/>
          <w:szCs w:val="22"/>
        </w:rPr>
      </w:pPr>
    </w:p>
    <w:p w:rsidR="00A323A6" w:rsidRPr="00316555" w:rsidRDefault="00A323A6" w:rsidP="00316555">
      <w:pPr>
        <w:autoSpaceDE w:val="0"/>
        <w:autoSpaceDN w:val="0"/>
        <w:adjustRightInd w:val="0"/>
        <w:ind w:right="-90"/>
        <w:rPr>
          <w:rFonts w:ascii="Univers ATT" w:hAnsi="Univers ATT" w:cs="TTE2449368t00"/>
          <w:sz w:val="22"/>
          <w:szCs w:val="22"/>
        </w:rPr>
      </w:pPr>
      <w:r w:rsidRPr="00316555">
        <w:rPr>
          <w:rFonts w:ascii="Univers ATT" w:hAnsi="Univers ATT" w:cs="TTE2449368t00"/>
          <w:sz w:val="22"/>
          <w:szCs w:val="22"/>
        </w:rPr>
        <w:t>This policy is amended as follows:</w:t>
      </w:r>
    </w:p>
    <w:p w:rsidR="00E16EC0" w:rsidRPr="00316555" w:rsidRDefault="00E16EC0" w:rsidP="00316555">
      <w:pPr>
        <w:autoSpaceDE w:val="0"/>
        <w:autoSpaceDN w:val="0"/>
        <w:adjustRightInd w:val="0"/>
        <w:ind w:right="-90"/>
        <w:rPr>
          <w:rFonts w:ascii="Univers ATT" w:hAnsi="Univers ATT" w:cs="TTE2449368t00"/>
          <w:sz w:val="22"/>
          <w:szCs w:val="22"/>
        </w:rPr>
      </w:pPr>
    </w:p>
    <w:p w:rsidR="00A44ABC" w:rsidRPr="006235A0" w:rsidRDefault="00272E70" w:rsidP="006235A0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360" w:right="-90" w:hanging="360"/>
        <w:rPr>
          <w:rFonts w:ascii="Univers ATT" w:hAnsi="Univers ATT" w:cs="TTE2449368t00"/>
          <w:sz w:val="22"/>
          <w:szCs w:val="22"/>
        </w:rPr>
      </w:pPr>
      <w:r w:rsidRPr="006235A0">
        <w:rPr>
          <w:rFonts w:ascii="Univers ATT" w:hAnsi="Univers ATT" w:cs="TTE2449368t00"/>
          <w:sz w:val="22"/>
          <w:szCs w:val="22"/>
        </w:rPr>
        <w:t xml:space="preserve">Paragraph </w:t>
      </w:r>
      <w:r w:rsidRPr="006235A0">
        <w:rPr>
          <w:rFonts w:ascii="Univers ATT" w:hAnsi="Univers ATT" w:cs="TTE2449368t00"/>
          <w:b/>
          <w:sz w:val="22"/>
          <w:szCs w:val="22"/>
        </w:rPr>
        <w:t xml:space="preserve">6. </w:t>
      </w:r>
      <w:r w:rsidRPr="006235A0">
        <w:rPr>
          <w:rFonts w:ascii="Univers ATT" w:hAnsi="Univers ATT" w:cs="TTE244D538t00"/>
          <w:b/>
          <w:sz w:val="22"/>
          <w:szCs w:val="22"/>
        </w:rPr>
        <w:t>Other Insurance</w:t>
      </w:r>
      <w:r w:rsidRPr="006235A0">
        <w:rPr>
          <w:rFonts w:ascii="Univers ATT" w:hAnsi="Univers ATT" w:cs="TTE2449368t00"/>
          <w:b/>
          <w:sz w:val="22"/>
          <w:szCs w:val="22"/>
        </w:rPr>
        <w:t xml:space="preserve"> </w:t>
      </w:r>
      <w:r w:rsidRPr="006235A0">
        <w:rPr>
          <w:rFonts w:ascii="Univers ATT" w:hAnsi="Univers ATT" w:cs="TTE2449368t00"/>
          <w:sz w:val="22"/>
          <w:szCs w:val="22"/>
        </w:rPr>
        <w:t xml:space="preserve">of </w:t>
      </w:r>
      <w:r w:rsidR="00E16EC0" w:rsidRPr="006235A0">
        <w:rPr>
          <w:rFonts w:ascii="Univers ATT" w:hAnsi="Univers ATT" w:cs="TTE2449368t00"/>
          <w:b/>
          <w:sz w:val="22"/>
          <w:szCs w:val="22"/>
        </w:rPr>
        <w:t>SECTION IV – CONDITIONS</w:t>
      </w:r>
      <w:r w:rsidRPr="006235A0">
        <w:rPr>
          <w:rFonts w:ascii="Univers ATT" w:hAnsi="Univers ATT" w:cs="TTE2449368t00"/>
          <w:b/>
          <w:sz w:val="22"/>
          <w:szCs w:val="22"/>
        </w:rPr>
        <w:t xml:space="preserve"> </w:t>
      </w:r>
      <w:r w:rsidRPr="006235A0">
        <w:rPr>
          <w:rFonts w:ascii="Univers ATT" w:hAnsi="Univers ATT" w:cs="TTE2449368t00"/>
          <w:sz w:val="22"/>
          <w:szCs w:val="22"/>
        </w:rPr>
        <w:t>is</w:t>
      </w:r>
      <w:r w:rsidR="00A44ABC" w:rsidRPr="006235A0">
        <w:rPr>
          <w:rFonts w:ascii="Univers ATT" w:hAnsi="Univers ATT" w:cs="TTE2449368t00"/>
          <w:sz w:val="22"/>
          <w:szCs w:val="22"/>
        </w:rPr>
        <w:t xml:space="preserve"> deleted in its</w:t>
      </w:r>
      <w:r w:rsidR="00E16EC0" w:rsidRPr="006235A0">
        <w:rPr>
          <w:rFonts w:ascii="Univers ATT" w:hAnsi="Univers ATT" w:cs="TTE2449368t00"/>
          <w:sz w:val="22"/>
          <w:szCs w:val="22"/>
        </w:rPr>
        <w:t xml:space="preserve"> </w:t>
      </w:r>
      <w:r w:rsidR="00A44ABC" w:rsidRPr="006235A0">
        <w:rPr>
          <w:rFonts w:ascii="Univers ATT" w:hAnsi="Univers ATT" w:cs="TTE2449368t00"/>
          <w:sz w:val="22"/>
          <w:szCs w:val="22"/>
        </w:rPr>
        <w:t>entirety and replaced with the following:</w:t>
      </w:r>
    </w:p>
    <w:p w:rsidR="00E40B83" w:rsidRPr="00214EA5" w:rsidRDefault="00E40B83" w:rsidP="00E40B83">
      <w:pPr>
        <w:pStyle w:val="Header"/>
        <w:tabs>
          <w:tab w:val="clear" w:pos="4320"/>
          <w:tab w:val="clear" w:pos="8640"/>
        </w:tabs>
        <w:rPr>
          <w:rFonts w:ascii="Univers ATT" w:hAnsi="Univers ATT"/>
          <w:sz w:val="22"/>
          <w:szCs w:val="22"/>
        </w:rPr>
      </w:pPr>
    </w:p>
    <w:p w:rsidR="00E40B83" w:rsidRPr="00630CF2" w:rsidRDefault="00E40B83" w:rsidP="006235A0">
      <w:pPr>
        <w:autoSpaceDE w:val="0"/>
        <w:autoSpaceDN w:val="0"/>
        <w:adjustRightInd w:val="0"/>
        <w:ind w:left="360" w:right="-90"/>
        <w:jc w:val="both"/>
        <w:rPr>
          <w:rFonts w:ascii="Univers ATT" w:hAnsi="Univers ATT" w:cs="TTE2449368t00"/>
          <w:sz w:val="22"/>
          <w:szCs w:val="22"/>
        </w:rPr>
      </w:pPr>
      <w:r w:rsidRPr="00E40B83">
        <w:rPr>
          <w:rFonts w:ascii="Univers ATT" w:hAnsi="Univers ATT" w:cs="TTE2449368t00"/>
          <w:sz w:val="22"/>
          <w:szCs w:val="22"/>
        </w:rPr>
        <w:t>If there is any other valid and collectible insurance which applies to any loss covered by this policy, the Company shall not be liable for a greater proportion of such loss than the applicable Limit</w:t>
      </w:r>
      <w:r w:rsidR="0001577E">
        <w:rPr>
          <w:rFonts w:ascii="Univers ATT" w:hAnsi="Univers ATT" w:cs="TTE2449368t00"/>
          <w:sz w:val="22"/>
          <w:szCs w:val="22"/>
        </w:rPr>
        <w:t>s</w:t>
      </w:r>
      <w:r w:rsidRPr="00E40B83">
        <w:rPr>
          <w:rFonts w:ascii="Univers ATT" w:hAnsi="Univers ATT" w:cs="TTE2449368t00"/>
          <w:sz w:val="22"/>
          <w:szCs w:val="22"/>
        </w:rPr>
        <w:t xml:space="preserve"> of </w:t>
      </w:r>
      <w:r w:rsidR="0001577E">
        <w:rPr>
          <w:rFonts w:ascii="Univers ATT" w:hAnsi="Univers ATT" w:cs="TTE2449368t00"/>
          <w:sz w:val="22"/>
          <w:szCs w:val="22"/>
        </w:rPr>
        <w:t>Insurance</w:t>
      </w:r>
      <w:r w:rsidRPr="00E40B83">
        <w:rPr>
          <w:rFonts w:ascii="Univers ATT" w:hAnsi="Univers ATT" w:cs="TTE2449368t00"/>
          <w:sz w:val="22"/>
          <w:szCs w:val="22"/>
        </w:rPr>
        <w:t xml:space="preserve"> stated in the Declarations bears to the total applicable Limit of </w:t>
      </w:r>
      <w:r w:rsidR="0001577E">
        <w:rPr>
          <w:rFonts w:ascii="Univers ATT" w:hAnsi="Univers ATT" w:cs="TTE2449368t00"/>
          <w:sz w:val="22"/>
          <w:szCs w:val="22"/>
        </w:rPr>
        <w:t>Insurance</w:t>
      </w:r>
      <w:r w:rsidRPr="00E40B83">
        <w:rPr>
          <w:rFonts w:ascii="Univers ATT" w:hAnsi="Univers ATT" w:cs="TTE2449368t00"/>
          <w:sz w:val="22"/>
          <w:szCs w:val="22"/>
        </w:rPr>
        <w:t xml:space="preserve"> of all valid and collectible insurance </w:t>
      </w:r>
      <w:r w:rsidRPr="00630CF2">
        <w:rPr>
          <w:rFonts w:ascii="Univers ATT" w:hAnsi="Univers ATT" w:cs="TTE2449368t00"/>
          <w:sz w:val="22"/>
          <w:szCs w:val="22"/>
        </w:rPr>
        <w:t>against such loss.</w:t>
      </w:r>
    </w:p>
    <w:p w:rsidR="006235A0" w:rsidRPr="00630CF2" w:rsidRDefault="006235A0" w:rsidP="006235A0">
      <w:pPr>
        <w:autoSpaceDE w:val="0"/>
        <w:autoSpaceDN w:val="0"/>
        <w:adjustRightInd w:val="0"/>
        <w:ind w:left="360" w:right="-90" w:hanging="360"/>
        <w:jc w:val="both"/>
        <w:rPr>
          <w:rFonts w:ascii="Univers ATT" w:hAnsi="Univers ATT" w:cs="TTE2449368t00"/>
          <w:sz w:val="22"/>
          <w:szCs w:val="22"/>
        </w:rPr>
      </w:pPr>
    </w:p>
    <w:p w:rsidR="006235A0" w:rsidRPr="00630CF2" w:rsidRDefault="006235A0" w:rsidP="006235A0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360" w:right="-90" w:hanging="360"/>
        <w:rPr>
          <w:rFonts w:ascii="Univers ATT" w:hAnsi="Univers ATT" w:cs="TTE2449368t00"/>
          <w:sz w:val="22"/>
          <w:szCs w:val="22"/>
        </w:rPr>
      </w:pPr>
      <w:r w:rsidRPr="00630CF2">
        <w:rPr>
          <w:rFonts w:ascii="Univers ATT" w:hAnsi="Univers ATT" w:cs="TTE2449368t00"/>
          <w:sz w:val="22"/>
          <w:szCs w:val="22"/>
        </w:rPr>
        <w:t>Paragraph</w:t>
      </w:r>
      <w:r w:rsidRPr="00630CF2">
        <w:rPr>
          <w:rFonts w:ascii="Univers ATT" w:hAnsi="Univers ATT" w:cs="TTE2449368t00"/>
          <w:b/>
          <w:sz w:val="22"/>
          <w:szCs w:val="22"/>
        </w:rPr>
        <w:t xml:space="preserve">16. </w:t>
      </w:r>
      <w:r w:rsidRPr="00630CF2">
        <w:rPr>
          <w:rFonts w:ascii="Univers ATT" w:hAnsi="Univers ATT" w:cs="TTE244D538t00"/>
          <w:b/>
          <w:sz w:val="22"/>
          <w:szCs w:val="22"/>
        </w:rPr>
        <w:t>Two Or More Coverage Parts Or Policies Issued By Us</w:t>
      </w:r>
      <w:r w:rsidRPr="00630CF2">
        <w:rPr>
          <w:rFonts w:ascii="Univers ATT" w:hAnsi="Univers ATT" w:cs="TTE2449368t00"/>
          <w:b/>
          <w:sz w:val="22"/>
          <w:szCs w:val="22"/>
        </w:rPr>
        <w:t xml:space="preserve"> </w:t>
      </w:r>
      <w:r w:rsidRPr="00630CF2">
        <w:rPr>
          <w:rFonts w:ascii="Univers ATT" w:hAnsi="Univers ATT" w:cs="TTE2449368t00"/>
          <w:sz w:val="22"/>
          <w:szCs w:val="22"/>
        </w:rPr>
        <w:t xml:space="preserve">of </w:t>
      </w:r>
      <w:r w:rsidRPr="00630CF2">
        <w:rPr>
          <w:rFonts w:ascii="Univers ATT" w:hAnsi="Univers ATT" w:cs="TTE2449368t00"/>
          <w:b/>
          <w:sz w:val="22"/>
          <w:szCs w:val="22"/>
        </w:rPr>
        <w:t xml:space="preserve">SECTION IV – CONDITIONS </w:t>
      </w:r>
      <w:r w:rsidRPr="00630CF2">
        <w:rPr>
          <w:rFonts w:ascii="Univers ATT" w:hAnsi="Univers ATT" w:cs="TTE2449368t00"/>
          <w:sz w:val="22"/>
          <w:szCs w:val="22"/>
        </w:rPr>
        <w:t>is deleted in its entirety.</w:t>
      </w:r>
    </w:p>
    <w:p w:rsidR="006235A0" w:rsidRPr="00630CF2" w:rsidRDefault="006235A0" w:rsidP="00272E70">
      <w:pPr>
        <w:autoSpaceDE w:val="0"/>
        <w:autoSpaceDN w:val="0"/>
        <w:adjustRightInd w:val="0"/>
        <w:ind w:right="-90"/>
        <w:jc w:val="both"/>
        <w:rPr>
          <w:rFonts w:ascii="Univers ATT" w:hAnsi="Univers ATT" w:cs="TTE2449368t00"/>
          <w:sz w:val="22"/>
          <w:szCs w:val="22"/>
        </w:rPr>
      </w:pPr>
    </w:p>
    <w:p w:rsidR="007A08F6" w:rsidRPr="00630CF2" w:rsidRDefault="007A08F6" w:rsidP="007A08F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360" w:right="-90" w:hanging="360"/>
        <w:rPr>
          <w:rFonts w:ascii="Univers ATT" w:hAnsi="Univers ATT" w:cs="TTE2449368t00"/>
          <w:sz w:val="22"/>
          <w:szCs w:val="22"/>
        </w:rPr>
      </w:pPr>
      <w:r w:rsidRPr="00630CF2">
        <w:rPr>
          <w:rFonts w:ascii="Univers ATT" w:hAnsi="Univers ATT" w:cs="TTE2449368t00"/>
          <w:sz w:val="22"/>
          <w:szCs w:val="22"/>
        </w:rPr>
        <w:t xml:space="preserve">The words “directly or indirectly” and “in whole or in part” </w:t>
      </w:r>
      <w:r w:rsidR="00630CF2" w:rsidRPr="00630CF2">
        <w:rPr>
          <w:rFonts w:ascii="Univers ATT" w:hAnsi="Univers ATT" w:cs="TTE2449368t00"/>
          <w:sz w:val="22"/>
          <w:szCs w:val="22"/>
        </w:rPr>
        <w:t xml:space="preserve">contained in  </w:t>
      </w:r>
      <w:r w:rsidRPr="00630CF2">
        <w:rPr>
          <w:rFonts w:ascii="Univers ATT" w:hAnsi="Univers ATT" w:cs="TTE2449368t00"/>
          <w:sz w:val="22"/>
          <w:szCs w:val="22"/>
        </w:rPr>
        <w:t xml:space="preserve">Paragraph </w:t>
      </w:r>
      <w:r w:rsidRPr="00630CF2">
        <w:rPr>
          <w:rFonts w:ascii="Univers ATT" w:hAnsi="Univers ATT" w:cs="TTE2449368t00"/>
          <w:b/>
          <w:sz w:val="22"/>
          <w:szCs w:val="22"/>
        </w:rPr>
        <w:t>2</w:t>
      </w:r>
      <w:r w:rsidRPr="00630CF2">
        <w:rPr>
          <w:rFonts w:ascii="Univers ATT" w:hAnsi="Univers ATT" w:cs="TTE2449368t00"/>
          <w:sz w:val="22"/>
          <w:szCs w:val="22"/>
        </w:rPr>
        <w:t xml:space="preserve">. </w:t>
      </w:r>
      <w:r w:rsidRPr="00630CF2">
        <w:rPr>
          <w:rFonts w:ascii="Univers ATT" w:hAnsi="Univers ATT" w:cs="TTE2449368t00"/>
          <w:b/>
          <w:sz w:val="22"/>
          <w:szCs w:val="22"/>
        </w:rPr>
        <w:t>Exclusions</w:t>
      </w:r>
      <w:r w:rsidRPr="00630CF2">
        <w:rPr>
          <w:rFonts w:ascii="Univers ATT" w:hAnsi="Univers ATT" w:cs="TTE2449368t00"/>
          <w:sz w:val="22"/>
          <w:szCs w:val="22"/>
        </w:rPr>
        <w:t xml:space="preserve"> of </w:t>
      </w:r>
      <w:r w:rsidRPr="00630CF2">
        <w:rPr>
          <w:rFonts w:ascii="Univers ATT" w:hAnsi="Univers ATT" w:cs="TTE2449368t00"/>
          <w:b/>
          <w:sz w:val="22"/>
          <w:szCs w:val="22"/>
        </w:rPr>
        <w:t>SECTION</w:t>
      </w:r>
      <w:r w:rsidRPr="00630CF2">
        <w:rPr>
          <w:rFonts w:ascii="Univers ATT" w:hAnsi="Univers ATT" w:cs="TTE2449368t00"/>
          <w:sz w:val="22"/>
          <w:szCs w:val="22"/>
        </w:rPr>
        <w:t xml:space="preserve"> </w:t>
      </w:r>
      <w:r w:rsidRPr="00630CF2">
        <w:rPr>
          <w:rFonts w:ascii="Univers ATT" w:hAnsi="Univers ATT" w:cs="TTE2449368t00"/>
          <w:b/>
          <w:sz w:val="22"/>
          <w:szCs w:val="22"/>
        </w:rPr>
        <w:t>I</w:t>
      </w:r>
      <w:r w:rsidRPr="00630CF2">
        <w:rPr>
          <w:rFonts w:ascii="Univers ATT" w:hAnsi="Univers ATT" w:cs="TTE2449368t00"/>
          <w:sz w:val="22"/>
          <w:szCs w:val="22"/>
        </w:rPr>
        <w:t xml:space="preserve"> – </w:t>
      </w:r>
      <w:r w:rsidRPr="00630CF2">
        <w:rPr>
          <w:rFonts w:ascii="Univers ATT" w:hAnsi="Univers ATT" w:cs="TTE2449368t00"/>
          <w:b/>
          <w:sz w:val="22"/>
          <w:szCs w:val="22"/>
        </w:rPr>
        <w:t>HUMAN SERVICES PROFESSIONAL LIABILITY COVERAGE</w:t>
      </w:r>
      <w:r w:rsidRPr="00630CF2">
        <w:rPr>
          <w:rFonts w:ascii="Univers ATT" w:hAnsi="Univers ATT" w:cs="TTE2449368t00"/>
          <w:sz w:val="22"/>
          <w:szCs w:val="22"/>
        </w:rPr>
        <w:t xml:space="preserve"> are </w:t>
      </w:r>
      <w:r w:rsidR="00630CF2" w:rsidRPr="00630CF2">
        <w:rPr>
          <w:rFonts w:ascii="Univers ATT" w:hAnsi="Univers ATT" w:cs="TTE2449368t00"/>
          <w:sz w:val="22"/>
          <w:szCs w:val="22"/>
        </w:rPr>
        <w:t xml:space="preserve">hereby </w:t>
      </w:r>
      <w:r w:rsidRPr="00630CF2">
        <w:rPr>
          <w:rFonts w:ascii="Univers ATT" w:hAnsi="Univers ATT" w:cs="TTE2449368t00"/>
          <w:sz w:val="22"/>
          <w:szCs w:val="22"/>
        </w:rPr>
        <w:t>deleted in their entirety throughout this policy.</w:t>
      </w:r>
    </w:p>
    <w:p w:rsidR="007A08F6" w:rsidRPr="00630CF2" w:rsidRDefault="007A08F6" w:rsidP="007A08F6">
      <w:pPr>
        <w:pStyle w:val="ListParagraph"/>
        <w:rPr>
          <w:rFonts w:ascii="Univers ATT" w:hAnsi="Univers ATT" w:cs="TTE2449368t00"/>
          <w:sz w:val="22"/>
          <w:szCs w:val="22"/>
        </w:rPr>
      </w:pPr>
    </w:p>
    <w:p w:rsidR="004C4165" w:rsidRPr="00630CF2" w:rsidRDefault="00284781" w:rsidP="004C4165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left="360" w:right="-90" w:hanging="360"/>
        <w:rPr>
          <w:rFonts w:ascii="Univers ATT" w:hAnsi="Univers ATT" w:cs="TTE2449368t00"/>
          <w:sz w:val="22"/>
          <w:szCs w:val="22"/>
        </w:rPr>
      </w:pPr>
      <w:r>
        <w:rPr>
          <w:rFonts w:ascii="Univers ATT" w:hAnsi="Univers ATT" w:cs="TTE2449368t00"/>
          <w:sz w:val="22"/>
          <w:szCs w:val="22"/>
        </w:rPr>
        <w:t xml:space="preserve">Subparagraph </w:t>
      </w:r>
      <w:r w:rsidRPr="00284781">
        <w:rPr>
          <w:rFonts w:ascii="Univers ATT" w:hAnsi="Univers ATT" w:cs="TTE2449368t00"/>
          <w:b/>
          <w:sz w:val="22"/>
          <w:szCs w:val="22"/>
        </w:rPr>
        <w:t>c. (2)</w:t>
      </w:r>
      <w:r>
        <w:rPr>
          <w:rFonts w:ascii="Univers ATT" w:hAnsi="Univers ATT" w:cs="TTE2449368t00"/>
          <w:sz w:val="22"/>
          <w:szCs w:val="22"/>
        </w:rPr>
        <w:t xml:space="preserve"> of </w:t>
      </w:r>
      <w:r w:rsidR="004C4165" w:rsidRPr="00630CF2">
        <w:rPr>
          <w:rFonts w:ascii="Univers ATT" w:hAnsi="Univers ATT" w:cs="TTE2449368t00"/>
          <w:sz w:val="22"/>
          <w:szCs w:val="22"/>
        </w:rPr>
        <w:t>Paragraph</w:t>
      </w:r>
      <w:r w:rsidR="00630CF2" w:rsidRPr="00630CF2">
        <w:rPr>
          <w:rFonts w:ascii="Univers ATT" w:hAnsi="Univers ATT" w:cs="TTE2449368t00"/>
          <w:sz w:val="22"/>
          <w:szCs w:val="22"/>
        </w:rPr>
        <w:t xml:space="preserve">  </w:t>
      </w:r>
      <w:r>
        <w:rPr>
          <w:rFonts w:ascii="Univers ATT" w:hAnsi="Univers ATT" w:cs="TTE2449368t00"/>
          <w:b/>
          <w:sz w:val="22"/>
          <w:szCs w:val="22"/>
        </w:rPr>
        <w:t>3.</w:t>
      </w:r>
      <w:r w:rsidR="004C4165" w:rsidRPr="00630CF2">
        <w:rPr>
          <w:rFonts w:ascii="Univers ATT" w:hAnsi="Univers ATT" w:cs="TTE2449368t00"/>
          <w:b/>
          <w:sz w:val="22"/>
          <w:szCs w:val="22"/>
        </w:rPr>
        <w:t xml:space="preserve"> </w:t>
      </w:r>
      <w:r w:rsidR="004C4165" w:rsidRPr="00630CF2">
        <w:rPr>
          <w:rFonts w:ascii="Univers ATT" w:hAnsi="Univers ATT" w:cs="Arial"/>
          <w:b/>
          <w:sz w:val="22"/>
          <w:szCs w:val="22"/>
        </w:rPr>
        <w:t>Duties In The Event Of A Wrongful Act, Claim Or Suit</w:t>
      </w:r>
      <w:r w:rsidR="004C4165" w:rsidRPr="00630CF2">
        <w:rPr>
          <w:rFonts w:ascii="Univers ATT" w:hAnsi="Univers ATT" w:cs="TTE2449368t00"/>
          <w:b/>
          <w:sz w:val="22"/>
          <w:szCs w:val="22"/>
        </w:rPr>
        <w:t xml:space="preserve"> </w:t>
      </w:r>
      <w:r w:rsidR="004C4165" w:rsidRPr="00630CF2">
        <w:rPr>
          <w:rFonts w:ascii="Univers ATT" w:hAnsi="Univers ATT" w:cs="TTE2449368t00"/>
          <w:sz w:val="22"/>
          <w:szCs w:val="22"/>
        </w:rPr>
        <w:t xml:space="preserve">of </w:t>
      </w:r>
      <w:r w:rsidR="004C4165" w:rsidRPr="00630CF2">
        <w:rPr>
          <w:rFonts w:ascii="Univers ATT" w:hAnsi="Univers ATT" w:cs="TTE2449368t00"/>
          <w:b/>
          <w:sz w:val="22"/>
          <w:szCs w:val="22"/>
        </w:rPr>
        <w:t xml:space="preserve">SECTION IV – CONDITIONS </w:t>
      </w:r>
      <w:r w:rsidR="004C4165" w:rsidRPr="00630CF2">
        <w:rPr>
          <w:rFonts w:ascii="Univers ATT" w:hAnsi="Univers ATT" w:cs="TTE2449368t00"/>
          <w:sz w:val="22"/>
          <w:szCs w:val="22"/>
        </w:rPr>
        <w:t xml:space="preserve">is </w:t>
      </w:r>
      <w:r w:rsidR="00630CF2">
        <w:rPr>
          <w:rFonts w:ascii="Univers ATT" w:hAnsi="Univers ATT" w:cs="TTE2449368t00"/>
          <w:sz w:val="22"/>
          <w:szCs w:val="22"/>
        </w:rPr>
        <w:t>hereby amended to read as follows</w:t>
      </w:r>
      <w:r w:rsidR="004C4165" w:rsidRPr="00630CF2">
        <w:rPr>
          <w:rFonts w:ascii="Univers ATT" w:hAnsi="Univers ATT" w:cs="TTE2449368t00"/>
          <w:sz w:val="22"/>
          <w:szCs w:val="22"/>
        </w:rPr>
        <w:t>:</w:t>
      </w:r>
    </w:p>
    <w:p w:rsidR="00630CF2" w:rsidRPr="00630CF2" w:rsidRDefault="00630CF2" w:rsidP="00630CF2">
      <w:pPr>
        <w:pStyle w:val="indent1"/>
        <w:numPr>
          <w:ilvl w:val="2"/>
          <w:numId w:val="14"/>
        </w:numPr>
        <w:tabs>
          <w:tab w:val="clear" w:pos="720"/>
        </w:tabs>
        <w:suppressAutoHyphens/>
        <w:spacing w:before="200" w:after="0" w:line="240" w:lineRule="auto"/>
        <w:rPr>
          <w:rFonts w:ascii="Univers ATT" w:hAnsi="Univers ATT" w:cs="Arial"/>
          <w:sz w:val="22"/>
          <w:szCs w:val="22"/>
        </w:rPr>
      </w:pPr>
      <w:r w:rsidRPr="00630CF2">
        <w:rPr>
          <w:rFonts w:ascii="Univers ATT" w:hAnsi="Univers ATT" w:cs="Arial"/>
          <w:sz w:val="22"/>
          <w:szCs w:val="22"/>
        </w:rPr>
        <w:lastRenderedPageBreak/>
        <w:t>Submit to examination under oath.  The insured has the right to have legal counsel present at any examination under oath</w:t>
      </w:r>
      <w:r w:rsidR="00A57577">
        <w:rPr>
          <w:rFonts w:ascii="Univers ATT" w:hAnsi="Univers ATT" w:cs="Arial"/>
          <w:sz w:val="22"/>
          <w:szCs w:val="22"/>
        </w:rPr>
        <w:t>;</w:t>
      </w:r>
    </w:p>
    <w:p w:rsidR="007A08F6" w:rsidRPr="00630CF2" w:rsidRDefault="007A08F6" w:rsidP="007A08F6">
      <w:pPr>
        <w:autoSpaceDE w:val="0"/>
        <w:autoSpaceDN w:val="0"/>
        <w:adjustRightInd w:val="0"/>
        <w:ind w:right="-90"/>
        <w:jc w:val="both"/>
        <w:rPr>
          <w:rFonts w:ascii="Univers ATT" w:hAnsi="Univers ATT" w:cs="Arial"/>
          <w:sz w:val="22"/>
          <w:szCs w:val="22"/>
        </w:rPr>
      </w:pPr>
    </w:p>
    <w:p w:rsidR="007A08F6" w:rsidRPr="00630CF2" w:rsidRDefault="007A08F6" w:rsidP="00272E70">
      <w:pPr>
        <w:autoSpaceDE w:val="0"/>
        <w:autoSpaceDN w:val="0"/>
        <w:adjustRightInd w:val="0"/>
        <w:ind w:right="-90"/>
        <w:jc w:val="both"/>
        <w:rPr>
          <w:rFonts w:ascii="Univers ATT" w:hAnsi="Univers ATT" w:cs="TTE2449368t00"/>
          <w:sz w:val="22"/>
          <w:szCs w:val="22"/>
        </w:rPr>
      </w:pPr>
    </w:p>
    <w:p w:rsidR="00F933FE" w:rsidRPr="00630CF2" w:rsidRDefault="00F933FE" w:rsidP="00316555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630CF2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F933FE" w:rsidRPr="00316555" w:rsidRDefault="00F933FE" w:rsidP="00316555">
      <w:pPr>
        <w:spacing w:before="120"/>
        <w:ind w:right="-90"/>
        <w:rPr>
          <w:rFonts w:ascii="Univers ATT" w:hAnsi="Univers ATT" w:cs="Arial"/>
          <w:sz w:val="22"/>
          <w:szCs w:val="22"/>
        </w:rPr>
      </w:pPr>
    </w:p>
    <w:p w:rsidR="00F933FE" w:rsidRPr="00316555" w:rsidRDefault="00F933FE" w:rsidP="004473E9">
      <w:pPr>
        <w:spacing w:before="12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  <w:t>_____________________</w:t>
      </w:r>
    </w:p>
    <w:p w:rsidR="00F933FE" w:rsidRPr="00091213" w:rsidRDefault="00F933FE" w:rsidP="00091213">
      <w:pPr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</w:r>
      <w:r w:rsidRPr="00316555">
        <w:rPr>
          <w:rFonts w:ascii="Univers ATT" w:hAnsi="Univers ATT" w:cs="Arial"/>
          <w:sz w:val="22"/>
          <w:szCs w:val="22"/>
        </w:rPr>
        <w:tab/>
        <w:t xml:space="preserve">Authorized </w:t>
      </w:r>
      <w:r w:rsidR="00ED36A2" w:rsidRPr="00316555">
        <w:rPr>
          <w:rFonts w:ascii="Univers ATT" w:hAnsi="Univers ATT" w:cs="Arial"/>
          <w:sz w:val="22"/>
          <w:szCs w:val="22"/>
        </w:rPr>
        <w:t>Representative</w:t>
      </w:r>
    </w:p>
    <w:sectPr w:rsidR="00F933FE" w:rsidRPr="00091213" w:rsidSect="0057690F">
      <w:footerReference w:type="default" r:id="rId7"/>
      <w:pgSz w:w="12240" w:h="15840" w:code="1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E27" w:rsidRDefault="00DB2E27">
      <w:r>
        <w:separator/>
      </w:r>
    </w:p>
  </w:endnote>
  <w:endnote w:type="continuationSeparator" w:id="0">
    <w:p w:rsidR="00DB2E27" w:rsidRDefault="00DB2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44936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4D5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1789"/>
    </w:tblGrid>
    <w:tr w:rsidR="00437AE6" w:rsidRPr="00073E52" w:rsidTr="00091213">
      <w:trPr>
        <w:trHeight w:val="332"/>
      </w:trPr>
      <w:tc>
        <w:tcPr>
          <w:tcW w:w="2238" w:type="dxa"/>
        </w:tcPr>
        <w:p w:rsidR="00437AE6" w:rsidRPr="00073E52" w:rsidRDefault="00437AE6" w:rsidP="007A08F6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118335 (6/15)</w:t>
          </w:r>
        </w:p>
      </w:tc>
      <w:tc>
        <w:tcPr>
          <w:tcW w:w="5603" w:type="dxa"/>
        </w:tcPr>
        <w:p w:rsidR="00437AE6" w:rsidRPr="00073E52" w:rsidRDefault="00437AE6" w:rsidP="00091213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073E52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789" w:type="dxa"/>
        </w:tcPr>
        <w:p w:rsidR="00437AE6" w:rsidRPr="00073E52" w:rsidRDefault="00437AE6" w:rsidP="00091213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073E52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AD175B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AD175B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D399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D175B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AD175B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73E52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AD175B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8D3990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AD175B" w:rsidRPr="00073E52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437AE6" w:rsidRPr="00B1079C" w:rsidRDefault="00437AE6" w:rsidP="00091213">
    <w:pPr>
      <w:pStyle w:val="Footer"/>
      <w:rPr>
        <w:rFonts w:ascii="Univers ATT" w:hAnsi="Univers ATT" w:cs="Arial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E27" w:rsidRDefault="00DB2E27">
      <w:r>
        <w:separator/>
      </w:r>
    </w:p>
  </w:footnote>
  <w:footnote w:type="continuationSeparator" w:id="0">
    <w:p w:rsidR="00DB2E27" w:rsidRDefault="00DB2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BD1"/>
    <w:multiLevelType w:val="hybridMultilevel"/>
    <w:tmpl w:val="42E8154C"/>
    <w:lvl w:ilvl="0" w:tplc="66287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D63E9"/>
    <w:multiLevelType w:val="hybridMultilevel"/>
    <w:tmpl w:val="BF304024"/>
    <w:lvl w:ilvl="0" w:tplc="E8A0E5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E11B3"/>
    <w:multiLevelType w:val="hybridMultilevel"/>
    <w:tmpl w:val="85B0529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3C30CA"/>
    <w:multiLevelType w:val="hybridMultilevel"/>
    <w:tmpl w:val="9C0CE350"/>
    <w:lvl w:ilvl="0" w:tplc="AAAC20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8128B"/>
    <w:multiLevelType w:val="hybridMultilevel"/>
    <w:tmpl w:val="0D54925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FA7780"/>
    <w:multiLevelType w:val="hybridMultilevel"/>
    <w:tmpl w:val="3ADA3510"/>
    <w:lvl w:ilvl="0" w:tplc="5516A6A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055A6C"/>
    <w:multiLevelType w:val="multilevel"/>
    <w:tmpl w:val="94AAA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2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43CF26E4"/>
    <w:multiLevelType w:val="hybridMultilevel"/>
    <w:tmpl w:val="404E60A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606FF"/>
    <w:multiLevelType w:val="hybridMultilevel"/>
    <w:tmpl w:val="E8A8F45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876860"/>
    <w:multiLevelType w:val="singleLevel"/>
    <w:tmpl w:val="39B655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10">
    <w:nsid w:val="51765998"/>
    <w:multiLevelType w:val="hybridMultilevel"/>
    <w:tmpl w:val="8BE69C2C"/>
    <w:lvl w:ilvl="0" w:tplc="7F44DFF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5B53B76"/>
    <w:multiLevelType w:val="hybridMultilevel"/>
    <w:tmpl w:val="AF469654"/>
    <w:lvl w:ilvl="0" w:tplc="DFAEC0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BAE2247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F30240"/>
    <w:multiLevelType w:val="hybridMultilevel"/>
    <w:tmpl w:val="0682F25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C85D9C"/>
    <w:multiLevelType w:val="hybridMultilevel"/>
    <w:tmpl w:val="9F02C0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13"/>
  </w:num>
  <w:num w:numId="11">
    <w:abstractNumId w:val="1"/>
  </w:num>
  <w:num w:numId="12">
    <w:abstractNumId w:val="4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stylePaneFormatFilter w:val="3F01"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990B1B"/>
    <w:rsid w:val="0001577E"/>
    <w:rsid w:val="00022723"/>
    <w:rsid w:val="00027C5C"/>
    <w:rsid w:val="00073E52"/>
    <w:rsid w:val="00091213"/>
    <w:rsid w:val="000A2A39"/>
    <w:rsid w:val="000B5581"/>
    <w:rsid w:val="001032BE"/>
    <w:rsid w:val="0012034B"/>
    <w:rsid w:val="001605AA"/>
    <w:rsid w:val="00180BCC"/>
    <w:rsid w:val="00181B45"/>
    <w:rsid w:val="00187CB3"/>
    <w:rsid w:val="001B2A3D"/>
    <w:rsid w:val="001E75E0"/>
    <w:rsid w:val="00210644"/>
    <w:rsid w:val="00216531"/>
    <w:rsid w:val="00272E70"/>
    <w:rsid w:val="00284781"/>
    <w:rsid w:val="00297FEA"/>
    <w:rsid w:val="002D48D7"/>
    <w:rsid w:val="002E51E1"/>
    <w:rsid w:val="002F7A3B"/>
    <w:rsid w:val="00316555"/>
    <w:rsid w:val="003C5D01"/>
    <w:rsid w:val="003D238F"/>
    <w:rsid w:val="00437AE6"/>
    <w:rsid w:val="004473E9"/>
    <w:rsid w:val="004564B8"/>
    <w:rsid w:val="00476171"/>
    <w:rsid w:val="00491544"/>
    <w:rsid w:val="00496366"/>
    <w:rsid w:val="004C4165"/>
    <w:rsid w:val="004E6883"/>
    <w:rsid w:val="00536E17"/>
    <w:rsid w:val="00557633"/>
    <w:rsid w:val="0057690F"/>
    <w:rsid w:val="005861A8"/>
    <w:rsid w:val="005E37A7"/>
    <w:rsid w:val="005E4774"/>
    <w:rsid w:val="005F5BDD"/>
    <w:rsid w:val="00614FE2"/>
    <w:rsid w:val="006235A0"/>
    <w:rsid w:val="006257FF"/>
    <w:rsid w:val="00630CF2"/>
    <w:rsid w:val="006346A0"/>
    <w:rsid w:val="00637402"/>
    <w:rsid w:val="00644501"/>
    <w:rsid w:val="00652FA7"/>
    <w:rsid w:val="00666699"/>
    <w:rsid w:val="0067714B"/>
    <w:rsid w:val="006A219E"/>
    <w:rsid w:val="00723C85"/>
    <w:rsid w:val="00723DC9"/>
    <w:rsid w:val="007338E5"/>
    <w:rsid w:val="00734EDA"/>
    <w:rsid w:val="00744B6F"/>
    <w:rsid w:val="00780F78"/>
    <w:rsid w:val="007A08F6"/>
    <w:rsid w:val="007B482B"/>
    <w:rsid w:val="007C0782"/>
    <w:rsid w:val="007D38A1"/>
    <w:rsid w:val="007D6656"/>
    <w:rsid w:val="008275F5"/>
    <w:rsid w:val="008668EA"/>
    <w:rsid w:val="00885F96"/>
    <w:rsid w:val="008A46F1"/>
    <w:rsid w:val="008D2666"/>
    <w:rsid w:val="008D38E0"/>
    <w:rsid w:val="008D3990"/>
    <w:rsid w:val="00924058"/>
    <w:rsid w:val="00942A44"/>
    <w:rsid w:val="00990B1B"/>
    <w:rsid w:val="009A25A6"/>
    <w:rsid w:val="009A71C4"/>
    <w:rsid w:val="009B680B"/>
    <w:rsid w:val="009F749C"/>
    <w:rsid w:val="00A323A6"/>
    <w:rsid w:val="00A34897"/>
    <w:rsid w:val="00A43E84"/>
    <w:rsid w:val="00A44ABC"/>
    <w:rsid w:val="00A57577"/>
    <w:rsid w:val="00AD175B"/>
    <w:rsid w:val="00AF4141"/>
    <w:rsid w:val="00B1079C"/>
    <w:rsid w:val="00B260B1"/>
    <w:rsid w:val="00B34AD4"/>
    <w:rsid w:val="00B46EA7"/>
    <w:rsid w:val="00B544A3"/>
    <w:rsid w:val="00B962F5"/>
    <w:rsid w:val="00BE24F9"/>
    <w:rsid w:val="00C22649"/>
    <w:rsid w:val="00C408F1"/>
    <w:rsid w:val="00C5568B"/>
    <w:rsid w:val="00C6579C"/>
    <w:rsid w:val="00C84744"/>
    <w:rsid w:val="00C9142E"/>
    <w:rsid w:val="00CA59A9"/>
    <w:rsid w:val="00D53572"/>
    <w:rsid w:val="00D607C7"/>
    <w:rsid w:val="00D66352"/>
    <w:rsid w:val="00D70CAC"/>
    <w:rsid w:val="00D967D9"/>
    <w:rsid w:val="00DB2E27"/>
    <w:rsid w:val="00E06DF8"/>
    <w:rsid w:val="00E16EC0"/>
    <w:rsid w:val="00E20162"/>
    <w:rsid w:val="00E34F26"/>
    <w:rsid w:val="00E40B83"/>
    <w:rsid w:val="00ED36A2"/>
    <w:rsid w:val="00F10B3F"/>
    <w:rsid w:val="00F2501C"/>
    <w:rsid w:val="00F330CC"/>
    <w:rsid w:val="00F40A80"/>
    <w:rsid w:val="00F933FE"/>
    <w:rsid w:val="00FC5F58"/>
    <w:rsid w:val="00FE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B1B"/>
    <w:rPr>
      <w:sz w:val="24"/>
      <w:szCs w:val="24"/>
    </w:rPr>
  </w:style>
  <w:style w:type="paragraph" w:styleId="Heading1">
    <w:name w:val="heading 1"/>
    <w:basedOn w:val="Normal"/>
    <w:next w:val="Normal"/>
    <w:qFormat/>
    <w:rsid w:val="00990B1B"/>
    <w:pPr>
      <w:keepNext/>
      <w:jc w:val="center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qFormat/>
    <w:rsid w:val="00316555"/>
    <w:pPr>
      <w:keepNext/>
      <w:jc w:val="center"/>
      <w:outlineLvl w:val="1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B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90B1B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53572"/>
    <w:pPr>
      <w:ind w:left="2160" w:hanging="720"/>
      <w:jc w:val="both"/>
    </w:pPr>
    <w:rPr>
      <w:szCs w:val="20"/>
    </w:rPr>
  </w:style>
  <w:style w:type="table" w:styleId="TableGrid">
    <w:name w:val="Table Grid"/>
    <w:basedOn w:val="TableNormal"/>
    <w:rsid w:val="00644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644501"/>
    <w:pPr>
      <w:widowControl w:val="0"/>
      <w:adjustRightInd w:val="0"/>
      <w:spacing w:line="360" w:lineRule="atLeast"/>
      <w:jc w:val="center"/>
      <w:textAlignment w:val="baseline"/>
    </w:pPr>
    <w:rPr>
      <w:b/>
      <w:sz w:val="28"/>
      <w:szCs w:val="20"/>
    </w:rPr>
  </w:style>
  <w:style w:type="paragraph" w:styleId="BodyTextIndent3">
    <w:name w:val="Body Text Indent 3"/>
    <w:basedOn w:val="Normal"/>
    <w:rsid w:val="002D48D7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A43E84"/>
    <w:pPr>
      <w:ind w:left="720" w:right="720"/>
    </w:pPr>
    <w:rPr>
      <w:szCs w:val="20"/>
    </w:rPr>
  </w:style>
  <w:style w:type="character" w:styleId="PageNumber">
    <w:name w:val="page number"/>
    <w:basedOn w:val="DefaultParagraphFont"/>
    <w:rsid w:val="00557633"/>
  </w:style>
  <w:style w:type="paragraph" w:customStyle="1" w:styleId="isof1">
    <w:name w:val="isof1"/>
    <w:basedOn w:val="Normal"/>
    <w:rsid w:val="0055763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2E51E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2E51E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  <w:style w:type="paragraph" w:customStyle="1" w:styleId="blocktext2">
    <w:name w:val="blocktext2"/>
    <w:basedOn w:val="Normal"/>
    <w:rsid w:val="00496366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496366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outlinetxt2">
    <w:name w:val="outlinetxt2"/>
    <w:basedOn w:val="Normal"/>
    <w:rsid w:val="00496366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head">
    <w:name w:val="head"/>
    <w:basedOn w:val="Normal"/>
    <w:uiPriority w:val="99"/>
    <w:rsid w:val="0031655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16555"/>
    <w:rPr>
      <w:b/>
      <w:sz w:val="22"/>
    </w:rPr>
  </w:style>
  <w:style w:type="character" w:customStyle="1" w:styleId="FooterChar">
    <w:name w:val="Footer Char"/>
    <w:basedOn w:val="DefaultParagraphFont"/>
    <w:link w:val="Footer"/>
    <w:rsid w:val="0009121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235A0"/>
    <w:pPr>
      <w:ind w:left="720"/>
      <w:contextualSpacing/>
    </w:pPr>
  </w:style>
  <w:style w:type="paragraph" w:customStyle="1" w:styleId="indent1">
    <w:name w:val="indent1"/>
    <w:basedOn w:val="Normal"/>
    <w:uiPriority w:val="99"/>
    <w:rsid w:val="003C5D01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7A08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A08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8F6"/>
  </w:style>
  <w:style w:type="paragraph" w:styleId="CommentSubject">
    <w:name w:val="annotation subject"/>
    <w:basedOn w:val="CommentText"/>
    <w:next w:val="CommentText"/>
    <w:link w:val="CommentSubjectChar"/>
    <w:rsid w:val="007A08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08F6"/>
    <w:rPr>
      <w:b/>
      <w:bCs/>
    </w:rPr>
  </w:style>
  <w:style w:type="paragraph" w:styleId="BalloonText">
    <w:name w:val="Balloon Text"/>
    <w:basedOn w:val="Normal"/>
    <w:link w:val="BalloonTextChar"/>
    <w:rsid w:val="007A0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08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American International Group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mmangan</dc:creator>
  <cp:keywords/>
  <dc:description/>
  <cp:lastModifiedBy>ghenness</cp:lastModifiedBy>
  <cp:revision>2</cp:revision>
  <cp:lastPrinted>2008-08-18T14:52:00Z</cp:lastPrinted>
  <dcterms:created xsi:type="dcterms:W3CDTF">2015-06-25T15:39:00Z</dcterms:created>
  <dcterms:modified xsi:type="dcterms:W3CDTF">2015-06-25T15:39:00Z</dcterms:modified>
</cp:coreProperties>
</file>