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EA5" w:rsidRPr="00214EA5" w:rsidRDefault="00214EA5" w:rsidP="00214EA5">
      <w:pPr>
        <w:jc w:val="center"/>
        <w:rPr>
          <w:rFonts w:ascii="Univers ATT" w:hAnsi="Univers ATT" w:cs="Arial"/>
          <w:b/>
          <w:sz w:val="22"/>
          <w:szCs w:val="22"/>
        </w:rPr>
      </w:pPr>
      <w:r w:rsidRPr="00214EA5">
        <w:rPr>
          <w:rFonts w:ascii="Univers ATT" w:hAnsi="Univers ATT" w:cs="Arial"/>
          <w:b/>
          <w:sz w:val="22"/>
          <w:szCs w:val="22"/>
        </w:rPr>
        <w:t>ENDORSEMENT</w:t>
      </w:r>
    </w:p>
    <w:p w:rsidR="00214EA5" w:rsidRPr="00214EA5" w:rsidRDefault="00214EA5" w:rsidP="00214EA5">
      <w:pPr>
        <w:jc w:val="center"/>
        <w:rPr>
          <w:rFonts w:ascii="Univers ATT" w:hAnsi="Univers ATT" w:cs="Arial"/>
          <w:b/>
          <w:sz w:val="22"/>
          <w:szCs w:val="22"/>
        </w:rPr>
      </w:pPr>
    </w:p>
    <w:p w:rsidR="00214EA5" w:rsidRPr="00214EA5" w:rsidRDefault="00214EA5" w:rsidP="00214EA5">
      <w:pPr>
        <w:jc w:val="center"/>
        <w:rPr>
          <w:rFonts w:ascii="Univers ATT" w:hAnsi="Univers ATT" w:cs="Arial"/>
          <w:sz w:val="22"/>
          <w:szCs w:val="22"/>
        </w:rPr>
      </w:pPr>
      <w:r w:rsidRPr="00214EA5">
        <w:rPr>
          <w:rFonts w:ascii="Univers ATT" w:hAnsi="Univers ATT" w:cs="Arial"/>
          <w:b/>
          <w:sz w:val="22"/>
          <w:szCs w:val="22"/>
        </w:rPr>
        <w:t>THIS ENDORSEMENT CHANGES THE POLICY. PLEASE READ IT CAREFULLY.</w:t>
      </w:r>
    </w:p>
    <w:p w:rsidR="00214EA5" w:rsidRPr="00214EA5" w:rsidRDefault="00214EA5" w:rsidP="00214EA5">
      <w:pPr>
        <w:jc w:val="center"/>
        <w:rPr>
          <w:rFonts w:ascii="Univers ATT" w:hAnsi="Univers ATT" w:cs="Arial"/>
          <w:sz w:val="22"/>
          <w:szCs w:val="22"/>
        </w:rPr>
      </w:pPr>
    </w:p>
    <w:p w:rsidR="00214EA5" w:rsidRPr="00214EA5" w:rsidRDefault="00214EA5" w:rsidP="00214EA5">
      <w:pPr>
        <w:pStyle w:val="Heading1"/>
        <w:rPr>
          <w:rFonts w:ascii="Univers ATT" w:hAnsi="Univers ATT" w:cs="Arial"/>
          <w:sz w:val="22"/>
          <w:szCs w:val="22"/>
        </w:rPr>
      </w:pPr>
      <w:r w:rsidRPr="00214EA5">
        <w:rPr>
          <w:rFonts w:ascii="Univers ATT" w:hAnsi="Univers ATT" w:cs="Arial"/>
          <w:sz w:val="22"/>
          <w:szCs w:val="22"/>
        </w:rPr>
        <w:t>This endorsement, effective 12:01 a.m.</w:t>
      </w:r>
    </w:p>
    <w:p w:rsidR="00214EA5" w:rsidRPr="00214EA5" w:rsidRDefault="00214EA5" w:rsidP="00214EA5">
      <w:pPr>
        <w:pStyle w:val="Heading1"/>
        <w:rPr>
          <w:rFonts w:ascii="Univers ATT" w:hAnsi="Univers ATT" w:cs="Arial"/>
          <w:sz w:val="22"/>
          <w:szCs w:val="22"/>
        </w:rPr>
      </w:pPr>
      <w:r w:rsidRPr="00214EA5">
        <w:rPr>
          <w:rFonts w:ascii="Univers ATT" w:hAnsi="Univers ATT" w:cs="Arial"/>
          <w:sz w:val="22"/>
          <w:szCs w:val="22"/>
        </w:rPr>
        <w:t>Forms a part of Policy No.:</w:t>
      </w:r>
    </w:p>
    <w:p w:rsidR="00A12067" w:rsidRPr="00214EA5" w:rsidRDefault="00A12067">
      <w:pPr>
        <w:pStyle w:val="Header"/>
        <w:rPr>
          <w:sz w:val="22"/>
          <w:szCs w:val="22"/>
        </w:rPr>
      </w:pPr>
    </w:p>
    <w:p w:rsidR="00A12067" w:rsidRPr="00214EA5" w:rsidRDefault="00A12067">
      <w:pPr>
        <w:rPr>
          <w:rFonts w:ascii="Univers ATT" w:hAnsi="Univers ATT"/>
          <w:b/>
          <w:sz w:val="22"/>
          <w:szCs w:val="22"/>
        </w:rPr>
      </w:pPr>
    </w:p>
    <w:p w:rsidR="00E75223" w:rsidRDefault="00E75223" w:rsidP="00E75223">
      <w:pPr>
        <w:pStyle w:val="Heading2"/>
        <w:rPr>
          <w:rFonts w:ascii="Univers ATT" w:hAnsi="Univers ATT"/>
          <w:szCs w:val="22"/>
        </w:rPr>
      </w:pPr>
      <w:r w:rsidRPr="00E75223">
        <w:rPr>
          <w:rFonts w:ascii="Univers ATT" w:hAnsi="Univers ATT"/>
          <w:szCs w:val="22"/>
        </w:rPr>
        <w:t>EXTENDED REPORTING PERIOD</w:t>
      </w:r>
      <w:r>
        <w:rPr>
          <w:rFonts w:ascii="Univers ATT" w:hAnsi="Univers ATT"/>
          <w:szCs w:val="22"/>
        </w:rPr>
        <w:t xml:space="preserve"> </w:t>
      </w:r>
      <w:r w:rsidR="00A12067" w:rsidRPr="00214EA5">
        <w:rPr>
          <w:rFonts w:ascii="Univers ATT" w:hAnsi="Univers ATT"/>
          <w:szCs w:val="22"/>
        </w:rPr>
        <w:t>AMENDATORY ENDORSEMENT</w:t>
      </w:r>
    </w:p>
    <w:p w:rsidR="00A12067" w:rsidRPr="00214EA5" w:rsidRDefault="00FB5992">
      <w:pPr>
        <w:pStyle w:val="Heading2"/>
        <w:rPr>
          <w:rFonts w:ascii="Univers ATT" w:hAnsi="Univers ATT"/>
          <w:szCs w:val="22"/>
        </w:rPr>
      </w:pPr>
      <w:r>
        <w:rPr>
          <w:rFonts w:ascii="Univers ATT" w:hAnsi="Univers ATT"/>
          <w:szCs w:val="22"/>
        </w:rPr>
        <w:t>CONNECTICUT</w:t>
      </w:r>
    </w:p>
    <w:p w:rsidR="00A12067" w:rsidRPr="00214EA5" w:rsidRDefault="00A12067">
      <w:pPr>
        <w:rPr>
          <w:rFonts w:ascii="Univers ATT" w:hAnsi="Univers ATT"/>
          <w:b/>
          <w:sz w:val="22"/>
          <w:szCs w:val="22"/>
        </w:rPr>
      </w:pPr>
    </w:p>
    <w:p w:rsidR="00A12067" w:rsidRPr="00214EA5" w:rsidRDefault="00A12067">
      <w:pPr>
        <w:rPr>
          <w:rFonts w:ascii="Univers ATT" w:hAnsi="Univers ATT" w:cs="Arial"/>
          <w:sz w:val="22"/>
          <w:szCs w:val="22"/>
        </w:rPr>
      </w:pPr>
      <w:r w:rsidRPr="00214EA5">
        <w:rPr>
          <w:rFonts w:ascii="Univers ATT" w:hAnsi="Univers ATT" w:cs="Arial"/>
          <w:sz w:val="22"/>
          <w:szCs w:val="22"/>
        </w:rPr>
        <w:t>This endorsement modifies insurance provided under the following:</w:t>
      </w:r>
    </w:p>
    <w:p w:rsidR="00844F37" w:rsidRPr="00214EA5" w:rsidRDefault="00844F37" w:rsidP="00844F37">
      <w:pPr>
        <w:rPr>
          <w:rFonts w:ascii="Arial" w:hAnsi="Arial" w:cs="Arial"/>
          <w:sz w:val="22"/>
          <w:szCs w:val="22"/>
        </w:rPr>
      </w:pPr>
    </w:p>
    <w:p w:rsidR="00214EA5" w:rsidRPr="003D5BE1" w:rsidRDefault="00214EA5" w:rsidP="00214EA5">
      <w:pPr>
        <w:pStyle w:val="head"/>
        <w:suppressAutoHyphens/>
        <w:spacing w:before="0" w:after="0"/>
        <w:rPr>
          <w:rFonts w:ascii="Univers ATT" w:hAnsi="Univers ATT" w:cs="Arial"/>
          <w:b w:val="0"/>
          <w:sz w:val="22"/>
          <w:szCs w:val="22"/>
        </w:rPr>
      </w:pPr>
      <w:r w:rsidRPr="003D5BE1">
        <w:rPr>
          <w:rFonts w:ascii="Univers ATT" w:hAnsi="Univers ATT" w:cs="Arial"/>
          <w:b w:val="0"/>
          <w:sz w:val="22"/>
          <w:szCs w:val="22"/>
        </w:rPr>
        <w:t>HUMAN SERVICES PROFESSIONAL LIABILITY POLICY CLAIMS MADE</w:t>
      </w:r>
    </w:p>
    <w:p w:rsidR="00214EA5" w:rsidRPr="00607614" w:rsidRDefault="00214EA5" w:rsidP="00214EA5">
      <w:pPr>
        <w:pStyle w:val="head"/>
        <w:suppressAutoHyphens/>
        <w:spacing w:before="0" w:after="0"/>
        <w:rPr>
          <w:rFonts w:ascii="Univers ATT" w:hAnsi="Univers ATT" w:cs="Arial"/>
          <w:sz w:val="22"/>
          <w:szCs w:val="22"/>
        </w:rPr>
      </w:pPr>
    </w:p>
    <w:p w:rsidR="00091B05" w:rsidRDefault="00091B05">
      <w:pPr>
        <w:rPr>
          <w:rFonts w:ascii="Univers ATT" w:hAnsi="Univers ATT" w:cs="Arial"/>
          <w:sz w:val="22"/>
          <w:szCs w:val="22"/>
        </w:rPr>
      </w:pPr>
    </w:p>
    <w:p w:rsidR="0068648D" w:rsidRPr="00E75223" w:rsidRDefault="0068648D" w:rsidP="0068648D">
      <w:pPr>
        <w:pStyle w:val="ListParagraph"/>
        <w:numPr>
          <w:ilvl w:val="0"/>
          <w:numId w:val="30"/>
        </w:numPr>
        <w:autoSpaceDE w:val="0"/>
        <w:autoSpaceDN w:val="0"/>
        <w:adjustRightInd w:val="0"/>
        <w:rPr>
          <w:rFonts w:ascii="Univers ATT" w:hAnsi="Univers ATT" w:cs="TTE2449368t00"/>
          <w:sz w:val="22"/>
          <w:szCs w:val="22"/>
        </w:rPr>
      </w:pPr>
      <w:r w:rsidRPr="00E75223">
        <w:rPr>
          <w:rFonts w:ascii="Univers ATT" w:hAnsi="Univers ATT" w:cs="TTE2449368t00"/>
          <w:sz w:val="22"/>
          <w:szCs w:val="22"/>
        </w:rPr>
        <w:t>The following is added</w:t>
      </w:r>
      <w:r>
        <w:rPr>
          <w:rFonts w:ascii="Univers ATT" w:hAnsi="Univers ATT" w:cs="TTE2449368t00"/>
          <w:sz w:val="22"/>
          <w:szCs w:val="22"/>
        </w:rPr>
        <w:t xml:space="preserve"> to </w:t>
      </w:r>
      <w:r w:rsidRPr="00E75223">
        <w:rPr>
          <w:rFonts w:ascii="Univers ATT" w:hAnsi="Univers ATT" w:cs="TTE2449368t00"/>
          <w:b/>
          <w:sz w:val="22"/>
          <w:szCs w:val="22"/>
        </w:rPr>
        <w:t>SECTION VI – DEFINITIONS</w:t>
      </w:r>
      <w:r w:rsidRPr="00E75223">
        <w:rPr>
          <w:rFonts w:ascii="Univers ATT" w:hAnsi="Univers ATT" w:cs="TTE2449368t00"/>
          <w:sz w:val="22"/>
          <w:szCs w:val="22"/>
        </w:rPr>
        <w:t>:</w:t>
      </w:r>
    </w:p>
    <w:p w:rsidR="0068648D" w:rsidRPr="00E75223" w:rsidRDefault="0068648D" w:rsidP="0068648D">
      <w:pPr>
        <w:autoSpaceDE w:val="0"/>
        <w:autoSpaceDN w:val="0"/>
        <w:adjustRightInd w:val="0"/>
        <w:rPr>
          <w:rFonts w:ascii="Univers ATT" w:hAnsi="Univers ATT" w:cs="TTE2449368t00"/>
          <w:sz w:val="22"/>
          <w:szCs w:val="22"/>
        </w:rPr>
      </w:pPr>
    </w:p>
    <w:p w:rsidR="0068648D" w:rsidRPr="00E75223" w:rsidRDefault="0068648D" w:rsidP="0068648D">
      <w:pPr>
        <w:autoSpaceDE w:val="0"/>
        <w:autoSpaceDN w:val="0"/>
        <w:adjustRightInd w:val="0"/>
        <w:ind w:left="360"/>
        <w:rPr>
          <w:rFonts w:ascii="Univers ATT" w:hAnsi="Univers ATT" w:cs="Arial"/>
          <w:sz w:val="22"/>
          <w:szCs w:val="22"/>
        </w:rPr>
      </w:pPr>
      <w:r w:rsidRPr="00E75223">
        <w:rPr>
          <w:rFonts w:ascii="Univers ATT" w:hAnsi="Univers ATT" w:cs="Arial"/>
          <w:bCs/>
          <w:sz w:val="22"/>
          <w:szCs w:val="22"/>
        </w:rPr>
        <w:t>“Termination of Coverage”</w:t>
      </w:r>
      <w:r w:rsidRPr="00E75223">
        <w:rPr>
          <w:rFonts w:ascii="Univers ATT" w:hAnsi="Univers ATT" w:cs="Arial"/>
          <w:b/>
          <w:bCs/>
          <w:sz w:val="22"/>
          <w:szCs w:val="22"/>
        </w:rPr>
        <w:t xml:space="preserve"> </w:t>
      </w:r>
      <w:r w:rsidRPr="00E75223">
        <w:rPr>
          <w:rFonts w:ascii="Univers ATT" w:hAnsi="Univers ATT" w:cs="Arial"/>
          <w:sz w:val="22"/>
          <w:szCs w:val="22"/>
        </w:rPr>
        <w:t xml:space="preserve">means, whether made by </w:t>
      </w:r>
      <w:r>
        <w:rPr>
          <w:rFonts w:ascii="Univers ATT" w:hAnsi="Univers ATT" w:cs="Arial"/>
          <w:sz w:val="22"/>
          <w:szCs w:val="22"/>
        </w:rPr>
        <w:t>either you or us</w:t>
      </w:r>
      <w:r w:rsidRPr="00E75223">
        <w:rPr>
          <w:rFonts w:ascii="Univers ATT" w:hAnsi="Univers ATT" w:cs="Arial"/>
          <w:sz w:val="22"/>
          <w:szCs w:val="22"/>
        </w:rPr>
        <w:t xml:space="preserve"> at any time: (1) cancellation or nonrenewal of a policy; or (2) decrease in limits, reduction of coverage, increased deductible or self-insured retention, new exclusion, or any other change in coverage less favorable to the insured.</w:t>
      </w:r>
    </w:p>
    <w:p w:rsidR="0068648D" w:rsidRPr="00607614" w:rsidRDefault="0068648D">
      <w:pPr>
        <w:rPr>
          <w:rFonts w:ascii="Univers ATT" w:hAnsi="Univers ATT" w:cs="Arial"/>
          <w:sz w:val="22"/>
          <w:szCs w:val="22"/>
        </w:rPr>
      </w:pPr>
    </w:p>
    <w:p w:rsidR="00E75223" w:rsidRPr="00607614" w:rsidRDefault="00E75223" w:rsidP="00E75223">
      <w:pPr>
        <w:pStyle w:val="ListParagraph"/>
        <w:numPr>
          <w:ilvl w:val="0"/>
          <w:numId w:val="30"/>
        </w:numPr>
        <w:autoSpaceDE w:val="0"/>
        <w:autoSpaceDN w:val="0"/>
        <w:adjustRightInd w:val="0"/>
        <w:rPr>
          <w:rFonts w:ascii="Univers ATT" w:hAnsi="Univers ATT" w:cs="TTE2449368t00"/>
          <w:sz w:val="22"/>
          <w:szCs w:val="22"/>
        </w:rPr>
      </w:pPr>
      <w:r w:rsidRPr="00607614">
        <w:rPr>
          <w:rFonts w:ascii="Univers ATT" w:hAnsi="Univers ATT" w:cs="TTE2449368t00"/>
          <w:b/>
          <w:sz w:val="22"/>
          <w:szCs w:val="22"/>
        </w:rPr>
        <w:t xml:space="preserve">SECTION V – </w:t>
      </w:r>
      <w:r w:rsidR="00424C7E" w:rsidRPr="00607614">
        <w:rPr>
          <w:rFonts w:ascii="Univers ATT" w:hAnsi="Univers ATT" w:cs="TTE2449368t00"/>
          <w:b/>
          <w:sz w:val="22"/>
          <w:szCs w:val="22"/>
        </w:rPr>
        <w:t>EXTENDED REPORTING PERIOD</w:t>
      </w:r>
      <w:r w:rsidR="00424C7E">
        <w:rPr>
          <w:rFonts w:ascii="Univers ATT" w:hAnsi="Univers ATT" w:cs="TTE2449368t00"/>
          <w:b/>
          <w:sz w:val="22"/>
          <w:szCs w:val="22"/>
        </w:rPr>
        <w:t>S</w:t>
      </w:r>
      <w:r w:rsidR="00424C7E" w:rsidRPr="00607614">
        <w:rPr>
          <w:rFonts w:ascii="Univers ATT" w:hAnsi="Univers ATT" w:cs="TTE2449368t00"/>
          <w:b/>
          <w:sz w:val="22"/>
          <w:szCs w:val="22"/>
        </w:rPr>
        <w:t xml:space="preserve"> </w:t>
      </w:r>
      <w:r w:rsidRPr="00607614">
        <w:rPr>
          <w:rFonts w:ascii="Univers ATT" w:hAnsi="Univers ATT" w:cs="TTE2449368t00"/>
          <w:sz w:val="22"/>
          <w:szCs w:val="22"/>
        </w:rPr>
        <w:t>is deleted in its entirety and replaced by the following:</w:t>
      </w:r>
    </w:p>
    <w:p w:rsidR="00213AFB" w:rsidRPr="00607614" w:rsidRDefault="00213AFB" w:rsidP="00E75223">
      <w:pPr>
        <w:autoSpaceDE w:val="0"/>
        <w:autoSpaceDN w:val="0"/>
        <w:adjustRightInd w:val="0"/>
        <w:rPr>
          <w:rFonts w:ascii="Univers ATT" w:hAnsi="Univers ATT" w:cs="TTE2449368t00"/>
          <w:sz w:val="22"/>
          <w:szCs w:val="22"/>
        </w:rPr>
      </w:pPr>
    </w:p>
    <w:p w:rsidR="00213AFB" w:rsidRDefault="00213AFB" w:rsidP="00213AFB">
      <w:pPr>
        <w:ind w:left="360"/>
        <w:rPr>
          <w:rFonts w:ascii="Univers ATT" w:hAnsi="Univers ATT" w:cs="Arial"/>
          <w:sz w:val="22"/>
          <w:szCs w:val="22"/>
        </w:rPr>
      </w:pPr>
      <w:r w:rsidRPr="00607614">
        <w:rPr>
          <w:rFonts w:ascii="Univers ATT" w:hAnsi="Univers ATT" w:cs="Arial"/>
          <w:sz w:val="22"/>
          <w:szCs w:val="22"/>
        </w:rPr>
        <w:t xml:space="preserve">In case of </w:t>
      </w:r>
      <w:r w:rsidR="004C5027">
        <w:rPr>
          <w:rFonts w:ascii="Univers ATT" w:hAnsi="Univers ATT" w:cs="Arial"/>
          <w:sz w:val="22"/>
          <w:szCs w:val="22"/>
        </w:rPr>
        <w:t>“</w:t>
      </w:r>
      <w:r w:rsidRPr="00607614">
        <w:rPr>
          <w:rFonts w:ascii="Univers ATT" w:hAnsi="Univers ATT" w:cs="Arial"/>
          <w:bCs/>
          <w:sz w:val="22"/>
          <w:szCs w:val="22"/>
        </w:rPr>
        <w:t>Termination of Coverage</w:t>
      </w:r>
      <w:r w:rsidR="004C5027">
        <w:rPr>
          <w:rFonts w:ascii="Univers ATT" w:hAnsi="Univers ATT" w:cs="Arial"/>
          <w:bCs/>
          <w:sz w:val="22"/>
          <w:szCs w:val="22"/>
        </w:rPr>
        <w:t>”</w:t>
      </w:r>
      <w:r w:rsidRPr="00607614">
        <w:rPr>
          <w:rFonts w:ascii="Univers ATT" w:hAnsi="Univers ATT" w:cs="Arial"/>
          <w:sz w:val="22"/>
          <w:szCs w:val="22"/>
        </w:rPr>
        <w:t>, you shall have the right to an Extended Reporting Period as follows:</w:t>
      </w:r>
    </w:p>
    <w:p w:rsidR="008F4860" w:rsidRPr="00607614" w:rsidRDefault="008F4860" w:rsidP="008F4860">
      <w:pPr>
        <w:numPr>
          <w:ilvl w:val="2"/>
          <w:numId w:val="32"/>
        </w:numPr>
        <w:tabs>
          <w:tab w:val="left" w:pos="720"/>
        </w:tabs>
        <w:spacing w:before="200"/>
        <w:ind w:hanging="720"/>
        <w:jc w:val="both"/>
        <w:rPr>
          <w:rFonts w:ascii="Univers ATT" w:hAnsi="Univers ATT" w:cs="Arial"/>
          <w:b/>
          <w:sz w:val="22"/>
          <w:szCs w:val="22"/>
        </w:rPr>
      </w:pPr>
      <w:r w:rsidRPr="00607614">
        <w:rPr>
          <w:rFonts w:ascii="Univers ATT" w:hAnsi="Univers ATT" w:cs="Arial"/>
          <w:b/>
          <w:sz w:val="22"/>
          <w:szCs w:val="22"/>
        </w:rPr>
        <w:t>Automatic Extended Reporting Period</w:t>
      </w:r>
    </w:p>
    <w:p w:rsidR="00213AFB" w:rsidRPr="00213AFB" w:rsidRDefault="00213AFB" w:rsidP="004C5027">
      <w:pPr>
        <w:spacing w:before="200"/>
        <w:ind w:left="720"/>
        <w:jc w:val="both"/>
        <w:rPr>
          <w:rFonts w:ascii="Univers ATT" w:hAnsi="Univers ATT" w:cs="Arial"/>
          <w:sz w:val="22"/>
          <w:szCs w:val="22"/>
        </w:rPr>
      </w:pPr>
      <w:r w:rsidRPr="00213AFB">
        <w:rPr>
          <w:rFonts w:ascii="Univers ATT" w:hAnsi="Univers ATT" w:cs="Arial"/>
          <w:sz w:val="22"/>
          <w:szCs w:val="22"/>
        </w:rPr>
        <w:t xml:space="preserve">Coverage as provided under this Policy shall automatically continue for a period of sixty (60) days following the effective date of </w:t>
      </w:r>
      <w:r w:rsidR="004C5027">
        <w:rPr>
          <w:rFonts w:ascii="Univers ATT" w:hAnsi="Univers ATT" w:cs="Arial"/>
          <w:sz w:val="22"/>
          <w:szCs w:val="22"/>
        </w:rPr>
        <w:t>“</w:t>
      </w:r>
      <w:r w:rsidRPr="00607614">
        <w:rPr>
          <w:rFonts w:ascii="Univers ATT" w:hAnsi="Univers ATT" w:cs="Arial"/>
          <w:bCs/>
          <w:sz w:val="22"/>
          <w:szCs w:val="22"/>
        </w:rPr>
        <w:t>Termination of Coverage</w:t>
      </w:r>
      <w:r w:rsidR="004C5027">
        <w:rPr>
          <w:rFonts w:ascii="Univers ATT" w:hAnsi="Univers ATT" w:cs="Arial"/>
          <w:bCs/>
          <w:sz w:val="22"/>
          <w:szCs w:val="22"/>
        </w:rPr>
        <w:t>”</w:t>
      </w:r>
      <w:r w:rsidRPr="00607614">
        <w:rPr>
          <w:rFonts w:ascii="Univers ATT" w:hAnsi="Univers ATT" w:cs="Arial"/>
          <w:sz w:val="22"/>
          <w:szCs w:val="22"/>
        </w:rPr>
        <w:t xml:space="preserve"> </w:t>
      </w:r>
      <w:r w:rsidRPr="00213AFB">
        <w:rPr>
          <w:rFonts w:ascii="Univers ATT" w:hAnsi="Univers ATT" w:cs="Arial"/>
          <w:sz w:val="22"/>
          <w:szCs w:val="22"/>
        </w:rPr>
        <w:t xml:space="preserve">(the “Automatic Extended Reporting Period”), but only for a “claim” first made against the Insured and reported to us during the Automatic Extended Reporting Period and only with respect to “claims” for “wrongful acts” committed before the effective date of </w:t>
      </w:r>
      <w:r w:rsidRPr="00607614">
        <w:rPr>
          <w:rFonts w:ascii="Univers ATT" w:hAnsi="Univers ATT" w:cs="Arial"/>
          <w:bCs/>
          <w:sz w:val="22"/>
          <w:szCs w:val="22"/>
        </w:rPr>
        <w:t>Termination of Coverage</w:t>
      </w:r>
      <w:r w:rsidRPr="00607614">
        <w:rPr>
          <w:rFonts w:ascii="Univers ATT" w:hAnsi="Univers ATT" w:cs="Arial"/>
          <w:sz w:val="22"/>
          <w:szCs w:val="22"/>
        </w:rPr>
        <w:t xml:space="preserve"> </w:t>
      </w:r>
      <w:r w:rsidRPr="00213AFB">
        <w:rPr>
          <w:rFonts w:ascii="Univers ATT" w:hAnsi="Univers ATT" w:cs="Arial"/>
          <w:sz w:val="22"/>
          <w:szCs w:val="22"/>
        </w:rPr>
        <w:t>and subsequent to the “retroactive date” shown in Item 7. of the Declarations.</w:t>
      </w:r>
    </w:p>
    <w:p w:rsidR="006303F5" w:rsidRDefault="00213AFB" w:rsidP="006303F5">
      <w:pPr>
        <w:spacing w:before="200"/>
        <w:ind w:left="720"/>
        <w:rPr>
          <w:rFonts w:ascii="Univers ATT" w:hAnsi="Univers ATT" w:cs="Arial"/>
          <w:sz w:val="22"/>
          <w:szCs w:val="22"/>
        </w:rPr>
      </w:pPr>
      <w:r w:rsidRPr="00213AFB">
        <w:rPr>
          <w:rFonts w:ascii="Univers ATT" w:hAnsi="Univers ATT" w:cs="Arial"/>
          <w:sz w:val="22"/>
          <w:szCs w:val="22"/>
        </w:rPr>
        <w:t xml:space="preserve">The Limits of Insurance for the Automatic Extended Reporting Period shall be a part of, and not in addition to, the Limits of Insurance shown in Item 3. of the Declarations. </w:t>
      </w:r>
    </w:p>
    <w:p w:rsidR="00FD63F9" w:rsidRPr="006303F5" w:rsidRDefault="00FD63F9" w:rsidP="006303F5">
      <w:pPr>
        <w:pStyle w:val="ListParagraph"/>
        <w:numPr>
          <w:ilvl w:val="2"/>
          <w:numId w:val="32"/>
        </w:numPr>
        <w:tabs>
          <w:tab w:val="clear" w:pos="1080"/>
        </w:tabs>
        <w:spacing w:before="200"/>
        <w:ind w:left="720"/>
        <w:rPr>
          <w:rFonts w:ascii="Univers ATT" w:hAnsi="Univers ATT" w:cs="Arial"/>
          <w:b/>
          <w:sz w:val="22"/>
          <w:szCs w:val="22"/>
        </w:rPr>
      </w:pPr>
      <w:r w:rsidRPr="006303F5">
        <w:rPr>
          <w:rFonts w:ascii="Univers ATT" w:hAnsi="Univers ATT" w:cs="Arial"/>
          <w:b/>
          <w:sz w:val="22"/>
          <w:szCs w:val="22"/>
        </w:rPr>
        <w:t>Optional Extended Reporting Period</w:t>
      </w:r>
    </w:p>
    <w:p w:rsidR="00213AFB" w:rsidRDefault="00213AFB" w:rsidP="00213AFB">
      <w:pPr>
        <w:spacing w:before="200"/>
        <w:ind w:left="720"/>
        <w:rPr>
          <w:rFonts w:ascii="Univers ATT" w:hAnsi="Univers ATT" w:cs="Arial"/>
          <w:sz w:val="22"/>
          <w:szCs w:val="22"/>
        </w:rPr>
      </w:pPr>
      <w:r w:rsidRPr="00213AFB">
        <w:rPr>
          <w:rFonts w:ascii="Univers ATT" w:hAnsi="Univers ATT" w:cs="Arial"/>
          <w:sz w:val="22"/>
          <w:szCs w:val="22"/>
        </w:rPr>
        <w:t xml:space="preserve">You shall have the right, upon payment of the additional premium set forth in the table below to an extension of the coverage provided under this Policy following the effective date of </w:t>
      </w:r>
      <w:r w:rsidR="004C5027">
        <w:rPr>
          <w:rFonts w:ascii="Univers ATT" w:hAnsi="Univers ATT" w:cs="Arial"/>
          <w:sz w:val="22"/>
          <w:szCs w:val="22"/>
        </w:rPr>
        <w:t>“</w:t>
      </w:r>
      <w:r w:rsidRPr="00607614">
        <w:rPr>
          <w:rFonts w:ascii="Univers ATT" w:hAnsi="Univers ATT" w:cs="Arial"/>
          <w:bCs/>
          <w:sz w:val="22"/>
          <w:szCs w:val="22"/>
        </w:rPr>
        <w:t>Termination of Coverage</w:t>
      </w:r>
      <w:r w:rsidR="004C5027">
        <w:rPr>
          <w:rFonts w:ascii="Univers ATT" w:hAnsi="Univers ATT" w:cs="Arial"/>
          <w:bCs/>
          <w:sz w:val="22"/>
          <w:szCs w:val="22"/>
        </w:rPr>
        <w:t>”</w:t>
      </w:r>
      <w:r w:rsidRPr="00213AFB">
        <w:rPr>
          <w:rFonts w:ascii="Univers ATT" w:hAnsi="Univers ATT" w:cs="Arial"/>
          <w:sz w:val="22"/>
          <w:szCs w:val="22"/>
        </w:rPr>
        <w:t>, but only for a “claim” first made against the “</w:t>
      </w:r>
      <w:r w:rsidR="004C5027">
        <w:rPr>
          <w:rFonts w:ascii="Univers ATT" w:hAnsi="Univers ATT" w:cs="Arial"/>
          <w:sz w:val="22"/>
          <w:szCs w:val="22"/>
        </w:rPr>
        <w:t>i</w:t>
      </w:r>
      <w:r w:rsidRPr="00213AFB">
        <w:rPr>
          <w:rFonts w:ascii="Univers ATT" w:hAnsi="Univers ATT" w:cs="Arial"/>
          <w:sz w:val="22"/>
          <w:szCs w:val="22"/>
        </w:rPr>
        <w:t>nsured” and reported to us during the Optional Extended Reporting Period and only with respect to “claims”</w:t>
      </w:r>
      <w:r w:rsidRPr="00213AFB">
        <w:rPr>
          <w:rFonts w:ascii="Univers ATT" w:hAnsi="Univers ATT" w:cs="Arial"/>
          <w:b/>
          <w:bCs/>
          <w:sz w:val="22"/>
          <w:szCs w:val="22"/>
        </w:rPr>
        <w:t xml:space="preserve"> </w:t>
      </w:r>
      <w:r w:rsidRPr="00213AFB">
        <w:rPr>
          <w:rFonts w:ascii="Univers ATT" w:hAnsi="Univers ATT" w:cs="Arial"/>
          <w:sz w:val="22"/>
          <w:szCs w:val="22"/>
        </w:rPr>
        <w:t>for</w:t>
      </w:r>
      <w:r w:rsidRPr="00213AFB">
        <w:rPr>
          <w:rFonts w:ascii="Univers ATT" w:hAnsi="Univers ATT" w:cs="Arial"/>
          <w:b/>
          <w:bCs/>
          <w:sz w:val="22"/>
          <w:szCs w:val="22"/>
        </w:rPr>
        <w:t xml:space="preserve"> </w:t>
      </w:r>
      <w:r w:rsidRPr="00213AFB">
        <w:rPr>
          <w:rFonts w:ascii="Univers ATT" w:hAnsi="Univers ATT" w:cs="Arial"/>
          <w:bCs/>
          <w:sz w:val="22"/>
          <w:szCs w:val="22"/>
        </w:rPr>
        <w:t>“wrongful acts”</w:t>
      </w:r>
      <w:r w:rsidRPr="00213AFB">
        <w:rPr>
          <w:rFonts w:ascii="Univers ATT" w:hAnsi="Univers ATT" w:cs="Arial"/>
          <w:b/>
          <w:bCs/>
          <w:sz w:val="22"/>
          <w:szCs w:val="22"/>
        </w:rPr>
        <w:t xml:space="preserve"> </w:t>
      </w:r>
      <w:r w:rsidRPr="00213AFB">
        <w:rPr>
          <w:rFonts w:ascii="Univers ATT" w:hAnsi="Univers ATT" w:cs="Arial"/>
          <w:sz w:val="22"/>
          <w:szCs w:val="22"/>
        </w:rPr>
        <w:t>committed before</w:t>
      </w:r>
      <w:r w:rsidRPr="00213AFB">
        <w:rPr>
          <w:rFonts w:ascii="Univers ATT" w:hAnsi="Univers ATT" w:cs="Arial"/>
          <w:b/>
          <w:bCs/>
          <w:sz w:val="22"/>
          <w:szCs w:val="22"/>
        </w:rPr>
        <w:t xml:space="preserve"> </w:t>
      </w:r>
      <w:r w:rsidRPr="00213AFB">
        <w:rPr>
          <w:rFonts w:ascii="Univers ATT" w:hAnsi="Univers ATT" w:cs="Arial"/>
          <w:sz w:val="22"/>
          <w:szCs w:val="22"/>
        </w:rPr>
        <w:t xml:space="preserve">the effective date of </w:t>
      </w:r>
      <w:r w:rsidR="004C5027">
        <w:rPr>
          <w:rFonts w:ascii="Univers ATT" w:hAnsi="Univers ATT" w:cs="Arial"/>
          <w:sz w:val="22"/>
          <w:szCs w:val="22"/>
        </w:rPr>
        <w:t>“</w:t>
      </w:r>
      <w:r w:rsidRPr="00607614">
        <w:rPr>
          <w:rFonts w:ascii="Univers ATT" w:hAnsi="Univers ATT" w:cs="Arial"/>
          <w:bCs/>
          <w:sz w:val="22"/>
          <w:szCs w:val="22"/>
        </w:rPr>
        <w:t>Termination of Coverage</w:t>
      </w:r>
      <w:r w:rsidR="004C5027">
        <w:rPr>
          <w:rFonts w:ascii="Univers ATT" w:hAnsi="Univers ATT" w:cs="Arial"/>
          <w:bCs/>
          <w:sz w:val="22"/>
          <w:szCs w:val="22"/>
        </w:rPr>
        <w:t>”</w:t>
      </w:r>
      <w:r w:rsidRPr="00213AFB" w:rsidDel="00213AFB">
        <w:rPr>
          <w:rFonts w:ascii="Univers ATT" w:hAnsi="Univers ATT" w:cs="Arial"/>
          <w:sz w:val="22"/>
          <w:szCs w:val="22"/>
        </w:rPr>
        <w:t xml:space="preserve"> </w:t>
      </w:r>
      <w:r w:rsidRPr="00213AFB">
        <w:rPr>
          <w:rFonts w:ascii="Univers ATT" w:hAnsi="Univers ATT" w:cs="Arial"/>
          <w:sz w:val="22"/>
          <w:szCs w:val="22"/>
        </w:rPr>
        <w:t>and subsequent to the “retroactive date”</w:t>
      </w:r>
      <w:r w:rsidRPr="00213AFB">
        <w:rPr>
          <w:rFonts w:ascii="Univers ATT" w:hAnsi="Univers ATT" w:cs="Arial"/>
          <w:b/>
          <w:bCs/>
          <w:sz w:val="22"/>
          <w:szCs w:val="22"/>
        </w:rPr>
        <w:t xml:space="preserve"> </w:t>
      </w:r>
      <w:r w:rsidRPr="00213AFB">
        <w:rPr>
          <w:rFonts w:ascii="Univers ATT" w:hAnsi="Univers ATT" w:cs="Arial"/>
          <w:sz w:val="22"/>
          <w:szCs w:val="22"/>
        </w:rPr>
        <w:t xml:space="preserve">shown in Item </w:t>
      </w:r>
      <w:r w:rsidRPr="00213AFB">
        <w:rPr>
          <w:rFonts w:ascii="Univers ATT" w:hAnsi="Univers ATT" w:cs="Arial"/>
          <w:b/>
          <w:sz w:val="22"/>
          <w:szCs w:val="22"/>
        </w:rPr>
        <w:t>7</w:t>
      </w:r>
      <w:r w:rsidRPr="00213AFB">
        <w:rPr>
          <w:rFonts w:ascii="Univers ATT" w:hAnsi="Univers ATT" w:cs="Arial"/>
          <w:sz w:val="22"/>
          <w:szCs w:val="22"/>
        </w:rPr>
        <w:t>. of the Declarations.</w:t>
      </w:r>
    </w:p>
    <w:p w:rsidR="005467B3" w:rsidRDefault="005467B3" w:rsidP="0051772E">
      <w:pPr>
        <w:autoSpaceDE w:val="0"/>
        <w:autoSpaceDN w:val="0"/>
        <w:adjustRightInd w:val="0"/>
        <w:spacing w:before="200"/>
        <w:ind w:left="720"/>
        <w:jc w:val="both"/>
        <w:rPr>
          <w:rFonts w:ascii="Univers ATT" w:hAnsi="Univers ATT" w:cs="TrebuchetMS"/>
          <w:sz w:val="22"/>
          <w:szCs w:val="22"/>
        </w:rPr>
      </w:pPr>
      <w:r w:rsidRPr="005467B3">
        <w:rPr>
          <w:rFonts w:ascii="Univers ATT" w:hAnsi="Univers ATT" w:cs="TrebuchetMS"/>
          <w:sz w:val="22"/>
          <w:szCs w:val="22"/>
        </w:rPr>
        <w:lastRenderedPageBreak/>
        <w:t>We</w:t>
      </w:r>
      <w:r w:rsidRPr="00607614">
        <w:rPr>
          <w:rFonts w:ascii="Univers ATT" w:hAnsi="Univers ATT" w:cs="TrebuchetMS"/>
          <w:sz w:val="22"/>
          <w:szCs w:val="22"/>
        </w:rPr>
        <w:t xml:space="preserve"> will provide written notice to the first Named Insured of the automatic extended reporting period coverage and the availability of, the premium for, and the importance of purchasing additional extended reporting period coverage.  Such notice shall be sent no earlier than the date of notification of </w:t>
      </w:r>
      <w:r w:rsidR="0051772E">
        <w:rPr>
          <w:rFonts w:ascii="Univers ATT" w:hAnsi="Univers ATT" w:cs="TrebuchetMS"/>
          <w:sz w:val="22"/>
          <w:szCs w:val="22"/>
        </w:rPr>
        <w:t>“</w:t>
      </w:r>
      <w:r w:rsidRPr="00213AFB">
        <w:rPr>
          <w:rFonts w:ascii="Univers ATT" w:hAnsi="Univers ATT" w:cs="TrebuchetMS"/>
          <w:sz w:val="22"/>
          <w:szCs w:val="22"/>
        </w:rPr>
        <w:t>Termination of Coverage</w:t>
      </w:r>
      <w:r w:rsidR="0051772E">
        <w:rPr>
          <w:rFonts w:ascii="Univers ATT" w:hAnsi="Univers ATT" w:cs="TrebuchetMS"/>
          <w:sz w:val="22"/>
          <w:szCs w:val="22"/>
        </w:rPr>
        <w:t>”</w:t>
      </w:r>
      <w:r w:rsidRPr="00213AFB">
        <w:rPr>
          <w:rFonts w:ascii="Univers ATT" w:hAnsi="Univers ATT" w:cs="TrebuchetMS"/>
          <w:sz w:val="22"/>
          <w:szCs w:val="22"/>
        </w:rPr>
        <w:t xml:space="preserve"> and no later than fifteen (15) days after </w:t>
      </w:r>
      <w:r w:rsidR="0051772E">
        <w:rPr>
          <w:rFonts w:ascii="Univers ATT" w:hAnsi="Univers ATT" w:cs="TrebuchetMS"/>
          <w:sz w:val="22"/>
          <w:szCs w:val="22"/>
        </w:rPr>
        <w:t>“</w:t>
      </w:r>
      <w:r w:rsidRPr="00213AFB">
        <w:rPr>
          <w:rFonts w:ascii="Univers ATT" w:hAnsi="Univers ATT" w:cs="TrebuchetMS"/>
          <w:sz w:val="22"/>
          <w:szCs w:val="22"/>
        </w:rPr>
        <w:t>Termination of Coverage</w:t>
      </w:r>
      <w:r w:rsidR="0051772E">
        <w:rPr>
          <w:rFonts w:ascii="Univers ATT" w:hAnsi="Univers ATT" w:cs="TrebuchetMS"/>
          <w:sz w:val="22"/>
          <w:szCs w:val="22"/>
        </w:rPr>
        <w:t>”</w:t>
      </w:r>
      <w:r w:rsidRPr="00213AFB">
        <w:rPr>
          <w:rFonts w:ascii="Univers ATT" w:hAnsi="Univers ATT" w:cs="TrebuchetMS"/>
          <w:sz w:val="22"/>
          <w:szCs w:val="22"/>
        </w:rPr>
        <w:t>.</w:t>
      </w:r>
    </w:p>
    <w:p w:rsidR="00213AFB" w:rsidRPr="00213AFB" w:rsidRDefault="00213AFB" w:rsidP="00213AFB">
      <w:pPr>
        <w:spacing w:before="200"/>
        <w:ind w:left="720"/>
        <w:rPr>
          <w:rFonts w:ascii="Univers ATT" w:hAnsi="Univers ATT" w:cs="Arial"/>
          <w:sz w:val="22"/>
          <w:szCs w:val="22"/>
        </w:rPr>
      </w:pPr>
      <w:r w:rsidRPr="00213AFB">
        <w:rPr>
          <w:rFonts w:ascii="Univers ATT" w:hAnsi="Univers ATT" w:cs="Arial"/>
          <w:sz w:val="22"/>
          <w:szCs w:val="22"/>
        </w:rPr>
        <w:t xml:space="preserve">This right shall terminate, however, unless written notice of such election and payment of the additional premium is received by us no later than sixty (60) days after the effective date </w:t>
      </w:r>
      <w:r w:rsidR="0051772E" w:rsidRPr="00213AFB">
        <w:rPr>
          <w:rFonts w:ascii="Univers ATT" w:hAnsi="Univers ATT" w:cs="Arial"/>
          <w:sz w:val="22"/>
          <w:szCs w:val="22"/>
        </w:rPr>
        <w:t>of “Termination</w:t>
      </w:r>
      <w:r w:rsidR="0051772E">
        <w:rPr>
          <w:rFonts w:ascii="Univers ATT" w:hAnsi="Univers ATT" w:cs="Arial"/>
          <w:sz w:val="22"/>
          <w:szCs w:val="22"/>
        </w:rPr>
        <w:t xml:space="preserve"> of Coverage”</w:t>
      </w:r>
      <w:r w:rsidRPr="00213AFB">
        <w:rPr>
          <w:rFonts w:ascii="Univers ATT" w:hAnsi="Univers ATT" w:cs="Arial"/>
          <w:sz w:val="22"/>
          <w:szCs w:val="22"/>
        </w:rPr>
        <w:t>.</w:t>
      </w:r>
    </w:p>
    <w:p w:rsidR="00213AFB" w:rsidRDefault="00213AFB" w:rsidP="00213AFB">
      <w:pPr>
        <w:spacing w:before="200"/>
        <w:ind w:left="720"/>
        <w:rPr>
          <w:rFonts w:ascii="Univers ATT" w:hAnsi="Univers ATT" w:cs="Arial"/>
          <w:sz w:val="22"/>
          <w:szCs w:val="22"/>
        </w:rPr>
      </w:pPr>
      <w:r w:rsidRPr="00213AFB">
        <w:rPr>
          <w:rFonts w:ascii="Univers ATT" w:hAnsi="Univers ATT" w:cs="Arial"/>
          <w:sz w:val="22"/>
          <w:szCs w:val="22"/>
        </w:rPr>
        <w:t>The first sixty (60) days of the Optional Extended Reporting Period, if it becomes effective, shall run concurrently with the Automatic Extended Reporting Period.</w:t>
      </w:r>
    </w:p>
    <w:p w:rsidR="0051772E" w:rsidRPr="00213AFB" w:rsidRDefault="0051772E" w:rsidP="00213AFB">
      <w:pPr>
        <w:spacing w:before="200"/>
        <w:ind w:left="720"/>
        <w:rPr>
          <w:rFonts w:ascii="Univers ATT" w:hAnsi="Univers ATT" w:cs="Arial"/>
          <w:sz w:val="22"/>
          <w:szCs w:val="22"/>
        </w:rPr>
      </w:pPr>
      <w:r w:rsidRPr="0051772E">
        <w:rPr>
          <w:rFonts w:ascii="Univers ATT" w:hAnsi="Univers ATT" w:cs="Arial"/>
          <w:sz w:val="22"/>
          <w:szCs w:val="22"/>
        </w:rPr>
        <w:t xml:space="preserve">The </w:t>
      </w:r>
      <w:r>
        <w:rPr>
          <w:rFonts w:ascii="Univers ATT" w:hAnsi="Univers ATT" w:cs="Arial"/>
          <w:sz w:val="22"/>
          <w:szCs w:val="22"/>
        </w:rPr>
        <w:t xml:space="preserve">Professional Liability </w:t>
      </w:r>
      <w:r w:rsidRPr="0051772E">
        <w:rPr>
          <w:rFonts w:ascii="Univers ATT" w:hAnsi="Univers ATT" w:cs="Arial"/>
          <w:sz w:val="22"/>
          <w:szCs w:val="22"/>
        </w:rPr>
        <w:t xml:space="preserve">Aggregate Limit of </w:t>
      </w:r>
      <w:r>
        <w:rPr>
          <w:rFonts w:ascii="Univers ATT" w:hAnsi="Univers ATT" w:cs="Arial"/>
          <w:sz w:val="22"/>
          <w:szCs w:val="22"/>
        </w:rPr>
        <w:t>Insurance</w:t>
      </w:r>
      <w:r w:rsidRPr="0051772E">
        <w:rPr>
          <w:rFonts w:ascii="Univers ATT" w:hAnsi="Univers ATT" w:cs="Arial"/>
          <w:sz w:val="22"/>
          <w:szCs w:val="22"/>
        </w:rPr>
        <w:t xml:space="preserve"> applicable to this policy shall be reinstated for </w:t>
      </w:r>
      <w:r>
        <w:rPr>
          <w:rFonts w:ascii="Univers ATT" w:hAnsi="Univers ATT" w:cs="Arial"/>
          <w:sz w:val="22"/>
          <w:szCs w:val="22"/>
        </w:rPr>
        <w:t>“c</w:t>
      </w:r>
      <w:r w:rsidRPr="0051772E">
        <w:rPr>
          <w:rFonts w:ascii="Univers ATT" w:hAnsi="Univers ATT" w:cs="Arial"/>
          <w:sz w:val="22"/>
          <w:szCs w:val="22"/>
        </w:rPr>
        <w:t>laims</w:t>
      </w:r>
      <w:r>
        <w:rPr>
          <w:rFonts w:ascii="Univers ATT" w:hAnsi="Univers ATT" w:cs="Arial"/>
          <w:sz w:val="22"/>
          <w:szCs w:val="22"/>
        </w:rPr>
        <w:t>”</w:t>
      </w:r>
      <w:r w:rsidRPr="0051772E">
        <w:rPr>
          <w:rFonts w:ascii="Univers ATT" w:hAnsi="Univers ATT" w:cs="Arial"/>
          <w:sz w:val="22"/>
          <w:szCs w:val="22"/>
        </w:rPr>
        <w:t xml:space="preserve"> </w:t>
      </w:r>
      <w:r>
        <w:rPr>
          <w:rFonts w:ascii="Univers ATT" w:hAnsi="Univers ATT" w:cs="Arial"/>
          <w:sz w:val="22"/>
          <w:szCs w:val="22"/>
        </w:rPr>
        <w:t xml:space="preserve">made </w:t>
      </w:r>
      <w:r w:rsidRPr="0051772E">
        <w:rPr>
          <w:rFonts w:ascii="Univers ATT" w:hAnsi="Univers ATT" w:cs="Arial"/>
          <w:sz w:val="22"/>
          <w:szCs w:val="22"/>
        </w:rPr>
        <w:t>under th</w:t>
      </w:r>
      <w:r>
        <w:rPr>
          <w:rFonts w:ascii="Univers ATT" w:hAnsi="Univers ATT" w:cs="Arial"/>
          <w:sz w:val="22"/>
          <w:szCs w:val="22"/>
        </w:rPr>
        <w:t>e</w:t>
      </w:r>
      <w:r w:rsidRPr="0051772E">
        <w:rPr>
          <w:rFonts w:ascii="Univers ATT" w:hAnsi="Univers ATT" w:cs="Arial"/>
          <w:sz w:val="22"/>
          <w:szCs w:val="22"/>
        </w:rPr>
        <w:t xml:space="preserve"> </w:t>
      </w:r>
      <w:r>
        <w:rPr>
          <w:rFonts w:ascii="Univers ATT" w:hAnsi="Univers ATT" w:cs="Arial"/>
          <w:sz w:val="22"/>
          <w:szCs w:val="22"/>
        </w:rPr>
        <w:t>Optional Extended Reporting Period.</w:t>
      </w:r>
    </w:p>
    <w:p w:rsidR="00725B5A" w:rsidRPr="00725B5A" w:rsidRDefault="00725B5A" w:rsidP="00725B5A">
      <w:pPr>
        <w:spacing w:before="200"/>
        <w:ind w:left="1440" w:hanging="720"/>
        <w:rPr>
          <w:rFonts w:ascii="Univers ATT" w:hAnsi="Univers ATT" w:cs="Arial"/>
          <w:sz w:val="22"/>
          <w:szCs w:val="22"/>
        </w:rPr>
      </w:pPr>
      <w:bookmarkStart w:id="0" w:name="OLE_LINK3"/>
      <w:bookmarkStart w:id="1" w:name="OLE_LINK4"/>
      <w:r w:rsidRPr="00725B5A">
        <w:rPr>
          <w:rFonts w:ascii="Univers ATT" w:hAnsi="Univers ATT" w:cs="Arial"/>
          <w:sz w:val="22"/>
          <w:szCs w:val="22"/>
        </w:rPr>
        <w:t>The Optional Extended Reporting Period shall not:</w:t>
      </w:r>
    </w:p>
    <w:p w:rsidR="00725B5A" w:rsidRPr="00725B5A" w:rsidRDefault="00725B5A" w:rsidP="00725B5A">
      <w:pPr>
        <w:spacing w:before="200"/>
        <w:ind w:left="1080" w:hanging="360"/>
        <w:rPr>
          <w:rFonts w:ascii="Univers ATT" w:hAnsi="Univers ATT" w:cs="Arial"/>
          <w:sz w:val="22"/>
          <w:szCs w:val="22"/>
        </w:rPr>
      </w:pPr>
      <w:r w:rsidRPr="00725B5A">
        <w:rPr>
          <w:rFonts w:ascii="Univers ATT" w:hAnsi="Univers ATT" w:cs="Arial"/>
          <w:b/>
          <w:sz w:val="22"/>
          <w:szCs w:val="22"/>
        </w:rPr>
        <w:t>a</w:t>
      </w:r>
      <w:r w:rsidRPr="00725B5A">
        <w:rPr>
          <w:rFonts w:ascii="Univers ATT" w:hAnsi="Univers ATT" w:cs="Arial"/>
          <w:sz w:val="22"/>
          <w:szCs w:val="22"/>
        </w:rPr>
        <w:t>.</w:t>
      </w:r>
      <w:r w:rsidRPr="00725B5A">
        <w:rPr>
          <w:rFonts w:ascii="Univers ATT" w:hAnsi="Univers ATT" w:cs="Arial"/>
          <w:sz w:val="22"/>
          <w:szCs w:val="22"/>
        </w:rPr>
        <w:tab/>
        <w:t xml:space="preserve">Extend the “policy period” or in any way change the scope of coverage provided by this Policy; </w:t>
      </w:r>
    </w:p>
    <w:p w:rsidR="00FD63F9" w:rsidRPr="00725B5A" w:rsidRDefault="0051772E" w:rsidP="0068648D">
      <w:pPr>
        <w:tabs>
          <w:tab w:val="left" w:pos="1080"/>
        </w:tabs>
        <w:spacing w:before="200"/>
        <w:ind w:left="720"/>
        <w:rPr>
          <w:rFonts w:ascii="Univers ATT" w:hAnsi="Univers ATT" w:cs="Arial"/>
          <w:sz w:val="22"/>
          <w:szCs w:val="22"/>
        </w:rPr>
      </w:pPr>
      <w:r>
        <w:rPr>
          <w:rFonts w:ascii="Univers ATT" w:hAnsi="Univers ATT" w:cs="Arial"/>
          <w:b/>
          <w:sz w:val="22"/>
          <w:szCs w:val="22"/>
        </w:rPr>
        <w:t>b</w:t>
      </w:r>
      <w:r w:rsidR="00FD63F9" w:rsidRPr="00725B5A">
        <w:rPr>
          <w:rFonts w:ascii="Univers ATT" w:hAnsi="Univers ATT" w:cs="Arial"/>
          <w:sz w:val="22"/>
          <w:szCs w:val="22"/>
        </w:rPr>
        <w:t>.</w:t>
      </w:r>
      <w:r w:rsidR="00FD63F9" w:rsidRPr="00725B5A">
        <w:rPr>
          <w:rFonts w:ascii="Univers ATT" w:hAnsi="Univers ATT" w:cs="Arial"/>
          <w:sz w:val="22"/>
          <w:szCs w:val="22"/>
        </w:rPr>
        <w:tab/>
        <w:t>Be renewable or be canceled once in effect; and</w:t>
      </w:r>
    </w:p>
    <w:p w:rsidR="00FD63F9" w:rsidRPr="00607614" w:rsidRDefault="0051772E" w:rsidP="0068648D">
      <w:pPr>
        <w:spacing w:before="200"/>
        <w:ind w:left="1080" w:hanging="360"/>
        <w:rPr>
          <w:rFonts w:ascii="Univers ATT" w:hAnsi="Univers ATT"/>
          <w:sz w:val="22"/>
          <w:szCs w:val="22"/>
        </w:rPr>
      </w:pPr>
      <w:r>
        <w:rPr>
          <w:rFonts w:ascii="Univers ATT" w:hAnsi="Univers ATT" w:cs="Arial"/>
          <w:b/>
          <w:sz w:val="22"/>
          <w:szCs w:val="22"/>
        </w:rPr>
        <w:t>c</w:t>
      </w:r>
      <w:r w:rsidR="00FD63F9" w:rsidRPr="0068648D">
        <w:rPr>
          <w:rFonts w:ascii="Univers ATT" w:hAnsi="Univers ATT" w:cs="Arial"/>
          <w:b/>
          <w:sz w:val="22"/>
          <w:szCs w:val="22"/>
        </w:rPr>
        <w:t>.</w:t>
      </w:r>
      <w:r w:rsidR="00FD63F9" w:rsidRPr="0068648D">
        <w:rPr>
          <w:rFonts w:ascii="Univers ATT" w:hAnsi="Univers ATT" w:cs="Arial"/>
          <w:b/>
          <w:sz w:val="22"/>
          <w:szCs w:val="22"/>
        </w:rPr>
        <w:tab/>
      </w:r>
      <w:r w:rsidR="00FD63F9" w:rsidRPr="0068648D">
        <w:rPr>
          <w:rFonts w:ascii="Univers ATT" w:hAnsi="Univers ATT"/>
          <w:sz w:val="22"/>
          <w:szCs w:val="22"/>
        </w:rPr>
        <w:t>If the Optional Extended Reporting Period is purchased, the entire premium shall be deemed fully earned at its commencement without any obligation us to return any portion thereof.</w:t>
      </w:r>
    </w:p>
    <w:bookmarkEnd w:id="0"/>
    <w:bookmarkEnd w:id="1"/>
    <w:p w:rsidR="00FD63F9" w:rsidRPr="00607614" w:rsidRDefault="00FD63F9" w:rsidP="00725B5A">
      <w:pPr>
        <w:tabs>
          <w:tab w:val="left" w:pos="4380"/>
          <w:tab w:val="center" w:pos="5310"/>
          <w:tab w:val="right" w:pos="6927"/>
        </w:tabs>
        <w:spacing w:before="120"/>
        <w:ind w:left="2160"/>
        <w:rPr>
          <w:rFonts w:ascii="Univers ATT" w:hAnsi="Univers ATT" w:cs="Arial"/>
          <w:sz w:val="22"/>
          <w:szCs w:val="22"/>
        </w:rPr>
      </w:pPr>
      <w:r w:rsidRPr="00607614">
        <w:rPr>
          <w:rFonts w:ascii="Univers ATT" w:hAnsi="Univers ATT" w:cs="Arial"/>
          <w:sz w:val="22"/>
          <w:szCs w:val="22"/>
        </w:rPr>
        <w:t>Optional</w:t>
      </w:r>
      <w:r w:rsidRPr="00607614">
        <w:rPr>
          <w:rFonts w:ascii="Univers ATT" w:hAnsi="Univers ATT" w:cs="Arial"/>
          <w:sz w:val="22"/>
          <w:szCs w:val="22"/>
        </w:rPr>
        <w:tab/>
        <w:t>Flat Premium (the percent</w:t>
      </w:r>
    </w:p>
    <w:p w:rsidR="00FD63F9" w:rsidRPr="00607614" w:rsidRDefault="00FD63F9" w:rsidP="00725B5A">
      <w:pPr>
        <w:tabs>
          <w:tab w:val="left" w:pos="4380"/>
          <w:tab w:val="center" w:pos="5310"/>
          <w:tab w:val="right" w:pos="6927"/>
        </w:tabs>
        <w:spacing w:before="120"/>
        <w:ind w:left="2160"/>
        <w:rPr>
          <w:rFonts w:ascii="Univers ATT" w:hAnsi="Univers ATT" w:cs="Arial"/>
          <w:sz w:val="22"/>
          <w:szCs w:val="22"/>
        </w:rPr>
      </w:pPr>
      <w:r w:rsidRPr="00607614">
        <w:rPr>
          <w:rFonts w:ascii="Univers ATT" w:hAnsi="Univers ATT" w:cs="Arial"/>
          <w:sz w:val="22"/>
          <w:szCs w:val="22"/>
        </w:rPr>
        <w:t>Extended Reporting</w:t>
      </w:r>
      <w:r w:rsidRPr="00607614">
        <w:rPr>
          <w:rFonts w:ascii="Univers ATT" w:hAnsi="Univers ATT" w:cs="Arial"/>
          <w:sz w:val="22"/>
          <w:szCs w:val="22"/>
        </w:rPr>
        <w:tab/>
        <w:t>of the annual premium</w:t>
      </w:r>
    </w:p>
    <w:p w:rsidR="00FD63F9" w:rsidRPr="00607614" w:rsidRDefault="00FD63F9" w:rsidP="00725B5A">
      <w:pPr>
        <w:tabs>
          <w:tab w:val="left" w:pos="4380"/>
          <w:tab w:val="center" w:pos="5310"/>
          <w:tab w:val="right" w:pos="6927"/>
        </w:tabs>
        <w:spacing w:before="120"/>
        <w:ind w:left="2160"/>
        <w:rPr>
          <w:rFonts w:ascii="Univers ATT" w:hAnsi="Univers ATT" w:cs="Arial"/>
          <w:sz w:val="22"/>
          <w:szCs w:val="22"/>
          <w:u w:val="single"/>
        </w:rPr>
      </w:pPr>
      <w:r w:rsidRPr="00607614">
        <w:rPr>
          <w:rFonts w:ascii="Univers ATT" w:hAnsi="Univers ATT" w:cs="Arial"/>
          <w:sz w:val="22"/>
          <w:szCs w:val="22"/>
          <w:u w:val="single"/>
        </w:rPr>
        <w:t>Period</w:t>
      </w:r>
      <w:r w:rsidRPr="00607614">
        <w:rPr>
          <w:rFonts w:ascii="Univers ATT" w:hAnsi="Univers ATT" w:cs="Arial"/>
          <w:sz w:val="22"/>
          <w:szCs w:val="22"/>
          <w:u w:val="single"/>
        </w:rPr>
        <w:tab/>
        <w:t>shown on the Declarations)</w:t>
      </w:r>
    </w:p>
    <w:p w:rsidR="00FD63F9" w:rsidRPr="00607614" w:rsidRDefault="00FD63F9" w:rsidP="00725B5A">
      <w:pPr>
        <w:tabs>
          <w:tab w:val="left" w:pos="4380"/>
          <w:tab w:val="center" w:pos="5310"/>
          <w:tab w:val="right" w:pos="6927"/>
        </w:tabs>
        <w:spacing w:before="120"/>
        <w:ind w:left="2160"/>
        <w:rPr>
          <w:rFonts w:ascii="Univers ATT" w:hAnsi="Univers ATT" w:cs="Arial"/>
          <w:sz w:val="22"/>
          <w:szCs w:val="22"/>
        </w:rPr>
      </w:pPr>
      <w:r w:rsidRPr="00607614">
        <w:rPr>
          <w:rFonts w:ascii="Univers ATT" w:hAnsi="Univers ATT" w:cs="Arial"/>
          <w:sz w:val="22"/>
          <w:szCs w:val="22"/>
        </w:rPr>
        <w:t>1 year</w:t>
      </w:r>
      <w:r w:rsidRPr="00607614">
        <w:rPr>
          <w:rFonts w:ascii="Univers ATT" w:hAnsi="Univers ATT" w:cs="Arial"/>
          <w:sz w:val="22"/>
          <w:szCs w:val="22"/>
        </w:rPr>
        <w:tab/>
      </w:r>
      <w:r w:rsidRPr="00607614">
        <w:rPr>
          <w:rFonts w:ascii="Univers ATT" w:hAnsi="Univers ATT" w:cs="Arial"/>
          <w:sz w:val="22"/>
          <w:szCs w:val="22"/>
        </w:rPr>
        <w:tab/>
        <w:t>85%</w:t>
      </w:r>
    </w:p>
    <w:p w:rsidR="00FD63F9" w:rsidRPr="00607614" w:rsidRDefault="00FD63F9" w:rsidP="00725B5A">
      <w:pPr>
        <w:tabs>
          <w:tab w:val="left" w:pos="4380"/>
          <w:tab w:val="center" w:pos="5310"/>
          <w:tab w:val="right" w:pos="6927"/>
        </w:tabs>
        <w:spacing w:before="120"/>
        <w:ind w:left="2160"/>
        <w:rPr>
          <w:rFonts w:ascii="Univers ATT" w:hAnsi="Univers ATT" w:cs="Arial"/>
          <w:sz w:val="22"/>
          <w:szCs w:val="22"/>
        </w:rPr>
      </w:pPr>
      <w:r w:rsidRPr="00607614">
        <w:rPr>
          <w:rFonts w:ascii="Univers ATT" w:hAnsi="Univers ATT" w:cs="Arial"/>
          <w:sz w:val="22"/>
          <w:szCs w:val="22"/>
        </w:rPr>
        <w:t>2 years</w:t>
      </w:r>
      <w:r w:rsidRPr="00607614">
        <w:rPr>
          <w:rFonts w:ascii="Univers ATT" w:hAnsi="Univers ATT" w:cs="Arial"/>
          <w:sz w:val="22"/>
          <w:szCs w:val="22"/>
        </w:rPr>
        <w:tab/>
      </w:r>
      <w:r w:rsidRPr="00607614">
        <w:rPr>
          <w:rFonts w:ascii="Univers ATT" w:hAnsi="Univers ATT" w:cs="Arial"/>
          <w:sz w:val="22"/>
          <w:szCs w:val="22"/>
        </w:rPr>
        <w:tab/>
        <w:t>105%</w:t>
      </w:r>
    </w:p>
    <w:p w:rsidR="00FD63F9" w:rsidRPr="00607614" w:rsidRDefault="00FD63F9" w:rsidP="00725B5A">
      <w:pPr>
        <w:tabs>
          <w:tab w:val="left" w:pos="4380"/>
          <w:tab w:val="center" w:pos="5310"/>
          <w:tab w:val="right" w:pos="6927"/>
        </w:tabs>
        <w:spacing w:before="120"/>
        <w:ind w:left="2160"/>
        <w:rPr>
          <w:rFonts w:ascii="Univers ATT" w:hAnsi="Univers ATT" w:cs="Arial"/>
          <w:sz w:val="22"/>
          <w:szCs w:val="22"/>
        </w:rPr>
      </w:pPr>
      <w:r w:rsidRPr="00607614">
        <w:rPr>
          <w:rFonts w:ascii="Univers ATT" w:hAnsi="Univers ATT" w:cs="Arial"/>
          <w:sz w:val="22"/>
          <w:szCs w:val="22"/>
        </w:rPr>
        <w:t>3 years</w:t>
      </w:r>
      <w:r w:rsidRPr="00607614">
        <w:rPr>
          <w:rFonts w:ascii="Univers ATT" w:hAnsi="Univers ATT" w:cs="Arial"/>
          <w:sz w:val="22"/>
          <w:szCs w:val="22"/>
        </w:rPr>
        <w:tab/>
      </w:r>
      <w:r w:rsidRPr="00607614">
        <w:rPr>
          <w:rFonts w:ascii="Univers ATT" w:hAnsi="Univers ATT" w:cs="Arial"/>
          <w:sz w:val="22"/>
          <w:szCs w:val="22"/>
        </w:rPr>
        <w:tab/>
        <w:t>135%</w:t>
      </w:r>
    </w:p>
    <w:p w:rsidR="00FD63F9" w:rsidRPr="00607614" w:rsidRDefault="00FD63F9" w:rsidP="00725B5A">
      <w:pPr>
        <w:tabs>
          <w:tab w:val="left" w:pos="4380"/>
          <w:tab w:val="center" w:pos="5310"/>
          <w:tab w:val="right" w:pos="6927"/>
        </w:tabs>
        <w:spacing w:before="120"/>
        <w:ind w:left="2160"/>
        <w:rPr>
          <w:rFonts w:ascii="Univers ATT" w:hAnsi="Univers ATT" w:cs="Arial"/>
          <w:sz w:val="22"/>
          <w:szCs w:val="22"/>
        </w:rPr>
      </w:pPr>
      <w:r w:rsidRPr="00607614">
        <w:rPr>
          <w:rFonts w:ascii="Univers ATT" w:hAnsi="Univers ATT" w:cs="Arial"/>
          <w:sz w:val="22"/>
          <w:szCs w:val="22"/>
        </w:rPr>
        <w:t>4 years</w:t>
      </w:r>
      <w:r w:rsidRPr="00607614">
        <w:rPr>
          <w:rFonts w:ascii="Univers ATT" w:hAnsi="Univers ATT" w:cs="Arial"/>
          <w:sz w:val="22"/>
          <w:szCs w:val="22"/>
        </w:rPr>
        <w:tab/>
      </w:r>
      <w:r w:rsidRPr="00607614">
        <w:rPr>
          <w:rFonts w:ascii="Univers ATT" w:hAnsi="Univers ATT" w:cs="Arial"/>
          <w:sz w:val="22"/>
          <w:szCs w:val="22"/>
        </w:rPr>
        <w:tab/>
        <w:t>160%</w:t>
      </w:r>
    </w:p>
    <w:p w:rsidR="00FD63F9" w:rsidRPr="00607614" w:rsidRDefault="00FD63F9" w:rsidP="00725B5A">
      <w:pPr>
        <w:tabs>
          <w:tab w:val="left" w:pos="4380"/>
          <w:tab w:val="center" w:pos="5310"/>
          <w:tab w:val="right" w:pos="6927"/>
        </w:tabs>
        <w:spacing w:before="120"/>
        <w:ind w:left="2160"/>
        <w:rPr>
          <w:rFonts w:ascii="Univers ATT" w:hAnsi="Univers ATT" w:cs="Arial"/>
          <w:sz w:val="22"/>
          <w:szCs w:val="22"/>
        </w:rPr>
      </w:pPr>
      <w:r w:rsidRPr="00607614">
        <w:rPr>
          <w:rFonts w:ascii="Univers ATT" w:hAnsi="Univers ATT" w:cs="Arial"/>
          <w:sz w:val="22"/>
          <w:szCs w:val="22"/>
        </w:rPr>
        <w:t>5 years</w:t>
      </w:r>
      <w:r w:rsidRPr="00607614">
        <w:rPr>
          <w:rFonts w:ascii="Univers ATT" w:hAnsi="Univers ATT" w:cs="Arial"/>
          <w:sz w:val="22"/>
          <w:szCs w:val="22"/>
        </w:rPr>
        <w:tab/>
      </w:r>
      <w:r w:rsidRPr="00607614">
        <w:rPr>
          <w:rFonts w:ascii="Univers ATT" w:hAnsi="Univers ATT" w:cs="Arial"/>
          <w:sz w:val="22"/>
          <w:szCs w:val="22"/>
        </w:rPr>
        <w:tab/>
        <w:t>185%</w:t>
      </w:r>
    </w:p>
    <w:p w:rsidR="00E75223" w:rsidRPr="00E75223" w:rsidRDefault="00E75223" w:rsidP="00E75223">
      <w:pPr>
        <w:autoSpaceDE w:val="0"/>
        <w:autoSpaceDN w:val="0"/>
        <w:adjustRightInd w:val="0"/>
        <w:ind w:left="360"/>
        <w:rPr>
          <w:rFonts w:ascii="Univers ATT" w:hAnsi="Univers ATT" w:cs="Arial"/>
          <w:sz w:val="22"/>
          <w:szCs w:val="22"/>
        </w:rPr>
      </w:pPr>
    </w:p>
    <w:p w:rsidR="00A12067" w:rsidRPr="00E75223" w:rsidRDefault="004C5027">
      <w:pPr>
        <w:spacing w:line="240" w:lineRule="exact"/>
        <w:jc w:val="center"/>
        <w:rPr>
          <w:rFonts w:ascii="Univers ATT" w:hAnsi="Univers ATT"/>
          <w:sz w:val="22"/>
          <w:szCs w:val="22"/>
        </w:rPr>
      </w:pPr>
      <w:r w:rsidRPr="00E75223">
        <w:rPr>
          <w:rFonts w:ascii="Univers ATT" w:hAnsi="Univers ATT"/>
          <w:sz w:val="22"/>
          <w:szCs w:val="22"/>
        </w:rPr>
        <w:t>All other terms</w:t>
      </w:r>
      <w:r>
        <w:rPr>
          <w:rFonts w:ascii="Univers ATT" w:hAnsi="Univers ATT"/>
          <w:sz w:val="22"/>
          <w:szCs w:val="22"/>
        </w:rPr>
        <w:t xml:space="preserve"> and </w:t>
      </w:r>
      <w:r w:rsidRPr="00E75223">
        <w:rPr>
          <w:rFonts w:ascii="Univers ATT" w:hAnsi="Univers ATT"/>
          <w:sz w:val="22"/>
          <w:szCs w:val="22"/>
        </w:rPr>
        <w:t xml:space="preserve">conditions </w:t>
      </w:r>
      <w:r>
        <w:rPr>
          <w:rFonts w:ascii="Univers ATT" w:hAnsi="Univers ATT"/>
          <w:sz w:val="22"/>
          <w:szCs w:val="22"/>
        </w:rPr>
        <w:t xml:space="preserve">of the policy </w:t>
      </w:r>
      <w:r w:rsidRPr="00E75223">
        <w:rPr>
          <w:rFonts w:ascii="Univers ATT" w:hAnsi="Univers ATT"/>
          <w:sz w:val="22"/>
          <w:szCs w:val="22"/>
        </w:rPr>
        <w:t xml:space="preserve">remain </w:t>
      </w:r>
      <w:r>
        <w:rPr>
          <w:rFonts w:ascii="Univers ATT" w:hAnsi="Univers ATT"/>
          <w:sz w:val="22"/>
          <w:szCs w:val="22"/>
        </w:rPr>
        <w:t>the same</w:t>
      </w:r>
      <w:r w:rsidRPr="00E75223">
        <w:rPr>
          <w:rFonts w:ascii="Univers ATT" w:hAnsi="Univers ATT"/>
          <w:sz w:val="22"/>
          <w:szCs w:val="22"/>
        </w:rPr>
        <w:t>.</w:t>
      </w:r>
    </w:p>
    <w:p w:rsidR="00A12067" w:rsidRDefault="00A12067">
      <w:pPr>
        <w:spacing w:line="240" w:lineRule="exact"/>
        <w:rPr>
          <w:rFonts w:ascii="Univers ATT" w:hAnsi="Univers ATT"/>
          <w:sz w:val="22"/>
          <w:szCs w:val="22"/>
        </w:rPr>
      </w:pPr>
    </w:p>
    <w:p w:rsidR="00725B5A" w:rsidRDefault="00725B5A">
      <w:pPr>
        <w:spacing w:line="240" w:lineRule="exact"/>
        <w:rPr>
          <w:rFonts w:ascii="Univers ATT" w:hAnsi="Univers ATT"/>
          <w:sz w:val="22"/>
          <w:szCs w:val="22"/>
        </w:rPr>
      </w:pPr>
    </w:p>
    <w:p w:rsidR="00725B5A" w:rsidRPr="00214EA5" w:rsidRDefault="00725B5A">
      <w:pPr>
        <w:spacing w:line="240" w:lineRule="exact"/>
        <w:rPr>
          <w:rFonts w:ascii="Univers ATT" w:hAnsi="Univers ATT"/>
          <w:sz w:val="22"/>
          <w:szCs w:val="22"/>
        </w:rPr>
      </w:pPr>
    </w:p>
    <w:p w:rsidR="006A6B67" w:rsidRPr="00214EA5" w:rsidRDefault="006A6B67" w:rsidP="00E80B46">
      <w:pPr>
        <w:tabs>
          <w:tab w:val="num" w:pos="1140"/>
        </w:tabs>
        <w:ind w:left="2160"/>
        <w:jc w:val="center"/>
        <w:rPr>
          <w:rFonts w:ascii="Univers ATT" w:hAnsi="Univers ATT" w:cs="Arial"/>
          <w:sz w:val="22"/>
          <w:szCs w:val="22"/>
        </w:rPr>
      </w:pPr>
      <w:r w:rsidRPr="00214EA5">
        <w:rPr>
          <w:rFonts w:ascii="Univers ATT" w:hAnsi="Univers ATT" w:cs="Arial"/>
          <w:sz w:val="22"/>
          <w:szCs w:val="22"/>
        </w:rPr>
        <w:t>_______________________</w:t>
      </w:r>
    </w:p>
    <w:p w:rsidR="00A12067" w:rsidRPr="00214EA5" w:rsidRDefault="006A6B67" w:rsidP="00725B5A">
      <w:pPr>
        <w:tabs>
          <w:tab w:val="num" w:pos="1140"/>
        </w:tabs>
        <w:ind w:left="4320"/>
        <w:rPr>
          <w:sz w:val="22"/>
          <w:szCs w:val="22"/>
        </w:rPr>
      </w:pPr>
      <w:r w:rsidRPr="00214EA5">
        <w:rPr>
          <w:rFonts w:ascii="Univers ATT" w:hAnsi="Univers ATT" w:cs="Arial"/>
          <w:sz w:val="22"/>
          <w:szCs w:val="22"/>
        </w:rPr>
        <w:t>Authorized Representative</w:t>
      </w:r>
    </w:p>
    <w:sectPr w:rsidR="00A12067" w:rsidRPr="00214EA5" w:rsidSect="00725B5A">
      <w:footerReference w:type="default" r:id="rId7"/>
      <w:pgSz w:w="12240" w:h="15840" w:code="1"/>
      <w:pgMar w:top="720" w:right="1440" w:bottom="1152"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772E" w:rsidRDefault="0051772E">
      <w:r>
        <w:separator/>
      </w:r>
    </w:p>
  </w:endnote>
  <w:endnote w:type="continuationSeparator" w:id="0">
    <w:p w:rsidR="0051772E" w:rsidRDefault="005177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TE2449368t00">
    <w:panose1 w:val="00000000000000000000"/>
    <w:charset w:val="00"/>
    <w:family w:val="auto"/>
    <w:notTrueType/>
    <w:pitch w:val="default"/>
    <w:sig w:usb0="00000003" w:usb1="00000000" w:usb2="00000000" w:usb3="00000000" w:csb0="00000001" w:csb1="00000000"/>
  </w:font>
  <w:font w:name="TrebuchetM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8"/>
      <w:gridCol w:w="5603"/>
      <w:gridCol w:w="2059"/>
    </w:tblGrid>
    <w:tr w:rsidR="0051772E" w:rsidRPr="002A132A" w:rsidTr="00213AFB">
      <w:trPr>
        <w:trHeight w:val="332"/>
      </w:trPr>
      <w:tc>
        <w:tcPr>
          <w:tcW w:w="2238" w:type="dxa"/>
        </w:tcPr>
        <w:p w:rsidR="0051772E" w:rsidRPr="001715AF" w:rsidRDefault="00384014" w:rsidP="00384014">
          <w:pPr>
            <w:pStyle w:val="Footer"/>
            <w:keepNext/>
            <w:keepLines/>
            <w:overflowPunct w:val="0"/>
            <w:autoSpaceDE w:val="0"/>
            <w:autoSpaceDN w:val="0"/>
            <w:adjustRightInd w:val="0"/>
            <w:spacing w:line="220" w:lineRule="exact"/>
            <w:jc w:val="center"/>
            <w:textAlignment w:val="baseline"/>
            <w:rPr>
              <w:rFonts w:ascii="Univers ATT" w:hAnsi="Univers ATT" w:cs="Arial"/>
              <w:sz w:val="18"/>
              <w:szCs w:val="18"/>
            </w:rPr>
          </w:pPr>
          <w:r>
            <w:rPr>
              <w:rFonts w:ascii="Univers ATT" w:hAnsi="Univers ATT" w:cs="Arial"/>
              <w:sz w:val="18"/>
              <w:szCs w:val="18"/>
            </w:rPr>
            <w:t xml:space="preserve">118339 </w:t>
          </w:r>
          <w:r w:rsidR="0051772E" w:rsidRPr="001715AF">
            <w:rPr>
              <w:rFonts w:ascii="Univers ATT" w:hAnsi="Univers ATT" w:cs="Arial"/>
              <w:sz w:val="18"/>
              <w:szCs w:val="18"/>
            </w:rPr>
            <w:t>(</w:t>
          </w:r>
          <w:r>
            <w:rPr>
              <w:rFonts w:ascii="Univers ATT" w:hAnsi="Univers ATT" w:cs="Arial"/>
              <w:sz w:val="18"/>
              <w:szCs w:val="18"/>
            </w:rPr>
            <w:t>1/15</w:t>
          </w:r>
          <w:r w:rsidR="0051772E" w:rsidRPr="001715AF">
            <w:rPr>
              <w:rFonts w:ascii="Univers ATT" w:hAnsi="Univers ATT" w:cs="Arial"/>
              <w:sz w:val="18"/>
              <w:szCs w:val="18"/>
            </w:rPr>
            <w:t>)</w:t>
          </w:r>
        </w:p>
      </w:tc>
      <w:tc>
        <w:tcPr>
          <w:tcW w:w="5603" w:type="dxa"/>
        </w:tcPr>
        <w:p w:rsidR="0051772E" w:rsidRPr="001715AF" w:rsidRDefault="0051772E" w:rsidP="00213AFB">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sidRPr="001715AF">
            <w:rPr>
              <w:rFonts w:ascii="Univers ATT" w:hAnsi="Univers ATT" w:cs="Arial"/>
              <w:sz w:val="18"/>
              <w:szCs w:val="18"/>
            </w:rPr>
            <w:t>©All rights reserved.</w:t>
          </w:r>
        </w:p>
      </w:tc>
      <w:tc>
        <w:tcPr>
          <w:tcW w:w="2059" w:type="dxa"/>
        </w:tcPr>
        <w:p w:rsidR="0051772E" w:rsidRPr="001715AF" w:rsidRDefault="0051772E" w:rsidP="00213AFB">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sidRPr="001715AF">
            <w:rPr>
              <w:rFonts w:ascii="Univers ATT" w:hAnsi="Univers ATT" w:cs="Arial"/>
              <w:sz w:val="18"/>
              <w:szCs w:val="18"/>
            </w:rPr>
            <w:t xml:space="preserve">Page </w:t>
          </w:r>
          <w:r w:rsidR="003D3837"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PAGE </w:instrText>
          </w:r>
          <w:r w:rsidR="003D3837" w:rsidRPr="001715AF">
            <w:rPr>
              <w:rStyle w:val="PageNumber"/>
              <w:rFonts w:ascii="Univers ATT" w:hAnsi="Univers ATT" w:cs="Arial"/>
              <w:sz w:val="18"/>
              <w:szCs w:val="18"/>
            </w:rPr>
            <w:fldChar w:fldCharType="separate"/>
          </w:r>
          <w:r w:rsidR="00424C7E">
            <w:rPr>
              <w:rStyle w:val="PageNumber"/>
              <w:rFonts w:ascii="Univers ATT" w:hAnsi="Univers ATT" w:cs="Arial"/>
              <w:noProof/>
              <w:sz w:val="18"/>
              <w:szCs w:val="18"/>
            </w:rPr>
            <w:t>1</w:t>
          </w:r>
          <w:r w:rsidR="003D3837" w:rsidRPr="001715AF">
            <w:rPr>
              <w:rStyle w:val="PageNumber"/>
              <w:rFonts w:ascii="Univers ATT" w:hAnsi="Univers ATT" w:cs="Arial"/>
              <w:sz w:val="18"/>
              <w:szCs w:val="18"/>
            </w:rPr>
            <w:fldChar w:fldCharType="end"/>
          </w:r>
          <w:r w:rsidRPr="001715AF">
            <w:rPr>
              <w:rStyle w:val="PageNumber"/>
              <w:rFonts w:ascii="Univers ATT" w:hAnsi="Univers ATT" w:cs="Arial"/>
              <w:sz w:val="18"/>
              <w:szCs w:val="18"/>
            </w:rPr>
            <w:t xml:space="preserve"> of </w:t>
          </w:r>
          <w:r w:rsidR="003D3837"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NUMPAGES </w:instrText>
          </w:r>
          <w:r w:rsidR="003D3837" w:rsidRPr="001715AF">
            <w:rPr>
              <w:rStyle w:val="PageNumber"/>
              <w:rFonts w:ascii="Univers ATT" w:hAnsi="Univers ATT" w:cs="Arial"/>
              <w:sz w:val="18"/>
              <w:szCs w:val="18"/>
            </w:rPr>
            <w:fldChar w:fldCharType="separate"/>
          </w:r>
          <w:r w:rsidR="00424C7E">
            <w:rPr>
              <w:rStyle w:val="PageNumber"/>
              <w:rFonts w:ascii="Univers ATT" w:hAnsi="Univers ATT" w:cs="Arial"/>
              <w:noProof/>
              <w:sz w:val="18"/>
              <w:szCs w:val="18"/>
            </w:rPr>
            <w:t>2</w:t>
          </w:r>
          <w:r w:rsidR="003D3837" w:rsidRPr="001715AF">
            <w:rPr>
              <w:rStyle w:val="PageNumber"/>
              <w:rFonts w:ascii="Univers ATT" w:hAnsi="Univers ATT" w:cs="Arial"/>
              <w:sz w:val="18"/>
              <w:szCs w:val="18"/>
            </w:rPr>
            <w:fldChar w:fldCharType="end"/>
          </w:r>
        </w:p>
      </w:tc>
    </w:tr>
  </w:tbl>
  <w:p w:rsidR="0051772E" w:rsidRPr="005467B3" w:rsidRDefault="0051772E">
    <w:pPr>
      <w:pStyle w:val="Footer"/>
      <w:tabs>
        <w:tab w:val="clear" w:pos="8640"/>
        <w:tab w:val="right" w:pos="9180"/>
      </w:tabs>
      <w:rPr>
        <w:rFonts w:ascii="Univers ATT" w:hAnsi="Univers ATT"/>
        <w:color w:val="000000"/>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772E" w:rsidRDefault="0051772E">
      <w:r>
        <w:separator/>
      </w:r>
    </w:p>
  </w:footnote>
  <w:footnote w:type="continuationSeparator" w:id="0">
    <w:p w:rsidR="0051772E" w:rsidRDefault="005177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8288A"/>
    <w:multiLevelType w:val="singleLevel"/>
    <w:tmpl w:val="04090013"/>
    <w:lvl w:ilvl="0">
      <w:start w:val="1"/>
      <w:numFmt w:val="upperRoman"/>
      <w:lvlText w:val="%1."/>
      <w:lvlJc w:val="left"/>
      <w:pPr>
        <w:tabs>
          <w:tab w:val="num" w:pos="720"/>
        </w:tabs>
        <w:ind w:left="720" w:hanging="720"/>
      </w:pPr>
      <w:rPr>
        <w:rFonts w:hint="default"/>
      </w:rPr>
    </w:lvl>
  </w:abstractNum>
  <w:abstractNum w:abstractNumId="1">
    <w:nsid w:val="053D36BD"/>
    <w:multiLevelType w:val="hybridMultilevel"/>
    <w:tmpl w:val="601EE09C"/>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C413E00"/>
    <w:multiLevelType w:val="hybridMultilevel"/>
    <w:tmpl w:val="616835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1C0210D"/>
    <w:multiLevelType w:val="hybridMultilevel"/>
    <w:tmpl w:val="2C56639C"/>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2393715"/>
    <w:multiLevelType w:val="hybridMultilevel"/>
    <w:tmpl w:val="B45227AA"/>
    <w:lvl w:ilvl="0" w:tplc="1A8859C2">
      <w:start w:val="1"/>
      <w:numFmt w:val="decimal"/>
      <w:lvlText w:val="%1."/>
      <w:lvlJc w:val="left"/>
      <w:pPr>
        <w:tabs>
          <w:tab w:val="num" w:pos="1440"/>
        </w:tabs>
        <w:ind w:left="1440" w:hanging="72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1BD3219B"/>
    <w:multiLevelType w:val="hybridMultilevel"/>
    <w:tmpl w:val="04989698"/>
    <w:lvl w:ilvl="0" w:tplc="AA481FA4">
      <w:start w:val="1"/>
      <w:numFmt w:val="none"/>
      <w:lvlText w:val="3."/>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DA2F14"/>
    <w:multiLevelType w:val="multilevel"/>
    <w:tmpl w:val="BD8AD1F2"/>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7">
    <w:nsid w:val="1CFB127F"/>
    <w:multiLevelType w:val="multilevel"/>
    <w:tmpl w:val="CEB828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8">
    <w:nsid w:val="23907C11"/>
    <w:multiLevelType w:val="multilevel"/>
    <w:tmpl w:val="C1B4C33C"/>
    <w:lvl w:ilvl="0">
      <w:start w:val="1"/>
      <w:numFmt w:val="none"/>
      <w:lvlText w:val="2."/>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50B5EBC"/>
    <w:multiLevelType w:val="singleLevel"/>
    <w:tmpl w:val="24A2CF54"/>
    <w:lvl w:ilvl="0">
      <w:start w:val="1"/>
      <w:numFmt w:val="lowerLetter"/>
      <w:lvlText w:val="(%1)"/>
      <w:lvlJc w:val="left"/>
      <w:pPr>
        <w:tabs>
          <w:tab w:val="num" w:pos="2160"/>
        </w:tabs>
        <w:ind w:left="2160" w:hanging="720"/>
      </w:pPr>
      <w:rPr>
        <w:rFonts w:hint="default"/>
      </w:rPr>
    </w:lvl>
  </w:abstractNum>
  <w:abstractNum w:abstractNumId="10">
    <w:nsid w:val="25AE3093"/>
    <w:multiLevelType w:val="hybridMultilevel"/>
    <w:tmpl w:val="89FAB35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B96C13"/>
    <w:multiLevelType w:val="hybridMultilevel"/>
    <w:tmpl w:val="DECA97F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A3A390A"/>
    <w:multiLevelType w:val="hybridMultilevel"/>
    <w:tmpl w:val="BD8AD1F2"/>
    <w:lvl w:ilvl="0" w:tplc="8B106270">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3">
    <w:nsid w:val="2A72027B"/>
    <w:multiLevelType w:val="multilevel"/>
    <w:tmpl w:val="C8444C20"/>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C671E6E"/>
    <w:multiLevelType w:val="hybridMultilevel"/>
    <w:tmpl w:val="04A457DC"/>
    <w:lvl w:ilvl="0" w:tplc="D028437E">
      <w:start w:val="1"/>
      <w:numFmt w:val="upperRoman"/>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2F806C92"/>
    <w:multiLevelType w:val="multilevel"/>
    <w:tmpl w:val="A13AADD6"/>
    <w:lvl w:ilvl="0">
      <w:start w:val="1"/>
      <w:numFmt w:val="upperRoman"/>
      <w:lvlText w:val="%1."/>
      <w:lvlJc w:val="left"/>
      <w:pPr>
        <w:tabs>
          <w:tab w:val="num" w:pos="360"/>
        </w:tabs>
        <w:ind w:left="360" w:hanging="360"/>
      </w:pPr>
      <w:rPr>
        <w:rFonts w:ascii="Arial" w:hAnsi="Arial" w:cs="Times New Roman" w:hint="default"/>
        <w:b/>
        <w:i w:val="0"/>
        <w:sz w:val="20"/>
        <w:szCs w:val="20"/>
      </w:rPr>
    </w:lvl>
    <w:lvl w:ilvl="1">
      <w:start w:val="20"/>
      <w:numFmt w:val="upperLetter"/>
      <w:lvlText w:val="%2."/>
      <w:lvlJc w:val="left"/>
      <w:pPr>
        <w:tabs>
          <w:tab w:val="num" w:pos="630"/>
        </w:tabs>
        <w:ind w:left="630" w:hanging="360"/>
      </w:pPr>
      <w:rPr>
        <w:rFonts w:ascii="Arial" w:hAnsi="Arial" w:cs="Times New Roman" w:hint="default"/>
        <w:b/>
        <w:i w:val="0"/>
        <w:sz w:val="20"/>
        <w:szCs w:val="20"/>
      </w:rPr>
    </w:lvl>
    <w:lvl w:ilvl="2">
      <w:start w:val="1"/>
      <w:numFmt w:val="decimal"/>
      <w:lvlText w:val="%3."/>
      <w:lvlJc w:val="left"/>
      <w:pPr>
        <w:tabs>
          <w:tab w:val="num" w:pos="1080"/>
        </w:tabs>
        <w:ind w:left="1080" w:hanging="360"/>
      </w:pPr>
      <w:rPr>
        <w:rFonts w:ascii="Arial" w:hAnsi="Arial"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decimal"/>
      <w:lvlText w:val="%5."/>
      <w:lvlJc w:val="left"/>
      <w:pPr>
        <w:tabs>
          <w:tab w:val="num" w:pos="1800"/>
        </w:tabs>
        <w:ind w:left="1800" w:hanging="360"/>
      </w:pPr>
      <w:rPr>
        <w:rFonts w:ascii="Arial" w:hAnsi="Arial" w:cs="Times New Roman" w:hint="default"/>
        <w:b/>
        <w:i w:val="0"/>
        <w:sz w:val="20"/>
        <w:szCs w:val="20"/>
      </w:rPr>
    </w:lvl>
    <w:lvl w:ilvl="5">
      <w:start w:val="1"/>
      <w:numFmt w:val="decimal"/>
      <w:lvlText w:val="(%6)"/>
      <w:lvlJc w:val="left"/>
      <w:pPr>
        <w:tabs>
          <w:tab w:val="num" w:pos="2880"/>
        </w:tabs>
        <w:ind w:left="2880" w:hanging="720"/>
      </w:pPr>
      <w:rPr>
        <w:rFonts w:ascii="Arial" w:hAnsi="Arial" w:cs="Times New Roman" w:hint="default"/>
        <w:b/>
        <w:i w:val="0"/>
        <w:sz w:val="20"/>
        <w:szCs w:val="20"/>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6">
    <w:nsid w:val="33F74382"/>
    <w:multiLevelType w:val="hybridMultilevel"/>
    <w:tmpl w:val="4EF45F54"/>
    <w:lvl w:ilvl="0" w:tplc="C554E3AE">
      <w:start w:val="21"/>
      <w:numFmt w:val="upperLetter"/>
      <w:lvlText w:val="%1."/>
      <w:lvlJc w:val="left"/>
      <w:pPr>
        <w:ind w:left="14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D523992"/>
    <w:multiLevelType w:val="singleLevel"/>
    <w:tmpl w:val="D09C773E"/>
    <w:lvl w:ilvl="0">
      <w:start w:val="11"/>
      <w:numFmt w:val="upperLetter"/>
      <w:lvlText w:val="%1."/>
      <w:lvlJc w:val="left"/>
      <w:pPr>
        <w:tabs>
          <w:tab w:val="num" w:pos="1080"/>
        </w:tabs>
        <w:ind w:left="1080" w:hanging="360"/>
      </w:pPr>
      <w:rPr>
        <w:rFonts w:hint="default"/>
        <w:b/>
      </w:rPr>
    </w:lvl>
  </w:abstractNum>
  <w:abstractNum w:abstractNumId="18">
    <w:nsid w:val="45FA3C5A"/>
    <w:multiLevelType w:val="multilevel"/>
    <w:tmpl w:val="04989698"/>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E183CA1"/>
    <w:multiLevelType w:val="hybridMultilevel"/>
    <w:tmpl w:val="7A7C728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3245C79"/>
    <w:multiLevelType w:val="hybridMultilevel"/>
    <w:tmpl w:val="4BE28232"/>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5B836B6"/>
    <w:multiLevelType w:val="hybridMultilevel"/>
    <w:tmpl w:val="361ACFA4"/>
    <w:lvl w:ilvl="0" w:tplc="5D32BADC">
      <w:start w:val="1"/>
      <w:numFmt w:val="none"/>
      <w:lvlText w:val="4."/>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7FE6B63"/>
    <w:multiLevelType w:val="singleLevel"/>
    <w:tmpl w:val="236412CC"/>
    <w:lvl w:ilvl="0">
      <w:start w:val="14"/>
      <w:numFmt w:val="decimal"/>
      <w:lvlText w:val="%1."/>
      <w:lvlJc w:val="left"/>
      <w:pPr>
        <w:tabs>
          <w:tab w:val="num" w:pos="720"/>
        </w:tabs>
        <w:ind w:left="720" w:hanging="720"/>
      </w:pPr>
      <w:rPr>
        <w:rFonts w:hint="default"/>
      </w:rPr>
    </w:lvl>
  </w:abstractNum>
  <w:abstractNum w:abstractNumId="23">
    <w:nsid w:val="62215F43"/>
    <w:multiLevelType w:val="hybridMultilevel"/>
    <w:tmpl w:val="EA0A4952"/>
    <w:lvl w:ilvl="0" w:tplc="AA481FA4">
      <w:start w:val="1"/>
      <w:numFmt w:val="none"/>
      <w:lvlText w:val="3."/>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79A54A8"/>
    <w:multiLevelType w:val="hybridMultilevel"/>
    <w:tmpl w:val="E620EA64"/>
    <w:lvl w:ilvl="0" w:tplc="B934754E">
      <w:start w:val="1"/>
      <w:numFmt w:val="lowerLetter"/>
      <w:lvlText w:val="%1."/>
      <w:lvlJc w:val="left"/>
      <w:pPr>
        <w:tabs>
          <w:tab w:val="num" w:pos="2160"/>
        </w:tabs>
        <w:ind w:left="2160" w:hanging="720"/>
      </w:pPr>
      <w:rPr>
        <w:rFonts w:ascii="Arial" w:hAnsi="Arial" w:hint="default"/>
        <w:b/>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68670A6D"/>
    <w:multiLevelType w:val="hybridMultilevel"/>
    <w:tmpl w:val="4FE8F224"/>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BC0779C"/>
    <w:multiLevelType w:val="multilevel"/>
    <w:tmpl w:val="DF08B592"/>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13F4BCA"/>
    <w:multiLevelType w:val="singleLevel"/>
    <w:tmpl w:val="6D50ED9A"/>
    <w:lvl w:ilvl="0">
      <w:start w:val="11"/>
      <w:numFmt w:val="lowerLetter"/>
      <w:lvlText w:val="(%1)"/>
      <w:lvlJc w:val="left"/>
      <w:pPr>
        <w:tabs>
          <w:tab w:val="num" w:pos="1438"/>
        </w:tabs>
        <w:ind w:left="1438" w:hanging="720"/>
      </w:pPr>
      <w:rPr>
        <w:rFonts w:hint="default"/>
      </w:rPr>
    </w:lvl>
  </w:abstractNum>
  <w:abstractNum w:abstractNumId="28">
    <w:nsid w:val="73183B48"/>
    <w:multiLevelType w:val="hybridMultilevel"/>
    <w:tmpl w:val="4330ED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4DD2213"/>
    <w:multiLevelType w:val="multilevel"/>
    <w:tmpl w:val="CEB828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30">
    <w:nsid w:val="77112271"/>
    <w:multiLevelType w:val="singleLevel"/>
    <w:tmpl w:val="0282A7EA"/>
    <w:lvl w:ilvl="0">
      <w:start w:val="2"/>
      <w:numFmt w:val="upperLetter"/>
      <w:lvlText w:val="%1."/>
      <w:lvlJc w:val="left"/>
      <w:pPr>
        <w:tabs>
          <w:tab w:val="num" w:pos="1440"/>
        </w:tabs>
        <w:ind w:left="1440" w:hanging="720"/>
      </w:pPr>
      <w:rPr>
        <w:rFonts w:hint="default"/>
      </w:rPr>
    </w:lvl>
  </w:abstractNum>
  <w:abstractNum w:abstractNumId="31">
    <w:nsid w:val="78DF4DFE"/>
    <w:multiLevelType w:val="multilevel"/>
    <w:tmpl w:val="AAF0392A"/>
    <w:lvl w:ilvl="0">
      <w:start w:val="1"/>
      <w:numFmt w:val="decimal"/>
      <w:lvlText w:val="3%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num w:numId="1">
    <w:abstractNumId w:val="0"/>
  </w:num>
  <w:num w:numId="2">
    <w:abstractNumId w:val="27"/>
  </w:num>
  <w:num w:numId="3">
    <w:abstractNumId w:val="22"/>
  </w:num>
  <w:num w:numId="4">
    <w:abstractNumId w:val="30"/>
  </w:num>
  <w:num w:numId="5">
    <w:abstractNumId w:val="9"/>
  </w:num>
  <w:num w:numId="6">
    <w:abstractNumId w:val="12"/>
  </w:num>
  <w:num w:numId="7">
    <w:abstractNumId w:val="29"/>
  </w:num>
  <w:num w:numId="8">
    <w:abstractNumId w:val="7"/>
  </w:num>
  <w:num w:numId="9">
    <w:abstractNumId w:val="31"/>
  </w:num>
  <w:num w:numId="10">
    <w:abstractNumId w:val="23"/>
  </w:num>
  <w:num w:numId="11">
    <w:abstractNumId w:val="13"/>
  </w:num>
  <w:num w:numId="12">
    <w:abstractNumId w:val="11"/>
  </w:num>
  <w:num w:numId="13">
    <w:abstractNumId w:val="6"/>
  </w:num>
  <w:num w:numId="14">
    <w:abstractNumId w:val="21"/>
  </w:num>
  <w:num w:numId="15">
    <w:abstractNumId w:val="26"/>
  </w:num>
  <w:num w:numId="16">
    <w:abstractNumId w:val="8"/>
  </w:num>
  <w:num w:numId="17">
    <w:abstractNumId w:val="3"/>
  </w:num>
  <w:num w:numId="18">
    <w:abstractNumId w:val="25"/>
  </w:num>
  <w:num w:numId="19">
    <w:abstractNumId w:val="1"/>
  </w:num>
  <w:num w:numId="20">
    <w:abstractNumId w:val="28"/>
  </w:num>
  <w:num w:numId="21">
    <w:abstractNumId w:val="5"/>
  </w:num>
  <w:num w:numId="22">
    <w:abstractNumId w:val="18"/>
  </w:num>
  <w:num w:numId="23">
    <w:abstractNumId w:val="14"/>
  </w:num>
  <w:num w:numId="24">
    <w:abstractNumId w:val="17"/>
  </w:num>
  <w:num w:numId="25">
    <w:abstractNumId w:val="4"/>
  </w:num>
  <w:num w:numId="26">
    <w:abstractNumId w:val="24"/>
  </w:num>
  <w:num w:numId="27">
    <w:abstractNumId w:val="19"/>
  </w:num>
  <w:num w:numId="28">
    <w:abstractNumId w:val="10"/>
  </w:num>
  <w:num w:numId="29">
    <w:abstractNumId w:val="2"/>
  </w:num>
  <w:num w:numId="30">
    <w:abstractNumId w:val="20"/>
  </w:num>
  <w:num w:numId="31">
    <w:abstractNumId w:val="16"/>
  </w:num>
  <w:num w:numId="3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23553"/>
  </w:hdrShapeDefaults>
  <w:footnotePr>
    <w:footnote w:id="-1"/>
    <w:footnote w:id="0"/>
  </w:footnotePr>
  <w:endnotePr>
    <w:endnote w:id="-1"/>
    <w:endnote w:id="0"/>
  </w:endnotePr>
  <w:compat/>
  <w:rsids>
    <w:rsidRoot w:val="00CC7151"/>
    <w:rsid w:val="000443D5"/>
    <w:rsid w:val="00071012"/>
    <w:rsid w:val="000870E4"/>
    <w:rsid w:val="00091B05"/>
    <w:rsid w:val="000C0500"/>
    <w:rsid w:val="000E647F"/>
    <w:rsid w:val="00147DEC"/>
    <w:rsid w:val="001F259E"/>
    <w:rsid w:val="00213AFB"/>
    <w:rsid w:val="00214EA5"/>
    <w:rsid w:val="003105AC"/>
    <w:rsid w:val="00384014"/>
    <w:rsid w:val="003A346F"/>
    <w:rsid w:val="003A7EE9"/>
    <w:rsid w:val="003D3837"/>
    <w:rsid w:val="003D5BE1"/>
    <w:rsid w:val="00402725"/>
    <w:rsid w:val="00411F7D"/>
    <w:rsid w:val="00424C7E"/>
    <w:rsid w:val="004263F6"/>
    <w:rsid w:val="0047474E"/>
    <w:rsid w:val="00496E11"/>
    <w:rsid w:val="004C5027"/>
    <w:rsid w:val="00514BF9"/>
    <w:rsid w:val="0051772E"/>
    <w:rsid w:val="005467B3"/>
    <w:rsid w:val="00550E5C"/>
    <w:rsid w:val="005C11E4"/>
    <w:rsid w:val="00607614"/>
    <w:rsid w:val="006303F5"/>
    <w:rsid w:val="00657852"/>
    <w:rsid w:val="00683DC0"/>
    <w:rsid w:val="0068648D"/>
    <w:rsid w:val="006A6B67"/>
    <w:rsid w:val="0070105F"/>
    <w:rsid w:val="007141D5"/>
    <w:rsid w:val="00725B5A"/>
    <w:rsid w:val="0075038C"/>
    <w:rsid w:val="007C66DB"/>
    <w:rsid w:val="007E2765"/>
    <w:rsid w:val="007F49CE"/>
    <w:rsid w:val="00821206"/>
    <w:rsid w:val="008229EA"/>
    <w:rsid w:val="00844F37"/>
    <w:rsid w:val="00851451"/>
    <w:rsid w:val="008713E4"/>
    <w:rsid w:val="008808C4"/>
    <w:rsid w:val="008D5C9C"/>
    <w:rsid w:val="008F4860"/>
    <w:rsid w:val="00902985"/>
    <w:rsid w:val="009410AA"/>
    <w:rsid w:val="00947D96"/>
    <w:rsid w:val="009576CE"/>
    <w:rsid w:val="00963D36"/>
    <w:rsid w:val="00973784"/>
    <w:rsid w:val="00994B31"/>
    <w:rsid w:val="00A12067"/>
    <w:rsid w:val="00A26505"/>
    <w:rsid w:val="00A2695B"/>
    <w:rsid w:val="00A60F85"/>
    <w:rsid w:val="00A66A51"/>
    <w:rsid w:val="00A85179"/>
    <w:rsid w:val="00A96FBB"/>
    <w:rsid w:val="00AC0146"/>
    <w:rsid w:val="00AE28F8"/>
    <w:rsid w:val="00BB06F9"/>
    <w:rsid w:val="00BD5DB3"/>
    <w:rsid w:val="00C266C7"/>
    <w:rsid w:val="00C44D3F"/>
    <w:rsid w:val="00C5610B"/>
    <w:rsid w:val="00CA4AEF"/>
    <w:rsid w:val="00CC7151"/>
    <w:rsid w:val="00CD5013"/>
    <w:rsid w:val="00CE2154"/>
    <w:rsid w:val="00DC0BE2"/>
    <w:rsid w:val="00DD6F02"/>
    <w:rsid w:val="00E034FC"/>
    <w:rsid w:val="00E63D38"/>
    <w:rsid w:val="00E75223"/>
    <w:rsid w:val="00E80B46"/>
    <w:rsid w:val="00F42DCD"/>
    <w:rsid w:val="00F95197"/>
    <w:rsid w:val="00FB5992"/>
    <w:rsid w:val="00FC1A45"/>
    <w:rsid w:val="00FD63F9"/>
    <w:rsid w:val="00FE50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4BF9"/>
  </w:style>
  <w:style w:type="paragraph" w:styleId="Heading1">
    <w:name w:val="heading 1"/>
    <w:basedOn w:val="Normal"/>
    <w:next w:val="Normal"/>
    <w:qFormat/>
    <w:rsid w:val="00514BF9"/>
    <w:pPr>
      <w:keepNext/>
      <w:tabs>
        <w:tab w:val="left" w:pos="360"/>
        <w:tab w:val="left" w:pos="1584"/>
      </w:tabs>
      <w:ind w:left="356" w:right="-1786" w:hanging="14"/>
      <w:outlineLvl w:val="0"/>
    </w:pPr>
    <w:rPr>
      <w:sz w:val="24"/>
    </w:rPr>
  </w:style>
  <w:style w:type="paragraph" w:styleId="Heading2">
    <w:name w:val="heading 2"/>
    <w:basedOn w:val="Normal"/>
    <w:next w:val="Normal"/>
    <w:qFormat/>
    <w:rsid w:val="00514BF9"/>
    <w:pPr>
      <w:keepNext/>
      <w:jc w:val="center"/>
      <w:outlineLvl w:val="1"/>
    </w:pPr>
    <w:rPr>
      <w:b/>
      <w:sz w:val="22"/>
    </w:rPr>
  </w:style>
  <w:style w:type="paragraph" w:styleId="Heading4">
    <w:name w:val="heading 4"/>
    <w:basedOn w:val="Normal"/>
    <w:next w:val="Normal"/>
    <w:qFormat/>
    <w:rsid w:val="001F259E"/>
    <w:pPr>
      <w:keepNext/>
      <w:tabs>
        <w:tab w:val="left" w:pos="720"/>
      </w:tabs>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514BF9"/>
    <w:rPr>
      <w:sz w:val="24"/>
    </w:rPr>
  </w:style>
  <w:style w:type="paragraph" w:styleId="BodyText2">
    <w:name w:val="Body Text 2"/>
    <w:basedOn w:val="Normal"/>
    <w:rsid w:val="00514BF9"/>
    <w:pPr>
      <w:jc w:val="both"/>
    </w:pPr>
    <w:rPr>
      <w:sz w:val="22"/>
    </w:rPr>
  </w:style>
  <w:style w:type="paragraph" w:styleId="BodyTextIndent">
    <w:name w:val="Body Text Indent"/>
    <w:basedOn w:val="Normal"/>
    <w:rsid w:val="00514BF9"/>
    <w:pPr>
      <w:tabs>
        <w:tab w:val="left" w:pos="450"/>
      </w:tabs>
      <w:spacing w:line="300" w:lineRule="atLeast"/>
      <w:ind w:left="1434" w:hanging="444"/>
      <w:jc w:val="both"/>
    </w:pPr>
    <w:rPr>
      <w:sz w:val="24"/>
    </w:rPr>
  </w:style>
  <w:style w:type="paragraph" w:styleId="BodyTextIndent3">
    <w:name w:val="Body Text Indent 3"/>
    <w:basedOn w:val="Normal"/>
    <w:rsid w:val="00514BF9"/>
    <w:pPr>
      <w:widowControl w:val="0"/>
      <w:tabs>
        <w:tab w:val="left" w:pos="1008"/>
        <w:tab w:val="left" w:pos="1584"/>
      </w:tabs>
      <w:spacing w:before="120" w:line="300" w:lineRule="auto"/>
      <w:ind w:left="1008" w:hanging="576"/>
    </w:pPr>
    <w:rPr>
      <w:sz w:val="24"/>
    </w:rPr>
  </w:style>
  <w:style w:type="paragraph" w:styleId="BlockText">
    <w:name w:val="Block Text"/>
    <w:basedOn w:val="Normal"/>
    <w:rsid w:val="00514BF9"/>
    <w:pPr>
      <w:spacing w:line="300" w:lineRule="atLeast"/>
      <w:ind w:left="1438" w:right="18" w:firstLine="2"/>
      <w:jc w:val="both"/>
    </w:pPr>
    <w:rPr>
      <w:rFonts w:ascii="Univers ATT" w:hAnsi="Univers ATT"/>
      <w:sz w:val="22"/>
    </w:rPr>
  </w:style>
  <w:style w:type="paragraph" w:styleId="BodyTextIndent2">
    <w:name w:val="Body Text Indent 2"/>
    <w:basedOn w:val="Normal"/>
    <w:rsid w:val="00514BF9"/>
    <w:pPr>
      <w:ind w:left="720"/>
      <w:jc w:val="both"/>
    </w:pPr>
    <w:rPr>
      <w:rFonts w:ascii="Univers ATT" w:hAnsi="Univers ATT"/>
      <w:b/>
      <w:sz w:val="22"/>
    </w:rPr>
  </w:style>
  <w:style w:type="paragraph" w:styleId="BodyText">
    <w:name w:val="Body Text"/>
    <w:basedOn w:val="Normal"/>
    <w:rsid w:val="00514BF9"/>
    <w:pPr>
      <w:ind w:right="720"/>
      <w:jc w:val="both"/>
    </w:pPr>
    <w:rPr>
      <w:sz w:val="22"/>
    </w:rPr>
  </w:style>
  <w:style w:type="paragraph" w:styleId="Header">
    <w:name w:val="header"/>
    <w:basedOn w:val="Normal"/>
    <w:rsid w:val="00514BF9"/>
    <w:pPr>
      <w:tabs>
        <w:tab w:val="center" w:pos="4320"/>
        <w:tab w:val="right" w:pos="8640"/>
      </w:tabs>
    </w:pPr>
  </w:style>
  <w:style w:type="paragraph" w:styleId="Footer">
    <w:name w:val="footer"/>
    <w:basedOn w:val="Normal"/>
    <w:link w:val="FooterChar"/>
    <w:rsid w:val="00514BF9"/>
    <w:pPr>
      <w:tabs>
        <w:tab w:val="center" w:pos="4320"/>
        <w:tab w:val="right" w:pos="8640"/>
      </w:tabs>
    </w:pPr>
  </w:style>
  <w:style w:type="character" w:styleId="PageNumber">
    <w:name w:val="page number"/>
    <w:basedOn w:val="DefaultParagraphFont"/>
    <w:rsid w:val="00514BF9"/>
  </w:style>
  <w:style w:type="paragraph" w:customStyle="1" w:styleId="tabjust">
    <w:name w:val="tab/just"/>
    <w:basedOn w:val="Normal"/>
    <w:rsid w:val="00514BF9"/>
    <w:pPr>
      <w:widowControl w:val="0"/>
      <w:adjustRightInd w:val="0"/>
      <w:spacing w:before="120" w:line="360" w:lineRule="atLeast"/>
      <w:ind w:left="360"/>
      <w:jc w:val="both"/>
      <w:textAlignment w:val="baseline"/>
    </w:pPr>
    <w:rPr>
      <w:rFonts w:ascii="Univers ATT" w:hAnsi="Univers ATT"/>
      <w:snapToGrid w:val="0"/>
    </w:rPr>
  </w:style>
  <w:style w:type="paragraph" w:styleId="BodyText3">
    <w:name w:val="Body Text 3"/>
    <w:basedOn w:val="Normal"/>
    <w:rsid w:val="00514BF9"/>
    <w:pPr>
      <w:spacing w:line="240" w:lineRule="exact"/>
      <w:jc w:val="center"/>
    </w:pPr>
    <w:rPr>
      <w:rFonts w:ascii="Univers ATT" w:hAnsi="Univers ATT"/>
      <w:snapToGrid w:val="0"/>
      <w:sz w:val="22"/>
    </w:rPr>
  </w:style>
  <w:style w:type="paragraph" w:customStyle="1" w:styleId="head">
    <w:name w:val="head"/>
    <w:basedOn w:val="Normal"/>
    <w:uiPriority w:val="99"/>
    <w:rsid w:val="00214EA5"/>
    <w:pPr>
      <w:tabs>
        <w:tab w:val="left" w:pos="360"/>
        <w:tab w:val="left" w:pos="720"/>
      </w:tabs>
      <w:spacing w:before="60" w:after="120"/>
      <w:jc w:val="center"/>
    </w:pPr>
    <w:rPr>
      <w:rFonts w:ascii="Helvetica" w:hAnsi="Helvetica"/>
      <w:b/>
      <w:sz w:val="28"/>
    </w:rPr>
  </w:style>
  <w:style w:type="paragraph" w:customStyle="1" w:styleId="blocktext1">
    <w:name w:val="blocktext1"/>
    <w:basedOn w:val="Normal"/>
    <w:rsid w:val="00091B05"/>
    <w:pPr>
      <w:keepLines/>
      <w:overflowPunct w:val="0"/>
      <w:autoSpaceDE w:val="0"/>
      <w:autoSpaceDN w:val="0"/>
      <w:adjustRightInd w:val="0"/>
      <w:spacing w:before="80" w:line="220" w:lineRule="exact"/>
      <w:jc w:val="both"/>
      <w:textAlignment w:val="baseline"/>
    </w:pPr>
    <w:rPr>
      <w:rFonts w:ascii="Arial" w:hAnsi="Arial"/>
    </w:rPr>
  </w:style>
  <w:style w:type="paragraph" w:styleId="ListParagraph">
    <w:name w:val="List Paragraph"/>
    <w:basedOn w:val="Normal"/>
    <w:uiPriority w:val="34"/>
    <w:qFormat/>
    <w:rsid w:val="00CE2154"/>
    <w:pPr>
      <w:ind w:left="720"/>
      <w:contextualSpacing/>
    </w:pPr>
  </w:style>
  <w:style w:type="paragraph" w:styleId="BalloonText">
    <w:name w:val="Balloon Text"/>
    <w:basedOn w:val="Normal"/>
    <w:link w:val="BalloonTextChar"/>
    <w:rsid w:val="00607614"/>
    <w:rPr>
      <w:rFonts w:ascii="Tahoma" w:hAnsi="Tahoma" w:cs="Tahoma"/>
      <w:sz w:val="16"/>
      <w:szCs w:val="16"/>
    </w:rPr>
  </w:style>
  <w:style w:type="character" w:customStyle="1" w:styleId="BalloonTextChar">
    <w:name w:val="Balloon Text Char"/>
    <w:basedOn w:val="DefaultParagraphFont"/>
    <w:link w:val="BalloonText"/>
    <w:rsid w:val="00607614"/>
    <w:rPr>
      <w:rFonts w:ascii="Tahoma" w:hAnsi="Tahoma" w:cs="Tahoma"/>
      <w:sz w:val="16"/>
      <w:szCs w:val="16"/>
    </w:rPr>
  </w:style>
  <w:style w:type="character" w:styleId="CommentReference">
    <w:name w:val="annotation reference"/>
    <w:basedOn w:val="DefaultParagraphFont"/>
    <w:rsid w:val="0068648D"/>
    <w:rPr>
      <w:sz w:val="16"/>
      <w:szCs w:val="16"/>
    </w:rPr>
  </w:style>
  <w:style w:type="paragraph" w:styleId="CommentText">
    <w:name w:val="annotation text"/>
    <w:basedOn w:val="Normal"/>
    <w:link w:val="CommentTextChar"/>
    <w:rsid w:val="0068648D"/>
  </w:style>
  <w:style w:type="character" w:customStyle="1" w:styleId="CommentTextChar">
    <w:name w:val="Comment Text Char"/>
    <w:basedOn w:val="DefaultParagraphFont"/>
    <w:link w:val="CommentText"/>
    <w:rsid w:val="0068648D"/>
  </w:style>
  <w:style w:type="paragraph" w:styleId="CommentSubject">
    <w:name w:val="annotation subject"/>
    <w:basedOn w:val="CommentText"/>
    <w:next w:val="CommentText"/>
    <w:link w:val="CommentSubjectChar"/>
    <w:rsid w:val="0068648D"/>
    <w:rPr>
      <w:b/>
      <w:bCs/>
    </w:rPr>
  </w:style>
  <w:style w:type="character" w:customStyle="1" w:styleId="CommentSubjectChar">
    <w:name w:val="Comment Subject Char"/>
    <w:basedOn w:val="CommentTextChar"/>
    <w:link w:val="CommentSubject"/>
    <w:rsid w:val="0068648D"/>
    <w:rPr>
      <w:b/>
      <w:bCs/>
    </w:rPr>
  </w:style>
  <w:style w:type="paragraph" w:styleId="Revision">
    <w:name w:val="Revision"/>
    <w:hidden/>
    <w:uiPriority w:val="99"/>
    <w:semiHidden/>
    <w:rsid w:val="0068648D"/>
  </w:style>
  <w:style w:type="character" w:customStyle="1" w:styleId="FooterChar">
    <w:name w:val="Footer Char"/>
    <w:basedOn w:val="DefaultParagraphFont"/>
    <w:link w:val="Footer"/>
    <w:rsid w:val="0068648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591</Words>
  <Characters>3219</Characters>
  <Application>Microsoft Office Word</Application>
  <DocSecurity>0</DocSecurity>
  <Lines>87</Lines>
  <Paragraphs>43</Paragraphs>
  <ScaleCrop>false</ScaleCrop>
  <HeadingPairs>
    <vt:vector size="2" baseType="variant">
      <vt:variant>
        <vt:lpstr>Title</vt:lpstr>
      </vt:variant>
      <vt:variant>
        <vt:i4>1</vt:i4>
      </vt:variant>
    </vt:vector>
  </HeadingPairs>
  <TitlesOfParts>
    <vt:vector size="1" baseType="lpstr">
      <vt:lpstr>This endorsement, </vt:lpstr>
    </vt:vector>
  </TitlesOfParts>
  <Company>AIG</Company>
  <LinksUpToDate>false</LinksUpToDate>
  <CharactersWithSpaces>3767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dc:title>
  <dc:subject/>
  <dc:creator>AIG User</dc:creator>
  <cp:keywords/>
  <dc:description/>
  <cp:lastModifiedBy>ghenness</cp:lastModifiedBy>
  <cp:revision>6</cp:revision>
  <cp:lastPrinted>2013-01-31T14:01:00Z</cp:lastPrinted>
  <dcterms:created xsi:type="dcterms:W3CDTF">2015-01-12T19:38:00Z</dcterms:created>
  <dcterms:modified xsi:type="dcterms:W3CDTF">2015-01-14T20:08:00Z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-1249263630</vt:i4>
  </property>
  <property fmtid="{D5CDD505-2E9C-101B-9397-08002B2CF9AE}" pid="3" name="_EmailSubject">
    <vt:lpwstr>New Filings</vt:lpwstr>
  </property>
  <property fmtid="{D5CDD505-2E9C-101B-9397-08002B2CF9AE}" pid="4" name="_AuthorEmail">
    <vt:lpwstr>Jennifer.Percarpio@AIG.com</vt:lpwstr>
  </property>
  <property fmtid="{D5CDD505-2E9C-101B-9397-08002B2CF9AE}" pid="5" name="_AuthorEmailDisplayName">
    <vt:lpwstr>Percarpio, Jennifer</vt:lpwstr>
  </property>
  <property fmtid="{D5CDD505-2E9C-101B-9397-08002B2CF9AE}" pid="6" name="_ReviewingToolsShownOnce">
    <vt:lpwstr/>
  </property>
</Properties>
</file>