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9E" w:rsidRPr="009C063E" w:rsidRDefault="00A315CE" w:rsidP="00DE4F9E">
      <w:pPr>
        <w:jc w:val="center"/>
        <w:rPr>
          <w:rFonts w:ascii="Univers ATT" w:hAnsi="Univers ATT" w:cs="Arial"/>
          <w:b/>
          <w:sz w:val="22"/>
          <w:szCs w:val="22"/>
        </w:rPr>
      </w:pPr>
      <w:r w:rsidRPr="00A315CE">
        <w:rPr>
          <w:rFonts w:ascii="Univers ATT" w:hAnsi="Univers ATT" w:cs="Arial"/>
          <w:b/>
          <w:sz w:val="22"/>
          <w:szCs w:val="22"/>
        </w:rPr>
        <w:t>ENDORSEMENT</w:t>
      </w:r>
    </w:p>
    <w:p w:rsidR="00DE4F9E" w:rsidRPr="009C063E" w:rsidRDefault="00DE4F9E" w:rsidP="00DE4F9E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DE4F9E" w:rsidRPr="009C063E" w:rsidRDefault="00A315CE" w:rsidP="00DE4F9E">
      <w:pPr>
        <w:jc w:val="center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DE4F9E" w:rsidRPr="009C063E" w:rsidRDefault="00DE4F9E" w:rsidP="00DE4F9E">
      <w:pPr>
        <w:jc w:val="center"/>
        <w:rPr>
          <w:rFonts w:ascii="Univers ATT" w:hAnsi="Univers ATT" w:cs="Arial"/>
          <w:sz w:val="22"/>
          <w:szCs w:val="22"/>
        </w:rPr>
      </w:pPr>
    </w:p>
    <w:p w:rsidR="009C063E" w:rsidRPr="00482BF9" w:rsidRDefault="009C063E" w:rsidP="009C063E">
      <w:pPr>
        <w:pStyle w:val="Title"/>
        <w:jc w:val="left"/>
        <w:rPr>
          <w:b w:val="0"/>
          <w:sz w:val="22"/>
          <w:szCs w:val="22"/>
          <w:u w:val="none"/>
        </w:rPr>
      </w:pPr>
      <w:r w:rsidRPr="00482BF9">
        <w:rPr>
          <w:b w:val="0"/>
          <w:sz w:val="22"/>
          <w:szCs w:val="22"/>
          <w:u w:val="none"/>
        </w:rPr>
        <w:t>This endorsement, effective 12:01 A.M.,</w:t>
      </w:r>
    </w:p>
    <w:p w:rsidR="009C063E" w:rsidRPr="00482BF9" w:rsidRDefault="00A315CE" w:rsidP="009C063E">
      <w:pPr>
        <w:pStyle w:val="Title"/>
        <w:jc w:val="left"/>
        <w:rPr>
          <w:b w:val="0"/>
          <w:sz w:val="22"/>
          <w:szCs w:val="22"/>
          <w:u w:val="none"/>
        </w:rPr>
      </w:pPr>
      <w:r w:rsidRPr="00482BF9">
        <w:rPr>
          <w:b w:val="0"/>
          <w:sz w:val="22"/>
          <w:szCs w:val="22"/>
          <w:u w:val="none"/>
        </w:rPr>
        <w:t>Forms a part of Policy No.:</w:t>
      </w:r>
    </w:p>
    <w:p w:rsidR="00DE4F9E" w:rsidRPr="00482BF9" w:rsidRDefault="00DE4F9E" w:rsidP="00DE4F9E">
      <w:pPr>
        <w:rPr>
          <w:rFonts w:ascii="Univers ATT" w:hAnsi="Univers ATT"/>
        </w:rPr>
      </w:pPr>
    </w:p>
    <w:p w:rsidR="008B634A" w:rsidRPr="003911FA" w:rsidRDefault="00A315CE" w:rsidP="00961BC8">
      <w:pPr>
        <w:pStyle w:val="Subtitle"/>
        <w:spacing w:before="120" w:after="120"/>
        <w:rPr>
          <w:rFonts w:ascii="Univers ATT" w:hAnsi="Univers ATT" w:cs="Arial"/>
          <w:sz w:val="24"/>
          <w:szCs w:val="24"/>
        </w:rPr>
      </w:pPr>
      <w:r w:rsidRPr="003911FA">
        <w:rPr>
          <w:rFonts w:ascii="Univers ATT" w:hAnsi="Univers ATT" w:cs="Arial"/>
          <w:sz w:val="24"/>
          <w:szCs w:val="24"/>
        </w:rPr>
        <w:t>RETROACTIVE PERIODS WITH SPECIFIC LIMITS OF INSURANCE ENDORSEMENT</w:t>
      </w:r>
    </w:p>
    <w:p w:rsidR="00A315CE" w:rsidRPr="00A315CE" w:rsidRDefault="00A315CE" w:rsidP="00482BF9">
      <w:pPr>
        <w:spacing w:beforeLines="120" w:line="240" w:lineRule="exact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>This endorsement modifies insurance provided by the following:</w:t>
      </w:r>
    </w:p>
    <w:p w:rsidR="00A315CE" w:rsidRPr="004928D0" w:rsidRDefault="009C063E" w:rsidP="0024751D">
      <w:pPr>
        <w:spacing w:before="240" w:after="240" w:line="240" w:lineRule="exact"/>
        <w:jc w:val="center"/>
        <w:rPr>
          <w:rFonts w:ascii="Univers ATT" w:hAnsi="Univers ATT" w:cs="Arial"/>
          <w:b/>
          <w:sz w:val="22"/>
          <w:szCs w:val="22"/>
        </w:rPr>
      </w:pPr>
      <w:r w:rsidRPr="004928D0">
        <w:rPr>
          <w:rFonts w:ascii="Univers ATT" w:hAnsi="Univers ATT" w:cs="Arial"/>
          <w:b/>
          <w:sz w:val="22"/>
          <w:szCs w:val="22"/>
        </w:rPr>
        <w:t>HUMAN SERVICE</w:t>
      </w:r>
      <w:r w:rsidR="00E25BC5" w:rsidRPr="004928D0">
        <w:rPr>
          <w:rFonts w:ascii="Univers ATT" w:hAnsi="Univers ATT" w:cs="Arial"/>
          <w:b/>
          <w:sz w:val="22"/>
          <w:szCs w:val="22"/>
        </w:rPr>
        <w:t>S</w:t>
      </w:r>
      <w:r w:rsidRPr="004928D0">
        <w:rPr>
          <w:rFonts w:ascii="Univers ATT" w:hAnsi="Univers ATT" w:cs="Arial"/>
          <w:b/>
          <w:sz w:val="22"/>
          <w:szCs w:val="22"/>
        </w:rPr>
        <w:t xml:space="preserve"> </w:t>
      </w:r>
      <w:r w:rsidR="00A315CE" w:rsidRPr="004928D0">
        <w:rPr>
          <w:rFonts w:ascii="Univers ATT" w:hAnsi="Univers ATT" w:cs="Arial"/>
          <w:b/>
          <w:sz w:val="22"/>
          <w:szCs w:val="22"/>
        </w:rPr>
        <w:t xml:space="preserve">PROFESSIONAL LIABILITY </w:t>
      </w:r>
      <w:r w:rsidRPr="004928D0">
        <w:rPr>
          <w:rFonts w:ascii="Univers ATT" w:hAnsi="Univers ATT" w:cs="Arial"/>
          <w:b/>
          <w:sz w:val="22"/>
          <w:szCs w:val="22"/>
        </w:rPr>
        <w:t xml:space="preserve">POLICY - </w:t>
      </w:r>
      <w:r w:rsidR="00A315CE" w:rsidRPr="004928D0">
        <w:rPr>
          <w:rFonts w:ascii="Univers ATT" w:hAnsi="Univers ATT" w:cs="Arial"/>
          <w:b/>
          <w:sz w:val="22"/>
          <w:szCs w:val="22"/>
        </w:rPr>
        <w:t>CLAIMS MADE</w:t>
      </w:r>
    </w:p>
    <w:p w:rsidR="00A315CE" w:rsidRPr="00A315CE" w:rsidRDefault="00A315CE" w:rsidP="00482BF9">
      <w:pPr>
        <w:spacing w:beforeLines="120" w:line="240" w:lineRule="exact"/>
        <w:ind w:left="720" w:hanging="720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b/>
          <w:sz w:val="22"/>
          <w:szCs w:val="22"/>
        </w:rPr>
        <w:t>I.</w:t>
      </w:r>
      <w:r w:rsidRPr="00A315CE">
        <w:rPr>
          <w:rFonts w:ascii="Univers ATT" w:hAnsi="Univers ATT" w:cs="Arial"/>
          <w:sz w:val="22"/>
          <w:szCs w:val="22"/>
        </w:rPr>
        <w:tab/>
        <w:t>The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Each</w:t>
      </w:r>
      <w:r w:rsidRPr="00A315CE">
        <w:rPr>
          <w:rFonts w:ascii="Univers ATT" w:hAnsi="Univers ATT" w:cs="Arial"/>
          <w:b/>
          <w:sz w:val="22"/>
          <w:szCs w:val="22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Claim Limit and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 xml:space="preserve">Aggregate Limit shown in </w:t>
      </w:r>
      <w:r w:rsidRPr="00A315CE">
        <w:rPr>
          <w:rFonts w:ascii="Univers ATT" w:hAnsi="Univers ATT" w:cs="Arial"/>
          <w:b/>
          <w:sz w:val="22"/>
          <w:szCs w:val="22"/>
        </w:rPr>
        <w:t>Item 3.</w:t>
      </w:r>
      <w:r w:rsidRPr="00A315CE">
        <w:rPr>
          <w:rFonts w:ascii="Univers ATT" w:hAnsi="Univers ATT" w:cs="Arial"/>
          <w:sz w:val="22"/>
          <w:szCs w:val="22"/>
        </w:rPr>
        <w:t xml:space="preserve"> of the </w:t>
      </w:r>
      <w:r w:rsidRPr="00A315CE">
        <w:rPr>
          <w:rFonts w:ascii="Univers ATT" w:hAnsi="Univers ATT" w:cs="Arial"/>
          <w:b/>
          <w:sz w:val="22"/>
          <w:szCs w:val="22"/>
        </w:rPr>
        <w:t xml:space="preserve">DECLARATIONS </w:t>
      </w:r>
      <w:r w:rsidRPr="00A315CE">
        <w:rPr>
          <w:rFonts w:ascii="Univers ATT" w:hAnsi="Univers ATT" w:cs="Arial"/>
          <w:sz w:val="22"/>
          <w:szCs w:val="22"/>
        </w:rPr>
        <w:t>are deleted and replaced with the following:</w:t>
      </w:r>
    </w:p>
    <w:p w:rsidR="00A315CE" w:rsidRPr="00A315CE" w:rsidRDefault="00A315CE" w:rsidP="00482BF9">
      <w:pPr>
        <w:tabs>
          <w:tab w:val="left" w:pos="4140"/>
        </w:tabs>
        <w:spacing w:beforeLines="120" w:line="240" w:lineRule="exact"/>
        <w:ind w:left="720"/>
        <w:rPr>
          <w:rFonts w:ascii="Univers ATT" w:hAnsi="Univers ATT" w:cs="Arial"/>
          <w:b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>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Each Claim Limit:</w:t>
      </w:r>
      <w:r w:rsidRPr="00A315CE">
        <w:rPr>
          <w:rFonts w:ascii="Univers ATT" w:hAnsi="Univers ATT" w:cs="Arial"/>
          <w:sz w:val="22"/>
          <w:szCs w:val="22"/>
        </w:rPr>
        <w:tab/>
      </w:r>
      <w:r w:rsidRPr="00A315CE">
        <w:rPr>
          <w:rFonts w:ascii="Univers ATT" w:hAnsi="Univers ATT" w:cs="Arial"/>
          <w:sz w:val="22"/>
          <w:szCs w:val="22"/>
        </w:rPr>
        <w:tab/>
      </w:r>
      <w:r w:rsidRPr="00A315CE">
        <w:rPr>
          <w:rFonts w:ascii="Univers ATT" w:hAnsi="Univers ATT" w:cs="Arial"/>
          <w:b/>
          <w:sz w:val="22"/>
          <w:szCs w:val="22"/>
        </w:rPr>
        <w:t xml:space="preserve">See Retroactive Period Table </w:t>
      </w:r>
    </w:p>
    <w:p w:rsidR="00A315CE" w:rsidRPr="00A315CE" w:rsidRDefault="00A315CE" w:rsidP="00FF1DB2">
      <w:pPr>
        <w:tabs>
          <w:tab w:val="left" w:pos="5760"/>
        </w:tabs>
        <w:spacing w:beforeLines="120" w:line="240" w:lineRule="exact"/>
        <w:ind w:left="720"/>
        <w:rPr>
          <w:rFonts w:ascii="Univers ATT" w:hAnsi="Univers ATT" w:cs="Arial"/>
          <w:b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>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Aggregate Limit:</w:t>
      </w:r>
      <w:r w:rsidRPr="00A315CE">
        <w:rPr>
          <w:rFonts w:ascii="Univers ATT" w:hAnsi="Univers ATT" w:cs="Arial"/>
          <w:sz w:val="22"/>
          <w:szCs w:val="22"/>
        </w:rPr>
        <w:tab/>
      </w:r>
      <w:r w:rsidRPr="00A315CE">
        <w:rPr>
          <w:rFonts w:ascii="Univers ATT" w:hAnsi="Univers ATT" w:cs="Arial"/>
          <w:b/>
          <w:sz w:val="22"/>
          <w:szCs w:val="22"/>
        </w:rPr>
        <w:t>$</w:t>
      </w:r>
    </w:p>
    <w:p w:rsidR="00A315CE" w:rsidRPr="00A315CE" w:rsidRDefault="00A315CE" w:rsidP="00482BF9">
      <w:pPr>
        <w:tabs>
          <w:tab w:val="left" w:pos="3780"/>
          <w:tab w:val="left" w:pos="6660"/>
        </w:tabs>
        <w:spacing w:beforeLines="120" w:line="240" w:lineRule="exact"/>
        <w:ind w:left="720"/>
        <w:jc w:val="both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>Notwithstanding any other provision of this policy to the contrary, the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Each Claim Limit and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 xml:space="preserve">Aggregate Limit corresponding to each Retroactive Period shown in the Retroactive Period Table below apply to all </w:t>
      </w:r>
      <w:r w:rsidR="009C063E">
        <w:rPr>
          <w:rFonts w:ascii="Univers ATT" w:hAnsi="Univers ATT" w:cs="Arial"/>
          <w:sz w:val="22"/>
          <w:szCs w:val="22"/>
        </w:rPr>
        <w:t>“wrongful acts”</w:t>
      </w:r>
      <w:r w:rsidRPr="00A315CE">
        <w:rPr>
          <w:rFonts w:ascii="Univers ATT" w:hAnsi="Univers ATT" w:cs="Arial"/>
          <w:sz w:val="22"/>
          <w:szCs w:val="22"/>
        </w:rPr>
        <w:t xml:space="preserve"> which commence to occur during such Retroactive Period.  The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Aggregate Limit is included within and subject to the Overall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 xml:space="preserve">Aggregate Limit shown above. </w:t>
      </w:r>
    </w:p>
    <w:p w:rsidR="00A315CE" w:rsidRPr="00A315CE" w:rsidRDefault="00A315CE" w:rsidP="00482BF9">
      <w:pPr>
        <w:tabs>
          <w:tab w:val="left" w:pos="3780"/>
          <w:tab w:val="left" w:pos="6660"/>
        </w:tabs>
        <w:spacing w:beforeLines="120" w:line="240" w:lineRule="exact"/>
        <w:ind w:left="720"/>
        <w:jc w:val="both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>The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 xml:space="preserve">Aggregate Limit is the maximum amount that we will pay under this policy for all </w:t>
      </w:r>
      <w:r w:rsidR="009C063E">
        <w:rPr>
          <w:rFonts w:ascii="Univers ATT" w:hAnsi="Univers ATT" w:cs="Arial"/>
          <w:sz w:val="22"/>
          <w:szCs w:val="22"/>
        </w:rPr>
        <w:t>“damages”</w:t>
      </w:r>
      <w:r w:rsidRPr="00A315CE">
        <w:rPr>
          <w:rFonts w:ascii="Univers ATT" w:hAnsi="Univers ATT" w:cs="Arial"/>
          <w:sz w:val="22"/>
          <w:szCs w:val="22"/>
        </w:rPr>
        <w:t>.</w:t>
      </w:r>
      <w:r w:rsidRPr="00A315CE">
        <w:rPr>
          <w:rFonts w:ascii="Univers ATT" w:hAnsi="Univers ATT" w:cs="Arial"/>
          <w:b/>
          <w:sz w:val="22"/>
          <w:szCs w:val="22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 xml:space="preserve"> Such Professional Liability</w:t>
      </w:r>
      <w:r w:rsidR="00961BC8" w:rsidRPr="009C063E">
        <w:rPr>
          <w:rFonts w:ascii="Univers ATT" w:hAnsi="Univers ATT" w:cs="Arial"/>
        </w:rPr>
        <w:t xml:space="preserve"> </w:t>
      </w:r>
      <w:r w:rsidRPr="00A315CE">
        <w:rPr>
          <w:rFonts w:ascii="Univers ATT" w:hAnsi="Univers ATT" w:cs="Arial"/>
          <w:sz w:val="22"/>
          <w:szCs w:val="22"/>
        </w:rPr>
        <w:t>Aggregate Limit is not increased or reinstated as a result of this endorsement.</w:t>
      </w:r>
    </w:p>
    <w:p w:rsidR="00A315CE" w:rsidRPr="00A315CE" w:rsidRDefault="00A315CE" w:rsidP="00482BF9">
      <w:pPr>
        <w:numPr>
          <w:ilvl w:val="0"/>
          <w:numId w:val="5"/>
        </w:numPr>
        <w:tabs>
          <w:tab w:val="clear" w:pos="1080"/>
          <w:tab w:val="num" w:pos="720"/>
          <w:tab w:val="left" w:pos="1620"/>
          <w:tab w:val="left" w:pos="3240"/>
        </w:tabs>
        <w:spacing w:beforeLines="120" w:after="200" w:line="240" w:lineRule="exact"/>
        <w:ind w:left="720" w:right="-360"/>
        <w:rPr>
          <w:rFonts w:ascii="Univers ATT" w:hAnsi="Univers ATT" w:cs="Arial"/>
          <w:sz w:val="22"/>
          <w:szCs w:val="22"/>
        </w:rPr>
      </w:pPr>
      <w:r w:rsidRPr="00A315CE">
        <w:rPr>
          <w:rFonts w:ascii="Univers ATT" w:hAnsi="Univers ATT" w:cs="Arial"/>
          <w:sz w:val="22"/>
          <w:szCs w:val="22"/>
        </w:rPr>
        <w:t xml:space="preserve">The Retroactive Date shown in </w:t>
      </w:r>
      <w:r w:rsidRPr="00A315CE">
        <w:rPr>
          <w:rFonts w:ascii="Univers ATT" w:hAnsi="Univers ATT" w:cs="Arial"/>
          <w:b/>
          <w:sz w:val="22"/>
          <w:szCs w:val="22"/>
        </w:rPr>
        <w:t>Item</w:t>
      </w:r>
      <w:r w:rsidR="009C063E">
        <w:rPr>
          <w:rFonts w:ascii="Univers ATT" w:hAnsi="Univers ATT" w:cs="Arial"/>
          <w:b/>
          <w:sz w:val="22"/>
          <w:szCs w:val="22"/>
        </w:rPr>
        <w:t xml:space="preserve"> </w:t>
      </w:r>
      <w:r w:rsidRPr="00A315CE">
        <w:rPr>
          <w:rFonts w:ascii="Univers ATT" w:hAnsi="Univers ATT" w:cs="Arial"/>
          <w:b/>
          <w:sz w:val="22"/>
          <w:szCs w:val="22"/>
        </w:rPr>
        <w:t>7.</w:t>
      </w:r>
      <w:r w:rsidRPr="00A315CE">
        <w:rPr>
          <w:rFonts w:ascii="Univers ATT" w:hAnsi="Univers ATT" w:cs="Arial"/>
          <w:sz w:val="22"/>
          <w:szCs w:val="22"/>
        </w:rPr>
        <w:t xml:space="preserve"> of the Declarations is deleted and replaced with the following:</w:t>
      </w:r>
    </w:p>
    <w:p w:rsidR="008B634A" w:rsidRPr="009C063E" w:rsidRDefault="00A315CE" w:rsidP="00482BF9">
      <w:pPr>
        <w:tabs>
          <w:tab w:val="left" w:pos="720"/>
          <w:tab w:val="left" w:pos="1620"/>
          <w:tab w:val="left" w:pos="3240"/>
        </w:tabs>
        <w:spacing w:beforeLines="120" w:after="200" w:line="240" w:lineRule="exact"/>
        <w:ind w:left="360" w:right="-360"/>
        <w:rPr>
          <w:rFonts w:ascii="Univers ATT" w:hAnsi="Univers ATT" w:cs="Arial"/>
          <w:b/>
          <w:sz w:val="22"/>
          <w:szCs w:val="22"/>
        </w:rPr>
      </w:pPr>
      <w:r w:rsidRPr="00A315CE">
        <w:rPr>
          <w:rFonts w:ascii="Univers ATT" w:hAnsi="Univers ATT" w:cs="Arial"/>
          <w:b/>
          <w:sz w:val="22"/>
          <w:szCs w:val="22"/>
        </w:rPr>
        <w:tab/>
        <w:t>Retroactive Date:</w:t>
      </w:r>
      <w:r w:rsidRPr="00A315CE">
        <w:rPr>
          <w:rFonts w:ascii="Univers ATT" w:hAnsi="Univers ATT" w:cs="Arial"/>
          <w:b/>
          <w:sz w:val="22"/>
          <w:szCs w:val="22"/>
        </w:rPr>
        <w:tab/>
        <w:t>//</w:t>
      </w:r>
    </w:p>
    <w:tbl>
      <w:tblPr>
        <w:tblStyle w:val="TableGrid"/>
        <w:tblW w:w="0" w:type="auto"/>
        <w:tblInd w:w="468" w:type="dxa"/>
        <w:tblLook w:val="01E0"/>
      </w:tblPr>
      <w:tblGrid>
        <w:gridCol w:w="1415"/>
        <w:gridCol w:w="2545"/>
        <w:gridCol w:w="2700"/>
        <w:gridCol w:w="3060"/>
      </w:tblGrid>
      <w:tr w:rsidR="00886F46" w:rsidRPr="009C063E" w:rsidTr="003911FA">
        <w:trPr>
          <w:trHeight w:val="350"/>
        </w:trPr>
        <w:tc>
          <w:tcPr>
            <w:tcW w:w="9720" w:type="dxa"/>
            <w:gridSpan w:val="4"/>
            <w:tcBorders>
              <w:bottom w:val="double" w:sz="4" w:space="0" w:color="auto"/>
            </w:tcBorders>
            <w:vAlign w:val="center"/>
          </w:tcPr>
          <w:p w:rsidR="00886F46" w:rsidRPr="009C063E" w:rsidRDefault="00A315CE" w:rsidP="003911FA">
            <w:pPr>
              <w:spacing w:before="100" w:beforeAutospacing="1" w:line="240" w:lineRule="exact"/>
              <w:jc w:val="center"/>
              <w:rPr>
                <w:rFonts w:ascii="Univers ATT" w:hAnsi="Univers ATT" w:cs="Arial"/>
                <w:b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b/>
                <w:sz w:val="22"/>
                <w:szCs w:val="22"/>
              </w:rPr>
              <w:t>RETROACTIVE PERIOD TABLE</w:t>
            </w:r>
          </w:p>
        </w:tc>
      </w:tr>
      <w:tr w:rsidR="00245AAD" w:rsidRPr="009C063E" w:rsidTr="003911FA">
        <w:trPr>
          <w:trHeight w:val="600"/>
        </w:trPr>
        <w:tc>
          <w:tcPr>
            <w:tcW w:w="1415" w:type="dxa"/>
            <w:tcBorders>
              <w:bottom w:val="double" w:sz="4" w:space="0" w:color="auto"/>
            </w:tcBorders>
          </w:tcPr>
          <w:p w:rsidR="00245AAD" w:rsidRPr="003911FA" w:rsidRDefault="00A315CE" w:rsidP="003911FA">
            <w:pPr>
              <w:spacing w:before="60" w:line="240" w:lineRule="exact"/>
              <w:jc w:val="center"/>
              <w:rPr>
                <w:rFonts w:ascii="Univers ATT" w:hAnsi="Univers ATT" w:cs="Arial"/>
                <w:b/>
              </w:rPr>
            </w:pPr>
            <w:r w:rsidRPr="003911FA">
              <w:rPr>
                <w:rFonts w:ascii="Univers ATT" w:hAnsi="Univers ATT" w:cs="Arial"/>
                <w:b/>
              </w:rPr>
              <w:t>Retroactive Periods</w:t>
            </w:r>
          </w:p>
        </w:tc>
        <w:tc>
          <w:tcPr>
            <w:tcW w:w="2545" w:type="dxa"/>
            <w:tcBorders>
              <w:bottom w:val="double" w:sz="4" w:space="0" w:color="auto"/>
            </w:tcBorders>
          </w:tcPr>
          <w:p w:rsidR="00245AAD" w:rsidRPr="003911FA" w:rsidRDefault="00A315CE" w:rsidP="003911FA">
            <w:pPr>
              <w:spacing w:before="60" w:line="240" w:lineRule="exact"/>
              <w:jc w:val="center"/>
              <w:rPr>
                <w:rFonts w:ascii="Univers ATT" w:hAnsi="Univers ATT" w:cs="Arial"/>
                <w:b/>
              </w:rPr>
            </w:pPr>
            <w:r w:rsidRPr="003911FA">
              <w:rPr>
                <w:rFonts w:ascii="Univers ATT" w:hAnsi="Univers ATT" w:cs="Arial"/>
                <w:b/>
              </w:rPr>
              <w:t xml:space="preserve">Time Period to Which </w:t>
            </w:r>
            <w:r w:rsidR="005220AD" w:rsidRPr="003911FA">
              <w:rPr>
                <w:rFonts w:ascii="Univers ATT" w:hAnsi="Univers ATT" w:cs="Arial"/>
                <w:b/>
              </w:rPr>
              <w:t xml:space="preserve">the </w:t>
            </w:r>
            <w:r w:rsidRPr="003911FA">
              <w:rPr>
                <w:rFonts w:ascii="Univers ATT" w:hAnsi="Univers ATT" w:cs="Arial"/>
                <w:b/>
              </w:rPr>
              <w:t>Limit</w:t>
            </w:r>
            <w:r w:rsidR="005220AD" w:rsidRPr="003911FA">
              <w:rPr>
                <w:rFonts w:ascii="Univers ATT" w:hAnsi="Univers ATT" w:cs="Arial"/>
                <w:b/>
              </w:rPr>
              <w:t>s</w:t>
            </w:r>
            <w:r w:rsidRPr="003911FA">
              <w:rPr>
                <w:rFonts w:ascii="Univers ATT" w:hAnsi="Univers ATT" w:cs="Arial"/>
                <w:b/>
              </w:rPr>
              <w:t xml:space="preserve"> Appl</w:t>
            </w:r>
            <w:r w:rsidR="005220AD" w:rsidRPr="003911FA">
              <w:rPr>
                <w:rFonts w:ascii="Univers ATT" w:hAnsi="Univers ATT" w:cs="Arial"/>
                <w:b/>
              </w:rPr>
              <w:t>y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:rsidR="00245AAD" w:rsidRPr="003911FA" w:rsidRDefault="00A315CE" w:rsidP="003911FA">
            <w:pPr>
              <w:spacing w:before="60" w:line="240" w:lineRule="exact"/>
              <w:jc w:val="center"/>
              <w:rPr>
                <w:rFonts w:ascii="Univers ATT" w:hAnsi="Univers ATT" w:cs="Arial"/>
                <w:b/>
              </w:rPr>
            </w:pPr>
            <w:r w:rsidRPr="003911FA">
              <w:rPr>
                <w:rFonts w:ascii="Univers ATT" w:hAnsi="Univers ATT" w:cs="Arial"/>
                <w:b/>
              </w:rPr>
              <w:t>Each Claim Limit</w:t>
            </w:r>
          </w:p>
        </w:tc>
        <w:tc>
          <w:tcPr>
            <w:tcW w:w="3060" w:type="dxa"/>
            <w:tcBorders>
              <w:bottom w:val="double" w:sz="4" w:space="0" w:color="auto"/>
            </w:tcBorders>
          </w:tcPr>
          <w:p w:rsidR="00245AAD" w:rsidRPr="003911FA" w:rsidRDefault="00A315CE" w:rsidP="003911FA">
            <w:pPr>
              <w:spacing w:before="60" w:line="240" w:lineRule="exact"/>
              <w:jc w:val="center"/>
              <w:rPr>
                <w:rFonts w:ascii="Univers ATT" w:hAnsi="Univers ATT" w:cs="Arial"/>
                <w:b/>
              </w:rPr>
            </w:pPr>
            <w:r w:rsidRPr="003911FA">
              <w:rPr>
                <w:rFonts w:ascii="Univers ATT" w:hAnsi="Univers ATT" w:cs="Arial"/>
                <w:b/>
              </w:rPr>
              <w:t>Professional Liability</w:t>
            </w:r>
            <w:r w:rsidR="00961BC8" w:rsidRPr="003911FA">
              <w:rPr>
                <w:rFonts w:ascii="Univers ATT" w:hAnsi="Univers ATT" w:cs="Arial"/>
              </w:rPr>
              <w:t xml:space="preserve"> </w:t>
            </w:r>
            <w:r w:rsidRPr="003911FA">
              <w:rPr>
                <w:rFonts w:ascii="Univers ATT" w:hAnsi="Univers ATT" w:cs="Arial"/>
                <w:b/>
              </w:rPr>
              <w:t>Aggregate Limit</w:t>
            </w:r>
          </w:p>
        </w:tc>
      </w:tr>
      <w:tr w:rsidR="00245AAD" w:rsidRPr="009C063E" w:rsidTr="003911FA">
        <w:trPr>
          <w:cantSplit/>
        </w:trPr>
        <w:tc>
          <w:tcPr>
            <w:tcW w:w="1415" w:type="dxa"/>
            <w:tcBorders>
              <w:top w:val="double" w:sz="4" w:space="0" w:color="auto"/>
            </w:tcBorders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Retroactive Period #1:</w:t>
            </w:r>
          </w:p>
        </w:tc>
        <w:tc>
          <w:tcPr>
            <w:tcW w:w="2545" w:type="dxa"/>
            <w:tcBorders>
              <w:top w:val="double" w:sz="4" w:space="0" w:color="auto"/>
            </w:tcBorders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// to /</w:t>
            </w:r>
            <w:r w:rsidR="001759C2">
              <w:rPr>
                <w:rFonts w:ascii="Univers ATT" w:hAnsi="Univers ATT" w:cs="Arial"/>
                <w:sz w:val="22"/>
                <w:szCs w:val="22"/>
              </w:rPr>
              <w:t>/</w:t>
            </w:r>
          </w:p>
        </w:tc>
        <w:tc>
          <w:tcPr>
            <w:tcW w:w="2700" w:type="dxa"/>
            <w:tcBorders>
              <w:top w:val="double" w:sz="4" w:space="0" w:color="auto"/>
            </w:tcBorders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  <w:tc>
          <w:tcPr>
            <w:tcW w:w="3060" w:type="dxa"/>
            <w:tcBorders>
              <w:top w:val="double" w:sz="4" w:space="0" w:color="auto"/>
            </w:tcBorders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</w:tr>
      <w:tr w:rsidR="00245AAD" w:rsidRPr="009C063E" w:rsidTr="003911FA">
        <w:trPr>
          <w:cantSplit/>
        </w:trPr>
        <w:tc>
          <w:tcPr>
            <w:tcW w:w="1415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Retroactive Period #2:</w:t>
            </w:r>
          </w:p>
        </w:tc>
        <w:tc>
          <w:tcPr>
            <w:tcW w:w="2545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// to //</w:t>
            </w:r>
          </w:p>
        </w:tc>
        <w:tc>
          <w:tcPr>
            <w:tcW w:w="270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  <w:tc>
          <w:tcPr>
            <w:tcW w:w="306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</w:tr>
      <w:tr w:rsidR="00245AAD" w:rsidRPr="009C063E" w:rsidTr="003911FA">
        <w:trPr>
          <w:cantSplit/>
        </w:trPr>
        <w:tc>
          <w:tcPr>
            <w:tcW w:w="1415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Retroactive Period #3:</w:t>
            </w:r>
          </w:p>
        </w:tc>
        <w:tc>
          <w:tcPr>
            <w:tcW w:w="2545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// to //</w:t>
            </w:r>
          </w:p>
        </w:tc>
        <w:tc>
          <w:tcPr>
            <w:tcW w:w="270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  <w:tc>
          <w:tcPr>
            <w:tcW w:w="306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</w:tr>
      <w:tr w:rsidR="00245AAD" w:rsidRPr="009C063E" w:rsidTr="003911FA">
        <w:trPr>
          <w:cantSplit/>
        </w:trPr>
        <w:tc>
          <w:tcPr>
            <w:tcW w:w="1415" w:type="dxa"/>
            <w:tcBorders>
              <w:left w:val="single" w:sz="4" w:space="0" w:color="auto"/>
            </w:tcBorders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Retroactive Period #4:</w:t>
            </w:r>
          </w:p>
        </w:tc>
        <w:tc>
          <w:tcPr>
            <w:tcW w:w="2545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// to //</w:t>
            </w:r>
          </w:p>
        </w:tc>
        <w:tc>
          <w:tcPr>
            <w:tcW w:w="270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  <w:tc>
          <w:tcPr>
            <w:tcW w:w="3060" w:type="dxa"/>
          </w:tcPr>
          <w:p w:rsidR="00245AAD" w:rsidRPr="009C063E" w:rsidRDefault="00A315CE" w:rsidP="003911FA">
            <w:pPr>
              <w:spacing w:before="120" w:line="240" w:lineRule="exact"/>
              <w:jc w:val="both"/>
              <w:rPr>
                <w:rFonts w:ascii="Univers ATT" w:hAnsi="Univers ATT" w:cs="Arial"/>
                <w:sz w:val="22"/>
                <w:szCs w:val="22"/>
              </w:rPr>
            </w:pPr>
            <w:r w:rsidRPr="00A315CE">
              <w:rPr>
                <w:rFonts w:ascii="Univers ATT" w:hAnsi="Univers ATT" w:cs="Arial"/>
                <w:sz w:val="22"/>
                <w:szCs w:val="22"/>
              </w:rPr>
              <w:t>$</w:t>
            </w:r>
          </w:p>
        </w:tc>
      </w:tr>
    </w:tbl>
    <w:p w:rsidR="003D47EC" w:rsidRPr="009C063E" w:rsidRDefault="003D47EC" w:rsidP="00482BF9">
      <w:pPr>
        <w:spacing w:beforeLines="120" w:line="240" w:lineRule="exact"/>
        <w:rPr>
          <w:rFonts w:ascii="Univers ATT" w:hAnsi="Univers ATT" w:cs="Arial"/>
          <w:sz w:val="22"/>
          <w:szCs w:val="22"/>
        </w:rPr>
      </w:pPr>
    </w:p>
    <w:p w:rsidR="003911FA" w:rsidRDefault="003911FA" w:rsidP="00482BF9">
      <w:pPr>
        <w:pStyle w:val="Title"/>
        <w:tabs>
          <w:tab w:val="left" w:pos="5040"/>
        </w:tabs>
        <w:spacing w:beforeLines="120" w:line="240" w:lineRule="exact"/>
        <w:jc w:val="left"/>
        <w:rPr>
          <w:rFonts w:cs="Arial"/>
          <w:b w:val="0"/>
          <w:sz w:val="22"/>
          <w:szCs w:val="22"/>
          <w:u w:val="none"/>
        </w:rPr>
      </w:pPr>
    </w:p>
    <w:p w:rsidR="00EE59CF" w:rsidRPr="009C063E" w:rsidRDefault="00A315CE" w:rsidP="00482BF9">
      <w:pPr>
        <w:pStyle w:val="Title"/>
        <w:tabs>
          <w:tab w:val="left" w:pos="5040"/>
        </w:tabs>
        <w:spacing w:beforeLines="120" w:line="240" w:lineRule="exact"/>
        <w:jc w:val="left"/>
        <w:rPr>
          <w:rFonts w:cs="Arial"/>
          <w:b w:val="0"/>
          <w:sz w:val="22"/>
          <w:szCs w:val="22"/>
          <w:u w:val="none"/>
        </w:rPr>
      </w:pPr>
      <w:r w:rsidRPr="00A315CE">
        <w:rPr>
          <w:rFonts w:cs="Arial"/>
          <w:b w:val="0"/>
          <w:sz w:val="22"/>
          <w:szCs w:val="22"/>
          <w:u w:val="none"/>
        </w:rPr>
        <w:t>All other terms and conditions of the policy remain the same.</w:t>
      </w:r>
    </w:p>
    <w:p w:rsidR="00EE59CF" w:rsidRPr="009C063E" w:rsidRDefault="00EE59CF" w:rsidP="00482BF9">
      <w:pPr>
        <w:spacing w:beforeLines="120" w:line="240" w:lineRule="exact"/>
        <w:rPr>
          <w:rFonts w:ascii="Univers ATT" w:hAnsi="Univers ATT" w:cs="Arial"/>
          <w:sz w:val="22"/>
          <w:szCs w:val="22"/>
        </w:rPr>
      </w:pPr>
    </w:p>
    <w:p w:rsidR="00A315CE" w:rsidRPr="00A315CE" w:rsidRDefault="00A315CE" w:rsidP="00482BF9">
      <w:pPr>
        <w:spacing w:beforeLines="120" w:line="240" w:lineRule="exact"/>
        <w:rPr>
          <w:rFonts w:ascii="Univers ATT" w:hAnsi="Univers ATT" w:cs="Arial"/>
          <w:sz w:val="22"/>
          <w:szCs w:val="22"/>
        </w:rPr>
      </w:pPr>
    </w:p>
    <w:p w:rsidR="00A315CE" w:rsidRPr="00A315CE" w:rsidRDefault="00586AC3" w:rsidP="00482BF9">
      <w:pPr>
        <w:spacing w:beforeLines="120" w:line="240" w:lineRule="exact"/>
        <w:rPr>
          <w:rFonts w:ascii="Univers ATT" w:hAnsi="Univers ATT" w:cs="Arial"/>
          <w:sz w:val="22"/>
          <w:szCs w:val="22"/>
        </w:rPr>
      </w:pPr>
      <w:r>
        <w:rPr>
          <w:rFonts w:ascii="Univers ATT" w:hAnsi="Univers ATT" w:cs="Arial"/>
          <w:sz w:val="22"/>
          <w:szCs w:val="22"/>
        </w:rPr>
        <w:t xml:space="preserve">                                                                          ______________________</w:t>
      </w:r>
    </w:p>
    <w:p w:rsidR="00A315CE" w:rsidRPr="00A315CE" w:rsidRDefault="00586AC3" w:rsidP="00482BF9">
      <w:pPr>
        <w:pStyle w:val="Title"/>
        <w:tabs>
          <w:tab w:val="left" w:pos="5760"/>
        </w:tabs>
        <w:spacing w:beforeLines="120" w:line="240" w:lineRule="exact"/>
        <w:jc w:val="left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</w:rPr>
        <w:t xml:space="preserve">                                                                          </w:t>
      </w:r>
      <w:r w:rsidR="00A315CE" w:rsidRPr="00A315CE">
        <w:rPr>
          <w:rFonts w:cs="Arial"/>
          <w:b w:val="0"/>
          <w:sz w:val="22"/>
          <w:szCs w:val="22"/>
          <w:u w:val="none"/>
        </w:rPr>
        <w:t>Authorized Representative</w:t>
      </w:r>
    </w:p>
    <w:sectPr w:rsidR="00A315CE" w:rsidRPr="00A315CE" w:rsidSect="00AF630B">
      <w:footerReference w:type="default" r:id="rId8"/>
      <w:pgSz w:w="12240" w:h="15840" w:code="1"/>
      <w:pgMar w:top="1080" w:right="1080" w:bottom="1080" w:left="108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184" w:rsidRDefault="00105184">
      <w:r>
        <w:separator/>
      </w:r>
    </w:p>
  </w:endnote>
  <w:endnote w:type="continuationSeparator" w:id="0">
    <w:p w:rsidR="00105184" w:rsidRDefault="00105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5CE" w:rsidRPr="00E71AB6" w:rsidRDefault="001759C2" w:rsidP="00482BF9">
    <w:pPr>
      <w:pStyle w:val="Footer"/>
      <w:tabs>
        <w:tab w:val="clear" w:pos="4320"/>
        <w:tab w:val="clear" w:pos="8640"/>
        <w:tab w:val="left" w:pos="1725"/>
        <w:tab w:val="center" w:pos="4680"/>
        <w:tab w:val="right" w:pos="9720"/>
      </w:tabs>
      <w:rPr>
        <w:rFonts w:ascii="Univers ATT" w:hAnsi="Univers ATT"/>
        <w:sz w:val="18"/>
        <w:szCs w:val="18"/>
      </w:rPr>
    </w:pPr>
    <w:r>
      <w:rPr>
        <w:rFonts w:ascii="Univers ATT" w:hAnsi="Univers ATT"/>
        <w:sz w:val="18"/>
        <w:szCs w:val="18"/>
      </w:rPr>
      <w:t>117698</w:t>
    </w:r>
    <w:r w:rsidRPr="00E71AB6">
      <w:rPr>
        <w:rFonts w:ascii="Univers ATT" w:hAnsi="Univers ATT"/>
        <w:sz w:val="18"/>
        <w:szCs w:val="18"/>
      </w:rPr>
      <w:t xml:space="preserve"> </w:t>
    </w:r>
    <w:r w:rsidR="00105184" w:rsidRPr="00E71AB6">
      <w:rPr>
        <w:rFonts w:ascii="Univers ATT" w:hAnsi="Univers ATT"/>
        <w:sz w:val="18"/>
        <w:szCs w:val="18"/>
      </w:rPr>
      <w:t>(</w:t>
    </w:r>
    <w:r w:rsidR="00CE666B">
      <w:rPr>
        <w:rFonts w:ascii="Univers ATT" w:hAnsi="Univers ATT"/>
        <w:sz w:val="18"/>
        <w:szCs w:val="18"/>
      </w:rPr>
      <w:t>1/15</w:t>
    </w:r>
    <w:r w:rsidR="00105184" w:rsidRPr="00E71AB6">
      <w:rPr>
        <w:rFonts w:ascii="Univers ATT" w:hAnsi="Univers ATT"/>
        <w:sz w:val="18"/>
        <w:szCs w:val="18"/>
      </w:rPr>
      <w:t>)</w:t>
    </w:r>
    <w:r w:rsidR="00105184" w:rsidRPr="00E71AB6">
      <w:rPr>
        <w:rFonts w:ascii="Univers ATT" w:hAnsi="Univers ATT"/>
        <w:sz w:val="18"/>
        <w:szCs w:val="18"/>
      </w:rPr>
      <w:tab/>
    </w:r>
    <w:r w:rsidR="00105184" w:rsidRPr="00E71AB6">
      <w:rPr>
        <w:rFonts w:ascii="Univers ATT" w:hAnsi="Univers ATT"/>
        <w:sz w:val="18"/>
        <w:szCs w:val="18"/>
      </w:rPr>
      <w:tab/>
    </w:r>
    <w:r w:rsidR="00482BF9">
      <w:rPr>
        <w:rFonts w:ascii="Univers ATT" w:hAnsi="Univers ATT"/>
        <w:sz w:val="18"/>
        <w:szCs w:val="18"/>
      </w:rPr>
      <w:tab/>
    </w:r>
    <w:r w:rsidR="00105184" w:rsidRPr="00E71AB6">
      <w:rPr>
        <w:rFonts w:ascii="Univers ATT" w:hAnsi="Univers ATT"/>
        <w:sz w:val="18"/>
        <w:szCs w:val="18"/>
      </w:rPr>
      <w:t xml:space="preserve">Page </w:t>
    </w:r>
    <w:r w:rsidR="002E615C" w:rsidRPr="00E71AB6">
      <w:rPr>
        <w:rFonts w:ascii="Univers ATT" w:hAnsi="Univers ATT"/>
        <w:sz w:val="18"/>
        <w:szCs w:val="18"/>
      </w:rPr>
      <w:fldChar w:fldCharType="begin"/>
    </w:r>
    <w:r w:rsidR="00105184" w:rsidRPr="00E71AB6">
      <w:rPr>
        <w:rFonts w:ascii="Univers ATT" w:hAnsi="Univers ATT"/>
        <w:sz w:val="18"/>
        <w:szCs w:val="18"/>
      </w:rPr>
      <w:instrText xml:space="preserve"> PAGE </w:instrText>
    </w:r>
    <w:r w:rsidR="002E615C" w:rsidRPr="00E71AB6">
      <w:rPr>
        <w:rFonts w:ascii="Univers ATT" w:hAnsi="Univers ATT"/>
        <w:sz w:val="18"/>
        <w:szCs w:val="18"/>
      </w:rPr>
      <w:fldChar w:fldCharType="separate"/>
    </w:r>
    <w:r w:rsidR="00FF1DB2">
      <w:rPr>
        <w:rFonts w:ascii="Univers ATT" w:hAnsi="Univers ATT"/>
        <w:noProof/>
        <w:sz w:val="18"/>
        <w:szCs w:val="18"/>
      </w:rPr>
      <w:t>1</w:t>
    </w:r>
    <w:r w:rsidR="002E615C" w:rsidRPr="00E71AB6">
      <w:rPr>
        <w:rFonts w:ascii="Univers ATT" w:hAnsi="Univers ATT"/>
        <w:sz w:val="18"/>
        <w:szCs w:val="18"/>
      </w:rPr>
      <w:fldChar w:fldCharType="end"/>
    </w:r>
    <w:r w:rsidR="00105184" w:rsidRPr="00E71AB6">
      <w:rPr>
        <w:rFonts w:ascii="Univers ATT" w:hAnsi="Univers ATT"/>
        <w:sz w:val="18"/>
        <w:szCs w:val="18"/>
      </w:rPr>
      <w:t xml:space="preserve"> of </w:t>
    </w:r>
    <w:r w:rsidR="002E615C" w:rsidRPr="00E71AB6">
      <w:rPr>
        <w:rFonts w:ascii="Univers ATT" w:hAnsi="Univers ATT"/>
        <w:sz w:val="18"/>
        <w:szCs w:val="18"/>
      </w:rPr>
      <w:fldChar w:fldCharType="begin"/>
    </w:r>
    <w:r w:rsidR="00105184" w:rsidRPr="00E71AB6">
      <w:rPr>
        <w:rFonts w:ascii="Univers ATT" w:hAnsi="Univers ATT"/>
        <w:sz w:val="18"/>
        <w:szCs w:val="18"/>
      </w:rPr>
      <w:instrText xml:space="preserve"> NUMPAGES </w:instrText>
    </w:r>
    <w:r w:rsidR="002E615C" w:rsidRPr="00E71AB6">
      <w:rPr>
        <w:rFonts w:ascii="Univers ATT" w:hAnsi="Univers ATT"/>
        <w:sz w:val="18"/>
        <w:szCs w:val="18"/>
      </w:rPr>
      <w:fldChar w:fldCharType="separate"/>
    </w:r>
    <w:r w:rsidR="00FF1DB2">
      <w:rPr>
        <w:rFonts w:ascii="Univers ATT" w:hAnsi="Univers ATT"/>
        <w:noProof/>
        <w:sz w:val="18"/>
        <w:szCs w:val="18"/>
      </w:rPr>
      <w:t>2</w:t>
    </w:r>
    <w:r w:rsidR="002E615C" w:rsidRPr="00E71AB6">
      <w:rPr>
        <w:rFonts w:ascii="Univers ATT" w:hAnsi="Univers ATT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184" w:rsidRDefault="00105184">
      <w:r>
        <w:separator/>
      </w:r>
    </w:p>
  </w:footnote>
  <w:footnote w:type="continuationSeparator" w:id="0">
    <w:p w:rsidR="00105184" w:rsidRDefault="00105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566D"/>
    <w:multiLevelType w:val="hybridMultilevel"/>
    <w:tmpl w:val="2D9AE0A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1A43EE"/>
    <w:multiLevelType w:val="hybridMultilevel"/>
    <w:tmpl w:val="CBE47B14"/>
    <w:lvl w:ilvl="0" w:tplc="2836244C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AB5E9B"/>
    <w:multiLevelType w:val="hybridMultilevel"/>
    <w:tmpl w:val="443AFB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B5794A"/>
    <w:multiLevelType w:val="multilevel"/>
    <w:tmpl w:val="9852F0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BA17CF"/>
    <w:multiLevelType w:val="hybridMultilevel"/>
    <w:tmpl w:val="6402095E"/>
    <w:lvl w:ilvl="0" w:tplc="8FF4280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AD14DF"/>
    <w:rsid w:val="000111CB"/>
    <w:rsid w:val="00043CB3"/>
    <w:rsid w:val="000849EB"/>
    <w:rsid w:val="000C66FE"/>
    <w:rsid w:val="000D2C25"/>
    <w:rsid w:val="00105184"/>
    <w:rsid w:val="0016431F"/>
    <w:rsid w:val="001759C2"/>
    <w:rsid w:val="001D4C46"/>
    <w:rsid w:val="00227B14"/>
    <w:rsid w:val="002416F9"/>
    <w:rsid w:val="0024459F"/>
    <w:rsid w:val="00245AAD"/>
    <w:rsid w:val="0024751D"/>
    <w:rsid w:val="0026720E"/>
    <w:rsid w:val="00282D77"/>
    <w:rsid w:val="002E615C"/>
    <w:rsid w:val="00303B6A"/>
    <w:rsid w:val="00350FB7"/>
    <w:rsid w:val="00354D6C"/>
    <w:rsid w:val="00360A9C"/>
    <w:rsid w:val="003911FA"/>
    <w:rsid w:val="00393694"/>
    <w:rsid w:val="003D47EC"/>
    <w:rsid w:val="003D48AB"/>
    <w:rsid w:val="003D6879"/>
    <w:rsid w:val="00441860"/>
    <w:rsid w:val="00444C2F"/>
    <w:rsid w:val="00462C05"/>
    <w:rsid w:val="00482BF9"/>
    <w:rsid w:val="004928D0"/>
    <w:rsid w:val="004A11E1"/>
    <w:rsid w:val="004C3E64"/>
    <w:rsid w:val="004E1C99"/>
    <w:rsid w:val="00504704"/>
    <w:rsid w:val="005220AD"/>
    <w:rsid w:val="00567FF0"/>
    <w:rsid w:val="005764BA"/>
    <w:rsid w:val="00586AC3"/>
    <w:rsid w:val="00593B52"/>
    <w:rsid w:val="005E1D0F"/>
    <w:rsid w:val="005E336F"/>
    <w:rsid w:val="005F67A0"/>
    <w:rsid w:val="00644F4A"/>
    <w:rsid w:val="00660398"/>
    <w:rsid w:val="006D2548"/>
    <w:rsid w:val="00745F56"/>
    <w:rsid w:val="007654EF"/>
    <w:rsid w:val="00784E1D"/>
    <w:rsid w:val="007B6B4D"/>
    <w:rsid w:val="0081163A"/>
    <w:rsid w:val="00877284"/>
    <w:rsid w:val="00886F46"/>
    <w:rsid w:val="008A00EB"/>
    <w:rsid w:val="008B634A"/>
    <w:rsid w:val="008D2B43"/>
    <w:rsid w:val="008E1C7E"/>
    <w:rsid w:val="009155D2"/>
    <w:rsid w:val="009173A2"/>
    <w:rsid w:val="00942B00"/>
    <w:rsid w:val="00950A29"/>
    <w:rsid w:val="00961BC8"/>
    <w:rsid w:val="00972477"/>
    <w:rsid w:val="00982C7F"/>
    <w:rsid w:val="009A23AD"/>
    <w:rsid w:val="009B05DE"/>
    <w:rsid w:val="009C063E"/>
    <w:rsid w:val="009C657C"/>
    <w:rsid w:val="009E1D93"/>
    <w:rsid w:val="009E72B8"/>
    <w:rsid w:val="00A13CFE"/>
    <w:rsid w:val="00A315CE"/>
    <w:rsid w:val="00AD14DF"/>
    <w:rsid w:val="00AE01BE"/>
    <w:rsid w:val="00AE73F7"/>
    <w:rsid w:val="00AF630B"/>
    <w:rsid w:val="00B1781B"/>
    <w:rsid w:val="00B45D63"/>
    <w:rsid w:val="00B51B3D"/>
    <w:rsid w:val="00BB67AB"/>
    <w:rsid w:val="00C10F0B"/>
    <w:rsid w:val="00C14422"/>
    <w:rsid w:val="00C860F1"/>
    <w:rsid w:val="00CB109B"/>
    <w:rsid w:val="00CC571E"/>
    <w:rsid w:val="00CE1971"/>
    <w:rsid w:val="00CE3120"/>
    <w:rsid w:val="00CE5EBA"/>
    <w:rsid w:val="00CE666B"/>
    <w:rsid w:val="00D432B2"/>
    <w:rsid w:val="00D93053"/>
    <w:rsid w:val="00DE4F9E"/>
    <w:rsid w:val="00E25BC5"/>
    <w:rsid w:val="00E30DA6"/>
    <w:rsid w:val="00E511D5"/>
    <w:rsid w:val="00E71AB6"/>
    <w:rsid w:val="00EE59CF"/>
    <w:rsid w:val="00F004F4"/>
    <w:rsid w:val="00F11C18"/>
    <w:rsid w:val="00F36CDE"/>
    <w:rsid w:val="00F63752"/>
    <w:rsid w:val="00FB27AD"/>
    <w:rsid w:val="00FC7DA7"/>
    <w:rsid w:val="00FF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4DF"/>
  </w:style>
  <w:style w:type="paragraph" w:styleId="Heading1">
    <w:name w:val="heading 1"/>
    <w:basedOn w:val="Normal"/>
    <w:next w:val="Normal"/>
    <w:qFormat/>
    <w:rsid w:val="00DE4F9E"/>
    <w:pPr>
      <w:overflowPunct w:val="0"/>
      <w:autoSpaceDE w:val="0"/>
      <w:autoSpaceDN w:val="0"/>
      <w:adjustRightInd w:val="0"/>
      <w:spacing w:before="240"/>
      <w:jc w:val="both"/>
      <w:textAlignment w:val="baseline"/>
      <w:outlineLvl w:val="0"/>
    </w:pPr>
    <w:rPr>
      <w:rFonts w:ascii="Helv" w:hAnsi="Helv"/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D14DF"/>
    <w:pPr>
      <w:jc w:val="center"/>
    </w:pPr>
    <w:rPr>
      <w:rFonts w:ascii="Univers ATT" w:hAnsi="Univers ATT"/>
      <w:b/>
      <w:u w:val="single"/>
    </w:rPr>
  </w:style>
  <w:style w:type="paragraph" w:styleId="Header">
    <w:name w:val="header"/>
    <w:basedOn w:val="Normal"/>
    <w:rsid w:val="00AD14D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8B634A"/>
    <w:pPr>
      <w:jc w:val="center"/>
    </w:pPr>
    <w:rPr>
      <w:rFonts w:ascii="Arial" w:hAnsi="Arial"/>
      <w:b/>
      <w:sz w:val="28"/>
    </w:rPr>
  </w:style>
  <w:style w:type="table" w:styleId="TableGrid">
    <w:name w:val="Table Grid"/>
    <w:basedOn w:val="TableNormal"/>
    <w:rsid w:val="005E1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54D6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61B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1BC8"/>
    <w:rPr>
      <w:rFonts w:ascii="Tahoma" w:hAnsi="Tahoma" w:cs="Tahoma"/>
      <w:sz w:val="16"/>
      <w:szCs w:val="16"/>
    </w:rPr>
  </w:style>
  <w:style w:type="character" w:customStyle="1" w:styleId="TitleChar">
    <w:name w:val="Title Char"/>
    <w:basedOn w:val="DefaultParagraphFont"/>
    <w:link w:val="Title"/>
    <w:rsid w:val="009C063E"/>
    <w:rPr>
      <w:rFonts w:ascii="Univers ATT" w:hAnsi="Univers ATT"/>
      <w:b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33055-922A-4CEC-B46C-0735C93B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271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NO</vt:lpstr>
    </vt:vector>
  </TitlesOfParts>
  <Company>AIG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NO</dc:title>
  <dc:subject/>
  <dc:creator>AGOSSARD</dc:creator>
  <cp:keywords/>
  <dc:description/>
  <cp:lastModifiedBy>suscook</cp:lastModifiedBy>
  <cp:revision>26</cp:revision>
  <cp:lastPrinted>2014-11-12T16:13:00Z</cp:lastPrinted>
  <dcterms:created xsi:type="dcterms:W3CDTF">2014-11-11T22:53:00Z</dcterms:created>
  <dcterms:modified xsi:type="dcterms:W3CDTF">2015-10-01T14:22:00Z</dcterms:modified>
</cp:coreProperties>
</file>