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7BF62" w14:textId="77777777" w:rsidR="00970061" w:rsidRPr="0090530B" w:rsidRDefault="00970061" w:rsidP="00970061">
      <w:pPr>
        <w:jc w:val="center"/>
        <w:rPr>
          <w:rFonts w:ascii="Arial" w:hAnsi="Arial" w:cs="Arial"/>
          <w:b/>
          <w:bCs/>
          <w:sz w:val="20"/>
          <w:szCs w:val="20"/>
        </w:rPr>
      </w:pPr>
      <w:r w:rsidRPr="0090530B">
        <w:rPr>
          <w:rFonts w:ascii="Arial" w:hAnsi="Arial" w:cs="Arial"/>
          <w:b/>
          <w:bCs/>
          <w:sz w:val="20"/>
          <w:szCs w:val="20"/>
        </w:rPr>
        <w:t>ENDORSEMENT</w:t>
      </w:r>
    </w:p>
    <w:p w14:paraId="1955EA58" w14:textId="77777777" w:rsidR="00970061" w:rsidRPr="0090530B" w:rsidRDefault="00970061" w:rsidP="00970061">
      <w:pPr>
        <w:jc w:val="center"/>
        <w:rPr>
          <w:rFonts w:ascii="Arial" w:hAnsi="Arial" w:cs="Arial"/>
          <w:b/>
          <w:bCs/>
          <w:sz w:val="20"/>
          <w:szCs w:val="20"/>
        </w:rPr>
      </w:pPr>
    </w:p>
    <w:p w14:paraId="100C0059" w14:textId="77777777" w:rsidR="00970061" w:rsidRPr="0090530B" w:rsidRDefault="00970061" w:rsidP="00970061">
      <w:pPr>
        <w:jc w:val="center"/>
        <w:rPr>
          <w:rFonts w:ascii="Arial" w:hAnsi="Arial" w:cs="Arial"/>
          <w:b/>
          <w:bCs/>
          <w:sz w:val="20"/>
          <w:szCs w:val="20"/>
        </w:rPr>
      </w:pPr>
      <w:r w:rsidRPr="0090530B">
        <w:rPr>
          <w:rFonts w:ascii="Arial" w:hAnsi="Arial" w:cs="Arial"/>
          <w:b/>
          <w:bCs/>
          <w:sz w:val="20"/>
          <w:szCs w:val="20"/>
        </w:rPr>
        <w:t>THIS ENDORSEMENT CHANGES THE POLICY. PLEASE READ IT CAREFULLY.</w:t>
      </w:r>
    </w:p>
    <w:p w14:paraId="377609A9" w14:textId="77777777" w:rsidR="00970061" w:rsidRPr="0090530B" w:rsidRDefault="00970061" w:rsidP="00970061">
      <w:pPr>
        <w:jc w:val="center"/>
        <w:rPr>
          <w:rFonts w:ascii="Arial" w:hAnsi="Arial" w:cs="Arial"/>
        </w:rPr>
      </w:pPr>
    </w:p>
    <w:p w14:paraId="465D5C21" w14:textId="77777777" w:rsidR="00970061" w:rsidRPr="00B30695" w:rsidRDefault="00970061" w:rsidP="00970061">
      <w:pPr>
        <w:pStyle w:val="Heading1"/>
        <w:jc w:val="left"/>
        <w:rPr>
          <w:rFonts w:ascii="Arial" w:hAnsi="Arial" w:cs="Arial"/>
          <w:b w:val="0"/>
        </w:rPr>
      </w:pPr>
      <w:r w:rsidRPr="00B30695">
        <w:rPr>
          <w:rFonts w:ascii="Arial" w:hAnsi="Arial" w:cs="Arial"/>
          <w:b w:val="0"/>
        </w:rPr>
        <w:t>This endorsement, effective 12:01 a.m.:</w:t>
      </w:r>
    </w:p>
    <w:p w14:paraId="06A43FA0" w14:textId="77777777" w:rsidR="00970061" w:rsidRPr="00B30695" w:rsidRDefault="00970061" w:rsidP="00970061">
      <w:pPr>
        <w:pStyle w:val="Heading1"/>
        <w:jc w:val="left"/>
        <w:rPr>
          <w:rFonts w:ascii="Arial" w:hAnsi="Arial" w:cs="Arial"/>
          <w:b w:val="0"/>
        </w:rPr>
      </w:pPr>
      <w:r w:rsidRPr="00B30695">
        <w:rPr>
          <w:rFonts w:ascii="Arial" w:hAnsi="Arial" w:cs="Arial"/>
          <w:b w:val="0"/>
        </w:rPr>
        <w:t>Forms a part of Policy No.:</w:t>
      </w:r>
    </w:p>
    <w:p w14:paraId="6629843C" w14:textId="77777777" w:rsidR="00970061" w:rsidRDefault="00970061" w:rsidP="00970061">
      <w:pPr>
        <w:pStyle w:val="Subtitle"/>
        <w:jc w:val="left"/>
        <w:rPr>
          <w:rFonts w:cs="Arial"/>
          <w:sz w:val="20"/>
        </w:rPr>
      </w:pPr>
    </w:p>
    <w:p w14:paraId="61C2EAF4" w14:textId="77777777" w:rsidR="00970061" w:rsidRPr="00970061" w:rsidRDefault="00970061" w:rsidP="00970061">
      <w:pPr>
        <w:pStyle w:val="Subtitle"/>
        <w:jc w:val="left"/>
        <w:rPr>
          <w:rFonts w:cs="Arial"/>
          <w:sz w:val="24"/>
          <w:szCs w:val="24"/>
        </w:rPr>
      </w:pPr>
    </w:p>
    <w:p w14:paraId="0EC35E3B" w14:textId="77777777" w:rsidR="00970061" w:rsidRPr="00970061" w:rsidRDefault="00970061" w:rsidP="00970061">
      <w:pPr>
        <w:spacing w:before="1"/>
        <w:jc w:val="center"/>
        <w:rPr>
          <w:rFonts w:ascii="Arial" w:hAnsi="Arial" w:cs="Arial"/>
          <w:b/>
          <w:sz w:val="24"/>
          <w:szCs w:val="24"/>
        </w:rPr>
      </w:pPr>
      <w:r w:rsidRPr="00970061">
        <w:rPr>
          <w:rFonts w:ascii="Arial" w:hAnsi="Arial" w:cs="Arial"/>
          <w:b/>
          <w:color w:val="221F1F"/>
          <w:sz w:val="24"/>
          <w:szCs w:val="24"/>
        </w:rPr>
        <w:t>AB</w:t>
      </w:r>
      <w:r w:rsidRPr="00970061">
        <w:rPr>
          <w:rFonts w:ascii="Arial" w:hAnsi="Arial" w:cs="Arial"/>
          <w:b/>
          <w:color w:val="221F1F"/>
          <w:spacing w:val="-46"/>
          <w:sz w:val="24"/>
          <w:szCs w:val="24"/>
        </w:rPr>
        <w:t xml:space="preserve"> </w:t>
      </w:r>
      <w:r w:rsidRPr="00970061">
        <w:rPr>
          <w:rFonts w:ascii="Arial" w:hAnsi="Arial" w:cs="Arial"/>
          <w:b/>
          <w:color w:val="221F1F"/>
          <w:sz w:val="24"/>
          <w:szCs w:val="24"/>
        </w:rPr>
        <w:t>SOLUTE</w:t>
      </w:r>
      <w:r w:rsidRPr="00970061">
        <w:rPr>
          <w:rFonts w:ascii="Arial" w:hAnsi="Arial" w:cs="Arial"/>
          <w:b/>
          <w:color w:val="221F1F"/>
          <w:spacing w:val="9"/>
          <w:sz w:val="24"/>
          <w:szCs w:val="24"/>
        </w:rPr>
        <w:t xml:space="preserve"> </w:t>
      </w:r>
      <w:r w:rsidRPr="00970061">
        <w:rPr>
          <w:rFonts w:ascii="Arial" w:hAnsi="Arial" w:cs="Arial"/>
          <w:b/>
          <w:color w:val="221F1F"/>
          <w:sz w:val="24"/>
          <w:szCs w:val="24"/>
        </w:rPr>
        <w:t>ASSAULT AND/OR</w:t>
      </w:r>
      <w:r w:rsidRPr="00970061">
        <w:rPr>
          <w:rFonts w:ascii="Arial" w:hAnsi="Arial" w:cs="Arial"/>
          <w:b/>
          <w:color w:val="221F1F"/>
          <w:spacing w:val="10"/>
          <w:sz w:val="24"/>
          <w:szCs w:val="24"/>
        </w:rPr>
        <w:t xml:space="preserve"> </w:t>
      </w:r>
      <w:r w:rsidRPr="00970061">
        <w:rPr>
          <w:rFonts w:ascii="Arial" w:hAnsi="Arial" w:cs="Arial"/>
          <w:b/>
          <w:color w:val="221F1F"/>
          <w:sz w:val="24"/>
          <w:szCs w:val="24"/>
        </w:rPr>
        <w:t>B</w:t>
      </w:r>
      <w:r w:rsidRPr="00970061">
        <w:rPr>
          <w:rFonts w:ascii="Arial" w:hAnsi="Arial" w:cs="Arial"/>
          <w:b/>
          <w:color w:val="221F1F"/>
          <w:spacing w:val="-46"/>
          <w:sz w:val="24"/>
          <w:szCs w:val="24"/>
        </w:rPr>
        <w:t xml:space="preserve"> </w:t>
      </w:r>
      <w:r w:rsidRPr="00970061">
        <w:rPr>
          <w:rFonts w:ascii="Arial" w:hAnsi="Arial" w:cs="Arial"/>
          <w:b/>
          <w:color w:val="221F1F"/>
          <w:sz w:val="24"/>
          <w:szCs w:val="24"/>
        </w:rPr>
        <w:t>ATTERY</w:t>
      </w:r>
      <w:r w:rsidRPr="00970061">
        <w:rPr>
          <w:rFonts w:ascii="Arial" w:hAnsi="Arial" w:cs="Arial"/>
          <w:b/>
          <w:color w:val="221F1F"/>
          <w:spacing w:val="-13"/>
          <w:sz w:val="24"/>
          <w:szCs w:val="24"/>
        </w:rPr>
        <w:t xml:space="preserve"> </w:t>
      </w:r>
      <w:r w:rsidRPr="00970061">
        <w:rPr>
          <w:rFonts w:ascii="Arial" w:hAnsi="Arial" w:cs="Arial"/>
          <w:b/>
          <w:color w:val="221F1F"/>
          <w:spacing w:val="-2"/>
          <w:sz w:val="24"/>
          <w:szCs w:val="24"/>
        </w:rPr>
        <w:t>EXCLUSION</w:t>
      </w:r>
    </w:p>
    <w:p w14:paraId="0DBC87D5" w14:textId="7EEEA97B" w:rsidR="00970061" w:rsidRPr="00970061" w:rsidRDefault="00970061" w:rsidP="00970061">
      <w:pPr>
        <w:pStyle w:val="Subtitle"/>
        <w:rPr>
          <w:rFonts w:cs="Arial"/>
          <w:sz w:val="24"/>
          <w:szCs w:val="24"/>
        </w:rPr>
      </w:pPr>
      <w:r w:rsidRPr="00970061">
        <w:rPr>
          <w:rFonts w:cs="Arial"/>
          <w:sz w:val="24"/>
          <w:szCs w:val="24"/>
        </w:rPr>
        <w:t>ENDORSEMENT</w:t>
      </w:r>
    </w:p>
    <w:p w14:paraId="14B3AD28" w14:textId="77777777" w:rsidR="00970061" w:rsidRPr="0090530B" w:rsidRDefault="00970061" w:rsidP="00970061">
      <w:pPr>
        <w:rPr>
          <w:rFonts w:ascii="Arial" w:hAnsi="Arial" w:cs="Arial"/>
          <w:sz w:val="20"/>
          <w:szCs w:val="20"/>
        </w:rPr>
      </w:pPr>
    </w:p>
    <w:p w14:paraId="4C06828A" w14:textId="77777777" w:rsidR="00970061" w:rsidRPr="0090530B" w:rsidRDefault="00970061" w:rsidP="00970061">
      <w:pPr>
        <w:rPr>
          <w:rFonts w:ascii="Arial" w:hAnsi="Arial" w:cs="Arial"/>
          <w:sz w:val="20"/>
          <w:szCs w:val="20"/>
        </w:rPr>
      </w:pPr>
      <w:r w:rsidRPr="0090530B">
        <w:rPr>
          <w:rFonts w:ascii="Arial" w:hAnsi="Arial" w:cs="Arial"/>
          <w:sz w:val="20"/>
          <w:szCs w:val="20"/>
        </w:rPr>
        <w:t>This endorsement modifies insurance provided under the following:</w:t>
      </w:r>
    </w:p>
    <w:p w14:paraId="30CACC03" w14:textId="77777777" w:rsidR="00970061" w:rsidRPr="0090530B" w:rsidRDefault="00970061" w:rsidP="00970061">
      <w:pPr>
        <w:rPr>
          <w:rFonts w:ascii="Arial" w:hAnsi="Arial" w:cs="Arial"/>
          <w:sz w:val="20"/>
          <w:szCs w:val="20"/>
        </w:rPr>
      </w:pPr>
    </w:p>
    <w:p w14:paraId="6B506900" w14:textId="1CE076C3" w:rsidR="000E4454" w:rsidRDefault="00FF5836" w:rsidP="008910DF">
      <w:pPr>
        <w:pStyle w:val="BodyText"/>
        <w:ind w:firstLine="720"/>
        <w:rPr>
          <w:rFonts w:ascii="Arial" w:hAnsi="Arial" w:cs="Arial"/>
          <w:bCs/>
        </w:rPr>
      </w:pPr>
      <w:r w:rsidRPr="00FE11A2">
        <w:rPr>
          <w:rFonts w:ascii="Arial" w:hAnsi="Arial" w:cs="Arial"/>
          <w:bCs/>
        </w:rPr>
        <w:t>Commercial General Liability Coverage Form</w:t>
      </w:r>
    </w:p>
    <w:p w14:paraId="69C9A956" w14:textId="77777777" w:rsidR="008910DF" w:rsidRPr="008910DF" w:rsidRDefault="008910DF" w:rsidP="008910DF">
      <w:pPr>
        <w:pStyle w:val="BodyText"/>
        <w:ind w:firstLine="720"/>
        <w:rPr>
          <w:rFonts w:ascii="Arial" w:hAnsi="Arial" w:cs="Arial"/>
          <w:bCs/>
        </w:rPr>
      </w:pPr>
    </w:p>
    <w:p w14:paraId="1F09B161" w14:textId="059C47F4" w:rsidR="00F35247" w:rsidRPr="00DD605D" w:rsidRDefault="00970061" w:rsidP="008910DF">
      <w:pPr>
        <w:pStyle w:val="blockhd1"/>
        <w:ind w:left="816"/>
        <w:rPr>
          <w:bCs/>
        </w:rPr>
      </w:pPr>
      <w:bookmarkStart w:id="0" w:name="AB_SOLUTE_ASSAULT_AND/OR_B_ATTERY_EXCLUS"/>
      <w:bookmarkEnd w:id="0"/>
      <w:r w:rsidRPr="00970061">
        <w:rPr>
          <w:rFonts w:cs="Arial"/>
          <w:b w:val="0"/>
          <w:bCs/>
          <w:color w:val="221F1F"/>
        </w:rPr>
        <w:t>The following is added to</w:t>
      </w:r>
      <w:r w:rsidR="00F35247">
        <w:rPr>
          <w:rFonts w:cs="Arial"/>
          <w:b w:val="0"/>
          <w:bCs/>
          <w:color w:val="221F1F"/>
        </w:rPr>
        <w:t xml:space="preserve"> paragraph </w:t>
      </w:r>
      <w:bookmarkStart w:id="1" w:name="_Hlk172286301"/>
      <w:r w:rsidR="00F35247" w:rsidRPr="008910DF">
        <w:rPr>
          <w:rFonts w:cs="Arial"/>
          <w:color w:val="221F1F"/>
        </w:rPr>
        <w:t>2. Exclusions</w:t>
      </w:r>
      <w:r w:rsidR="00F35247">
        <w:rPr>
          <w:rFonts w:cs="Arial"/>
          <w:color w:val="221F1F"/>
        </w:rPr>
        <w:t xml:space="preserve">, </w:t>
      </w:r>
      <w:r w:rsidR="00F35247">
        <w:rPr>
          <w:rFonts w:cs="Arial"/>
          <w:b w:val="0"/>
          <w:bCs/>
          <w:color w:val="221F1F"/>
        </w:rPr>
        <w:t>under</w:t>
      </w:r>
      <w:r>
        <w:rPr>
          <w:rFonts w:cs="Arial"/>
          <w:color w:val="221F1F"/>
        </w:rPr>
        <w:t xml:space="preserve"> </w:t>
      </w:r>
      <w:r>
        <w:t>SECTION I – COVERAGE</w:t>
      </w:r>
      <w:r w:rsidR="00F35247">
        <w:t>S</w:t>
      </w:r>
      <w:r>
        <w:t xml:space="preserve">, </w:t>
      </w:r>
      <w:r w:rsidR="00F35247">
        <w:t xml:space="preserve">COVERAGE A – </w:t>
      </w:r>
      <w:r w:rsidR="00F35247" w:rsidRPr="000B517E">
        <w:t>BODILY INJURY AND PROPERTY DAMAGE LIABILITY</w:t>
      </w:r>
      <w:r w:rsidR="00DD605D">
        <w:t xml:space="preserve"> </w:t>
      </w:r>
      <w:bookmarkEnd w:id="1"/>
      <w:r w:rsidR="00DD605D">
        <w:rPr>
          <w:b w:val="0"/>
          <w:bCs/>
        </w:rPr>
        <w:t xml:space="preserve">and paragraph </w:t>
      </w:r>
      <w:r w:rsidR="00DD605D" w:rsidRPr="002A56D6">
        <w:rPr>
          <w:rFonts w:cs="Arial"/>
          <w:color w:val="221F1F"/>
        </w:rPr>
        <w:t>2. Exclusions</w:t>
      </w:r>
      <w:r w:rsidR="00DD605D">
        <w:rPr>
          <w:rFonts w:cs="Arial"/>
          <w:color w:val="221F1F"/>
        </w:rPr>
        <w:t xml:space="preserve">, </w:t>
      </w:r>
      <w:r w:rsidR="00DD605D">
        <w:rPr>
          <w:rFonts w:cs="Arial"/>
          <w:b w:val="0"/>
          <w:bCs/>
          <w:color w:val="221F1F"/>
        </w:rPr>
        <w:t>under</w:t>
      </w:r>
      <w:r w:rsidR="00DD605D">
        <w:rPr>
          <w:rFonts w:cs="Arial"/>
          <w:color w:val="221F1F"/>
        </w:rPr>
        <w:t xml:space="preserve"> </w:t>
      </w:r>
      <w:r w:rsidR="00DD605D">
        <w:t xml:space="preserve">SECTION I – COVERAGES, </w:t>
      </w:r>
      <w:r w:rsidR="00DD605D" w:rsidRPr="008910DF">
        <w:rPr>
          <w:rFonts w:cs="Arial"/>
          <w:bCs/>
        </w:rPr>
        <w:t>COVERGE B</w:t>
      </w:r>
      <w:r w:rsidR="00A13F37">
        <w:rPr>
          <w:rFonts w:cs="Arial"/>
          <w:bCs/>
        </w:rPr>
        <w:t xml:space="preserve"> </w:t>
      </w:r>
      <w:r w:rsidR="00A13F37">
        <w:t xml:space="preserve">– </w:t>
      </w:r>
      <w:r w:rsidR="00DD605D" w:rsidRPr="008910DF">
        <w:rPr>
          <w:rFonts w:cs="Arial"/>
          <w:bCs/>
        </w:rPr>
        <w:t>PERSONAL AND ADVERTISING INJURY LIABILITY</w:t>
      </w:r>
      <w:r w:rsidR="00DD605D">
        <w:rPr>
          <w:rFonts w:cs="Arial"/>
          <w:bCs/>
        </w:rPr>
        <w:t>:</w:t>
      </w:r>
    </w:p>
    <w:p w14:paraId="583A8FE9" w14:textId="7B9661FB" w:rsidR="00DD605D" w:rsidRPr="008910DF" w:rsidRDefault="00DD605D">
      <w:pPr>
        <w:pStyle w:val="BodyText"/>
        <w:spacing w:before="112" w:line="237" w:lineRule="auto"/>
        <w:ind w:left="816" w:right="144" w:firstLine="3"/>
        <w:jc w:val="both"/>
        <w:rPr>
          <w:rFonts w:ascii="Arial" w:hAnsi="Arial" w:cs="Arial"/>
          <w:b/>
          <w:bCs/>
          <w:color w:val="221F1F"/>
        </w:rPr>
      </w:pPr>
      <w:r w:rsidRPr="008910DF">
        <w:rPr>
          <w:rFonts w:ascii="Arial" w:hAnsi="Arial" w:cs="Arial"/>
          <w:b/>
          <w:bCs/>
          <w:color w:val="221F1F"/>
        </w:rPr>
        <w:t>2. Exclusions</w:t>
      </w:r>
    </w:p>
    <w:p w14:paraId="242DEC4F" w14:textId="4511D58E" w:rsidR="000E4454" w:rsidRPr="00970061" w:rsidRDefault="00F35247">
      <w:pPr>
        <w:pStyle w:val="BodyText"/>
        <w:spacing w:before="112" w:line="237" w:lineRule="auto"/>
        <w:ind w:left="816" w:right="144" w:firstLine="3"/>
        <w:jc w:val="both"/>
        <w:rPr>
          <w:rFonts w:ascii="Arial" w:hAnsi="Arial" w:cs="Arial"/>
        </w:rPr>
      </w:pPr>
      <w:r w:rsidRPr="00970061">
        <w:rPr>
          <w:rFonts w:ascii="Arial" w:hAnsi="Arial" w:cs="Arial"/>
          <w:color w:val="221F1F"/>
        </w:rPr>
        <w:t xml:space="preserve">This insurance does not apply to any loss, cost, damage, expense, injury, claim or suit, caused by, arising out of, or resulting directly or indirectly, in whole or in part from assault and/or battery, </w:t>
      </w:r>
      <w:r w:rsidRPr="00970061">
        <w:rPr>
          <w:rFonts w:ascii="Arial" w:hAnsi="Arial" w:cs="Arial"/>
          <w:color w:val="221F1F"/>
          <w:spacing w:val="-2"/>
        </w:rPr>
        <w:t>including</w:t>
      </w:r>
      <w:r w:rsidRPr="00970061">
        <w:rPr>
          <w:rFonts w:ascii="Arial" w:hAnsi="Arial" w:cs="Arial"/>
          <w:color w:val="221F1F"/>
          <w:spacing w:val="-15"/>
        </w:rPr>
        <w:t xml:space="preserve"> </w:t>
      </w:r>
      <w:r w:rsidRPr="00970061">
        <w:rPr>
          <w:rFonts w:ascii="Arial" w:hAnsi="Arial" w:cs="Arial"/>
          <w:color w:val="221F1F"/>
          <w:spacing w:val="-2"/>
        </w:rPr>
        <w:t>but</w:t>
      </w:r>
      <w:r w:rsidRPr="00970061">
        <w:rPr>
          <w:rFonts w:ascii="Arial" w:hAnsi="Arial" w:cs="Arial"/>
          <w:color w:val="221F1F"/>
          <w:spacing w:val="-19"/>
        </w:rPr>
        <w:t xml:space="preserve"> </w:t>
      </w:r>
      <w:r w:rsidRPr="00970061">
        <w:rPr>
          <w:rFonts w:ascii="Arial" w:hAnsi="Arial" w:cs="Arial"/>
          <w:color w:val="221F1F"/>
          <w:spacing w:val="-2"/>
        </w:rPr>
        <w:t>not</w:t>
      </w:r>
      <w:r w:rsidRPr="00970061">
        <w:rPr>
          <w:rFonts w:ascii="Arial" w:hAnsi="Arial" w:cs="Arial"/>
          <w:color w:val="221F1F"/>
          <w:spacing w:val="-15"/>
        </w:rPr>
        <w:t xml:space="preserve"> </w:t>
      </w:r>
      <w:r w:rsidRPr="00970061">
        <w:rPr>
          <w:rFonts w:ascii="Arial" w:hAnsi="Arial" w:cs="Arial"/>
          <w:color w:val="221F1F"/>
          <w:spacing w:val="-2"/>
        </w:rPr>
        <w:t>limited</w:t>
      </w:r>
      <w:r w:rsidRPr="00970061">
        <w:rPr>
          <w:rFonts w:ascii="Arial" w:hAnsi="Arial" w:cs="Arial"/>
          <w:color w:val="221F1F"/>
          <w:spacing w:val="-13"/>
        </w:rPr>
        <w:t xml:space="preserve"> </w:t>
      </w:r>
      <w:r w:rsidRPr="00970061">
        <w:rPr>
          <w:rFonts w:ascii="Arial" w:hAnsi="Arial" w:cs="Arial"/>
          <w:color w:val="221F1F"/>
          <w:spacing w:val="-2"/>
        </w:rPr>
        <w:t>to,</w:t>
      </w:r>
      <w:r w:rsidRPr="00970061">
        <w:rPr>
          <w:rFonts w:ascii="Arial" w:hAnsi="Arial" w:cs="Arial"/>
          <w:color w:val="221F1F"/>
          <w:spacing w:val="-10"/>
        </w:rPr>
        <w:t xml:space="preserve"> </w:t>
      </w:r>
      <w:r w:rsidRPr="00970061">
        <w:rPr>
          <w:rFonts w:ascii="Arial" w:hAnsi="Arial" w:cs="Arial"/>
          <w:color w:val="221F1F"/>
          <w:spacing w:val="-2"/>
        </w:rPr>
        <w:t>the following:</w:t>
      </w:r>
    </w:p>
    <w:p w14:paraId="10CF5D55" w14:textId="77777777" w:rsidR="000E4454" w:rsidRPr="00970061" w:rsidRDefault="00F35247">
      <w:pPr>
        <w:pStyle w:val="ListParagraph"/>
        <w:numPr>
          <w:ilvl w:val="0"/>
          <w:numId w:val="1"/>
        </w:numPr>
        <w:tabs>
          <w:tab w:val="left" w:pos="1175"/>
          <w:tab w:val="left" w:pos="1177"/>
        </w:tabs>
        <w:spacing w:line="228" w:lineRule="auto"/>
        <w:ind w:hanging="356"/>
        <w:jc w:val="both"/>
        <w:rPr>
          <w:rFonts w:ascii="Arial" w:hAnsi="Arial" w:cs="Arial"/>
          <w:sz w:val="20"/>
          <w:szCs w:val="20"/>
        </w:rPr>
      </w:pPr>
      <w:r w:rsidRPr="00970061">
        <w:rPr>
          <w:rFonts w:ascii="Arial" w:hAnsi="Arial" w:cs="Arial"/>
          <w:color w:val="221F1F"/>
          <w:sz w:val="20"/>
          <w:szCs w:val="20"/>
        </w:rPr>
        <w:tab/>
      </w:r>
      <w:r w:rsidRPr="00970061">
        <w:rPr>
          <w:rFonts w:ascii="Arial" w:hAnsi="Arial" w:cs="Arial"/>
          <w:color w:val="221F1F"/>
          <w:spacing w:val="-2"/>
          <w:position w:val="1"/>
          <w:sz w:val="20"/>
          <w:szCs w:val="20"/>
        </w:rPr>
        <w:t>assault</w:t>
      </w:r>
      <w:r w:rsidRPr="00970061">
        <w:rPr>
          <w:rFonts w:ascii="Arial" w:hAnsi="Arial" w:cs="Arial"/>
          <w:color w:val="221F1F"/>
          <w:spacing w:val="-15"/>
          <w:position w:val="1"/>
          <w:sz w:val="20"/>
          <w:szCs w:val="20"/>
        </w:rPr>
        <w:t xml:space="preserve"> </w:t>
      </w:r>
      <w:r w:rsidRPr="00970061">
        <w:rPr>
          <w:rFonts w:ascii="Arial" w:hAnsi="Arial" w:cs="Arial"/>
          <w:color w:val="221F1F"/>
          <w:spacing w:val="-2"/>
          <w:position w:val="1"/>
          <w:sz w:val="20"/>
          <w:szCs w:val="20"/>
        </w:rPr>
        <w:t>and/or</w:t>
      </w:r>
      <w:r w:rsidRPr="00970061">
        <w:rPr>
          <w:rFonts w:ascii="Arial" w:hAnsi="Arial" w:cs="Arial"/>
          <w:color w:val="221F1F"/>
          <w:spacing w:val="-15"/>
          <w:position w:val="1"/>
          <w:sz w:val="20"/>
          <w:szCs w:val="20"/>
        </w:rPr>
        <w:t xml:space="preserve"> </w:t>
      </w:r>
      <w:r w:rsidRPr="00970061">
        <w:rPr>
          <w:rFonts w:ascii="Arial" w:hAnsi="Arial" w:cs="Arial"/>
          <w:color w:val="221F1F"/>
          <w:spacing w:val="-2"/>
          <w:position w:val="1"/>
          <w:sz w:val="20"/>
          <w:szCs w:val="20"/>
        </w:rPr>
        <w:t>battery</w:t>
      </w:r>
      <w:r w:rsidRPr="00970061">
        <w:rPr>
          <w:rFonts w:ascii="Arial" w:hAnsi="Arial" w:cs="Arial"/>
          <w:color w:val="221F1F"/>
          <w:spacing w:val="-15"/>
          <w:position w:val="1"/>
          <w:sz w:val="20"/>
          <w:szCs w:val="20"/>
        </w:rPr>
        <w:t xml:space="preserve"> </w:t>
      </w:r>
      <w:r w:rsidRPr="00970061">
        <w:rPr>
          <w:rFonts w:ascii="Arial" w:hAnsi="Arial" w:cs="Arial"/>
          <w:color w:val="221F1F"/>
          <w:spacing w:val="-2"/>
          <w:position w:val="1"/>
          <w:sz w:val="20"/>
          <w:szCs w:val="20"/>
        </w:rPr>
        <w:t>of</w:t>
      </w:r>
      <w:r w:rsidRPr="00970061">
        <w:rPr>
          <w:rFonts w:ascii="Arial" w:hAnsi="Arial" w:cs="Arial"/>
          <w:color w:val="221F1F"/>
          <w:spacing w:val="-14"/>
          <w:position w:val="1"/>
          <w:sz w:val="20"/>
          <w:szCs w:val="20"/>
        </w:rPr>
        <w:t xml:space="preserve"> </w:t>
      </w:r>
      <w:r w:rsidRPr="00970061">
        <w:rPr>
          <w:rFonts w:ascii="Arial" w:hAnsi="Arial" w:cs="Arial"/>
          <w:color w:val="221F1F"/>
          <w:spacing w:val="-2"/>
          <w:position w:val="1"/>
          <w:sz w:val="20"/>
          <w:szCs w:val="20"/>
        </w:rPr>
        <w:t>any</w:t>
      </w:r>
      <w:r w:rsidRPr="00970061">
        <w:rPr>
          <w:rFonts w:ascii="Arial" w:hAnsi="Arial" w:cs="Arial"/>
          <w:color w:val="221F1F"/>
          <w:spacing w:val="-15"/>
          <w:position w:val="1"/>
          <w:sz w:val="20"/>
          <w:szCs w:val="20"/>
        </w:rPr>
        <w:t xml:space="preserve"> </w:t>
      </w:r>
      <w:r w:rsidRPr="00970061">
        <w:rPr>
          <w:rFonts w:ascii="Arial" w:hAnsi="Arial" w:cs="Arial"/>
          <w:color w:val="221F1F"/>
          <w:spacing w:val="-2"/>
          <w:position w:val="1"/>
          <w:sz w:val="20"/>
          <w:szCs w:val="20"/>
        </w:rPr>
        <w:t>person,</w:t>
      </w:r>
      <w:r w:rsidRPr="00970061">
        <w:rPr>
          <w:rFonts w:ascii="Arial" w:hAnsi="Arial" w:cs="Arial"/>
          <w:color w:val="221F1F"/>
          <w:spacing w:val="-15"/>
          <w:position w:val="1"/>
          <w:sz w:val="20"/>
          <w:szCs w:val="20"/>
        </w:rPr>
        <w:t xml:space="preserve"> </w:t>
      </w:r>
      <w:r w:rsidRPr="00970061">
        <w:rPr>
          <w:rFonts w:ascii="Arial" w:hAnsi="Arial" w:cs="Arial"/>
          <w:color w:val="221F1F"/>
          <w:spacing w:val="-2"/>
          <w:position w:val="1"/>
          <w:sz w:val="20"/>
          <w:szCs w:val="20"/>
        </w:rPr>
        <w:t>committed</w:t>
      </w:r>
      <w:r w:rsidRPr="00970061">
        <w:rPr>
          <w:rFonts w:ascii="Arial" w:hAnsi="Arial" w:cs="Arial"/>
          <w:color w:val="221F1F"/>
          <w:spacing w:val="-14"/>
          <w:position w:val="1"/>
          <w:sz w:val="20"/>
          <w:szCs w:val="20"/>
        </w:rPr>
        <w:t xml:space="preserve"> </w:t>
      </w:r>
      <w:r w:rsidRPr="00970061">
        <w:rPr>
          <w:rFonts w:ascii="Arial" w:hAnsi="Arial" w:cs="Arial"/>
          <w:color w:val="221F1F"/>
          <w:spacing w:val="-2"/>
          <w:position w:val="1"/>
          <w:sz w:val="20"/>
          <w:szCs w:val="20"/>
        </w:rPr>
        <w:t>by</w:t>
      </w:r>
      <w:r w:rsidRPr="00970061">
        <w:rPr>
          <w:rFonts w:ascii="Arial" w:hAnsi="Arial" w:cs="Arial"/>
          <w:color w:val="221F1F"/>
          <w:spacing w:val="-15"/>
          <w:position w:val="1"/>
          <w:sz w:val="20"/>
          <w:szCs w:val="20"/>
        </w:rPr>
        <w:t xml:space="preserve"> </w:t>
      </w:r>
      <w:r w:rsidRPr="00970061">
        <w:rPr>
          <w:rFonts w:ascii="Arial" w:hAnsi="Arial" w:cs="Arial"/>
          <w:color w:val="221F1F"/>
          <w:spacing w:val="-2"/>
          <w:position w:val="1"/>
          <w:sz w:val="20"/>
          <w:szCs w:val="20"/>
        </w:rPr>
        <w:t>or</w:t>
      </w:r>
      <w:r w:rsidRPr="00970061">
        <w:rPr>
          <w:rFonts w:ascii="Arial" w:hAnsi="Arial" w:cs="Arial"/>
          <w:color w:val="221F1F"/>
          <w:spacing w:val="-15"/>
          <w:position w:val="1"/>
          <w:sz w:val="20"/>
          <w:szCs w:val="20"/>
        </w:rPr>
        <w:t xml:space="preserve"> </w:t>
      </w:r>
      <w:r w:rsidRPr="00970061">
        <w:rPr>
          <w:rFonts w:ascii="Arial" w:hAnsi="Arial" w:cs="Arial"/>
          <w:color w:val="221F1F"/>
          <w:spacing w:val="-2"/>
          <w:position w:val="1"/>
          <w:sz w:val="20"/>
          <w:szCs w:val="20"/>
        </w:rPr>
        <w:t>alleged</w:t>
      </w:r>
      <w:r w:rsidRPr="00970061">
        <w:rPr>
          <w:rFonts w:ascii="Arial" w:hAnsi="Arial" w:cs="Arial"/>
          <w:color w:val="221F1F"/>
          <w:spacing w:val="-14"/>
          <w:position w:val="1"/>
          <w:sz w:val="20"/>
          <w:szCs w:val="20"/>
        </w:rPr>
        <w:t xml:space="preserve"> </w:t>
      </w:r>
      <w:r w:rsidRPr="00970061">
        <w:rPr>
          <w:rFonts w:ascii="Arial" w:hAnsi="Arial" w:cs="Arial"/>
          <w:color w:val="221F1F"/>
          <w:spacing w:val="-2"/>
          <w:position w:val="1"/>
          <w:sz w:val="20"/>
          <w:szCs w:val="20"/>
        </w:rPr>
        <w:t>against</w:t>
      </w:r>
      <w:r w:rsidRPr="00970061">
        <w:rPr>
          <w:rFonts w:ascii="Arial" w:hAnsi="Arial" w:cs="Arial"/>
          <w:color w:val="221F1F"/>
          <w:spacing w:val="-15"/>
          <w:position w:val="1"/>
          <w:sz w:val="20"/>
          <w:szCs w:val="20"/>
        </w:rPr>
        <w:t xml:space="preserve"> </w:t>
      </w:r>
      <w:r w:rsidRPr="00970061">
        <w:rPr>
          <w:rFonts w:ascii="Arial" w:hAnsi="Arial" w:cs="Arial"/>
          <w:color w:val="221F1F"/>
          <w:spacing w:val="-2"/>
          <w:position w:val="1"/>
          <w:sz w:val="20"/>
          <w:szCs w:val="20"/>
        </w:rPr>
        <w:t>any</w:t>
      </w:r>
      <w:r w:rsidRPr="00970061">
        <w:rPr>
          <w:rFonts w:ascii="Arial" w:hAnsi="Arial" w:cs="Arial"/>
          <w:color w:val="221F1F"/>
          <w:spacing w:val="-15"/>
          <w:position w:val="1"/>
          <w:sz w:val="20"/>
          <w:szCs w:val="20"/>
        </w:rPr>
        <w:t xml:space="preserve"> </w:t>
      </w:r>
      <w:r w:rsidRPr="00970061">
        <w:rPr>
          <w:rFonts w:ascii="Arial" w:hAnsi="Arial" w:cs="Arial"/>
          <w:color w:val="221F1F"/>
          <w:spacing w:val="-2"/>
          <w:position w:val="1"/>
          <w:sz w:val="20"/>
          <w:szCs w:val="20"/>
        </w:rPr>
        <w:t>person,</w:t>
      </w:r>
      <w:r w:rsidRPr="00970061">
        <w:rPr>
          <w:rFonts w:ascii="Arial" w:hAnsi="Arial" w:cs="Arial"/>
          <w:color w:val="221F1F"/>
          <w:spacing w:val="-14"/>
          <w:position w:val="1"/>
          <w:sz w:val="20"/>
          <w:szCs w:val="20"/>
        </w:rPr>
        <w:t xml:space="preserve"> </w:t>
      </w:r>
      <w:r w:rsidRPr="00970061">
        <w:rPr>
          <w:rFonts w:ascii="Arial" w:hAnsi="Arial" w:cs="Arial"/>
          <w:color w:val="221F1F"/>
          <w:spacing w:val="-2"/>
          <w:position w:val="1"/>
          <w:sz w:val="20"/>
          <w:szCs w:val="20"/>
        </w:rPr>
        <w:t>including,</w:t>
      </w:r>
      <w:r w:rsidRPr="00970061">
        <w:rPr>
          <w:rFonts w:ascii="Arial" w:hAnsi="Arial" w:cs="Arial"/>
          <w:color w:val="221F1F"/>
          <w:spacing w:val="-15"/>
          <w:position w:val="1"/>
          <w:sz w:val="20"/>
          <w:szCs w:val="20"/>
        </w:rPr>
        <w:t xml:space="preserve"> </w:t>
      </w:r>
      <w:r w:rsidRPr="00970061">
        <w:rPr>
          <w:rFonts w:ascii="Arial" w:hAnsi="Arial" w:cs="Arial"/>
          <w:color w:val="221F1F"/>
          <w:spacing w:val="-2"/>
          <w:position w:val="1"/>
          <w:sz w:val="20"/>
          <w:szCs w:val="20"/>
        </w:rPr>
        <w:t>but</w:t>
      </w:r>
      <w:r w:rsidRPr="00970061">
        <w:rPr>
          <w:rFonts w:ascii="Arial" w:hAnsi="Arial" w:cs="Arial"/>
          <w:color w:val="221F1F"/>
          <w:spacing w:val="-15"/>
          <w:position w:val="1"/>
          <w:sz w:val="20"/>
          <w:szCs w:val="20"/>
        </w:rPr>
        <w:t xml:space="preserve"> </w:t>
      </w:r>
      <w:r w:rsidRPr="00970061">
        <w:rPr>
          <w:rFonts w:ascii="Arial" w:hAnsi="Arial" w:cs="Arial"/>
          <w:color w:val="221F1F"/>
          <w:spacing w:val="-2"/>
          <w:position w:val="1"/>
          <w:sz w:val="20"/>
          <w:szCs w:val="20"/>
        </w:rPr>
        <w:t xml:space="preserve">not </w:t>
      </w:r>
      <w:r w:rsidRPr="00970061">
        <w:rPr>
          <w:rFonts w:ascii="Arial" w:hAnsi="Arial" w:cs="Arial"/>
          <w:color w:val="221F1F"/>
          <w:sz w:val="20"/>
          <w:szCs w:val="20"/>
        </w:rPr>
        <w:t>limited</w:t>
      </w:r>
      <w:r w:rsidRPr="00970061">
        <w:rPr>
          <w:rFonts w:ascii="Arial" w:hAnsi="Arial" w:cs="Arial"/>
          <w:color w:val="221F1F"/>
          <w:spacing w:val="-5"/>
          <w:sz w:val="20"/>
          <w:szCs w:val="20"/>
        </w:rPr>
        <w:t xml:space="preserve"> </w:t>
      </w:r>
      <w:r w:rsidRPr="00970061">
        <w:rPr>
          <w:rFonts w:ascii="Arial" w:hAnsi="Arial" w:cs="Arial"/>
          <w:color w:val="221F1F"/>
          <w:sz w:val="20"/>
          <w:szCs w:val="20"/>
        </w:rPr>
        <w:t>to,</w:t>
      </w:r>
      <w:r w:rsidRPr="00970061">
        <w:rPr>
          <w:rFonts w:ascii="Arial" w:hAnsi="Arial" w:cs="Arial"/>
          <w:color w:val="221F1F"/>
          <w:spacing w:val="-10"/>
          <w:sz w:val="20"/>
          <w:szCs w:val="20"/>
        </w:rPr>
        <w:t xml:space="preserve"> </w:t>
      </w:r>
      <w:r w:rsidRPr="00970061">
        <w:rPr>
          <w:rFonts w:ascii="Arial" w:hAnsi="Arial" w:cs="Arial"/>
          <w:color w:val="221F1F"/>
          <w:sz w:val="20"/>
          <w:szCs w:val="20"/>
        </w:rPr>
        <w:t>any</w:t>
      </w:r>
      <w:r w:rsidRPr="00970061">
        <w:rPr>
          <w:rFonts w:ascii="Arial" w:hAnsi="Arial" w:cs="Arial"/>
          <w:color w:val="221F1F"/>
          <w:spacing w:val="-7"/>
          <w:sz w:val="20"/>
          <w:szCs w:val="20"/>
        </w:rPr>
        <w:t xml:space="preserve"> </w:t>
      </w:r>
      <w:r w:rsidRPr="00970061">
        <w:rPr>
          <w:rFonts w:ascii="Arial" w:hAnsi="Arial" w:cs="Arial"/>
          <w:color w:val="221F1F"/>
          <w:sz w:val="20"/>
          <w:szCs w:val="20"/>
        </w:rPr>
        <w:t>Insured,</w:t>
      </w:r>
      <w:r w:rsidRPr="00970061">
        <w:rPr>
          <w:rFonts w:ascii="Arial" w:hAnsi="Arial" w:cs="Arial"/>
          <w:color w:val="221F1F"/>
          <w:spacing w:val="-10"/>
          <w:sz w:val="20"/>
          <w:szCs w:val="20"/>
        </w:rPr>
        <w:t xml:space="preserve"> </w:t>
      </w:r>
      <w:r w:rsidRPr="00970061">
        <w:rPr>
          <w:rFonts w:ascii="Arial" w:hAnsi="Arial" w:cs="Arial"/>
          <w:color w:val="221F1F"/>
          <w:sz w:val="20"/>
          <w:szCs w:val="20"/>
        </w:rPr>
        <w:t>any</w:t>
      </w:r>
      <w:r w:rsidRPr="00970061">
        <w:rPr>
          <w:rFonts w:ascii="Arial" w:hAnsi="Arial" w:cs="Arial"/>
          <w:color w:val="221F1F"/>
          <w:spacing w:val="-8"/>
          <w:sz w:val="20"/>
          <w:szCs w:val="20"/>
        </w:rPr>
        <w:t xml:space="preserve"> </w:t>
      </w:r>
      <w:r w:rsidRPr="00970061">
        <w:rPr>
          <w:rFonts w:ascii="Arial" w:hAnsi="Arial" w:cs="Arial"/>
          <w:color w:val="221F1F"/>
          <w:sz w:val="20"/>
          <w:szCs w:val="20"/>
        </w:rPr>
        <w:t>employee of</w:t>
      </w:r>
      <w:r w:rsidRPr="00970061">
        <w:rPr>
          <w:rFonts w:ascii="Arial" w:hAnsi="Arial" w:cs="Arial"/>
          <w:color w:val="221F1F"/>
          <w:spacing w:val="-13"/>
          <w:sz w:val="20"/>
          <w:szCs w:val="20"/>
        </w:rPr>
        <w:t xml:space="preserve"> </w:t>
      </w:r>
      <w:r w:rsidRPr="00970061">
        <w:rPr>
          <w:rFonts w:ascii="Arial" w:hAnsi="Arial" w:cs="Arial"/>
          <w:color w:val="221F1F"/>
          <w:sz w:val="20"/>
          <w:szCs w:val="20"/>
        </w:rPr>
        <w:t>such</w:t>
      </w:r>
      <w:r w:rsidRPr="00970061">
        <w:rPr>
          <w:rFonts w:ascii="Arial" w:hAnsi="Arial" w:cs="Arial"/>
          <w:color w:val="221F1F"/>
          <w:spacing w:val="-6"/>
          <w:sz w:val="20"/>
          <w:szCs w:val="20"/>
        </w:rPr>
        <w:t xml:space="preserve"> </w:t>
      </w:r>
      <w:r w:rsidRPr="00970061">
        <w:rPr>
          <w:rFonts w:ascii="Arial" w:hAnsi="Arial" w:cs="Arial"/>
          <w:color w:val="221F1F"/>
          <w:sz w:val="20"/>
          <w:szCs w:val="20"/>
        </w:rPr>
        <w:t>Insured,</w:t>
      </w:r>
      <w:r w:rsidRPr="00970061">
        <w:rPr>
          <w:rFonts w:ascii="Arial" w:hAnsi="Arial" w:cs="Arial"/>
          <w:color w:val="221F1F"/>
          <w:spacing w:val="-8"/>
          <w:sz w:val="20"/>
          <w:szCs w:val="20"/>
        </w:rPr>
        <w:t xml:space="preserve"> </w:t>
      </w:r>
      <w:r w:rsidRPr="00970061">
        <w:rPr>
          <w:rFonts w:ascii="Arial" w:hAnsi="Arial" w:cs="Arial"/>
          <w:color w:val="221F1F"/>
          <w:sz w:val="20"/>
          <w:szCs w:val="20"/>
        </w:rPr>
        <w:t>a leased</w:t>
      </w:r>
      <w:r w:rsidRPr="00970061">
        <w:rPr>
          <w:rFonts w:ascii="Arial" w:hAnsi="Arial" w:cs="Arial"/>
          <w:color w:val="221F1F"/>
          <w:spacing w:val="-5"/>
          <w:sz w:val="20"/>
          <w:szCs w:val="20"/>
        </w:rPr>
        <w:t xml:space="preserve"> </w:t>
      </w:r>
      <w:r w:rsidRPr="00970061">
        <w:rPr>
          <w:rFonts w:ascii="Arial" w:hAnsi="Arial" w:cs="Arial"/>
          <w:color w:val="221F1F"/>
          <w:sz w:val="20"/>
          <w:szCs w:val="20"/>
        </w:rPr>
        <w:t>or</w:t>
      </w:r>
      <w:r w:rsidRPr="00970061">
        <w:rPr>
          <w:rFonts w:ascii="Arial" w:hAnsi="Arial" w:cs="Arial"/>
          <w:color w:val="221F1F"/>
          <w:spacing w:val="-4"/>
          <w:sz w:val="20"/>
          <w:szCs w:val="20"/>
        </w:rPr>
        <w:t xml:space="preserve"> </w:t>
      </w:r>
      <w:r w:rsidRPr="00970061">
        <w:rPr>
          <w:rFonts w:ascii="Arial" w:hAnsi="Arial" w:cs="Arial"/>
          <w:color w:val="221F1F"/>
          <w:sz w:val="20"/>
          <w:szCs w:val="20"/>
        </w:rPr>
        <w:t>temporary</w:t>
      </w:r>
      <w:r w:rsidRPr="00970061">
        <w:rPr>
          <w:rFonts w:ascii="Arial" w:hAnsi="Arial" w:cs="Arial"/>
          <w:color w:val="221F1F"/>
          <w:spacing w:val="-8"/>
          <w:sz w:val="20"/>
          <w:szCs w:val="20"/>
        </w:rPr>
        <w:t xml:space="preserve"> </w:t>
      </w:r>
      <w:r w:rsidRPr="00970061">
        <w:rPr>
          <w:rFonts w:ascii="Arial" w:hAnsi="Arial" w:cs="Arial"/>
          <w:color w:val="221F1F"/>
          <w:sz w:val="20"/>
          <w:szCs w:val="20"/>
        </w:rPr>
        <w:t>worker</w:t>
      </w:r>
      <w:r w:rsidRPr="00970061">
        <w:rPr>
          <w:rFonts w:ascii="Arial" w:hAnsi="Arial" w:cs="Arial"/>
          <w:color w:val="221F1F"/>
          <w:spacing w:val="-4"/>
          <w:sz w:val="20"/>
          <w:szCs w:val="20"/>
        </w:rPr>
        <w:t xml:space="preserve"> </w:t>
      </w:r>
      <w:r w:rsidRPr="00970061">
        <w:rPr>
          <w:rFonts w:ascii="Arial" w:hAnsi="Arial" w:cs="Arial"/>
          <w:color w:val="221F1F"/>
          <w:sz w:val="20"/>
          <w:szCs w:val="20"/>
        </w:rPr>
        <w:t>working for such</w:t>
      </w:r>
      <w:r w:rsidRPr="00970061">
        <w:rPr>
          <w:rFonts w:ascii="Arial" w:hAnsi="Arial" w:cs="Arial"/>
          <w:color w:val="221F1F"/>
          <w:spacing w:val="-11"/>
          <w:sz w:val="20"/>
          <w:szCs w:val="20"/>
        </w:rPr>
        <w:t xml:space="preserve"> </w:t>
      </w:r>
      <w:r w:rsidRPr="00970061">
        <w:rPr>
          <w:rFonts w:ascii="Arial" w:hAnsi="Arial" w:cs="Arial"/>
          <w:color w:val="221F1F"/>
          <w:sz w:val="20"/>
          <w:szCs w:val="20"/>
        </w:rPr>
        <w:t>Insured,</w:t>
      </w:r>
      <w:r w:rsidRPr="00970061">
        <w:rPr>
          <w:rFonts w:ascii="Arial" w:hAnsi="Arial" w:cs="Arial"/>
          <w:color w:val="221F1F"/>
          <w:spacing w:val="-13"/>
          <w:sz w:val="20"/>
          <w:szCs w:val="20"/>
        </w:rPr>
        <w:t xml:space="preserve"> </w:t>
      </w:r>
      <w:r w:rsidRPr="00970061">
        <w:rPr>
          <w:rFonts w:ascii="Arial" w:hAnsi="Arial" w:cs="Arial"/>
          <w:color w:val="221F1F"/>
          <w:sz w:val="20"/>
          <w:szCs w:val="20"/>
        </w:rPr>
        <w:t>a</w:t>
      </w:r>
      <w:r w:rsidRPr="00970061">
        <w:rPr>
          <w:rFonts w:ascii="Arial" w:hAnsi="Arial" w:cs="Arial"/>
          <w:color w:val="221F1F"/>
          <w:spacing w:val="-6"/>
          <w:sz w:val="20"/>
          <w:szCs w:val="20"/>
        </w:rPr>
        <w:t xml:space="preserve"> </w:t>
      </w:r>
      <w:r w:rsidRPr="00970061">
        <w:rPr>
          <w:rFonts w:ascii="Arial" w:hAnsi="Arial" w:cs="Arial"/>
          <w:color w:val="221F1F"/>
          <w:sz w:val="20"/>
          <w:szCs w:val="20"/>
        </w:rPr>
        <w:t>patron</w:t>
      </w:r>
      <w:r w:rsidRPr="00970061">
        <w:rPr>
          <w:rFonts w:ascii="Arial" w:hAnsi="Arial" w:cs="Arial"/>
          <w:color w:val="221F1F"/>
          <w:spacing w:val="-9"/>
          <w:sz w:val="20"/>
          <w:szCs w:val="20"/>
        </w:rPr>
        <w:t xml:space="preserve"> </w:t>
      </w:r>
      <w:r w:rsidRPr="00970061">
        <w:rPr>
          <w:rFonts w:ascii="Arial" w:hAnsi="Arial" w:cs="Arial"/>
          <w:color w:val="221F1F"/>
          <w:sz w:val="20"/>
          <w:szCs w:val="20"/>
        </w:rPr>
        <w:t>of</w:t>
      </w:r>
      <w:r w:rsidRPr="00970061">
        <w:rPr>
          <w:rFonts w:ascii="Arial" w:hAnsi="Arial" w:cs="Arial"/>
          <w:color w:val="221F1F"/>
          <w:spacing w:val="-17"/>
          <w:sz w:val="20"/>
          <w:szCs w:val="20"/>
        </w:rPr>
        <w:t xml:space="preserve"> </w:t>
      </w:r>
      <w:r w:rsidRPr="00970061">
        <w:rPr>
          <w:rFonts w:ascii="Arial" w:hAnsi="Arial" w:cs="Arial"/>
          <w:color w:val="221F1F"/>
          <w:sz w:val="20"/>
          <w:szCs w:val="20"/>
        </w:rPr>
        <w:t>such</w:t>
      </w:r>
      <w:r w:rsidRPr="00970061">
        <w:rPr>
          <w:rFonts w:ascii="Arial" w:hAnsi="Arial" w:cs="Arial"/>
          <w:color w:val="221F1F"/>
          <w:spacing w:val="-8"/>
          <w:sz w:val="20"/>
          <w:szCs w:val="20"/>
        </w:rPr>
        <w:t xml:space="preserve"> </w:t>
      </w:r>
      <w:r w:rsidRPr="00970061">
        <w:rPr>
          <w:rFonts w:ascii="Arial" w:hAnsi="Arial" w:cs="Arial"/>
          <w:color w:val="221F1F"/>
          <w:sz w:val="20"/>
          <w:szCs w:val="20"/>
        </w:rPr>
        <w:t>Insured,</w:t>
      </w:r>
      <w:r w:rsidRPr="00970061">
        <w:rPr>
          <w:rFonts w:ascii="Arial" w:hAnsi="Arial" w:cs="Arial"/>
          <w:color w:val="221F1F"/>
          <w:spacing w:val="-13"/>
          <w:sz w:val="20"/>
          <w:szCs w:val="20"/>
        </w:rPr>
        <w:t xml:space="preserve"> </w:t>
      </w:r>
      <w:r w:rsidRPr="00970061">
        <w:rPr>
          <w:rFonts w:ascii="Arial" w:hAnsi="Arial" w:cs="Arial"/>
          <w:color w:val="221F1F"/>
          <w:sz w:val="20"/>
          <w:szCs w:val="20"/>
        </w:rPr>
        <w:t>or</w:t>
      </w:r>
      <w:r w:rsidRPr="00970061">
        <w:rPr>
          <w:rFonts w:ascii="Arial" w:hAnsi="Arial" w:cs="Arial"/>
          <w:color w:val="221F1F"/>
          <w:spacing w:val="-8"/>
          <w:sz w:val="20"/>
          <w:szCs w:val="20"/>
        </w:rPr>
        <w:t xml:space="preserve"> </w:t>
      </w:r>
      <w:r w:rsidRPr="00970061">
        <w:rPr>
          <w:rFonts w:ascii="Arial" w:hAnsi="Arial" w:cs="Arial"/>
          <w:color w:val="221F1F"/>
          <w:sz w:val="20"/>
          <w:szCs w:val="20"/>
        </w:rPr>
        <w:t>any</w:t>
      </w:r>
      <w:r w:rsidRPr="00970061">
        <w:rPr>
          <w:rFonts w:ascii="Arial" w:hAnsi="Arial" w:cs="Arial"/>
          <w:color w:val="221F1F"/>
          <w:spacing w:val="-16"/>
          <w:sz w:val="20"/>
          <w:szCs w:val="20"/>
        </w:rPr>
        <w:t xml:space="preserve"> </w:t>
      </w:r>
      <w:r w:rsidRPr="00970061">
        <w:rPr>
          <w:rFonts w:ascii="Arial" w:hAnsi="Arial" w:cs="Arial"/>
          <w:color w:val="221F1F"/>
          <w:sz w:val="20"/>
          <w:szCs w:val="20"/>
        </w:rPr>
        <w:t>other</w:t>
      </w:r>
      <w:r w:rsidRPr="00970061">
        <w:rPr>
          <w:rFonts w:ascii="Arial" w:hAnsi="Arial" w:cs="Arial"/>
          <w:color w:val="221F1F"/>
          <w:spacing w:val="-8"/>
          <w:sz w:val="20"/>
          <w:szCs w:val="20"/>
        </w:rPr>
        <w:t xml:space="preserve"> </w:t>
      </w:r>
      <w:proofErr w:type="gramStart"/>
      <w:r w:rsidRPr="00970061">
        <w:rPr>
          <w:rFonts w:ascii="Arial" w:hAnsi="Arial" w:cs="Arial"/>
          <w:color w:val="221F1F"/>
          <w:sz w:val="20"/>
          <w:szCs w:val="20"/>
        </w:rPr>
        <w:t>person;</w:t>
      </w:r>
      <w:proofErr w:type="gramEnd"/>
    </w:p>
    <w:p w14:paraId="7E3C360E" w14:textId="77777777" w:rsidR="000E4454" w:rsidRPr="00970061" w:rsidRDefault="00F35247">
      <w:pPr>
        <w:pStyle w:val="ListParagraph"/>
        <w:numPr>
          <w:ilvl w:val="0"/>
          <w:numId w:val="1"/>
        </w:numPr>
        <w:tabs>
          <w:tab w:val="left" w:pos="1175"/>
          <w:tab w:val="left" w:pos="1177"/>
        </w:tabs>
        <w:spacing w:line="237" w:lineRule="auto"/>
        <w:ind w:hanging="356"/>
        <w:jc w:val="both"/>
        <w:rPr>
          <w:rFonts w:ascii="Arial" w:hAnsi="Arial" w:cs="Arial"/>
          <w:sz w:val="20"/>
          <w:szCs w:val="20"/>
        </w:rPr>
      </w:pPr>
      <w:r w:rsidRPr="00970061">
        <w:rPr>
          <w:rFonts w:ascii="Arial" w:hAnsi="Arial" w:cs="Arial"/>
          <w:color w:val="221F1F"/>
          <w:sz w:val="20"/>
          <w:szCs w:val="20"/>
        </w:rPr>
        <w:tab/>
        <w:t>assault</w:t>
      </w:r>
      <w:r w:rsidRPr="00970061">
        <w:rPr>
          <w:rFonts w:ascii="Arial" w:hAnsi="Arial" w:cs="Arial"/>
          <w:color w:val="221F1F"/>
          <w:spacing w:val="-17"/>
          <w:sz w:val="20"/>
          <w:szCs w:val="20"/>
        </w:rPr>
        <w:t xml:space="preserve"> </w:t>
      </w:r>
      <w:r w:rsidRPr="00970061">
        <w:rPr>
          <w:rFonts w:ascii="Arial" w:hAnsi="Arial" w:cs="Arial"/>
          <w:color w:val="221F1F"/>
          <w:sz w:val="20"/>
          <w:szCs w:val="20"/>
        </w:rPr>
        <w:t>and/or</w:t>
      </w:r>
      <w:r w:rsidRPr="00970061">
        <w:rPr>
          <w:rFonts w:ascii="Arial" w:hAnsi="Arial" w:cs="Arial"/>
          <w:color w:val="221F1F"/>
          <w:spacing w:val="-14"/>
          <w:sz w:val="20"/>
          <w:szCs w:val="20"/>
        </w:rPr>
        <w:t xml:space="preserve"> </w:t>
      </w:r>
      <w:r w:rsidRPr="00970061">
        <w:rPr>
          <w:rFonts w:ascii="Arial" w:hAnsi="Arial" w:cs="Arial"/>
          <w:color w:val="221F1F"/>
          <w:sz w:val="20"/>
          <w:szCs w:val="20"/>
        </w:rPr>
        <w:t>battery</w:t>
      </w:r>
      <w:r w:rsidRPr="00970061">
        <w:rPr>
          <w:rFonts w:ascii="Arial" w:hAnsi="Arial" w:cs="Arial"/>
          <w:color w:val="221F1F"/>
          <w:spacing w:val="-15"/>
          <w:sz w:val="20"/>
          <w:szCs w:val="20"/>
        </w:rPr>
        <w:t xml:space="preserve"> </w:t>
      </w:r>
      <w:r w:rsidRPr="00970061">
        <w:rPr>
          <w:rFonts w:ascii="Arial" w:hAnsi="Arial" w:cs="Arial"/>
          <w:color w:val="221F1F"/>
          <w:sz w:val="20"/>
          <w:szCs w:val="20"/>
        </w:rPr>
        <w:t>of</w:t>
      </w:r>
      <w:r w:rsidRPr="00970061">
        <w:rPr>
          <w:rFonts w:ascii="Arial" w:hAnsi="Arial" w:cs="Arial"/>
          <w:color w:val="221F1F"/>
          <w:spacing w:val="-17"/>
          <w:sz w:val="20"/>
          <w:szCs w:val="20"/>
        </w:rPr>
        <w:t xml:space="preserve"> </w:t>
      </w:r>
      <w:r w:rsidRPr="00970061">
        <w:rPr>
          <w:rFonts w:ascii="Arial" w:hAnsi="Arial" w:cs="Arial"/>
          <w:color w:val="221F1F"/>
          <w:sz w:val="20"/>
          <w:szCs w:val="20"/>
        </w:rPr>
        <w:t>any</w:t>
      </w:r>
      <w:r w:rsidRPr="00970061">
        <w:rPr>
          <w:rFonts w:ascii="Arial" w:hAnsi="Arial" w:cs="Arial"/>
          <w:color w:val="221F1F"/>
          <w:spacing w:val="-17"/>
          <w:sz w:val="20"/>
          <w:szCs w:val="20"/>
        </w:rPr>
        <w:t xml:space="preserve"> </w:t>
      </w:r>
      <w:r w:rsidRPr="00970061">
        <w:rPr>
          <w:rFonts w:ascii="Arial" w:hAnsi="Arial" w:cs="Arial"/>
          <w:color w:val="221F1F"/>
          <w:sz w:val="20"/>
          <w:szCs w:val="20"/>
        </w:rPr>
        <w:t>person,</w:t>
      </w:r>
      <w:r w:rsidRPr="00970061">
        <w:rPr>
          <w:rFonts w:ascii="Arial" w:hAnsi="Arial" w:cs="Arial"/>
          <w:color w:val="221F1F"/>
          <w:spacing w:val="-11"/>
          <w:sz w:val="20"/>
          <w:szCs w:val="20"/>
        </w:rPr>
        <w:t xml:space="preserve"> </w:t>
      </w:r>
      <w:r w:rsidRPr="00970061">
        <w:rPr>
          <w:rFonts w:ascii="Arial" w:hAnsi="Arial" w:cs="Arial"/>
          <w:color w:val="221F1F"/>
          <w:sz w:val="20"/>
          <w:szCs w:val="20"/>
        </w:rPr>
        <w:t>committed</w:t>
      </w:r>
      <w:r w:rsidRPr="00970061">
        <w:rPr>
          <w:rFonts w:ascii="Arial" w:hAnsi="Arial" w:cs="Arial"/>
          <w:color w:val="221F1F"/>
          <w:spacing w:val="-12"/>
          <w:sz w:val="20"/>
          <w:szCs w:val="20"/>
        </w:rPr>
        <w:t xml:space="preserve"> </w:t>
      </w:r>
      <w:r w:rsidRPr="00970061">
        <w:rPr>
          <w:rFonts w:ascii="Arial" w:hAnsi="Arial" w:cs="Arial"/>
          <w:color w:val="221F1F"/>
          <w:sz w:val="20"/>
          <w:szCs w:val="20"/>
        </w:rPr>
        <w:t>by</w:t>
      </w:r>
      <w:r w:rsidRPr="00970061">
        <w:rPr>
          <w:rFonts w:ascii="Arial" w:hAnsi="Arial" w:cs="Arial"/>
          <w:color w:val="221F1F"/>
          <w:spacing w:val="-11"/>
          <w:sz w:val="20"/>
          <w:szCs w:val="20"/>
        </w:rPr>
        <w:t xml:space="preserve"> </w:t>
      </w:r>
      <w:r w:rsidRPr="00970061">
        <w:rPr>
          <w:rFonts w:ascii="Arial" w:hAnsi="Arial" w:cs="Arial"/>
          <w:color w:val="221F1F"/>
          <w:sz w:val="20"/>
          <w:szCs w:val="20"/>
        </w:rPr>
        <w:t>or</w:t>
      </w:r>
      <w:r w:rsidRPr="00970061">
        <w:rPr>
          <w:rFonts w:ascii="Arial" w:hAnsi="Arial" w:cs="Arial"/>
          <w:color w:val="221F1F"/>
          <w:spacing w:val="-11"/>
          <w:sz w:val="20"/>
          <w:szCs w:val="20"/>
        </w:rPr>
        <w:t xml:space="preserve"> </w:t>
      </w:r>
      <w:r w:rsidRPr="00970061">
        <w:rPr>
          <w:rFonts w:ascii="Arial" w:hAnsi="Arial" w:cs="Arial"/>
          <w:color w:val="221F1F"/>
          <w:sz w:val="20"/>
          <w:szCs w:val="20"/>
        </w:rPr>
        <w:t>alleged</w:t>
      </w:r>
      <w:r w:rsidRPr="00970061">
        <w:rPr>
          <w:rFonts w:ascii="Arial" w:hAnsi="Arial" w:cs="Arial"/>
          <w:color w:val="221F1F"/>
          <w:spacing w:val="-10"/>
          <w:sz w:val="20"/>
          <w:szCs w:val="20"/>
        </w:rPr>
        <w:t xml:space="preserve"> </w:t>
      </w:r>
      <w:r w:rsidRPr="00970061">
        <w:rPr>
          <w:rFonts w:ascii="Arial" w:hAnsi="Arial" w:cs="Arial"/>
          <w:color w:val="221F1F"/>
          <w:sz w:val="20"/>
          <w:szCs w:val="20"/>
        </w:rPr>
        <w:t>against</w:t>
      </w:r>
      <w:r w:rsidRPr="00970061">
        <w:rPr>
          <w:rFonts w:ascii="Arial" w:hAnsi="Arial" w:cs="Arial"/>
          <w:color w:val="221F1F"/>
          <w:spacing w:val="-17"/>
          <w:sz w:val="20"/>
          <w:szCs w:val="20"/>
        </w:rPr>
        <w:t xml:space="preserve"> </w:t>
      </w:r>
      <w:r w:rsidRPr="00970061">
        <w:rPr>
          <w:rFonts w:ascii="Arial" w:hAnsi="Arial" w:cs="Arial"/>
          <w:color w:val="221F1F"/>
          <w:sz w:val="20"/>
          <w:szCs w:val="20"/>
        </w:rPr>
        <w:t>any</w:t>
      </w:r>
      <w:r w:rsidRPr="00970061">
        <w:rPr>
          <w:rFonts w:ascii="Arial" w:hAnsi="Arial" w:cs="Arial"/>
          <w:color w:val="221F1F"/>
          <w:spacing w:val="-15"/>
          <w:sz w:val="20"/>
          <w:szCs w:val="20"/>
        </w:rPr>
        <w:t xml:space="preserve"> </w:t>
      </w:r>
      <w:r w:rsidRPr="00970061">
        <w:rPr>
          <w:rFonts w:ascii="Arial" w:hAnsi="Arial" w:cs="Arial"/>
          <w:color w:val="221F1F"/>
          <w:sz w:val="20"/>
          <w:szCs w:val="20"/>
        </w:rPr>
        <w:t>independent</w:t>
      </w:r>
      <w:r w:rsidRPr="00970061">
        <w:rPr>
          <w:rFonts w:ascii="Arial" w:hAnsi="Arial" w:cs="Arial"/>
          <w:color w:val="221F1F"/>
          <w:spacing w:val="-17"/>
          <w:sz w:val="20"/>
          <w:szCs w:val="20"/>
        </w:rPr>
        <w:t xml:space="preserve"> </w:t>
      </w:r>
      <w:r w:rsidRPr="00970061">
        <w:rPr>
          <w:rFonts w:ascii="Arial" w:hAnsi="Arial" w:cs="Arial"/>
          <w:color w:val="221F1F"/>
          <w:sz w:val="20"/>
          <w:szCs w:val="20"/>
        </w:rPr>
        <w:t>contractor under contract</w:t>
      </w:r>
      <w:r w:rsidRPr="00970061">
        <w:rPr>
          <w:rFonts w:ascii="Arial" w:hAnsi="Arial" w:cs="Arial"/>
          <w:color w:val="221F1F"/>
          <w:spacing w:val="-5"/>
          <w:sz w:val="20"/>
          <w:szCs w:val="20"/>
        </w:rPr>
        <w:t xml:space="preserve"> </w:t>
      </w:r>
      <w:r w:rsidRPr="00970061">
        <w:rPr>
          <w:rFonts w:ascii="Arial" w:hAnsi="Arial" w:cs="Arial"/>
          <w:color w:val="221F1F"/>
          <w:sz w:val="20"/>
          <w:szCs w:val="20"/>
        </w:rPr>
        <w:t>with the Named Insured regardless of</w:t>
      </w:r>
      <w:r w:rsidRPr="00970061">
        <w:rPr>
          <w:rFonts w:ascii="Arial" w:hAnsi="Arial" w:cs="Arial"/>
          <w:color w:val="221F1F"/>
          <w:spacing w:val="-5"/>
          <w:sz w:val="20"/>
          <w:szCs w:val="20"/>
        </w:rPr>
        <w:t xml:space="preserve"> </w:t>
      </w:r>
      <w:r w:rsidRPr="00970061">
        <w:rPr>
          <w:rFonts w:ascii="Arial" w:hAnsi="Arial" w:cs="Arial"/>
          <w:color w:val="221F1F"/>
          <w:sz w:val="20"/>
          <w:szCs w:val="20"/>
        </w:rPr>
        <w:t xml:space="preserve">any duty to defend and/or indemnify such </w:t>
      </w:r>
      <w:r w:rsidRPr="00970061">
        <w:rPr>
          <w:rFonts w:ascii="Arial" w:hAnsi="Arial" w:cs="Arial"/>
          <w:color w:val="221F1F"/>
          <w:spacing w:val="-4"/>
          <w:sz w:val="20"/>
          <w:szCs w:val="20"/>
        </w:rPr>
        <w:t>independent</w:t>
      </w:r>
      <w:r w:rsidRPr="00970061">
        <w:rPr>
          <w:rFonts w:ascii="Arial" w:hAnsi="Arial" w:cs="Arial"/>
          <w:color w:val="221F1F"/>
          <w:spacing w:val="-13"/>
          <w:sz w:val="20"/>
          <w:szCs w:val="20"/>
        </w:rPr>
        <w:t xml:space="preserve"> </w:t>
      </w:r>
      <w:r w:rsidRPr="00970061">
        <w:rPr>
          <w:rFonts w:ascii="Arial" w:hAnsi="Arial" w:cs="Arial"/>
          <w:color w:val="221F1F"/>
          <w:spacing w:val="-4"/>
          <w:sz w:val="20"/>
          <w:szCs w:val="20"/>
        </w:rPr>
        <w:t>contractor</w:t>
      </w:r>
      <w:r w:rsidRPr="00970061">
        <w:rPr>
          <w:rFonts w:ascii="Arial" w:hAnsi="Arial" w:cs="Arial"/>
          <w:color w:val="221F1F"/>
          <w:spacing w:val="-11"/>
          <w:sz w:val="20"/>
          <w:szCs w:val="20"/>
        </w:rPr>
        <w:t xml:space="preserve"> </w:t>
      </w:r>
      <w:r w:rsidRPr="00970061">
        <w:rPr>
          <w:rFonts w:ascii="Arial" w:hAnsi="Arial" w:cs="Arial"/>
          <w:color w:val="221F1F"/>
          <w:spacing w:val="-4"/>
          <w:sz w:val="20"/>
          <w:szCs w:val="20"/>
        </w:rPr>
        <w:t>contained in such</w:t>
      </w:r>
      <w:r w:rsidRPr="00970061">
        <w:rPr>
          <w:rFonts w:ascii="Arial" w:hAnsi="Arial" w:cs="Arial"/>
          <w:color w:val="221F1F"/>
          <w:spacing w:val="-5"/>
          <w:sz w:val="20"/>
          <w:szCs w:val="20"/>
        </w:rPr>
        <w:t xml:space="preserve"> </w:t>
      </w:r>
      <w:r w:rsidRPr="00970061">
        <w:rPr>
          <w:rFonts w:ascii="Arial" w:hAnsi="Arial" w:cs="Arial"/>
          <w:color w:val="221F1F"/>
          <w:spacing w:val="-4"/>
          <w:sz w:val="20"/>
          <w:szCs w:val="20"/>
        </w:rPr>
        <w:t>contract</w:t>
      </w:r>
      <w:r w:rsidRPr="00970061">
        <w:rPr>
          <w:rFonts w:ascii="Arial" w:hAnsi="Arial" w:cs="Arial"/>
          <w:color w:val="221F1F"/>
          <w:spacing w:val="-13"/>
          <w:sz w:val="20"/>
          <w:szCs w:val="20"/>
        </w:rPr>
        <w:t xml:space="preserve"> </w:t>
      </w:r>
      <w:r w:rsidRPr="00970061">
        <w:rPr>
          <w:rFonts w:ascii="Arial" w:hAnsi="Arial" w:cs="Arial"/>
          <w:color w:val="221F1F"/>
          <w:spacing w:val="-4"/>
          <w:sz w:val="20"/>
          <w:szCs w:val="20"/>
        </w:rPr>
        <w:t xml:space="preserve">and notwithstanding whether the Named Insured </w:t>
      </w:r>
      <w:r w:rsidRPr="00970061">
        <w:rPr>
          <w:rFonts w:ascii="Arial" w:hAnsi="Arial" w:cs="Arial"/>
          <w:color w:val="221F1F"/>
          <w:sz w:val="20"/>
          <w:szCs w:val="20"/>
        </w:rPr>
        <w:t>would</w:t>
      </w:r>
      <w:r w:rsidRPr="00970061">
        <w:rPr>
          <w:rFonts w:ascii="Arial" w:hAnsi="Arial" w:cs="Arial"/>
          <w:color w:val="221F1F"/>
          <w:spacing w:val="-17"/>
          <w:sz w:val="20"/>
          <w:szCs w:val="20"/>
        </w:rPr>
        <w:t xml:space="preserve"> </w:t>
      </w:r>
      <w:r w:rsidRPr="00970061">
        <w:rPr>
          <w:rFonts w:ascii="Arial" w:hAnsi="Arial" w:cs="Arial"/>
          <w:color w:val="221F1F"/>
          <w:sz w:val="20"/>
          <w:szCs w:val="20"/>
        </w:rPr>
        <w:t>be</w:t>
      </w:r>
      <w:r w:rsidRPr="00970061">
        <w:rPr>
          <w:rFonts w:ascii="Arial" w:hAnsi="Arial" w:cs="Arial"/>
          <w:color w:val="221F1F"/>
          <w:spacing w:val="-5"/>
          <w:sz w:val="20"/>
          <w:szCs w:val="20"/>
        </w:rPr>
        <w:t xml:space="preserve"> </w:t>
      </w:r>
      <w:r w:rsidRPr="00970061">
        <w:rPr>
          <w:rFonts w:ascii="Arial" w:hAnsi="Arial" w:cs="Arial"/>
          <w:color w:val="221F1F"/>
          <w:sz w:val="20"/>
          <w:szCs w:val="20"/>
        </w:rPr>
        <w:t>liable</w:t>
      </w:r>
      <w:r w:rsidRPr="00970061">
        <w:rPr>
          <w:rFonts w:ascii="Arial" w:hAnsi="Arial" w:cs="Arial"/>
          <w:color w:val="221F1F"/>
          <w:spacing w:val="-5"/>
          <w:sz w:val="20"/>
          <w:szCs w:val="20"/>
        </w:rPr>
        <w:t xml:space="preserve"> </w:t>
      </w:r>
      <w:r w:rsidRPr="00970061">
        <w:rPr>
          <w:rFonts w:ascii="Arial" w:hAnsi="Arial" w:cs="Arial"/>
          <w:color w:val="221F1F"/>
          <w:sz w:val="20"/>
          <w:szCs w:val="20"/>
        </w:rPr>
        <w:t>in</w:t>
      </w:r>
      <w:r w:rsidRPr="00970061">
        <w:rPr>
          <w:rFonts w:ascii="Arial" w:hAnsi="Arial" w:cs="Arial"/>
          <w:color w:val="221F1F"/>
          <w:spacing w:val="-11"/>
          <w:sz w:val="20"/>
          <w:szCs w:val="20"/>
        </w:rPr>
        <w:t xml:space="preserve"> </w:t>
      </w:r>
      <w:r w:rsidRPr="00970061">
        <w:rPr>
          <w:rFonts w:ascii="Arial" w:hAnsi="Arial" w:cs="Arial"/>
          <w:color w:val="221F1F"/>
          <w:sz w:val="20"/>
          <w:szCs w:val="20"/>
        </w:rPr>
        <w:t>the</w:t>
      </w:r>
      <w:r w:rsidRPr="00970061">
        <w:rPr>
          <w:rFonts w:ascii="Arial" w:hAnsi="Arial" w:cs="Arial"/>
          <w:color w:val="221F1F"/>
          <w:spacing w:val="-5"/>
          <w:sz w:val="20"/>
          <w:szCs w:val="20"/>
        </w:rPr>
        <w:t xml:space="preserve"> </w:t>
      </w:r>
      <w:r w:rsidRPr="00970061">
        <w:rPr>
          <w:rFonts w:ascii="Arial" w:hAnsi="Arial" w:cs="Arial"/>
          <w:color w:val="221F1F"/>
          <w:sz w:val="20"/>
          <w:szCs w:val="20"/>
        </w:rPr>
        <w:t>absence</w:t>
      </w:r>
      <w:r w:rsidRPr="00970061">
        <w:rPr>
          <w:rFonts w:ascii="Arial" w:hAnsi="Arial" w:cs="Arial"/>
          <w:color w:val="221F1F"/>
          <w:spacing w:val="-5"/>
          <w:sz w:val="20"/>
          <w:szCs w:val="20"/>
        </w:rPr>
        <w:t xml:space="preserve"> </w:t>
      </w:r>
      <w:r w:rsidRPr="00970061">
        <w:rPr>
          <w:rFonts w:ascii="Arial" w:hAnsi="Arial" w:cs="Arial"/>
          <w:color w:val="221F1F"/>
          <w:sz w:val="20"/>
          <w:szCs w:val="20"/>
        </w:rPr>
        <w:t>of</w:t>
      </w:r>
      <w:r w:rsidRPr="00970061">
        <w:rPr>
          <w:rFonts w:ascii="Arial" w:hAnsi="Arial" w:cs="Arial"/>
          <w:color w:val="221F1F"/>
          <w:spacing w:val="-17"/>
          <w:sz w:val="20"/>
          <w:szCs w:val="20"/>
        </w:rPr>
        <w:t xml:space="preserve"> </w:t>
      </w:r>
      <w:r w:rsidRPr="00970061">
        <w:rPr>
          <w:rFonts w:ascii="Arial" w:hAnsi="Arial" w:cs="Arial"/>
          <w:color w:val="221F1F"/>
          <w:sz w:val="20"/>
          <w:szCs w:val="20"/>
        </w:rPr>
        <w:t>such</w:t>
      </w:r>
      <w:r w:rsidRPr="00970061">
        <w:rPr>
          <w:rFonts w:ascii="Arial" w:hAnsi="Arial" w:cs="Arial"/>
          <w:color w:val="221F1F"/>
          <w:spacing w:val="-11"/>
          <w:sz w:val="20"/>
          <w:szCs w:val="20"/>
        </w:rPr>
        <w:t xml:space="preserve"> </w:t>
      </w:r>
      <w:r w:rsidRPr="00970061">
        <w:rPr>
          <w:rFonts w:ascii="Arial" w:hAnsi="Arial" w:cs="Arial"/>
          <w:color w:val="221F1F"/>
          <w:sz w:val="20"/>
          <w:szCs w:val="20"/>
        </w:rPr>
        <w:t>contract;</w:t>
      </w:r>
      <w:r w:rsidRPr="00970061">
        <w:rPr>
          <w:rFonts w:ascii="Arial" w:hAnsi="Arial" w:cs="Arial"/>
          <w:color w:val="221F1F"/>
          <w:spacing w:val="-16"/>
          <w:sz w:val="20"/>
          <w:szCs w:val="20"/>
        </w:rPr>
        <w:t xml:space="preserve"> </w:t>
      </w:r>
      <w:r w:rsidRPr="00970061">
        <w:rPr>
          <w:rFonts w:ascii="Arial" w:hAnsi="Arial" w:cs="Arial"/>
          <w:color w:val="221F1F"/>
          <w:sz w:val="20"/>
          <w:szCs w:val="20"/>
        </w:rPr>
        <w:t>or</w:t>
      </w:r>
    </w:p>
    <w:p w14:paraId="66F2AF6B" w14:textId="77777777" w:rsidR="000E4454" w:rsidRPr="00970061" w:rsidRDefault="00F35247">
      <w:pPr>
        <w:pStyle w:val="ListParagraph"/>
        <w:numPr>
          <w:ilvl w:val="0"/>
          <w:numId w:val="1"/>
        </w:numPr>
        <w:tabs>
          <w:tab w:val="left" w:pos="1178"/>
          <w:tab w:val="left" w:pos="1180"/>
        </w:tabs>
        <w:spacing w:before="100" w:line="237" w:lineRule="auto"/>
        <w:ind w:left="1180" w:right="150"/>
        <w:jc w:val="both"/>
        <w:rPr>
          <w:rFonts w:ascii="Arial" w:hAnsi="Arial" w:cs="Arial"/>
          <w:sz w:val="20"/>
          <w:szCs w:val="20"/>
        </w:rPr>
      </w:pPr>
      <w:r w:rsidRPr="00970061">
        <w:rPr>
          <w:rFonts w:ascii="Arial" w:hAnsi="Arial" w:cs="Arial"/>
          <w:color w:val="221F1F"/>
          <w:sz w:val="20"/>
          <w:szCs w:val="20"/>
        </w:rPr>
        <w:t>any</w:t>
      </w:r>
      <w:r w:rsidRPr="00970061">
        <w:rPr>
          <w:rFonts w:ascii="Arial" w:hAnsi="Arial" w:cs="Arial"/>
          <w:color w:val="221F1F"/>
          <w:spacing w:val="-2"/>
          <w:sz w:val="20"/>
          <w:szCs w:val="20"/>
        </w:rPr>
        <w:t xml:space="preserve"> </w:t>
      </w:r>
      <w:r w:rsidRPr="00970061">
        <w:rPr>
          <w:rFonts w:ascii="Arial" w:hAnsi="Arial" w:cs="Arial"/>
          <w:color w:val="221F1F"/>
          <w:sz w:val="20"/>
          <w:szCs w:val="20"/>
        </w:rPr>
        <w:t>act</w:t>
      </w:r>
      <w:r w:rsidRPr="00970061">
        <w:rPr>
          <w:rFonts w:ascii="Arial" w:hAnsi="Arial" w:cs="Arial"/>
          <w:color w:val="221F1F"/>
          <w:spacing w:val="-1"/>
          <w:sz w:val="20"/>
          <w:szCs w:val="20"/>
        </w:rPr>
        <w:t xml:space="preserve"> </w:t>
      </w:r>
      <w:r w:rsidRPr="00970061">
        <w:rPr>
          <w:rFonts w:ascii="Arial" w:hAnsi="Arial" w:cs="Arial"/>
          <w:color w:val="221F1F"/>
          <w:sz w:val="20"/>
          <w:szCs w:val="20"/>
        </w:rPr>
        <w:t>or failure to act to suppress or prevent</w:t>
      </w:r>
      <w:r w:rsidRPr="00970061">
        <w:rPr>
          <w:rFonts w:ascii="Arial" w:hAnsi="Arial" w:cs="Arial"/>
          <w:color w:val="221F1F"/>
          <w:spacing w:val="-1"/>
          <w:sz w:val="20"/>
          <w:szCs w:val="20"/>
        </w:rPr>
        <w:t xml:space="preserve"> </w:t>
      </w:r>
      <w:r w:rsidRPr="00970061">
        <w:rPr>
          <w:rFonts w:ascii="Arial" w:hAnsi="Arial" w:cs="Arial"/>
          <w:color w:val="221F1F"/>
          <w:sz w:val="20"/>
          <w:szCs w:val="20"/>
        </w:rPr>
        <w:t>an assault</w:t>
      </w:r>
      <w:r w:rsidRPr="00970061">
        <w:rPr>
          <w:rFonts w:ascii="Arial" w:hAnsi="Arial" w:cs="Arial"/>
          <w:color w:val="221F1F"/>
          <w:spacing w:val="-5"/>
          <w:sz w:val="20"/>
          <w:szCs w:val="20"/>
        </w:rPr>
        <w:t xml:space="preserve"> </w:t>
      </w:r>
      <w:r w:rsidRPr="00970061">
        <w:rPr>
          <w:rFonts w:ascii="Arial" w:hAnsi="Arial" w:cs="Arial"/>
          <w:color w:val="221F1F"/>
          <w:sz w:val="20"/>
          <w:szCs w:val="20"/>
        </w:rPr>
        <w:t xml:space="preserve">and/or battery of any person, by any person in Paragraph </w:t>
      </w:r>
      <w:r w:rsidRPr="008910DF">
        <w:rPr>
          <w:rFonts w:ascii="Arial" w:hAnsi="Arial" w:cs="Arial"/>
          <w:b/>
          <w:bCs/>
          <w:color w:val="221F1F"/>
          <w:sz w:val="20"/>
          <w:szCs w:val="20"/>
        </w:rPr>
        <w:t>1</w:t>
      </w:r>
      <w:r w:rsidRPr="00970061">
        <w:rPr>
          <w:rFonts w:ascii="Arial" w:hAnsi="Arial" w:cs="Arial"/>
          <w:color w:val="221F1F"/>
          <w:sz w:val="20"/>
          <w:szCs w:val="20"/>
        </w:rPr>
        <w:t>.</w:t>
      </w:r>
      <w:r w:rsidRPr="00970061">
        <w:rPr>
          <w:rFonts w:ascii="Arial" w:hAnsi="Arial" w:cs="Arial"/>
          <w:color w:val="221F1F"/>
          <w:spacing w:val="-2"/>
          <w:sz w:val="20"/>
          <w:szCs w:val="20"/>
        </w:rPr>
        <w:t xml:space="preserve"> </w:t>
      </w:r>
      <w:r w:rsidRPr="00970061">
        <w:rPr>
          <w:rFonts w:ascii="Arial" w:hAnsi="Arial" w:cs="Arial"/>
          <w:color w:val="221F1F"/>
          <w:sz w:val="20"/>
          <w:szCs w:val="20"/>
        </w:rPr>
        <w:t xml:space="preserve">or </w:t>
      </w:r>
      <w:r w:rsidRPr="008910DF">
        <w:rPr>
          <w:rFonts w:ascii="Arial" w:hAnsi="Arial" w:cs="Arial"/>
          <w:b/>
          <w:bCs/>
          <w:color w:val="221F1F"/>
          <w:sz w:val="20"/>
          <w:szCs w:val="20"/>
        </w:rPr>
        <w:t>2</w:t>
      </w:r>
      <w:r w:rsidRPr="00970061">
        <w:rPr>
          <w:rFonts w:ascii="Arial" w:hAnsi="Arial" w:cs="Arial"/>
          <w:color w:val="221F1F"/>
          <w:sz w:val="20"/>
          <w:szCs w:val="20"/>
        </w:rPr>
        <w:t>.</w:t>
      </w:r>
      <w:r w:rsidRPr="00970061">
        <w:rPr>
          <w:rFonts w:ascii="Arial" w:hAnsi="Arial" w:cs="Arial"/>
          <w:color w:val="221F1F"/>
          <w:spacing w:val="-2"/>
          <w:sz w:val="20"/>
          <w:szCs w:val="20"/>
        </w:rPr>
        <w:t xml:space="preserve"> </w:t>
      </w:r>
      <w:proofErr w:type="gramStart"/>
      <w:r w:rsidRPr="00970061">
        <w:rPr>
          <w:rFonts w:ascii="Arial" w:hAnsi="Arial" w:cs="Arial"/>
          <w:color w:val="221F1F"/>
          <w:sz w:val="20"/>
          <w:szCs w:val="20"/>
        </w:rPr>
        <w:t>above;</w:t>
      </w:r>
      <w:proofErr w:type="gramEnd"/>
    </w:p>
    <w:p w14:paraId="0740914A" w14:textId="77777777" w:rsidR="000E4454" w:rsidRPr="00970061" w:rsidRDefault="00F35247">
      <w:pPr>
        <w:pStyle w:val="BodyText"/>
        <w:spacing w:before="104" w:line="237" w:lineRule="auto"/>
        <w:ind w:left="815" w:right="156" w:firstLine="4"/>
        <w:jc w:val="both"/>
        <w:rPr>
          <w:rFonts w:ascii="Arial" w:hAnsi="Arial" w:cs="Arial"/>
        </w:rPr>
      </w:pPr>
      <w:r w:rsidRPr="00970061">
        <w:rPr>
          <w:rFonts w:ascii="Arial" w:hAnsi="Arial" w:cs="Arial"/>
          <w:color w:val="221F1F"/>
        </w:rPr>
        <w:t>and</w:t>
      </w:r>
      <w:r w:rsidRPr="00970061">
        <w:rPr>
          <w:rFonts w:ascii="Arial" w:hAnsi="Arial" w:cs="Arial"/>
          <w:color w:val="221F1F"/>
          <w:spacing w:val="-17"/>
        </w:rPr>
        <w:t xml:space="preserve"> </w:t>
      </w:r>
      <w:r w:rsidRPr="00970061">
        <w:rPr>
          <w:rFonts w:ascii="Arial" w:hAnsi="Arial" w:cs="Arial"/>
          <w:color w:val="221F1F"/>
        </w:rPr>
        <w:t>regardless</w:t>
      </w:r>
      <w:r w:rsidRPr="00970061">
        <w:rPr>
          <w:rFonts w:ascii="Arial" w:hAnsi="Arial" w:cs="Arial"/>
          <w:color w:val="221F1F"/>
          <w:spacing w:val="-17"/>
        </w:rPr>
        <w:t xml:space="preserve"> </w:t>
      </w:r>
      <w:r w:rsidRPr="00970061">
        <w:rPr>
          <w:rFonts w:ascii="Arial" w:hAnsi="Arial" w:cs="Arial"/>
          <w:color w:val="221F1F"/>
        </w:rPr>
        <w:t>of</w:t>
      </w:r>
      <w:r w:rsidRPr="00970061">
        <w:rPr>
          <w:rFonts w:ascii="Arial" w:hAnsi="Arial" w:cs="Arial"/>
          <w:color w:val="221F1F"/>
          <w:spacing w:val="-16"/>
        </w:rPr>
        <w:t xml:space="preserve"> </w:t>
      </w:r>
      <w:r w:rsidRPr="00970061">
        <w:rPr>
          <w:rFonts w:ascii="Arial" w:hAnsi="Arial" w:cs="Arial"/>
          <w:color w:val="221F1F"/>
        </w:rPr>
        <w:t>the</w:t>
      </w:r>
      <w:r w:rsidRPr="00970061">
        <w:rPr>
          <w:rFonts w:ascii="Arial" w:hAnsi="Arial" w:cs="Arial"/>
          <w:color w:val="221F1F"/>
          <w:spacing w:val="-9"/>
        </w:rPr>
        <w:t xml:space="preserve"> </w:t>
      </w:r>
      <w:r w:rsidRPr="00970061">
        <w:rPr>
          <w:rFonts w:ascii="Arial" w:hAnsi="Arial" w:cs="Arial"/>
          <w:color w:val="221F1F"/>
        </w:rPr>
        <w:t>theory</w:t>
      </w:r>
      <w:r w:rsidRPr="00970061">
        <w:rPr>
          <w:rFonts w:ascii="Arial" w:hAnsi="Arial" w:cs="Arial"/>
          <w:color w:val="221F1F"/>
          <w:spacing w:val="-11"/>
        </w:rPr>
        <w:t xml:space="preserve"> </w:t>
      </w:r>
      <w:r w:rsidRPr="00970061">
        <w:rPr>
          <w:rFonts w:ascii="Arial" w:hAnsi="Arial" w:cs="Arial"/>
          <w:color w:val="221F1F"/>
        </w:rPr>
        <w:t>of</w:t>
      </w:r>
      <w:r w:rsidRPr="00970061">
        <w:rPr>
          <w:rFonts w:ascii="Arial" w:hAnsi="Arial" w:cs="Arial"/>
          <w:color w:val="221F1F"/>
          <w:spacing w:val="-17"/>
        </w:rPr>
        <w:t xml:space="preserve"> </w:t>
      </w:r>
      <w:r w:rsidRPr="00970061">
        <w:rPr>
          <w:rFonts w:ascii="Arial" w:hAnsi="Arial" w:cs="Arial"/>
          <w:color w:val="221F1F"/>
        </w:rPr>
        <w:t>liability</w:t>
      </w:r>
      <w:r w:rsidRPr="00970061">
        <w:rPr>
          <w:rFonts w:ascii="Arial" w:hAnsi="Arial" w:cs="Arial"/>
          <w:color w:val="221F1F"/>
          <w:spacing w:val="-17"/>
        </w:rPr>
        <w:t xml:space="preserve"> </w:t>
      </w:r>
      <w:r w:rsidRPr="00970061">
        <w:rPr>
          <w:rFonts w:ascii="Arial" w:hAnsi="Arial" w:cs="Arial"/>
          <w:color w:val="221F1F"/>
        </w:rPr>
        <w:t>or</w:t>
      </w:r>
      <w:r w:rsidRPr="00970061">
        <w:rPr>
          <w:rFonts w:ascii="Arial" w:hAnsi="Arial" w:cs="Arial"/>
          <w:color w:val="221F1F"/>
          <w:spacing w:val="-11"/>
        </w:rPr>
        <w:t xml:space="preserve"> </w:t>
      </w:r>
      <w:r w:rsidRPr="00970061">
        <w:rPr>
          <w:rFonts w:ascii="Arial" w:hAnsi="Arial" w:cs="Arial"/>
          <w:color w:val="221F1F"/>
        </w:rPr>
        <w:t>cause</w:t>
      </w:r>
      <w:r w:rsidRPr="00970061">
        <w:rPr>
          <w:rFonts w:ascii="Arial" w:hAnsi="Arial" w:cs="Arial"/>
          <w:color w:val="221F1F"/>
          <w:spacing w:val="-5"/>
        </w:rPr>
        <w:t xml:space="preserve"> </w:t>
      </w:r>
      <w:r w:rsidRPr="00970061">
        <w:rPr>
          <w:rFonts w:ascii="Arial" w:hAnsi="Arial" w:cs="Arial"/>
          <w:color w:val="221F1F"/>
        </w:rPr>
        <w:t>of</w:t>
      </w:r>
      <w:r w:rsidRPr="00970061">
        <w:rPr>
          <w:rFonts w:ascii="Arial" w:hAnsi="Arial" w:cs="Arial"/>
          <w:color w:val="221F1F"/>
          <w:spacing w:val="-17"/>
        </w:rPr>
        <w:t xml:space="preserve"> </w:t>
      </w:r>
      <w:r w:rsidRPr="00970061">
        <w:rPr>
          <w:rFonts w:ascii="Arial" w:hAnsi="Arial" w:cs="Arial"/>
          <w:color w:val="221F1F"/>
        </w:rPr>
        <w:t>action</w:t>
      </w:r>
      <w:r w:rsidRPr="00970061">
        <w:rPr>
          <w:rFonts w:ascii="Arial" w:hAnsi="Arial" w:cs="Arial"/>
          <w:color w:val="221F1F"/>
          <w:spacing w:val="-10"/>
        </w:rPr>
        <w:t xml:space="preserve"> </w:t>
      </w:r>
      <w:r w:rsidRPr="00970061">
        <w:rPr>
          <w:rFonts w:ascii="Arial" w:hAnsi="Arial" w:cs="Arial"/>
          <w:color w:val="221F1F"/>
        </w:rPr>
        <w:t>alleged</w:t>
      </w:r>
      <w:r w:rsidRPr="00970061">
        <w:rPr>
          <w:rFonts w:ascii="Arial" w:hAnsi="Arial" w:cs="Arial"/>
          <w:color w:val="221F1F"/>
          <w:spacing w:val="-12"/>
        </w:rPr>
        <w:t xml:space="preserve"> </w:t>
      </w:r>
      <w:r w:rsidRPr="00970061">
        <w:rPr>
          <w:rFonts w:ascii="Arial" w:hAnsi="Arial" w:cs="Arial"/>
          <w:color w:val="221F1F"/>
        </w:rPr>
        <w:t>in</w:t>
      </w:r>
      <w:r w:rsidRPr="00970061">
        <w:rPr>
          <w:rFonts w:ascii="Arial" w:hAnsi="Arial" w:cs="Arial"/>
          <w:color w:val="221F1F"/>
          <w:spacing w:val="-12"/>
        </w:rPr>
        <w:t xml:space="preserve"> </w:t>
      </w:r>
      <w:r w:rsidRPr="00970061">
        <w:rPr>
          <w:rFonts w:ascii="Arial" w:hAnsi="Arial" w:cs="Arial"/>
          <w:color w:val="221F1F"/>
        </w:rPr>
        <w:t>the</w:t>
      </w:r>
      <w:r w:rsidRPr="00970061">
        <w:rPr>
          <w:rFonts w:ascii="Arial" w:hAnsi="Arial" w:cs="Arial"/>
          <w:color w:val="221F1F"/>
          <w:spacing w:val="-7"/>
        </w:rPr>
        <w:t xml:space="preserve"> </w:t>
      </w:r>
      <w:r w:rsidRPr="00970061">
        <w:rPr>
          <w:rFonts w:ascii="Arial" w:hAnsi="Arial" w:cs="Arial"/>
          <w:color w:val="221F1F"/>
        </w:rPr>
        <w:t>complaint</w:t>
      </w:r>
      <w:r w:rsidRPr="00970061">
        <w:rPr>
          <w:rFonts w:ascii="Arial" w:hAnsi="Arial" w:cs="Arial"/>
          <w:color w:val="221F1F"/>
          <w:spacing w:val="-17"/>
        </w:rPr>
        <w:t xml:space="preserve"> </w:t>
      </w:r>
      <w:r w:rsidRPr="00970061">
        <w:rPr>
          <w:rFonts w:ascii="Arial" w:hAnsi="Arial" w:cs="Arial"/>
          <w:color w:val="221F1F"/>
        </w:rPr>
        <w:t>or</w:t>
      </w:r>
      <w:r w:rsidRPr="00970061">
        <w:rPr>
          <w:rFonts w:ascii="Arial" w:hAnsi="Arial" w:cs="Arial"/>
          <w:color w:val="221F1F"/>
          <w:spacing w:val="-11"/>
        </w:rPr>
        <w:t xml:space="preserve"> </w:t>
      </w:r>
      <w:r w:rsidRPr="00970061">
        <w:rPr>
          <w:rFonts w:ascii="Arial" w:hAnsi="Arial" w:cs="Arial"/>
          <w:color w:val="221F1F"/>
        </w:rPr>
        <w:t>claim</w:t>
      </w:r>
      <w:r w:rsidRPr="00970061">
        <w:rPr>
          <w:rFonts w:ascii="Arial" w:hAnsi="Arial" w:cs="Arial"/>
          <w:color w:val="221F1F"/>
          <w:spacing w:val="-14"/>
        </w:rPr>
        <w:t xml:space="preserve"> </w:t>
      </w:r>
      <w:r w:rsidRPr="00970061">
        <w:rPr>
          <w:rFonts w:ascii="Arial" w:hAnsi="Arial" w:cs="Arial"/>
          <w:color w:val="221F1F"/>
        </w:rPr>
        <w:t>against</w:t>
      </w:r>
      <w:r w:rsidRPr="00970061">
        <w:rPr>
          <w:rFonts w:ascii="Arial" w:hAnsi="Arial" w:cs="Arial"/>
          <w:color w:val="221F1F"/>
          <w:spacing w:val="-17"/>
        </w:rPr>
        <w:t xml:space="preserve"> </w:t>
      </w:r>
      <w:r w:rsidRPr="00970061">
        <w:rPr>
          <w:rFonts w:ascii="Arial" w:hAnsi="Arial" w:cs="Arial"/>
          <w:color w:val="221F1F"/>
        </w:rPr>
        <w:t xml:space="preserve">the </w:t>
      </w:r>
      <w:r w:rsidRPr="00970061">
        <w:rPr>
          <w:rFonts w:ascii="Arial" w:hAnsi="Arial" w:cs="Arial"/>
          <w:color w:val="221F1F"/>
          <w:spacing w:val="-2"/>
        </w:rPr>
        <w:t>Insured,</w:t>
      </w:r>
      <w:r w:rsidRPr="00970061">
        <w:rPr>
          <w:rFonts w:ascii="Arial" w:hAnsi="Arial" w:cs="Arial"/>
          <w:color w:val="221F1F"/>
          <w:spacing w:val="-5"/>
        </w:rPr>
        <w:t xml:space="preserve"> </w:t>
      </w:r>
      <w:r w:rsidRPr="00970061">
        <w:rPr>
          <w:rFonts w:ascii="Arial" w:hAnsi="Arial" w:cs="Arial"/>
          <w:color w:val="221F1F"/>
          <w:spacing w:val="-2"/>
        </w:rPr>
        <w:t>including,</w:t>
      </w:r>
      <w:r w:rsidRPr="00970061">
        <w:rPr>
          <w:rFonts w:ascii="Arial" w:hAnsi="Arial" w:cs="Arial"/>
          <w:color w:val="221F1F"/>
          <w:spacing w:val="-4"/>
        </w:rPr>
        <w:t xml:space="preserve"> </w:t>
      </w:r>
      <w:r w:rsidRPr="00970061">
        <w:rPr>
          <w:rFonts w:ascii="Arial" w:hAnsi="Arial" w:cs="Arial"/>
          <w:color w:val="221F1F"/>
          <w:spacing w:val="-2"/>
        </w:rPr>
        <w:t>but</w:t>
      </w:r>
      <w:r w:rsidRPr="00970061">
        <w:rPr>
          <w:rFonts w:ascii="Arial" w:hAnsi="Arial" w:cs="Arial"/>
          <w:color w:val="221F1F"/>
          <w:spacing w:val="-10"/>
        </w:rPr>
        <w:t xml:space="preserve"> </w:t>
      </w:r>
      <w:r w:rsidRPr="00970061">
        <w:rPr>
          <w:rFonts w:ascii="Arial" w:hAnsi="Arial" w:cs="Arial"/>
          <w:color w:val="221F1F"/>
          <w:spacing w:val="-2"/>
        </w:rPr>
        <w:t>not</w:t>
      </w:r>
      <w:r w:rsidRPr="00970061">
        <w:rPr>
          <w:rFonts w:ascii="Arial" w:hAnsi="Arial" w:cs="Arial"/>
          <w:color w:val="221F1F"/>
          <w:spacing w:val="-8"/>
        </w:rPr>
        <w:t xml:space="preserve"> </w:t>
      </w:r>
      <w:r w:rsidRPr="00970061">
        <w:rPr>
          <w:rFonts w:ascii="Arial" w:hAnsi="Arial" w:cs="Arial"/>
          <w:color w:val="221F1F"/>
          <w:spacing w:val="-2"/>
        </w:rPr>
        <w:t>limited</w:t>
      </w:r>
      <w:r w:rsidRPr="00970061">
        <w:rPr>
          <w:rFonts w:ascii="Arial" w:hAnsi="Arial" w:cs="Arial"/>
          <w:color w:val="221F1F"/>
          <w:spacing w:val="-4"/>
        </w:rPr>
        <w:t xml:space="preserve"> </w:t>
      </w:r>
      <w:r w:rsidRPr="00970061">
        <w:rPr>
          <w:rFonts w:ascii="Arial" w:hAnsi="Arial" w:cs="Arial"/>
          <w:color w:val="221F1F"/>
          <w:spacing w:val="-2"/>
        </w:rPr>
        <w:t>to,</w:t>
      </w:r>
      <w:r w:rsidRPr="00970061">
        <w:rPr>
          <w:rFonts w:ascii="Arial" w:hAnsi="Arial" w:cs="Arial"/>
          <w:color w:val="221F1F"/>
          <w:spacing w:val="-4"/>
        </w:rPr>
        <w:t xml:space="preserve"> </w:t>
      </w:r>
      <w:r w:rsidRPr="00970061">
        <w:rPr>
          <w:rFonts w:ascii="Arial" w:hAnsi="Arial" w:cs="Arial"/>
          <w:color w:val="221F1F"/>
          <w:spacing w:val="-2"/>
        </w:rPr>
        <w:t>vicarious liability,</w:t>
      </w:r>
      <w:r w:rsidRPr="00970061">
        <w:rPr>
          <w:rFonts w:ascii="Arial" w:hAnsi="Arial" w:cs="Arial"/>
          <w:color w:val="221F1F"/>
          <w:spacing w:val="-4"/>
        </w:rPr>
        <w:t xml:space="preserve"> </w:t>
      </w:r>
      <w:r w:rsidRPr="00970061">
        <w:rPr>
          <w:rFonts w:ascii="Arial" w:hAnsi="Arial" w:cs="Arial"/>
          <w:color w:val="221F1F"/>
          <w:spacing w:val="-2"/>
        </w:rPr>
        <w:t>negligent</w:t>
      </w:r>
      <w:r w:rsidRPr="00970061">
        <w:rPr>
          <w:rFonts w:ascii="Arial" w:hAnsi="Arial" w:cs="Arial"/>
          <w:color w:val="221F1F"/>
          <w:spacing w:val="-10"/>
        </w:rPr>
        <w:t xml:space="preserve"> </w:t>
      </w:r>
      <w:r w:rsidRPr="00970061">
        <w:rPr>
          <w:rFonts w:ascii="Arial" w:hAnsi="Arial" w:cs="Arial"/>
          <w:color w:val="221F1F"/>
          <w:spacing w:val="-2"/>
        </w:rPr>
        <w:t>employment,</w:t>
      </w:r>
      <w:r w:rsidRPr="00970061">
        <w:rPr>
          <w:rFonts w:ascii="Arial" w:hAnsi="Arial" w:cs="Arial"/>
          <w:color w:val="221F1F"/>
          <w:spacing w:val="-4"/>
        </w:rPr>
        <w:t xml:space="preserve"> </w:t>
      </w:r>
      <w:r w:rsidRPr="00970061">
        <w:rPr>
          <w:rFonts w:ascii="Arial" w:hAnsi="Arial" w:cs="Arial"/>
          <w:color w:val="221F1F"/>
          <w:spacing w:val="-2"/>
        </w:rPr>
        <w:t>negligent</w:t>
      </w:r>
      <w:r w:rsidRPr="00970061">
        <w:rPr>
          <w:rFonts w:ascii="Arial" w:hAnsi="Arial" w:cs="Arial"/>
          <w:color w:val="221F1F"/>
          <w:spacing w:val="-7"/>
        </w:rPr>
        <w:t xml:space="preserve"> </w:t>
      </w:r>
      <w:r w:rsidRPr="00970061">
        <w:rPr>
          <w:rFonts w:ascii="Arial" w:hAnsi="Arial" w:cs="Arial"/>
          <w:color w:val="221F1F"/>
          <w:spacing w:val="-2"/>
        </w:rPr>
        <w:t>investigation, negligent</w:t>
      </w:r>
      <w:r w:rsidRPr="00970061">
        <w:rPr>
          <w:rFonts w:ascii="Arial" w:hAnsi="Arial" w:cs="Arial"/>
          <w:color w:val="221F1F"/>
          <w:spacing w:val="-15"/>
        </w:rPr>
        <w:t xml:space="preserve"> </w:t>
      </w:r>
      <w:r w:rsidRPr="00970061">
        <w:rPr>
          <w:rFonts w:ascii="Arial" w:hAnsi="Arial" w:cs="Arial"/>
          <w:color w:val="221F1F"/>
          <w:spacing w:val="-2"/>
        </w:rPr>
        <w:t>instruction,</w:t>
      </w:r>
      <w:r w:rsidRPr="00970061">
        <w:rPr>
          <w:rFonts w:ascii="Arial" w:hAnsi="Arial" w:cs="Arial"/>
          <w:color w:val="221F1F"/>
          <w:spacing w:val="-15"/>
        </w:rPr>
        <w:t xml:space="preserve"> </w:t>
      </w:r>
      <w:r w:rsidRPr="00970061">
        <w:rPr>
          <w:rFonts w:ascii="Arial" w:hAnsi="Arial" w:cs="Arial"/>
          <w:color w:val="221F1F"/>
          <w:spacing w:val="-2"/>
        </w:rPr>
        <w:t>negligent</w:t>
      </w:r>
      <w:r w:rsidRPr="00970061">
        <w:rPr>
          <w:rFonts w:ascii="Arial" w:hAnsi="Arial" w:cs="Arial"/>
          <w:color w:val="221F1F"/>
          <w:spacing w:val="-15"/>
        </w:rPr>
        <w:t xml:space="preserve"> </w:t>
      </w:r>
      <w:r w:rsidRPr="00970061">
        <w:rPr>
          <w:rFonts w:ascii="Arial" w:hAnsi="Arial" w:cs="Arial"/>
          <w:color w:val="221F1F"/>
          <w:spacing w:val="-2"/>
        </w:rPr>
        <w:t>supervision,</w:t>
      </w:r>
      <w:r w:rsidRPr="00970061">
        <w:rPr>
          <w:rFonts w:ascii="Arial" w:hAnsi="Arial" w:cs="Arial"/>
          <w:color w:val="221F1F"/>
          <w:spacing w:val="-14"/>
        </w:rPr>
        <w:t xml:space="preserve"> </w:t>
      </w:r>
      <w:r w:rsidRPr="00970061">
        <w:rPr>
          <w:rFonts w:ascii="Arial" w:hAnsi="Arial" w:cs="Arial"/>
          <w:color w:val="221F1F"/>
          <w:spacing w:val="-2"/>
        </w:rPr>
        <w:t>negligent</w:t>
      </w:r>
      <w:r w:rsidRPr="00970061">
        <w:rPr>
          <w:rFonts w:ascii="Arial" w:hAnsi="Arial" w:cs="Arial"/>
          <w:color w:val="221F1F"/>
          <w:spacing w:val="-15"/>
        </w:rPr>
        <w:t xml:space="preserve"> </w:t>
      </w:r>
      <w:r w:rsidRPr="00970061">
        <w:rPr>
          <w:rFonts w:ascii="Arial" w:hAnsi="Arial" w:cs="Arial"/>
          <w:color w:val="221F1F"/>
          <w:spacing w:val="-2"/>
        </w:rPr>
        <w:t>reporting</w:t>
      </w:r>
      <w:r w:rsidRPr="00970061">
        <w:rPr>
          <w:rFonts w:ascii="Arial" w:hAnsi="Arial" w:cs="Arial"/>
          <w:color w:val="221F1F"/>
          <w:spacing w:val="-15"/>
        </w:rPr>
        <w:t xml:space="preserve"> </w:t>
      </w:r>
      <w:r w:rsidRPr="00970061">
        <w:rPr>
          <w:rFonts w:ascii="Arial" w:hAnsi="Arial" w:cs="Arial"/>
          <w:color w:val="221F1F"/>
          <w:spacing w:val="-2"/>
        </w:rPr>
        <w:t>to</w:t>
      </w:r>
      <w:r w:rsidRPr="00970061">
        <w:rPr>
          <w:rFonts w:ascii="Arial" w:hAnsi="Arial" w:cs="Arial"/>
          <w:color w:val="221F1F"/>
          <w:spacing w:val="-14"/>
        </w:rPr>
        <w:t xml:space="preserve"> </w:t>
      </w:r>
      <w:r w:rsidRPr="00970061">
        <w:rPr>
          <w:rFonts w:ascii="Arial" w:hAnsi="Arial" w:cs="Arial"/>
          <w:color w:val="221F1F"/>
          <w:spacing w:val="-2"/>
        </w:rPr>
        <w:t>the</w:t>
      </w:r>
      <w:r w:rsidRPr="00970061">
        <w:rPr>
          <w:rFonts w:ascii="Arial" w:hAnsi="Arial" w:cs="Arial"/>
          <w:color w:val="221F1F"/>
          <w:spacing w:val="-15"/>
        </w:rPr>
        <w:t xml:space="preserve"> </w:t>
      </w:r>
      <w:r w:rsidRPr="00970061">
        <w:rPr>
          <w:rFonts w:ascii="Arial" w:hAnsi="Arial" w:cs="Arial"/>
          <w:color w:val="221F1F"/>
          <w:spacing w:val="-2"/>
        </w:rPr>
        <w:t>proper</w:t>
      </w:r>
      <w:r w:rsidRPr="00970061">
        <w:rPr>
          <w:rFonts w:ascii="Arial" w:hAnsi="Arial" w:cs="Arial"/>
          <w:color w:val="221F1F"/>
          <w:spacing w:val="-15"/>
        </w:rPr>
        <w:t xml:space="preserve"> </w:t>
      </w:r>
      <w:r w:rsidRPr="00970061">
        <w:rPr>
          <w:rFonts w:ascii="Arial" w:hAnsi="Arial" w:cs="Arial"/>
          <w:color w:val="221F1F"/>
          <w:spacing w:val="-2"/>
        </w:rPr>
        <w:t>authorities,</w:t>
      </w:r>
      <w:r w:rsidRPr="00970061">
        <w:rPr>
          <w:rFonts w:ascii="Arial" w:hAnsi="Arial" w:cs="Arial"/>
          <w:color w:val="221F1F"/>
          <w:spacing w:val="-14"/>
        </w:rPr>
        <w:t xml:space="preserve"> </w:t>
      </w:r>
      <w:r w:rsidRPr="00970061">
        <w:rPr>
          <w:rFonts w:ascii="Arial" w:hAnsi="Arial" w:cs="Arial"/>
          <w:color w:val="221F1F"/>
          <w:spacing w:val="-2"/>
        </w:rPr>
        <w:t>or</w:t>
      </w:r>
      <w:r w:rsidRPr="00970061">
        <w:rPr>
          <w:rFonts w:ascii="Arial" w:hAnsi="Arial" w:cs="Arial"/>
          <w:color w:val="221F1F"/>
          <w:spacing w:val="-15"/>
        </w:rPr>
        <w:t xml:space="preserve"> </w:t>
      </w:r>
      <w:r w:rsidRPr="00970061">
        <w:rPr>
          <w:rFonts w:ascii="Arial" w:hAnsi="Arial" w:cs="Arial"/>
          <w:color w:val="221F1F"/>
          <w:spacing w:val="-2"/>
        </w:rPr>
        <w:t>failure</w:t>
      </w:r>
      <w:r w:rsidRPr="00970061">
        <w:rPr>
          <w:rFonts w:ascii="Arial" w:hAnsi="Arial" w:cs="Arial"/>
          <w:color w:val="221F1F"/>
          <w:spacing w:val="-15"/>
        </w:rPr>
        <w:t xml:space="preserve"> </w:t>
      </w:r>
      <w:r w:rsidRPr="00970061">
        <w:rPr>
          <w:rFonts w:ascii="Arial" w:hAnsi="Arial" w:cs="Arial"/>
          <w:color w:val="221F1F"/>
          <w:spacing w:val="-2"/>
        </w:rPr>
        <w:t>to</w:t>
      </w:r>
      <w:r w:rsidRPr="00970061">
        <w:rPr>
          <w:rFonts w:ascii="Arial" w:hAnsi="Arial" w:cs="Arial"/>
          <w:color w:val="221F1F"/>
          <w:spacing w:val="-12"/>
        </w:rPr>
        <w:t xml:space="preserve"> </w:t>
      </w:r>
      <w:r w:rsidRPr="00970061">
        <w:rPr>
          <w:rFonts w:ascii="Arial" w:hAnsi="Arial" w:cs="Arial"/>
          <w:color w:val="221F1F"/>
          <w:spacing w:val="-2"/>
        </w:rPr>
        <w:t xml:space="preserve">so </w:t>
      </w:r>
      <w:r w:rsidRPr="00970061">
        <w:rPr>
          <w:rFonts w:ascii="Arial" w:hAnsi="Arial" w:cs="Arial"/>
          <w:color w:val="221F1F"/>
          <w:spacing w:val="-4"/>
        </w:rPr>
        <w:t>report, negligent</w:t>
      </w:r>
      <w:r w:rsidRPr="00970061">
        <w:rPr>
          <w:rFonts w:ascii="Arial" w:hAnsi="Arial" w:cs="Arial"/>
          <w:color w:val="221F1F"/>
          <w:spacing w:val="-9"/>
        </w:rPr>
        <w:t xml:space="preserve"> </w:t>
      </w:r>
      <w:r w:rsidRPr="00970061">
        <w:rPr>
          <w:rFonts w:ascii="Arial" w:hAnsi="Arial" w:cs="Arial"/>
          <w:color w:val="221F1F"/>
          <w:spacing w:val="-4"/>
        </w:rPr>
        <w:t>retention, negligent</w:t>
      </w:r>
      <w:r w:rsidRPr="00970061">
        <w:rPr>
          <w:rFonts w:ascii="Arial" w:hAnsi="Arial" w:cs="Arial"/>
          <w:color w:val="221F1F"/>
          <w:spacing w:val="-9"/>
        </w:rPr>
        <w:t xml:space="preserve"> </w:t>
      </w:r>
      <w:r w:rsidRPr="00970061">
        <w:rPr>
          <w:rFonts w:ascii="Arial" w:hAnsi="Arial" w:cs="Arial"/>
          <w:color w:val="221F1F"/>
          <w:spacing w:val="-4"/>
        </w:rPr>
        <w:t>hiring, negligent</w:t>
      </w:r>
      <w:r w:rsidRPr="00970061">
        <w:rPr>
          <w:rFonts w:ascii="Arial" w:hAnsi="Arial" w:cs="Arial"/>
          <w:color w:val="221F1F"/>
          <w:spacing w:val="-9"/>
        </w:rPr>
        <w:t xml:space="preserve"> </w:t>
      </w:r>
      <w:r w:rsidRPr="00970061">
        <w:rPr>
          <w:rFonts w:ascii="Arial" w:hAnsi="Arial" w:cs="Arial"/>
          <w:color w:val="221F1F"/>
          <w:spacing w:val="-4"/>
        </w:rPr>
        <w:t>placement, and/or negligent</w:t>
      </w:r>
      <w:r w:rsidRPr="00970061">
        <w:rPr>
          <w:rFonts w:ascii="Arial" w:hAnsi="Arial" w:cs="Arial"/>
          <w:color w:val="221F1F"/>
          <w:spacing w:val="-7"/>
        </w:rPr>
        <w:t xml:space="preserve"> </w:t>
      </w:r>
      <w:r w:rsidRPr="00970061">
        <w:rPr>
          <w:rFonts w:ascii="Arial" w:hAnsi="Arial" w:cs="Arial"/>
          <w:color w:val="221F1F"/>
          <w:spacing w:val="-4"/>
        </w:rPr>
        <w:t>training.</w:t>
      </w:r>
    </w:p>
    <w:p w14:paraId="53126932" w14:textId="77777777" w:rsidR="000E4454" w:rsidRPr="00970061" w:rsidRDefault="000E4454">
      <w:pPr>
        <w:pStyle w:val="BodyText"/>
        <w:rPr>
          <w:rFonts w:ascii="Arial" w:hAnsi="Arial" w:cs="Arial"/>
        </w:rPr>
      </w:pPr>
    </w:p>
    <w:p w14:paraId="045A8E8A" w14:textId="77777777" w:rsidR="000E4454" w:rsidRPr="00970061" w:rsidRDefault="000E4454">
      <w:pPr>
        <w:pStyle w:val="BodyText"/>
        <w:spacing w:before="24"/>
        <w:rPr>
          <w:rFonts w:ascii="Arial" w:hAnsi="Arial" w:cs="Arial"/>
        </w:rPr>
      </w:pPr>
    </w:p>
    <w:p w14:paraId="19087A58" w14:textId="77777777" w:rsidR="00970061" w:rsidRDefault="00970061">
      <w:pPr>
        <w:pStyle w:val="BodyText"/>
        <w:ind w:left="820"/>
        <w:jc w:val="both"/>
        <w:rPr>
          <w:rFonts w:ascii="Arial" w:hAnsi="Arial" w:cs="Arial"/>
          <w:color w:val="221F1F"/>
          <w:spacing w:val="-6"/>
        </w:rPr>
      </w:pPr>
    </w:p>
    <w:p w14:paraId="3D9EBE12" w14:textId="77777777" w:rsidR="00970061" w:rsidRDefault="00970061">
      <w:pPr>
        <w:pStyle w:val="BodyText"/>
        <w:ind w:left="820"/>
        <w:jc w:val="both"/>
        <w:rPr>
          <w:rFonts w:ascii="Arial" w:hAnsi="Arial" w:cs="Arial"/>
          <w:color w:val="221F1F"/>
          <w:spacing w:val="-6"/>
        </w:rPr>
      </w:pPr>
    </w:p>
    <w:p w14:paraId="211B02C6" w14:textId="37D33B82" w:rsidR="000E4454" w:rsidRPr="00970061" w:rsidRDefault="00F35247">
      <w:pPr>
        <w:pStyle w:val="BodyText"/>
        <w:ind w:left="820"/>
        <w:jc w:val="both"/>
        <w:rPr>
          <w:rFonts w:ascii="Arial" w:hAnsi="Arial" w:cs="Arial"/>
        </w:rPr>
      </w:pPr>
      <w:r w:rsidRPr="00970061">
        <w:rPr>
          <w:rFonts w:ascii="Arial" w:hAnsi="Arial" w:cs="Arial"/>
          <w:color w:val="221F1F"/>
          <w:spacing w:val="-6"/>
        </w:rPr>
        <w:t>All</w:t>
      </w:r>
      <w:r w:rsidRPr="00970061">
        <w:rPr>
          <w:rFonts w:ascii="Arial" w:hAnsi="Arial" w:cs="Arial"/>
          <w:color w:val="221F1F"/>
          <w:spacing w:val="-11"/>
        </w:rPr>
        <w:t xml:space="preserve"> </w:t>
      </w:r>
      <w:r w:rsidRPr="00970061">
        <w:rPr>
          <w:rFonts w:ascii="Arial" w:hAnsi="Arial" w:cs="Arial"/>
          <w:color w:val="221F1F"/>
          <w:spacing w:val="-6"/>
        </w:rPr>
        <w:t>other</w:t>
      </w:r>
      <w:r w:rsidRPr="00970061">
        <w:rPr>
          <w:rFonts w:ascii="Arial" w:hAnsi="Arial" w:cs="Arial"/>
          <w:color w:val="221F1F"/>
          <w:spacing w:val="-7"/>
        </w:rPr>
        <w:t xml:space="preserve"> </w:t>
      </w:r>
      <w:r w:rsidRPr="00970061">
        <w:rPr>
          <w:rFonts w:ascii="Arial" w:hAnsi="Arial" w:cs="Arial"/>
          <w:color w:val="221F1F"/>
          <w:spacing w:val="-6"/>
        </w:rPr>
        <w:t>terms</w:t>
      </w:r>
      <w:r w:rsidRPr="00970061">
        <w:rPr>
          <w:rFonts w:ascii="Arial" w:hAnsi="Arial" w:cs="Arial"/>
          <w:color w:val="221F1F"/>
          <w:spacing w:val="-3"/>
        </w:rPr>
        <w:t xml:space="preserve"> </w:t>
      </w:r>
      <w:r w:rsidRPr="00970061">
        <w:rPr>
          <w:rFonts w:ascii="Arial" w:hAnsi="Arial" w:cs="Arial"/>
          <w:color w:val="221F1F"/>
          <w:spacing w:val="-6"/>
        </w:rPr>
        <w:t>and conditions</w:t>
      </w:r>
      <w:r w:rsidRPr="00970061">
        <w:rPr>
          <w:rFonts w:ascii="Arial" w:hAnsi="Arial" w:cs="Arial"/>
          <w:color w:val="221F1F"/>
          <w:spacing w:val="-2"/>
        </w:rPr>
        <w:t xml:space="preserve"> </w:t>
      </w:r>
      <w:r w:rsidRPr="00970061">
        <w:rPr>
          <w:rFonts w:ascii="Arial" w:hAnsi="Arial" w:cs="Arial"/>
          <w:color w:val="221F1F"/>
          <w:spacing w:val="-6"/>
        </w:rPr>
        <w:t>of</w:t>
      </w:r>
      <w:r w:rsidRPr="00970061">
        <w:rPr>
          <w:rFonts w:ascii="Arial" w:hAnsi="Arial" w:cs="Arial"/>
          <w:color w:val="221F1F"/>
          <w:spacing w:val="-16"/>
        </w:rPr>
        <w:t xml:space="preserve"> </w:t>
      </w:r>
      <w:r w:rsidRPr="00970061">
        <w:rPr>
          <w:rFonts w:ascii="Arial" w:hAnsi="Arial" w:cs="Arial"/>
          <w:color w:val="221F1F"/>
          <w:spacing w:val="-6"/>
        </w:rPr>
        <w:t>the</w:t>
      </w:r>
      <w:r w:rsidRPr="00970061">
        <w:rPr>
          <w:rFonts w:ascii="Arial" w:hAnsi="Arial" w:cs="Arial"/>
          <w:color w:val="221F1F"/>
          <w:spacing w:val="-1"/>
        </w:rPr>
        <w:t xml:space="preserve"> </w:t>
      </w:r>
      <w:r w:rsidRPr="00970061">
        <w:rPr>
          <w:rFonts w:ascii="Arial" w:hAnsi="Arial" w:cs="Arial"/>
          <w:color w:val="221F1F"/>
          <w:spacing w:val="-6"/>
        </w:rPr>
        <w:t>policy</w:t>
      </w:r>
      <w:r w:rsidRPr="00970061">
        <w:rPr>
          <w:rFonts w:ascii="Arial" w:hAnsi="Arial" w:cs="Arial"/>
          <w:color w:val="221F1F"/>
          <w:spacing w:val="-10"/>
        </w:rPr>
        <w:t xml:space="preserve"> </w:t>
      </w:r>
      <w:r w:rsidRPr="00970061">
        <w:rPr>
          <w:rFonts w:ascii="Arial" w:hAnsi="Arial" w:cs="Arial"/>
          <w:color w:val="221F1F"/>
          <w:spacing w:val="-6"/>
        </w:rPr>
        <w:t>remain</w:t>
      </w:r>
      <w:r w:rsidRPr="00970061">
        <w:rPr>
          <w:rFonts w:ascii="Arial" w:hAnsi="Arial" w:cs="Arial"/>
          <w:color w:val="221F1F"/>
          <w:spacing w:val="-7"/>
        </w:rPr>
        <w:t xml:space="preserve"> </w:t>
      </w:r>
      <w:r w:rsidRPr="00970061">
        <w:rPr>
          <w:rFonts w:ascii="Arial" w:hAnsi="Arial" w:cs="Arial"/>
          <w:color w:val="221F1F"/>
          <w:spacing w:val="-6"/>
        </w:rPr>
        <w:t>the</w:t>
      </w:r>
      <w:r w:rsidRPr="00970061">
        <w:rPr>
          <w:rFonts w:ascii="Arial" w:hAnsi="Arial" w:cs="Arial"/>
          <w:color w:val="221F1F"/>
        </w:rPr>
        <w:t xml:space="preserve"> </w:t>
      </w:r>
      <w:r w:rsidRPr="00970061">
        <w:rPr>
          <w:rFonts w:ascii="Arial" w:hAnsi="Arial" w:cs="Arial"/>
          <w:color w:val="221F1F"/>
          <w:spacing w:val="-6"/>
        </w:rPr>
        <w:t>same.</w:t>
      </w:r>
    </w:p>
    <w:p w14:paraId="24463A14" w14:textId="77777777" w:rsidR="000E4454" w:rsidRPr="00970061" w:rsidRDefault="000E4454">
      <w:pPr>
        <w:pStyle w:val="BodyText"/>
        <w:rPr>
          <w:rFonts w:ascii="Arial" w:hAnsi="Arial" w:cs="Arial"/>
        </w:rPr>
      </w:pPr>
    </w:p>
    <w:p w14:paraId="7BBFF47E" w14:textId="0D1FF93F" w:rsidR="000E4454" w:rsidRPr="00970061" w:rsidRDefault="00970061" w:rsidP="00970061">
      <w:pPr>
        <w:spacing w:before="40" w:line="235" w:lineRule="exact"/>
        <w:ind w:left="5709"/>
        <w:rPr>
          <w:rFonts w:ascii="Arial" w:hAnsi="Arial" w:cs="Arial"/>
          <w:bCs/>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___________________________</w:t>
      </w:r>
      <w:r>
        <w:rPr>
          <w:rFonts w:ascii="Arial" w:hAnsi="Arial" w:cs="Arial"/>
        </w:rPr>
        <w:tab/>
      </w:r>
      <w:bookmarkStart w:id="2" w:name="Authorized_Representative_OR_Countersign"/>
      <w:bookmarkEnd w:id="2"/>
      <w:r w:rsidR="00F35247" w:rsidRPr="00970061">
        <w:rPr>
          <w:rFonts w:ascii="Arial" w:hAnsi="Arial" w:cs="Arial"/>
          <w:bCs/>
          <w:color w:val="221F1F"/>
          <w:sz w:val="20"/>
          <w:szCs w:val="20"/>
        </w:rPr>
        <w:t>Authorized</w:t>
      </w:r>
      <w:r w:rsidR="00F35247" w:rsidRPr="00970061">
        <w:rPr>
          <w:rFonts w:ascii="Arial" w:hAnsi="Arial" w:cs="Arial"/>
          <w:bCs/>
          <w:color w:val="221F1F"/>
          <w:spacing w:val="37"/>
          <w:sz w:val="20"/>
          <w:szCs w:val="20"/>
        </w:rPr>
        <w:t xml:space="preserve"> </w:t>
      </w:r>
      <w:r w:rsidR="00F35247" w:rsidRPr="00970061">
        <w:rPr>
          <w:rFonts w:ascii="Arial" w:hAnsi="Arial" w:cs="Arial"/>
          <w:bCs/>
          <w:color w:val="221F1F"/>
          <w:sz w:val="20"/>
          <w:szCs w:val="20"/>
        </w:rPr>
        <w:t>Representative</w:t>
      </w:r>
    </w:p>
    <w:sectPr w:rsidR="000E4454" w:rsidRPr="00970061">
      <w:footerReference w:type="default" r:id="rId7"/>
      <w:type w:val="continuous"/>
      <w:pgSz w:w="12240" w:h="15840"/>
      <w:pgMar w:top="680" w:right="1320" w:bottom="0" w:left="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20F0E" w14:textId="77777777" w:rsidR="00970061" w:rsidRDefault="00970061" w:rsidP="00970061">
      <w:r>
        <w:separator/>
      </w:r>
    </w:p>
  </w:endnote>
  <w:endnote w:type="continuationSeparator" w:id="0">
    <w:p w14:paraId="1BB5BE17" w14:textId="77777777" w:rsidR="00970061" w:rsidRDefault="00970061" w:rsidP="00970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ATT">
    <w:altName w:val="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Ind w:w="648" w:type="dxa"/>
      <w:tblLook w:val="01E0" w:firstRow="1" w:lastRow="1" w:firstColumn="1" w:lastColumn="1" w:noHBand="0" w:noVBand="0"/>
    </w:tblPr>
    <w:tblGrid>
      <w:gridCol w:w="1800"/>
      <w:gridCol w:w="5670"/>
      <w:gridCol w:w="1710"/>
    </w:tblGrid>
    <w:tr w:rsidR="00970061" w:rsidRPr="0090530B" w14:paraId="22878005" w14:textId="77777777" w:rsidTr="00970061">
      <w:trPr>
        <w:trHeight w:val="332"/>
      </w:trPr>
      <w:tc>
        <w:tcPr>
          <w:tcW w:w="1800" w:type="dxa"/>
        </w:tcPr>
        <w:p w14:paraId="1B4B3CCA" w14:textId="4B8AA634" w:rsidR="00970061" w:rsidRPr="0090530B" w:rsidRDefault="00970061" w:rsidP="00970061">
          <w:pPr>
            <w:pStyle w:val="Footer"/>
            <w:rPr>
              <w:rFonts w:ascii="Arial" w:hAnsi="Arial" w:cs="Arial"/>
              <w:sz w:val="18"/>
              <w:szCs w:val="18"/>
            </w:rPr>
          </w:pPr>
          <w:r w:rsidRPr="0090530B">
            <w:rPr>
              <w:rFonts w:ascii="Arial" w:hAnsi="Arial" w:cs="Arial"/>
              <w:sz w:val="18"/>
              <w:szCs w:val="18"/>
            </w:rPr>
            <w:t xml:space="preserve">PRG </w:t>
          </w:r>
          <w:r w:rsidR="008910DF" w:rsidRPr="008910DF">
            <w:rPr>
              <w:rFonts w:ascii="Arial" w:hAnsi="Arial" w:cs="Arial"/>
              <w:sz w:val="18"/>
              <w:szCs w:val="18"/>
            </w:rPr>
            <w:t xml:space="preserve">4325 </w:t>
          </w:r>
          <w:r w:rsidRPr="0090530B">
            <w:rPr>
              <w:rFonts w:ascii="Arial" w:hAnsi="Arial" w:cs="Arial"/>
              <w:sz w:val="18"/>
              <w:szCs w:val="18"/>
            </w:rPr>
            <w:t>(</w:t>
          </w:r>
          <w:r w:rsidR="008910DF">
            <w:rPr>
              <w:rFonts w:ascii="Arial" w:hAnsi="Arial" w:cs="Arial"/>
              <w:sz w:val="18"/>
              <w:szCs w:val="18"/>
            </w:rPr>
            <w:t>7/24</w:t>
          </w:r>
          <w:r w:rsidRPr="0090530B">
            <w:rPr>
              <w:rFonts w:ascii="Arial" w:hAnsi="Arial" w:cs="Arial"/>
              <w:sz w:val="18"/>
              <w:szCs w:val="18"/>
            </w:rPr>
            <w:t>)</w:t>
          </w:r>
        </w:p>
      </w:tc>
      <w:tc>
        <w:tcPr>
          <w:tcW w:w="5670" w:type="dxa"/>
        </w:tcPr>
        <w:p w14:paraId="1FD33F1B" w14:textId="7AFCE318" w:rsidR="00970061" w:rsidRPr="0090530B" w:rsidRDefault="00970061" w:rsidP="00970061">
          <w:pPr>
            <w:pStyle w:val="isof1"/>
            <w:jc w:val="center"/>
            <w:rPr>
              <w:rFonts w:cs="Arial"/>
              <w:sz w:val="18"/>
              <w:szCs w:val="18"/>
            </w:rPr>
          </w:pPr>
          <w:r w:rsidRPr="0090530B">
            <w:rPr>
              <w:rFonts w:cs="Arial"/>
              <w:sz w:val="18"/>
              <w:szCs w:val="18"/>
            </w:rPr>
            <w:t>Includes copyrighted material of Insurance Services Office, Inc</w:t>
          </w:r>
          <w:r>
            <w:rPr>
              <w:rFonts w:cs="Arial"/>
              <w:sz w:val="18"/>
              <w:szCs w:val="18"/>
            </w:rPr>
            <w:t>.,</w:t>
          </w:r>
          <w:r w:rsidRPr="0090530B">
            <w:rPr>
              <w:rFonts w:cs="Arial"/>
              <w:sz w:val="18"/>
              <w:szCs w:val="18"/>
            </w:rPr>
            <w:t xml:space="preserve"> </w:t>
          </w:r>
          <w:r>
            <w:rPr>
              <w:rFonts w:cs="Arial"/>
              <w:sz w:val="18"/>
              <w:szCs w:val="18"/>
            </w:rPr>
            <w:t xml:space="preserve">  </w:t>
          </w:r>
          <w:r w:rsidRPr="0090530B">
            <w:rPr>
              <w:rFonts w:cs="Arial"/>
              <w:sz w:val="18"/>
              <w:szCs w:val="18"/>
            </w:rPr>
            <w:t>with</w:t>
          </w:r>
          <w:r>
            <w:rPr>
              <w:rFonts w:cs="Arial"/>
              <w:sz w:val="18"/>
              <w:szCs w:val="18"/>
            </w:rPr>
            <w:t xml:space="preserve"> its</w:t>
          </w:r>
          <w:r w:rsidRPr="0090530B">
            <w:rPr>
              <w:rFonts w:cs="Arial"/>
              <w:sz w:val="18"/>
              <w:szCs w:val="18"/>
            </w:rPr>
            <w:t xml:space="preserve"> permission. </w:t>
          </w:r>
        </w:p>
      </w:tc>
      <w:tc>
        <w:tcPr>
          <w:tcW w:w="1710" w:type="dxa"/>
        </w:tcPr>
        <w:p w14:paraId="0628BBC4" w14:textId="77777777" w:rsidR="00970061" w:rsidRPr="0090530B" w:rsidRDefault="00970061" w:rsidP="00970061">
          <w:pPr>
            <w:pStyle w:val="Footer"/>
            <w:jc w:val="right"/>
            <w:rPr>
              <w:rStyle w:val="PageNumber"/>
              <w:rFonts w:ascii="Arial" w:hAnsi="Arial" w:cs="Arial"/>
              <w:sz w:val="18"/>
              <w:szCs w:val="18"/>
            </w:rPr>
          </w:pPr>
          <w:r w:rsidRPr="0090530B">
            <w:rPr>
              <w:rFonts w:ascii="Arial" w:hAnsi="Arial" w:cs="Arial"/>
              <w:sz w:val="18"/>
              <w:szCs w:val="18"/>
            </w:rPr>
            <w:t xml:space="preserve">Page </w:t>
          </w:r>
          <w:r w:rsidRPr="0090530B">
            <w:rPr>
              <w:rStyle w:val="PageNumber"/>
              <w:rFonts w:ascii="Arial" w:hAnsi="Arial" w:cs="Arial"/>
              <w:sz w:val="18"/>
              <w:szCs w:val="18"/>
            </w:rPr>
            <w:fldChar w:fldCharType="begin"/>
          </w:r>
          <w:r w:rsidRPr="0090530B">
            <w:rPr>
              <w:rStyle w:val="PageNumber"/>
              <w:rFonts w:ascii="Arial" w:hAnsi="Arial" w:cs="Arial"/>
              <w:sz w:val="18"/>
              <w:szCs w:val="18"/>
            </w:rPr>
            <w:instrText xml:space="preserve"> PAGE </w:instrText>
          </w:r>
          <w:r w:rsidRPr="0090530B">
            <w:rPr>
              <w:rStyle w:val="PageNumber"/>
              <w:rFonts w:ascii="Arial" w:hAnsi="Arial" w:cs="Arial"/>
              <w:sz w:val="18"/>
              <w:szCs w:val="18"/>
            </w:rPr>
            <w:fldChar w:fldCharType="separate"/>
          </w:r>
          <w:r>
            <w:rPr>
              <w:rStyle w:val="PageNumber"/>
              <w:rFonts w:ascii="Arial" w:hAnsi="Arial" w:cs="Arial"/>
              <w:noProof/>
              <w:sz w:val="18"/>
              <w:szCs w:val="18"/>
            </w:rPr>
            <w:t>1</w:t>
          </w:r>
          <w:r w:rsidRPr="0090530B">
            <w:rPr>
              <w:rStyle w:val="PageNumber"/>
              <w:rFonts w:ascii="Arial" w:hAnsi="Arial" w:cs="Arial"/>
              <w:sz w:val="18"/>
              <w:szCs w:val="18"/>
            </w:rPr>
            <w:fldChar w:fldCharType="end"/>
          </w:r>
          <w:r w:rsidRPr="0090530B">
            <w:rPr>
              <w:rStyle w:val="PageNumber"/>
              <w:rFonts w:ascii="Arial" w:hAnsi="Arial" w:cs="Arial"/>
              <w:sz w:val="18"/>
              <w:szCs w:val="18"/>
            </w:rPr>
            <w:t xml:space="preserve"> of </w:t>
          </w:r>
          <w:r w:rsidRPr="0090530B">
            <w:rPr>
              <w:rStyle w:val="PageNumber"/>
              <w:rFonts w:ascii="Arial" w:hAnsi="Arial" w:cs="Arial"/>
              <w:sz w:val="18"/>
              <w:szCs w:val="18"/>
            </w:rPr>
            <w:fldChar w:fldCharType="begin"/>
          </w:r>
          <w:r w:rsidRPr="0090530B">
            <w:rPr>
              <w:rStyle w:val="PageNumber"/>
              <w:rFonts w:ascii="Arial" w:hAnsi="Arial" w:cs="Arial"/>
              <w:sz w:val="18"/>
              <w:szCs w:val="18"/>
            </w:rPr>
            <w:instrText xml:space="preserve"> NUMPAGES </w:instrText>
          </w:r>
          <w:r w:rsidRPr="0090530B">
            <w:rPr>
              <w:rStyle w:val="PageNumber"/>
              <w:rFonts w:ascii="Arial" w:hAnsi="Arial" w:cs="Arial"/>
              <w:sz w:val="18"/>
              <w:szCs w:val="18"/>
            </w:rPr>
            <w:fldChar w:fldCharType="separate"/>
          </w:r>
          <w:r>
            <w:rPr>
              <w:rStyle w:val="PageNumber"/>
              <w:rFonts w:ascii="Arial" w:hAnsi="Arial" w:cs="Arial"/>
              <w:noProof/>
              <w:sz w:val="18"/>
              <w:szCs w:val="18"/>
            </w:rPr>
            <w:t>1</w:t>
          </w:r>
          <w:r w:rsidRPr="0090530B">
            <w:rPr>
              <w:rStyle w:val="PageNumber"/>
              <w:rFonts w:ascii="Arial" w:hAnsi="Arial" w:cs="Arial"/>
              <w:sz w:val="18"/>
              <w:szCs w:val="18"/>
            </w:rPr>
            <w:fldChar w:fldCharType="end"/>
          </w:r>
        </w:p>
        <w:p w14:paraId="63B7F038" w14:textId="77777777" w:rsidR="00970061" w:rsidRPr="0090530B" w:rsidRDefault="00970061" w:rsidP="00970061">
          <w:pPr>
            <w:pStyle w:val="Footer"/>
            <w:rPr>
              <w:rFonts w:ascii="Arial" w:hAnsi="Arial" w:cs="Arial"/>
              <w:sz w:val="18"/>
              <w:szCs w:val="18"/>
            </w:rPr>
          </w:pPr>
        </w:p>
      </w:tc>
    </w:tr>
  </w:tbl>
  <w:p w14:paraId="2972773B" w14:textId="77777777" w:rsidR="00970061" w:rsidRDefault="009700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B86BB" w14:textId="77777777" w:rsidR="00970061" w:rsidRDefault="00970061" w:rsidP="00970061">
      <w:r>
        <w:separator/>
      </w:r>
    </w:p>
  </w:footnote>
  <w:footnote w:type="continuationSeparator" w:id="0">
    <w:p w14:paraId="773273BB" w14:textId="77777777" w:rsidR="00970061" w:rsidRDefault="00970061" w:rsidP="009700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87575E"/>
    <w:multiLevelType w:val="hybridMultilevel"/>
    <w:tmpl w:val="D3923D0E"/>
    <w:lvl w:ilvl="0" w:tplc="B662709E">
      <w:start w:val="1"/>
      <w:numFmt w:val="decimal"/>
      <w:lvlText w:val="%1."/>
      <w:lvlJc w:val="left"/>
      <w:pPr>
        <w:ind w:left="1175" w:hanging="360"/>
        <w:jc w:val="left"/>
      </w:pPr>
      <w:rPr>
        <w:rFonts w:ascii="Univers ATT" w:eastAsia="Univers ATT" w:hAnsi="Univers ATT" w:cs="Univers ATT" w:hint="default"/>
        <w:b/>
        <w:bCs/>
        <w:i w:val="0"/>
        <w:iCs w:val="0"/>
        <w:color w:val="221F1F"/>
        <w:spacing w:val="-18"/>
        <w:w w:val="99"/>
        <w:sz w:val="20"/>
        <w:szCs w:val="20"/>
        <w:lang w:val="en-US" w:eastAsia="en-US" w:bidi="ar-SA"/>
      </w:rPr>
    </w:lvl>
    <w:lvl w:ilvl="1" w:tplc="1AB29590">
      <w:numFmt w:val="bullet"/>
      <w:lvlText w:val="•"/>
      <w:lvlJc w:val="left"/>
      <w:pPr>
        <w:ind w:left="2092" w:hanging="360"/>
      </w:pPr>
      <w:rPr>
        <w:rFonts w:hint="default"/>
        <w:lang w:val="en-US" w:eastAsia="en-US" w:bidi="ar-SA"/>
      </w:rPr>
    </w:lvl>
    <w:lvl w:ilvl="2" w:tplc="3B966E8A">
      <w:numFmt w:val="bullet"/>
      <w:lvlText w:val="•"/>
      <w:lvlJc w:val="left"/>
      <w:pPr>
        <w:ind w:left="3004" w:hanging="360"/>
      </w:pPr>
      <w:rPr>
        <w:rFonts w:hint="default"/>
        <w:lang w:val="en-US" w:eastAsia="en-US" w:bidi="ar-SA"/>
      </w:rPr>
    </w:lvl>
    <w:lvl w:ilvl="3" w:tplc="476664F6">
      <w:numFmt w:val="bullet"/>
      <w:lvlText w:val="•"/>
      <w:lvlJc w:val="left"/>
      <w:pPr>
        <w:ind w:left="3916" w:hanging="360"/>
      </w:pPr>
      <w:rPr>
        <w:rFonts w:hint="default"/>
        <w:lang w:val="en-US" w:eastAsia="en-US" w:bidi="ar-SA"/>
      </w:rPr>
    </w:lvl>
    <w:lvl w:ilvl="4" w:tplc="C1C88A60">
      <w:numFmt w:val="bullet"/>
      <w:lvlText w:val="•"/>
      <w:lvlJc w:val="left"/>
      <w:pPr>
        <w:ind w:left="4828" w:hanging="360"/>
      </w:pPr>
      <w:rPr>
        <w:rFonts w:hint="default"/>
        <w:lang w:val="en-US" w:eastAsia="en-US" w:bidi="ar-SA"/>
      </w:rPr>
    </w:lvl>
    <w:lvl w:ilvl="5" w:tplc="03BA794A">
      <w:numFmt w:val="bullet"/>
      <w:lvlText w:val="•"/>
      <w:lvlJc w:val="left"/>
      <w:pPr>
        <w:ind w:left="5740" w:hanging="360"/>
      </w:pPr>
      <w:rPr>
        <w:rFonts w:hint="default"/>
        <w:lang w:val="en-US" w:eastAsia="en-US" w:bidi="ar-SA"/>
      </w:rPr>
    </w:lvl>
    <w:lvl w:ilvl="6" w:tplc="AEFC7882">
      <w:numFmt w:val="bullet"/>
      <w:lvlText w:val="•"/>
      <w:lvlJc w:val="left"/>
      <w:pPr>
        <w:ind w:left="6652" w:hanging="360"/>
      </w:pPr>
      <w:rPr>
        <w:rFonts w:hint="default"/>
        <w:lang w:val="en-US" w:eastAsia="en-US" w:bidi="ar-SA"/>
      </w:rPr>
    </w:lvl>
    <w:lvl w:ilvl="7" w:tplc="811A303A">
      <w:numFmt w:val="bullet"/>
      <w:lvlText w:val="•"/>
      <w:lvlJc w:val="left"/>
      <w:pPr>
        <w:ind w:left="7564" w:hanging="360"/>
      </w:pPr>
      <w:rPr>
        <w:rFonts w:hint="default"/>
        <w:lang w:val="en-US" w:eastAsia="en-US" w:bidi="ar-SA"/>
      </w:rPr>
    </w:lvl>
    <w:lvl w:ilvl="8" w:tplc="ABEAC8E8">
      <w:numFmt w:val="bullet"/>
      <w:lvlText w:val="•"/>
      <w:lvlJc w:val="left"/>
      <w:pPr>
        <w:ind w:left="8476" w:hanging="360"/>
      </w:pPr>
      <w:rPr>
        <w:rFonts w:hint="default"/>
        <w:lang w:val="en-US" w:eastAsia="en-US" w:bidi="ar-SA"/>
      </w:rPr>
    </w:lvl>
  </w:abstractNum>
  <w:num w:numId="1" w16cid:durableId="1688870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0E4454"/>
    <w:rsid w:val="000E4454"/>
    <w:rsid w:val="00103FA2"/>
    <w:rsid w:val="002C7DD3"/>
    <w:rsid w:val="008910DF"/>
    <w:rsid w:val="00970061"/>
    <w:rsid w:val="00A13F37"/>
    <w:rsid w:val="00BF6E0B"/>
    <w:rsid w:val="00DD605D"/>
    <w:rsid w:val="00F35247"/>
    <w:rsid w:val="00FF5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DF464"/>
  <w15:docId w15:val="{3D2FBBB5-19C2-4728-991E-D5E01306B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Univers ATT" w:eastAsia="Univers ATT" w:hAnsi="Univers ATT" w:cs="Univers ATT"/>
    </w:rPr>
  </w:style>
  <w:style w:type="paragraph" w:styleId="Heading1">
    <w:name w:val="heading 1"/>
    <w:basedOn w:val="Normal"/>
    <w:next w:val="Normal"/>
    <w:link w:val="Heading1Char"/>
    <w:qFormat/>
    <w:rsid w:val="00970061"/>
    <w:pPr>
      <w:keepNext/>
      <w:widowControl/>
      <w:autoSpaceDE/>
      <w:autoSpaceDN/>
      <w:jc w:val="center"/>
      <w:outlineLvl w:val="0"/>
    </w:pPr>
    <w:rPr>
      <w:rFonts w:eastAsia="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22"/>
      <w:ind w:left="1175" w:right="145" w:hanging="356"/>
      <w:jc w:val="both"/>
    </w:pPr>
  </w:style>
  <w:style w:type="paragraph" w:customStyle="1" w:styleId="TableParagraph">
    <w:name w:val="Table Paragraph"/>
    <w:basedOn w:val="Normal"/>
    <w:uiPriority w:val="1"/>
    <w:qFormat/>
  </w:style>
  <w:style w:type="character" w:customStyle="1" w:styleId="Heading1Char">
    <w:name w:val="Heading 1 Char"/>
    <w:basedOn w:val="DefaultParagraphFont"/>
    <w:link w:val="Heading1"/>
    <w:rsid w:val="00970061"/>
    <w:rPr>
      <w:rFonts w:ascii="Univers ATT" w:eastAsia="Times New Roman" w:hAnsi="Univers ATT" w:cs="Times New Roman"/>
      <w:b/>
      <w:sz w:val="20"/>
      <w:szCs w:val="20"/>
    </w:rPr>
  </w:style>
  <w:style w:type="paragraph" w:styleId="Subtitle">
    <w:name w:val="Subtitle"/>
    <w:basedOn w:val="Normal"/>
    <w:link w:val="SubtitleChar"/>
    <w:qFormat/>
    <w:rsid w:val="00970061"/>
    <w:pPr>
      <w:widowControl/>
      <w:autoSpaceDE/>
      <w:autoSpaceDN/>
      <w:jc w:val="center"/>
    </w:pPr>
    <w:rPr>
      <w:rFonts w:ascii="Arial" w:eastAsia="Times New Roman" w:hAnsi="Arial" w:cs="Times New Roman"/>
      <w:b/>
      <w:sz w:val="28"/>
      <w:szCs w:val="20"/>
    </w:rPr>
  </w:style>
  <w:style w:type="character" w:customStyle="1" w:styleId="SubtitleChar">
    <w:name w:val="Subtitle Char"/>
    <w:basedOn w:val="DefaultParagraphFont"/>
    <w:link w:val="Subtitle"/>
    <w:rsid w:val="00970061"/>
    <w:rPr>
      <w:rFonts w:ascii="Arial" w:eastAsia="Times New Roman" w:hAnsi="Arial" w:cs="Times New Roman"/>
      <w:b/>
      <w:sz w:val="28"/>
      <w:szCs w:val="20"/>
    </w:rPr>
  </w:style>
  <w:style w:type="paragraph" w:styleId="Header">
    <w:name w:val="header"/>
    <w:basedOn w:val="Normal"/>
    <w:link w:val="HeaderChar"/>
    <w:uiPriority w:val="99"/>
    <w:unhideWhenUsed/>
    <w:rsid w:val="00970061"/>
    <w:pPr>
      <w:tabs>
        <w:tab w:val="center" w:pos="4680"/>
        <w:tab w:val="right" w:pos="9360"/>
      </w:tabs>
    </w:pPr>
  </w:style>
  <w:style w:type="character" w:customStyle="1" w:styleId="HeaderChar">
    <w:name w:val="Header Char"/>
    <w:basedOn w:val="DefaultParagraphFont"/>
    <w:link w:val="Header"/>
    <w:uiPriority w:val="99"/>
    <w:rsid w:val="00970061"/>
    <w:rPr>
      <w:rFonts w:ascii="Univers ATT" w:eastAsia="Univers ATT" w:hAnsi="Univers ATT" w:cs="Univers ATT"/>
    </w:rPr>
  </w:style>
  <w:style w:type="paragraph" w:styleId="Footer">
    <w:name w:val="footer"/>
    <w:basedOn w:val="Normal"/>
    <w:link w:val="FooterChar"/>
    <w:unhideWhenUsed/>
    <w:rsid w:val="00970061"/>
    <w:pPr>
      <w:tabs>
        <w:tab w:val="center" w:pos="4680"/>
        <w:tab w:val="right" w:pos="9360"/>
      </w:tabs>
    </w:pPr>
  </w:style>
  <w:style w:type="character" w:customStyle="1" w:styleId="FooterChar">
    <w:name w:val="Footer Char"/>
    <w:basedOn w:val="DefaultParagraphFont"/>
    <w:link w:val="Footer"/>
    <w:rsid w:val="00970061"/>
    <w:rPr>
      <w:rFonts w:ascii="Univers ATT" w:eastAsia="Univers ATT" w:hAnsi="Univers ATT" w:cs="Univers ATT"/>
    </w:rPr>
  </w:style>
  <w:style w:type="character" w:styleId="PageNumber">
    <w:name w:val="page number"/>
    <w:basedOn w:val="DefaultParagraphFont"/>
    <w:rsid w:val="00970061"/>
  </w:style>
  <w:style w:type="paragraph" w:customStyle="1" w:styleId="isof1">
    <w:name w:val="isof1"/>
    <w:basedOn w:val="Normal"/>
    <w:rsid w:val="00970061"/>
    <w:pPr>
      <w:widowControl/>
      <w:overflowPunct w:val="0"/>
      <w:adjustRightInd w:val="0"/>
      <w:spacing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970061"/>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70061"/>
    <w:pPr>
      <w:widowControl/>
      <w:autoSpaceDE/>
      <w:autoSpaceDN/>
    </w:pPr>
    <w:rPr>
      <w:rFonts w:ascii="Univers ATT" w:eastAsia="Univers ATT" w:hAnsi="Univers ATT" w:cs="Univers ATT"/>
    </w:rPr>
  </w:style>
  <w:style w:type="paragraph" w:customStyle="1" w:styleId="blockhd1">
    <w:name w:val="blockhd1"/>
    <w:basedOn w:val="Normal"/>
    <w:next w:val="Normal"/>
    <w:rsid w:val="00970061"/>
    <w:pPr>
      <w:keepNext/>
      <w:keepLines/>
      <w:widowControl/>
      <w:suppressAutoHyphens/>
      <w:overflowPunct w:val="0"/>
      <w:adjustRightInd w:val="0"/>
      <w:spacing w:before="80" w:line="220" w:lineRule="exact"/>
      <w:textAlignment w:val="baseline"/>
    </w:pPr>
    <w:rPr>
      <w:rFonts w:ascii="Arial" w:eastAsia="Times New Roman" w:hAnsi="Arial"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Absolute Assault and or Battery Exclusion</vt:lpstr>
    </vt:vector>
  </TitlesOfParts>
  <Company>AIG</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Absolute Assault and or Battery Exclusion</dc:title>
  <dc:creator>vleto</dc:creator>
  <cp:lastModifiedBy>Ott, Kathleen</cp:lastModifiedBy>
  <cp:revision>3</cp:revision>
  <dcterms:created xsi:type="dcterms:W3CDTF">2024-07-23T19:21:00Z</dcterms:created>
  <dcterms:modified xsi:type="dcterms:W3CDTF">2024-07-23T19:24:00Z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IG Expiration Date">
    <vt:lpwstr>D:20180705</vt:lpwstr>
  </property>
  <property fmtid="{D5CDD505-2E9C-101B-9397-08002B2CF9AE}" pid="3" name="AIG Keywords">
    <vt:lpwstr/>
  </property>
  <property fmtid="{D5CDD505-2E9C-101B-9397-08002B2CF9AE}" pid="4" name="AIG MMSBusUnit">
    <vt:lpwstr>12</vt:lpwstr>
  </property>
  <property fmtid="{D5CDD505-2E9C-101B-9397-08002B2CF9AE}" pid="5" name="AIG MMSCompany">
    <vt:lpwstr>9</vt:lpwstr>
  </property>
  <property fmtid="{D5CDD505-2E9C-101B-9397-08002B2CF9AE}" pid="6" name="AIG MMSDataClass">
    <vt:lpwstr>5</vt:lpwstr>
  </property>
  <property fmtid="{D5CDD505-2E9C-101B-9397-08002B2CF9AE}" pid="7" name="AIG MMSDepartment">
    <vt:lpwstr>6</vt:lpwstr>
  </property>
  <property fmtid="{D5CDD505-2E9C-101B-9397-08002B2CF9AE}" pid="8" name="AIG MMSRegion">
    <vt:lpwstr>11</vt:lpwstr>
  </property>
  <property fmtid="{D5CDD505-2E9C-101B-9397-08002B2CF9AE}" pid="9" name="AIG Site Owner">
    <vt:lpwstr>Not Set</vt:lpwstr>
  </property>
  <property fmtid="{D5CDD505-2E9C-101B-9397-08002B2CF9AE}" pid="10" name="AIG_x0020_MMSBusUnit">
    <vt:lpwstr/>
  </property>
  <property fmtid="{D5CDD505-2E9C-101B-9397-08002B2CF9AE}" pid="11" name="AIG_x0020_MMSCompany">
    <vt:lpwstr/>
  </property>
  <property fmtid="{D5CDD505-2E9C-101B-9397-08002B2CF9AE}" pid="12" name="AIG_x0020_MMSDataClass">
    <vt:lpwstr/>
  </property>
  <property fmtid="{D5CDD505-2E9C-101B-9397-08002B2CF9AE}" pid="13" name="AIG_x0020_MMSDepartment">
    <vt:lpwstr/>
  </property>
  <property fmtid="{D5CDD505-2E9C-101B-9397-08002B2CF9AE}" pid="14" name="AIG_x0020_MMSRegion">
    <vt:lpwstr/>
  </property>
  <property fmtid="{D5CDD505-2E9C-101B-9397-08002B2CF9AE}" pid="15" name="ContentTypeId">
    <vt:lpwstr>0x010100D6C3D5EB57842F4998B1F0564F8C2F95</vt:lpwstr>
  </property>
  <property fmtid="{D5CDD505-2E9C-101B-9397-08002B2CF9AE}" pid="16" name="Created">
    <vt:filetime>2024-07-19T00:00:00Z</vt:filetime>
  </property>
  <property fmtid="{D5CDD505-2E9C-101B-9397-08002B2CF9AE}" pid="17" name="Creator">
    <vt:lpwstr>Acrobat PDFMaker 24 for Word</vt:lpwstr>
  </property>
  <property fmtid="{D5CDD505-2E9C-101B-9397-08002B2CF9AE}" pid="18" name="Description0">
    <vt:lpwstr>This is an absolute assault or battery exclusion. You would most likely see this used on bars / taverns / club accounts, as well as, on schools, sports, entertainment / venue and possibly on some security guard exposure accounts.</vt:lpwstr>
  </property>
  <property fmtid="{D5CDD505-2E9C-101B-9397-08002B2CF9AE}" pid="19" name="ESP TEXT">
    <vt:lpwstr>Lex End</vt:lpwstr>
  </property>
  <property fmtid="{D5CDD505-2E9C-101B-9397-08002B2CF9AE}" pid="20" name="Esurplus Directory">
    <vt:lpwstr>;#Lex End;#</vt:lpwstr>
  </property>
  <property fmtid="{D5CDD505-2E9C-101B-9397-08002B2CF9AE}" pid="21" name="Form #">
    <vt:lpwstr>LX9892</vt:lpwstr>
  </property>
  <property fmtid="{D5CDD505-2E9C-101B-9397-08002B2CF9AE}" pid="22" name="LastSaved">
    <vt:filetime>2024-07-19T00:00:00Z</vt:filetime>
  </property>
  <property fmtid="{D5CDD505-2E9C-101B-9397-08002B2CF9AE}" pid="23" name="Order">
    <vt:lpwstr>105900.000000</vt:lpwstr>
  </property>
  <property fmtid="{D5CDD505-2E9C-101B-9397-08002B2CF9AE}" pid="24" name="Producer">
    <vt:lpwstr>Adobe PDF Library 24.2.23</vt:lpwstr>
  </property>
  <property fmtid="{D5CDD505-2E9C-101B-9397-08002B2CF9AE}" pid="25" name="SourceModified">
    <vt:lpwstr>D:20240718232200</vt:lpwstr>
  </property>
  <property fmtid="{D5CDD505-2E9C-101B-9397-08002B2CF9AE}" pid="26" name="TaxCatchAll">
    <vt:lpwstr/>
  </property>
  <property fmtid="{D5CDD505-2E9C-101B-9397-08002B2CF9AE}" pid="27" name="TemplateUrl">
    <vt:lpwstr/>
  </property>
  <property fmtid="{D5CDD505-2E9C-101B-9397-08002B2CF9AE}" pid="28" name="_SharedFileIndex">
    <vt:lpwstr/>
  </property>
  <property fmtid="{D5CDD505-2E9C-101B-9397-08002B2CF9AE}" pid="29" name="_SourceUrl">
    <vt:lpwstr/>
  </property>
  <property fmtid="{D5CDD505-2E9C-101B-9397-08002B2CF9AE}" pid="30" name="xd_ProgID">
    <vt:lpwstr/>
  </property>
</Properties>
</file>