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966" w:rsidRPr="00DC33BF" w:rsidRDefault="009146E6" w:rsidP="00A26966">
      <w:pPr>
        <w:pStyle w:val="Heading1"/>
        <w:spacing w:before="58"/>
        <w:ind w:left="0" w:right="50"/>
        <w:jc w:val="center"/>
        <w:rPr>
          <w:rFonts w:cs="Arial"/>
          <w:spacing w:val="-1"/>
        </w:rPr>
      </w:pPr>
      <w:r w:rsidRPr="009F29F7">
        <w:rPr>
          <w:rFonts w:cs="Arial"/>
          <w:spacing w:val="-1"/>
        </w:rPr>
        <w:t xml:space="preserve">SKI </w:t>
      </w:r>
      <w:r w:rsidRPr="009F29F7">
        <w:rPr>
          <w:rFonts w:cs="Arial"/>
          <w:spacing w:val="-2"/>
        </w:rPr>
        <w:t>PROGRAM</w:t>
      </w:r>
      <w:r w:rsidR="00A26966" w:rsidRPr="00A26966">
        <w:rPr>
          <w:rFonts w:cs="Arial"/>
          <w:spacing w:val="-1"/>
        </w:rPr>
        <w:t xml:space="preserve"> </w:t>
      </w:r>
      <w:r w:rsidR="00A26966" w:rsidRPr="009F29F7">
        <w:rPr>
          <w:rFonts w:cs="Arial"/>
          <w:spacing w:val="-1"/>
        </w:rPr>
        <w:t>NEW YORK</w:t>
      </w:r>
    </w:p>
    <w:p w:rsidR="00914323" w:rsidRPr="00DC33BF" w:rsidRDefault="009146E6" w:rsidP="009146E6">
      <w:pPr>
        <w:pStyle w:val="Heading1"/>
        <w:spacing w:before="58"/>
        <w:ind w:left="0" w:right="50"/>
        <w:jc w:val="center"/>
        <w:rPr>
          <w:rFonts w:cs="Arial"/>
          <w:spacing w:val="-1"/>
        </w:rPr>
      </w:pPr>
      <w:r w:rsidRPr="00DC33BF">
        <w:rPr>
          <w:rFonts w:cs="Arial"/>
          <w:spacing w:val="-1"/>
        </w:rPr>
        <w:t>EXPLANATORY</w:t>
      </w:r>
      <w:r w:rsidRPr="00DC33BF">
        <w:rPr>
          <w:rFonts w:cs="Arial"/>
          <w:spacing w:val="-3"/>
        </w:rPr>
        <w:t xml:space="preserve"> </w:t>
      </w:r>
      <w:r w:rsidRPr="00DC33BF">
        <w:rPr>
          <w:rFonts w:cs="Arial"/>
          <w:spacing w:val="-1"/>
        </w:rPr>
        <w:t>MEMO</w:t>
      </w:r>
    </w:p>
    <w:p w:rsidR="002B38FC" w:rsidRPr="00DC33BF" w:rsidRDefault="009146E6" w:rsidP="009146E6">
      <w:pPr>
        <w:pStyle w:val="Heading1"/>
        <w:spacing w:before="58"/>
        <w:ind w:left="0" w:right="50"/>
        <w:jc w:val="center"/>
        <w:rPr>
          <w:rFonts w:cs="Arial"/>
          <w:b w:val="0"/>
          <w:bCs w:val="0"/>
        </w:rPr>
      </w:pPr>
      <w:r w:rsidRPr="00DC33BF">
        <w:rPr>
          <w:rFonts w:cs="Arial"/>
          <w:spacing w:val="-1"/>
        </w:rPr>
        <w:t>AIG-14-GL-11</w:t>
      </w:r>
    </w:p>
    <w:p w:rsidR="002B38FC" w:rsidRPr="00FE2C4A" w:rsidRDefault="002B38FC" w:rsidP="00FE2C4A">
      <w:pPr>
        <w:pStyle w:val="BodyText"/>
        <w:ind w:left="0" w:right="117"/>
        <w:jc w:val="both"/>
        <w:rPr>
          <w:rFonts w:cs="Arial"/>
        </w:rPr>
      </w:pPr>
    </w:p>
    <w:p w:rsidR="00CB39E2" w:rsidRPr="00E25E13" w:rsidRDefault="00CB39E2" w:rsidP="00FE2C4A">
      <w:pPr>
        <w:pStyle w:val="BodyText"/>
        <w:ind w:left="0" w:right="117"/>
        <w:jc w:val="both"/>
        <w:rPr>
          <w:rFonts w:cs="Arial"/>
        </w:rPr>
      </w:pPr>
      <w:r w:rsidRPr="00E25E13">
        <w:rPr>
          <w:rFonts w:cs="Arial"/>
        </w:rPr>
        <w:t xml:space="preserve">The Companies are resubmitting </w:t>
      </w:r>
      <w:r w:rsidR="00ED3636">
        <w:rPr>
          <w:rFonts w:cs="Arial"/>
        </w:rPr>
        <w:t xml:space="preserve">their SKI Program previously submitted under </w:t>
      </w:r>
      <w:r w:rsidRPr="00E25E13">
        <w:rPr>
          <w:rFonts w:cs="Arial"/>
        </w:rPr>
        <w:t xml:space="preserve">State </w:t>
      </w:r>
      <w:proofErr w:type="spellStart"/>
      <w:r w:rsidRPr="00E25E13">
        <w:rPr>
          <w:rFonts w:cs="Arial"/>
        </w:rPr>
        <w:t>Tr</w:t>
      </w:r>
      <w:proofErr w:type="spellEnd"/>
      <w:r w:rsidRPr="00E25E13">
        <w:rPr>
          <w:rFonts w:cs="Arial"/>
        </w:rPr>
        <w:t xml:space="preserve"> </w:t>
      </w:r>
      <w:proofErr w:type="spellStart"/>
      <w:r w:rsidRPr="00E25E13">
        <w:rPr>
          <w:rFonts w:cs="Arial"/>
        </w:rPr>
        <w:t>Num</w:t>
      </w:r>
      <w:proofErr w:type="spellEnd"/>
      <w:r w:rsidRPr="00E25E13">
        <w:rPr>
          <w:rFonts w:cs="Arial"/>
        </w:rPr>
        <w:t xml:space="preserve">: R2014004363, Company </w:t>
      </w:r>
      <w:proofErr w:type="spellStart"/>
      <w:r w:rsidRPr="00E25E13">
        <w:rPr>
          <w:rFonts w:cs="Arial"/>
        </w:rPr>
        <w:t>Tr</w:t>
      </w:r>
      <w:proofErr w:type="spellEnd"/>
      <w:r w:rsidRPr="00E25E13">
        <w:rPr>
          <w:rFonts w:cs="Arial"/>
        </w:rPr>
        <w:t xml:space="preserve"> </w:t>
      </w:r>
      <w:proofErr w:type="spellStart"/>
      <w:r w:rsidRPr="00E25E13">
        <w:rPr>
          <w:rFonts w:cs="Arial"/>
        </w:rPr>
        <w:t>Num</w:t>
      </w:r>
      <w:proofErr w:type="spellEnd"/>
      <w:r w:rsidRPr="00E25E13">
        <w:rPr>
          <w:rFonts w:cs="Arial"/>
        </w:rPr>
        <w:t xml:space="preserve">: AIG-14-GL-11, </w:t>
      </w:r>
      <w:r w:rsidR="00E25E13" w:rsidRPr="00E25E13">
        <w:rPr>
          <w:rFonts w:cs="Arial"/>
        </w:rPr>
        <w:t>SERFF Tracking Number: AGNY-129773234</w:t>
      </w:r>
      <w:r w:rsidRPr="00E25E13">
        <w:rPr>
          <w:rFonts w:cs="Arial"/>
        </w:rPr>
        <w:t xml:space="preserve">.  </w:t>
      </w:r>
    </w:p>
    <w:p w:rsidR="00E25E13" w:rsidRDefault="00E25E13" w:rsidP="00FE2C4A">
      <w:pPr>
        <w:pStyle w:val="BodyText"/>
        <w:ind w:left="0" w:right="117"/>
        <w:jc w:val="both"/>
        <w:rPr>
          <w:rFonts w:cs="Arial"/>
        </w:rPr>
      </w:pPr>
    </w:p>
    <w:p w:rsidR="00575448" w:rsidRPr="00E25E13" w:rsidRDefault="007A091E" w:rsidP="00FE2C4A">
      <w:pPr>
        <w:pStyle w:val="BodyText"/>
        <w:ind w:left="0" w:right="117"/>
        <w:jc w:val="both"/>
        <w:rPr>
          <w:rFonts w:cs="Arial"/>
        </w:rPr>
      </w:pPr>
      <w:r w:rsidRPr="00E25E13">
        <w:rPr>
          <w:rFonts w:cs="Arial"/>
        </w:rPr>
        <w:t xml:space="preserve">The purpose of this filing is to update a series of General Liability endorsements previously filed under our </w:t>
      </w:r>
      <w:r w:rsidR="00ED3636" w:rsidRPr="00FE2C4A">
        <w:rPr>
          <w:rFonts w:cs="Arial"/>
        </w:rPr>
        <w:t xml:space="preserve">State </w:t>
      </w:r>
      <w:proofErr w:type="spellStart"/>
      <w:r w:rsidR="00ED3636" w:rsidRPr="00FE2C4A">
        <w:rPr>
          <w:rFonts w:cs="Arial"/>
        </w:rPr>
        <w:t>Tr</w:t>
      </w:r>
      <w:proofErr w:type="spellEnd"/>
      <w:r w:rsidR="00ED3636" w:rsidRPr="00FE2C4A">
        <w:rPr>
          <w:rFonts w:cs="Arial"/>
        </w:rPr>
        <w:t xml:space="preserve"> </w:t>
      </w:r>
      <w:proofErr w:type="spellStart"/>
      <w:r w:rsidR="00ED3636" w:rsidRPr="00FE2C4A">
        <w:rPr>
          <w:rFonts w:cs="Arial"/>
        </w:rPr>
        <w:t>Num</w:t>
      </w:r>
      <w:proofErr w:type="spellEnd"/>
      <w:r w:rsidR="00ED3636" w:rsidRPr="00FE2C4A">
        <w:rPr>
          <w:rFonts w:cs="Arial"/>
        </w:rPr>
        <w:t xml:space="preserve">: R2010003232, Company </w:t>
      </w:r>
      <w:proofErr w:type="spellStart"/>
      <w:r w:rsidR="00ED3636" w:rsidRPr="00FE2C4A">
        <w:rPr>
          <w:rFonts w:cs="Arial"/>
        </w:rPr>
        <w:t>Tr</w:t>
      </w:r>
      <w:proofErr w:type="spellEnd"/>
      <w:r w:rsidR="00ED3636" w:rsidRPr="00FE2C4A">
        <w:rPr>
          <w:rFonts w:cs="Arial"/>
        </w:rPr>
        <w:t xml:space="preserve"> </w:t>
      </w:r>
      <w:proofErr w:type="spellStart"/>
      <w:r w:rsidR="00ED3636" w:rsidRPr="00FE2C4A">
        <w:rPr>
          <w:rFonts w:cs="Arial"/>
        </w:rPr>
        <w:t>Num</w:t>
      </w:r>
      <w:proofErr w:type="spellEnd"/>
      <w:r w:rsidR="00ED3636" w:rsidRPr="00FE2C4A">
        <w:rPr>
          <w:rFonts w:cs="Arial"/>
        </w:rPr>
        <w:t xml:space="preserve">: </w:t>
      </w:r>
      <w:r w:rsidRPr="00E25E13">
        <w:rPr>
          <w:rFonts w:cs="Arial"/>
        </w:rPr>
        <w:t xml:space="preserve"> CHS-10-GL-12, in part to ensure that various provisions are compatible with the 2013 ISO Commercial General Liability Coverage Form - CG 0001 and to introduce </w:t>
      </w:r>
      <w:r w:rsidR="00937330" w:rsidRPr="00E25E13">
        <w:rPr>
          <w:rFonts w:cs="Arial"/>
        </w:rPr>
        <w:t xml:space="preserve">several </w:t>
      </w:r>
      <w:r w:rsidRPr="00E25E13">
        <w:rPr>
          <w:rFonts w:cs="Arial"/>
        </w:rPr>
        <w:t xml:space="preserve">new endorsements </w:t>
      </w:r>
      <w:r w:rsidR="00575448" w:rsidRPr="00E25E13">
        <w:rPr>
          <w:rFonts w:cs="Arial"/>
        </w:rPr>
        <w:t xml:space="preserve">that are not currently available through ISO and </w:t>
      </w:r>
      <w:r w:rsidRPr="00E25E13">
        <w:rPr>
          <w:rFonts w:cs="Arial"/>
        </w:rPr>
        <w:t>that will modify the form CG 0001.</w:t>
      </w:r>
      <w:r w:rsidR="00575448" w:rsidRPr="00E25E13">
        <w:rPr>
          <w:rFonts w:cs="Arial"/>
        </w:rPr>
        <w:t xml:space="preserve">  </w:t>
      </w:r>
    </w:p>
    <w:p w:rsidR="002352E4" w:rsidRDefault="002352E4" w:rsidP="002352E4">
      <w:pPr>
        <w:pStyle w:val="BodyText"/>
        <w:ind w:left="0" w:right="116"/>
        <w:jc w:val="both"/>
        <w:rPr>
          <w:rFonts w:cs="Arial"/>
        </w:rPr>
      </w:pPr>
    </w:p>
    <w:p w:rsidR="002B38FC" w:rsidRPr="00E25E13" w:rsidRDefault="00ED3636" w:rsidP="00FE2C4A">
      <w:pPr>
        <w:pStyle w:val="BodyText"/>
        <w:ind w:left="0" w:right="117"/>
        <w:jc w:val="both"/>
        <w:rPr>
          <w:rFonts w:cs="Arial"/>
        </w:rPr>
      </w:pPr>
      <w:r>
        <w:rPr>
          <w:rFonts w:cs="Arial"/>
        </w:rPr>
        <w:t xml:space="preserve">The Companies </w:t>
      </w:r>
      <w:r w:rsidR="00575448" w:rsidRPr="00E25E13">
        <w:rPr>
          <w:rFonts w:cs="Arial"/>
        </w:rPr>
        <w:t>also wish to have form numbers 121869</w:t>
      </w:r>
      <w:r w:rsidR="00E25E13">
        <w:rPr>
          <w:rFonts w:cs="Arial"/>
        </w:rPr>
        <w:t xml:space="preserve"> </w:t>
      </w:r>
      <w:r w:rsidR="00575448" w:rsidRPr="00E25E13">
        <w:rPr>
          <w:rFonts w:cs="Arial"/>
        </w:rPr>
        <w:t>and 117527 available for use with the general liability line of business in New York.</w:t>
      </w:r>
    </w:p>
    <w:p w:rsidR="002B38FC" w:rsidRPr="00E25E13" w:rsidRDefault="002B38FC" w:rsidP="00575448">
      <w:pPr>
        <w:pStyle w:val="BodyText"/>
        <w:ind w:left="0" w:right="116"/>
        <w:jc w:val="both"/>
        <w:rPr>
          <w:rFonts w:cs="Arial"/>
        </w:rPr>
      </w:pPr>
    </w:p>
    <w:p w:rsidR="0003787D" w:rsidRPr="00E25E13" w:rsidRDefault="0003787D" w:rsidP="0003787D">
      <w:pPr>
        <w:spacing w:before="1"/>
        <w:rPr>
          <w:rFonts w:ascii="Arial" w:eastAsia="Arial" w:hAnsi="Arial" w:cs="Arial"/>
          <w:sz w:val="20"/>
          <w:szCs w:val="20"/>
        </w:rPr>
      </w:pPr>
    </w:p>
    <w:p w:rsidR="002B38FC" w:rsidRPr="00E25E13" w:rsidRDefault="009F29F7" w:rsidP="00575448">
      <w:pPr>
        <w:pStyle w:val="Heading1"/>
        <w:ind w:left="0"/>
        <w:jc w:val="center"/>
        <w:rPr>
          <w:rFonts w:cs="Arial"/>
          <w:b w:val="0"/>
          <w:bCs w:val="0"/>
        </w:rPr>
      </w:pPr>
      <w:r w:rsidRPr="00E25E13">
        <w:rPr>
          <w:rFonts w:cs="Arial"/>
        </w:rPr>
        <w:t>MANDATORY ENDORSEMENTS</w:t>
      </w:r>
    </w:p>
    <w:p w:rsidR="002B38FC" w:rsidRPr="00E25E13" w:rsidRDefault="002B38FC" w:rsidP="0003787D">
      <w:pPr>
        <w:spacing w:before="11"/>
        <w:rPr>
          <w:rFonts w:ascii="Arial" w:eastAsia="Arial" w:hAnsi="Arial" w:cs="Arial"/>
          <w:b/>
          <w:bCs/>
          <w:sz w:val="20"/>
          <w:szCs w:val="20"/>
        </w:rPr>
      </w:pPr>
    </w:p>
    <w:p w:rsidR="00937330" w:rsidRPr="00E25E13" w:rsidRDefault="00937330" w:rsidP="0003787D">
      <w:pPr>
        <w:pStyle w:val="Heading1"/>
        <w:spacing w:line="229" w:lineRule="exact"/>
        <w:ind w:left="0"/>
        <w:jc w:val="both"/>
        <w:rPr>
          <w:rFonts w:cs="Arial"/>
        </w:rPr>
      </w:pPr>
      <w:r w:rsidRPr="00E25E13">
        <w:rPr>
          <w:rFonts w:cs="Arial"/>
        </w:rPr>
        <w:t>Ski Operations General Liability Exclusion Endorsement - 102177</w:t>
      </w:r>
    </w:p>
    <w:p w:rsidR="00937330" w:rsidRPr="00E25E13" w:rsidRDefault="00937330" w:rsidP="0003787D">
      <w:pPr>
        <w:pStyle w:val="BodyText"/>
        <w:ind w:left="0" w:right="117"/>
        <w:jc w:val="both"/>
        <w:rPr>
          <w:rFonts w:cs="Arial"/>
        </w:rPr>
      </w:pPr>
      <w:r w:rsidRPr="00E25E13">
        <w:rPr>
          <w:rFonts w:cs="Arial"/>
        </w:rPr>
        <w:t xml:space="preserve">This mandatory endorsement has been revised to broaden coverage by eliminating the exclusion for miscellaneous activities.  </w:t>
      </w:r>
      <w:r w:rsidR="00FC23A3" w:rsidRPr="00E25E13">
        <w:rPr>
          <w:rFonts w:cs="Arial"/>
        </w:rPr>
        <w:t>This endorsement modifies the ISO CGL CG0001 by excluding the following:  performers at non-ski events except if BI/PD is caused by the negligence of the insured. Real estate agents or brokers errors or omissions are also excluded.</w:t>
      </w:r>
      <w:r w:rsidRPr="00E25E13">
        <w:rPr>
          <w:rFonts w:cs="Arial"/>
        </w:rPr>
        <w:t xml:space="preserve"> There is no premium charge or credit for this exclusion.</w:t>
      </w:r>
    </w:p>
    <w:p w:rsidR="009146E6" w:rsidRPr="00E25E13" w:rsidRDefault="009146E6" w:rsidP="0003787D">
      <w:pPr>
        <w:spacing w:before="11"/>
        <w:rPr>
          <w:rFonts w:ascii="Arial" w:eastAsia="Arial" w:hAnsi="Arial" w:cs="Arial"/>
          <w:b/>
          <w:bCs/>
          <w:sz w:val="20"/>
          <w:szCs w:val="20"/>
        </w:rPr>
      </w:pPr>
    </w:p>
    <w:p w:rsidR="00157DB2" w:rsidRPr="00E25E13" w:rsidRDefault="00157DB2" w:rsidP="0003787D">
      <w:pPr>
        <w:pStyle w:val="Heading1"/>
        <w:spacing w:line="229" w:lineRule="exact"/>
        <w:ind w:left="0"/>
        <w:jc w:val="both"/>
        <w:rPr>
          <w:rFonts w:cs="Arial"/>
          <w:b w:val="0"/>
          <w:bCs w:val="0"/>
        </w:rPr>
      </w:pPr>
      <w:r w:rsidRPr="00E25E13">
        <w:rPr>
          <w:rFonts w:cs="Arial"/>
        </w:rPr>
        <w:t>Ski Operations General Liability Enhancement Endorsement – 102178</w:t>
      </w:r>
    </w:p>
    <w:p w:rsidR="00805800" w:rsidRDefault="00805800" w:rsidP="00805800">
      <w:pPr>
        <w:pStyle w:val="BodyText"/>
        <w:ind w:left="0" w:right="117"/>
        <w:jc w:val="both"/>
        <w:rPr>
          <w:rFonts w:cs="Arial"/>
        </w:rPr>
      </w:pPr>
      <w:r w:rsidRPr="00E25E13">
        <w:rPr>
          <w:rFonts w:cs="Arial"/>
        </w:rPr>
        <w:t xml:space="preserve">This mandatory endorsement replaces endorsement 106354 (11-10) and has been revised to ensure it is compatible with the 2013 CG 0001 coverage form changes. </w:t>
      </w:r>
      <w:r>
        <w:rPr>
          <w:rFonts w:cs="Arial"/>
        </w:rPr>
        <w:t xml:space="preserve"> </w:t>
      </w:r>
      <w:r w:rsidRPr="00CD5B60">
        <w:rPr>
          <w:rFonts w:cs="Arial"/>
        </w:rPr>
        <w:t xml:space="preserve">This endorsement broadens coverage for Ski Operations. This form provides limited care, custody and control coverage subject to a sub limit and deductible.  Supplementary Payments for bail bonds is increased to $2500 and daily expense related to investigation of claims is increased to $350.  This form broadens the Knowledge of Occurrence Conditions. This form provides unintentional errors or omissions coverage as well as a Liberalization clause.  It provides an exception to the pollution exclusion for bodily injury or property damage arising out of the perils of explosion, fire, smoke or fumes, heat, lightning, windstorm, vandalism or malicious mischief, collision or overturning of an “auto” or “mobile equipment”.  </w:t>
      </w:r>
      <w:r w:rsidRPr="00E25E13">
        <w:rPr>
          <w:rFonts w:cs="Arial"/>
        </w:rPr>
        <w:t>There is no premium charge for this enhancement.</w:t>
      </w:r>
    </w:p>
    <w:p w:rsidR="00CD5B60" w:rsidRDefault="00CD5B60" w:rsidP="00CD5B60">
      <w:pPr>
        <w:pStyle w:val="BodyText"/>
        <w:ind w:left="0" w:right="117"/>
        <w:jc w:val="both"/>
        <w:rPr>
          <w:rFonts w:cs="Arial"/>
        </w:rPr>
      </w:pPr>
    </w:p>
    <w:p w:rsidR="001A3BB6" w:rsidRPr="00E25E13" w:rsidRDefault="001A3BB6" w:rsidP="00CD5B60">
      <w:pPr>
        <w:pStyle w:val="Heading1"/>
        <w:spacing w:line="229" w:lineRule="exact"/>
        <w:ind w:left="0"/>
        <w:jc w:val="both"/>
        <w:rPr>
          <w:rFonts w:cs="Arial"/>
        </w:rPr>
      </w:pPr>
      <w:r w:rsidRPr="00E25E13">
        <w:rPr>
          <w:rFonts w:cs="Arial"/>
        </w:rPr>
        <w:t>Ski School and Ski Club General Liability Enhancement Endorsement - 102179</w:t>
      </w:r>
    </w:p>
    <w:p w:rsidR="00800FBF" w:rsidRPr="00800FBF" w:rsidRDefault="008C35B3" w:rsidP="00800FBF">
      <w:pPr>
        <w:pStyle w:val="BodyText"/>
        <w:ind w:left="0" w:right="117"/>
        <w:jc w:val="both"/>
        <w:rPr>
          <w:rFonts w:cs="Arial"/>
        </w:rPr>
      </w:pPr>
      <w:r w:rsidRPr="00E25E13">
        <w:rPr>
          <w:rFonts w:cs="Arial"/>
        </w:rPr>
        <w:t xml:space="preserve">This mandatory endorsement replaces endorsement </w:t>
      </w:r>
      <w:r w:rsidRPr="008C35B3">
        <w:rPr>
          <w:rFonts w:cs="Arial"/>
        </w:rPr>
        <w:t>106403 (11</w:t>
      </w:r>
      <w:r>
        <w:rPr>
          <w:rFonts w:cs="Arial"/>
        </w:rPr>
        <w:t>-</w:t>
      </w:r>
      <w:r w:rsidRPr="008C35B3">
        <w:rPr>
          <w:rFonts w:cs="Arial"/>
        </w:rPr>
        <w:t>10)</w:t>
      </w:r>
      <w:r w:rsidRPr="00E25E13">
        <w:rPr>
          <w:rFonts w:cs="Arial"/>
        </w:rPr>
        <w:t xml:space="preserve"> and has been revised to ensure it is compatible with the 2013 CG 0001 coverage form changes</w:t>
      </w:r>
      <w:r w:rsidR="001A3BB6" w:rsidRPr="00E25E13">
        <w:rPr>
          <w:rFonts w:cs="Arial"/>
        </w:rPr>
        <w:t xml:space="preserve">. </w:t>
      </w:r>
      <w:r w:rsidR="00800FBF" w:rsidRPr="00087371">
        <w:rPr>
          <w:rFonts w:cs="Arial"/>
        </w:rPr>
        <w:t>This endorsement broadens coverage for Ski Schools</w:t>
      </w:r>
      <w:r w:rsidR="00800FBF">
        <w:rPr>
          <w:rFonts w:cs="Arial"/>
        </w:rPr>
        <w:t xml:space="preserve"> and Ski Clubs</w:t>
      </w:r>
      <w:r w:rsidR="00800FBF" w:rsidRPr="00087371">
        <w:rPr>
          <w:rFonts w:cs="Arial"/>
        </w:rPr>
        <w:t xml:space="preserve">.  This form provides limited care, custody and control coverage subject to a sub limit and deductible.  Supplementary Payments for bail bonds is increased to $2500 and daily expense related to investigation of claims is increased to $350.  This form broadens the Knowledge of Occurrence Conditions. This form provides unintentional errors or omissions coverage as well as a Liberalization clause.  </w:t>
      </w:r>
      <w:r w:rsidR="00692DD6" w:rsidRPr="007C530C">
        <w:rPr>
          <w:rFonts w:eastAsia="Times New Roman" w:cs="Arial"/>
          <w:sz w:val="18"/>
          <w:szCs w:val="18"/>
        </w:rPr>
        <w:t>Discrimination is added under “Personal and advertising injury”</w:t>
      </w:r>
      <w:r w:rsidR="00692DD6">
        <w:rPr>
          <w:rFonts w:eastAsia="Times New Roman" w:cs="Arial"/>
          <w:sz w:val="18"/>
          <w:szCs w:val="18"/>
        </w:rPr>
        <w:t xml:space="preserve">.  </w:t>
      </w:r>
      <w:r w:rsidR="00800FBF" w:rsidRPr="00087371">
        <w:rPr>
          <w:rFonts w:cs="Arial"/>
        </w:rPr>
        <w:t>Coverage is also expanded to include several additional insureds common to ski schools and redefines several limits of insurance.</w:t>
      </w:r>
      <w:r w:rsidR="00800FBF">
        <w:rPr>
          <w:rFonts w:cs="Arial"/>
        </w:rPr>
        <w:t xml:space="preserve">  </w:t>
      </w:r>
      <w:r w:rsidR="00692DD6" w:rsidRPr="00E25E13">
        <w:rPr>
          <w:rFonts w:cs="Arial"/>
        </w:rPr>
        <w:t>There is no premium charge for this enhancement.</w:t>
      </w:r>
    </w:p>
    <w:p w:rsidR="001A3BB6" w:rsidRPr="00E25E13" w:rsidRDefault="001A3BB6" w:rsidP="0003787D">
      <w:pPr>
        <w:pStyle w:val="BodyText"/>
        <w:ind w:left="0" w:right="117"/>
        <w:jc w:val="both"/>
        <w:rPr>
          <w:rFonts w:cs="Arial"/>
        </w:rPr>
      </w:pPr>
    </w:p>
    <w:p w:rsidR="001A3BB6" w:rsidRPr="00E25E13" w:rsidRDefault="001A3BB6" w:rsidP="0003787D">
      <w:pPr>
        <w:pStyle w:val="Heading1"/>
        <w:spacing w:line="229" w:lineRule="exact"/>
        <w:ind w:left="0"/>
        <w:jc w:val="both"/>
        <w:rPr>
          <w:rFonts w:cs="Arial"/>
        </w:rPr>
      </w:pPr>
      <w:r w:rsidRPr="00E25E13">
        <w:rPr>
          <w:rFonts w:cs="Arial"/>
        </w:rPr>
        <w:t>Ski School and Ski Club General Liability Exclusion Endorsement - 102180</w:t>
      </w:r>
    </w:p>
    <w:p w:rsidR="001A3BB6" w:rsidRPr="00E25E13" w:rsidRDefault="008C35B3" w:rsidP="0003787D">
      <w:pPr>
        <w:pStyle w:val="BodyText"/>
        <w:ind w:left="0" w:right="117"/>
        <w:jc w:val="both"/>
        <w:rPr>
          <w:rFonts w:cs="Arial"/>
        </w:rPr>
      </w:pPr>
      <w:r w:rsidRPr="00E25E13">
        <w:rPr>
          <w:rFonts w:cs="Arial"/>
        </w:rPr>
        <w:t xml:space="preserve">This mandatory endorsement replaces endorsement </w:t>
      </w:r>
      <w:r w:rsidRPr="008C35B3">
        <w:rPr>
          <w:rFonts w:cs="Arial"/>
        </w:rPr>
        <w:t>10640</w:t>
      </w:r>
      <w:r>
        <w:rPr>
          <w:rFonts w:cs="Arial"/>
        </w:rPr>
        <w:t>4</w:t>
      </w:r>
      <w:r w:rsidRPr="008C35B3">
        <w:rPr>
          <w:rFonts w:cs="Arial"/>
        </w:rPr>
        <w:t xml:space="preserve"> (11</w:t>
      </w:r>
      <w:r>
        <w:rPr>
          <w:rFonts w:cs="Arial"/>
        </w:rPr>
        <w:t>-</w:t>
      </w:r>
      <w:r w:rsidRPr="008C35B3">
        <w:rPr>
          <w:rFonts w:cs="Arial"/>
        </w:rPr>
        <w:t>10)</w:t>
      </w:r>
      <w:r w:rsidRPr="00E25E13">
        <w:rPr>
          <w:rFonts w:cs="Arial"/>
        </w:rPr>
        <w:t xml:space="preserve"> and has been revised to ensure it is compatible with the 201</w:t>
      </w:r>
      <w:r>
        <w:rPr>
          <w:rFonts w:cs="Arial"/>
        </w:rPr>
        <w:t>3 CG 0001 coverage form changes</w:t>
      </w:r>
      <w:r w:rsidR="007E609A">
        <w:rPr>
          <w:rFonts w:cs="Arial"/>
        </w:rPr>
        <w:t>.  This form</w:t>
      </w:r>
      <w:r>
        <w:rPr>
          <w:rFonts w:cs="Arial"/>
        </w:rPr>
        <w:t xml:space="preserve"> </w:t>
      </w:r>
      <w:r w:rsidR="00CD5B60">
        <w:rPr>
          <w:rFonts w:cs="Arial"/>
        </w:rPr>
        <w:t xml:space="preserve">excludes </w:t>
      </w:r>
      <w:r w:rsidR="003840BB" w:rsidRPr="003840BB">
        <w:rPr>
          <w:rFonts w:cs="Arial"/>
        </w:rPr>
        <w:t xml:space="preserve">miscellaneous activities such as hang gliding, parachuting, hot air ballooning, bungee cord jumping; tubing, sledding, tobogganing or </w:t>
      </w:r>
      <w:proofErr w:type="spellStart"/>
      <w:r w:rsidR="003840BB" w:rsidRPr="003840BB">
        <w:rPr>
          <w:rFonts w:cs="Arial"/>
        </w:rPr>
        <w:t>lugeing</w:t>
      </w:r>
      <w:proofErr w:type="spellEnd"/>
      <w:r w:rsidR="003840BB" w:rsidRPr="003840BB">
        <w:rPr>
          <w:rFonts w:cs="Arial"/>
        </w:rPr>
        <w:t>. This form further excludes saddle animals for hire, off season operations, survival camps, overnight lodging of students, guests or members, alpine/Nordic ski equipment sales and rental with an exception for insured ski swaps, and ski racing. This form excludes operation, maintenance or use of “mobile equipment” for hire. This form also excludes “bodily injury” or “personal and advertising injury” due to refusal to employ, termination or employment related practices</w:t>
      </w:r>
      <w:r w:rsidR="001A3BB6" w:rsidRPr="00E25E13">
        <w:rPr>
          <w:rFonts w:cs="Arial"/>
        </w:rPr>
        <w:t xml:space="preserve">   Ski Clubs have been added to the title of the endorsement to clarify our intent to cover these.  There is no premium charge or credit for this exclusion</w:t>
      </w:r>
      <w:r w:rsidR="003840BB">
        <w:rPr>
          <w:rFonts w:cs="Arial"/>
        </w:rPr>
        <w:t>.</w:t>
      </w:r>
    </w:p>
    <w:p w:rsidR="009F29F7" w:rsidRDefault="009F29F7" w:rsidP="0003787D">
      <w:pPr>
        <w:pStyle w:val="Heading1"/>
        <w:ind w:left="0"/>
        <w:jc w:val="both"/>
        <w:rPr>
          <w:rFonts w:cs="Arial"/>
        </w:rPr>
      </w:pPr>
    </w:p>
    <w:p w:rsidR="002B38FC" w:rsidRPr="00E25E13" w:rsidRDefault="00F95E10" w:rsidP="00575448">
      <w:pPr>
        <w:pStyle w:val="Heading1"/>
        <w:ind w:left="0"/>
        <w:jc w:val="center"/>
        <w:rPr>
          <w:rFonts w:cs="Arial"/>
        </w:rPr>
      </w:pPr>
      <w:bookmarkStart w:id="0" w:name="_GoBack"/>
      <w:bookmarkEnd w:id="0"/>
      <w:r w:rsidRPr="00E25E13">
        <w:rPr>
          <w:rFonts w:cs="Arial"/>
        </w:rPr>
        <w:lastRenderedPageBreak/>
        <w:t xml:space="preserve">OTHER MANDATORY </w:t>
      </w:r>
      <w:r w:rsidR="009F29F7" w:rsidRPr="00E25E13">
        <w:rPr>
          <w:rFonts w:cs="Arial"/>
        </w:rPr>
        <w:t>ENDORSEMENTS</w:t>
      </w:r>
    </w:p>
    <w:p w:rsidR="002B38FC" w:rsidRPr="00E25E13" w:rsidRDefault="002B38FC" w:rsidP="0003787D">
      <w:pPr>
        <w:spacing w:before="11"/>
        <w:rPr>
          <w:rFonts w:ascii="Arial" w:eastAsia="Arial" w:hAnsi="Arial" w:cs="Arial"/>
          <w:b/>
          <w:bCs/>
          <w:sz w:val="20"/>
          <w:szCs w:val="20"/>
        </w:rPr>
      </w:pPr>
    </w:p>
    <w:p w:rsidR="001A3BB6" w:rsidRPr="00E25E13" w:rsidRDefault="001A3BB6" w:rsidP="0003787D">
      <w:pPr>
        <w:pStyle w:val="Heading1"/>
        <w:spacing w:line="229" w:lineRule="exact"/>
        <w:ind w:left="0"/>
        <w:jc w:val="both"/>
        <w:rPr>
          <w:rFonts w:cs="Arial"/>
          <w:b w:val="0"/>
          <w:bCs w:val="0"/>
        </w:rPr>
      </w:pPr>
      <w:r w:rsidRPr="00E25E13">
        <w:rPr>
          <w:rFonts w:cs="Arial"/>
        </w:rPr>
        <w:t>Composite Rating Plan Premium Endorsement - 117527</w:t>
      </w:r>
    </w:p>
    <w:p w:rsidR="001A3BB6" w:rsidRPr="00E25E13" w:rsidRDefault="001A3BB6" w:rsidP="0003787D">
      <w:pPr>
        <w:pStyle w:val="BodyText"/>
        <w:spacing w:line="229" w:lineRule="exact"/>
        <w:ind w:left="0"/>
        <w:jc w:val="both"/>
        <w:rPr>
          <w:rFonts w:cs="Arial"/>
        </w:rPr>
      </w:pPr>
      <w:r w:rsidRPr="00E25E13">
        <w:rPr>
          <w:rFonts w:cs="Arial"/>
        </w:rPr>
        <w:t xml:space="preserve">This mandatory endorsement </w:t>
      </w:r>
      <w:r w:rsidR="00F95E10" w:rsidRPr="00E25E13">
        <w:rPr>
          <w:rFonts w:cs="Arial"/>
        </w:rPr>
        <w:t xml:space="preserve">attaches to all accounts that are rated on a composite basis and </w:t>
      </w:r>
      <w:r w:rsidRPr="00E25E13">
        <w:rPr>
          <w:rFonts w:cs="Arial"/>
        </w:rPr>
        <w:t xml:space="preserve">clarifies </w:t>
      </w:r>
      <w:r w:rsidR="00F95E10" w:rsidRPr="00E25E13">
        <w:rPr>
          <w:rFonts w:cs="Arial"/>
        </w:rPr>
        <w:t xml:space="preserve">that </w:t>
      </w:r>
      <w:r w:rsidRPr="00E25E13">
        <w:rPr>
          <w:rFonts w:cs="Arial"/>
        </w:rPr>
        <w:t>the rating is computed on a composite rate based on revenue.</w:t>
      </w:r>
      <w:r w:rsidRPr="00E25E13" w:rsidDel="00157DB2">
        <w:rPr>
          <w:rFonts w:cs="Arial"/>
        </w:rPr>
        <w:t xml:space="preserve"> </w:t>
      </w:r>
      <w:r w:rsidRPr="00E25E13">
        <w:rPr>
          <w:rFonts w:cs="Arial"/>
        </w:rPr>
        <w:t>There is no premium charge for this endorsement</w:t>
      </w:r>
    </w:p>
    <w:p w:rsidR="001A3BB6" w:rsidRPr="00E25E13" w:rsidRDefault="001A3BB6" w:rsidP="0003787D">
      <w:pPr>
        <w:spacing w:before="11"/>
        <w:rPr>
          <w:rFonts w:ascii="Arial" w:eastAsia="Arial" w:hAnsi="Arial" w:cs="Arial"/>
          <w:b/>
          <w:bCs/>
          <w:sz w:val="20"/>
          <w:szCs w:val="20"/>
        </w:rPr>
      </w:pPr>
    </w:p>
    <w:p w:rsidR="001A3BB6" w:rsidRPr="00E25E13" w:rsidRDefault="00575448" w:rsidP="0003787D">
      <w:pPr>
        <w:rPr>
          <w:rFonts w:ascii="Arial" w:hAnsi="Arial" w:cs="Arial"/>
          <w:b/>
          <w:sz w:val="20"/>
          <w:szCs w:val="20"/>
        </w:rPr>
      </w:pPr>
      <w:r w:rsidRPr="00E25E13">
        <w:rPr>
          <w:rFonts w:ascii="Arial" w:hAnsi="Arial" w:cs="Arial"/>
          <w:b/>
          <w:sz w:val="20"/>
          <w:szCs w:val="20"/>
        </w:rPr>
        <w:t>Amendment to Cancellation and Premium Conditions - Composite Rated Accts</w:t>
      </w:r>
      <w:r w:rsidRPr="00E25E13">
        <w:rPr>
          <w:rFonts w:ascii="Arial" w:hAnsi="Arial" w:cs="Arial"/>
          <w:sz w:val="20"/>
          <w:szCs w:val="20"/>
        </w:rPr>
        <w:t xml:space="preserve"> - </w:t>
      </w:r>
      <w:r w:rsidRPr="00E25E13">
        <w:rPr>
          <w:rFonts w:ascii="Arial" w:hAnsi="Arial" w:cs="Arial"/>
          <w:b/>
          <w:sz w:val="20"/>
          <w:szCs w:val="20"/>
        </w:rPr>
        <w:t>121893</w:t>
      </w:r>
    </w:p>
    <w:p w:rsidR="001A3BB6" w:rsidRPr="00E25E13" w:rsidRDefault="001A3BB6" w:rsidP="0003787D">
      <w:pPr>
        <w:rPr>
          <w:rFonts w:ascii="Arial" w:hAnsi="Arial" w:cs="Arial"/>
          <w:sz w:val="20"/>
          <w:szCs w:val="20"/>
        </w:rPr>
      </w:pPr>
      <w:r w:rsidRPr="00E25E13">
        <w:rPr>
          <w:rFonts w:ascii="Arial" w:hAnsi="Arial" w:cs="Arial"/>
          <w:sz w:val="20"/>
          <w:szCs w:val="20"/>
        </w:rPr>
        <w:t xml:space="preserve">This mandatory endorsement attaches to all accounts </w:t>
      </w:r>
      <w:r w:rsidR="00F95E10" w:rsidRPr="00E25E13">
        <w:rPr>
          <w:rFonts w:ascii="Arial" w:hAnsi="Arial" w:cs="Arial"/>
          <w:sz w:val="20"/>
          <w:szCs w:val="20"/>
        </w:rPr>
        <w:t xml:space="preserve">to which the Composite Rating Plan Premium Endorsement is attached </w:t>
      </w:r>
      <w:r w:rsidRPr="00E25E13">
        <w:rPr>
          <w:rFonts w:ascii="Arial" w:hAnsi="Arial" w:cs="Arial"/>
          <w:sz w:val="20"/>
          <w:szCs w:val="20"/>
        </w:rPr>
        <w:t xml:space="preserve">and modifies the Common Condition endorsement, </w:t>
      </w:r>
      <w:r w:rsidR="00F95E10" w:rsidRPr="00E25E13">
        <w:rPr>
          <w:rFonts w:ascii="Arial" w:hAnsi="Arial" w:cs="Arial"/>
          <w:sz w:val="20"/>
          <w:szCs w:val="20"/>
        </w:rPr>
        <w:t xml:space="preserve">IL </w:t>
      </w:r>
      <w:r w:rsidRPr="00E25E13">
        <w:rPr>
          <w:rFonts w:ascii="Arial" w:hAnsi="Arial" w:cs="Arial"/>
          <w:sz w:val="20"/>
          <w:szCs w:val="20"/>
        </w:rPr>
        <w:t>0017 to amend the cancellation provision to determine the earned premium based on the rate used in the premium computation.</w:t>
      </w:r>
      <w:r w:rsidR="0003787D" w:rsidRPr="00E25E13">
        <w:rPr>
          <w:rFonts w:ascii="Arial" w:hAnsi="Arial" w:cs="Arial"/>
          <w:sz w:val="20"/>
          <w:szCs w:val="20"/>
        </w:rPr>
        <w:t xml:space="preserve">  </w:t>
      </w:r>
      <w:r w:rsidRPr="00E25E13">
        <w:rPr>
          <w:rFonts w:ascii="Arial" w:hAnsi="Arial" w:cs="Arial"/>
          <w:sz w:val="20"/>
          <w:szCs w:val="20"/>
        </w:rPr>
        <w:t>There is no premium charge for this endorsement</w:t>
      </w:r>
    </w:p>
    <w:p w:rsidR="00575448" w:rsidRPr="00E25E13" w:rsidRDefault="00575448" w:rsidP="0003787D">
      <w:pPr>
        <w:spacing w:before="1"/>
        <w:rPr>
          <w:rFonts w:ascii="Arial" w:eastAsia="Arial" w:hAnsi="Arial" w:cs="Arial"/>
          <w:b/>
          <w:bCs/>
          <w:sz w:val="20"/>
          <w:szCs w:val="20"/>
        </w:rPr>
      </w:pPr>
    </w:p>
    <w:p w:rsidR="002B38FC" w:rsidRPr="00E25E13" w:rsidRDefault="00F95E10" w:rsidP="00575448">
      <w:pPr>
        <w:spacing w:before="1"/>
        <w:jc w:val="center"/>
        <w:rPr>
          <w:rFonts w:ascii="Arial" w:eastAsia="Arial" w:hAnsi="Arial" w:cs="Arial"/>
          <w:b/>
          <w:bCs/>
          <w:sz w:val="20"/>
          <w:szCs w:val="20"/>
        </w:rPr>
      </w:pPr>
      <w:r w:rsidRPr="00E25E13">
        <w:rPr>
          <w:rFonts w:ascii="Arial" w:eastAsia="Arial" w:hAnsi="Arial" w:cs="Arial"/>
          <w:b/>
          <w:bCs/>
          <w:sz w:val="20"/>
          <w:szCs w:val="20"/>
        </w:rPr>
        <w:t>OPTIONAL ENDORSEMENTS</w:t>
      </w:r>
    </w:p>
    <w:p w:rsidR="00F95E10" w:rsidRPr="00E25E13" w:rsidRDefault="00F95E10" w:rsidP="0003787D">
      <w:pPr>
        <w:spacing w:before="1"/>
        <w:rPr>
          <w:rFonts w:ascii="Arial" w:eastAsia="Arial" w:hAnsi="Arial" w:cs="Arial"/>
          <w:b/>
          <w:bCs/>
          <w:sz w:val="20"/>
          <w:szCs w:val="20"/>
        </w:rPr>
      </w:pPr>
    </w:p>
    <w:p w:rsidR="002B38FC" w:rsidRPr="00E25E13" w:rsidRDefault="007A091E" w:rsidP="0003787D">
      <w:pPr>
        <w:rPr>
          <w:rFonts w:ascii="Arial" w:hAnsi="Arial" w:cs="Arial"/>
          <w:b/>
          <w:sz w:val="20"/>
          <w:szCs w:val="20"/>
        </w:rPr>
      </w:pPr>
      <w:r w:rsidRPr="00E25E13">
        <w:rPr>
          <w:rFonts w:ascii="Arial" w:hAnsi="Arial" w:cs="Arial"/>
          <w:b/>
          <w:sz w:val="20"/>
          <w:szCs w:val="20"/>
        </w:rPr>
        <w:t>Ski Operations General Liability Enhancement (including dispensing of drugs) - 113678</w:t>
      </w:r>
    </w:p>
    <w:p w:rsidR="009A4CDE" w:rsidRPr="00E25E13" w:rsidRDefault="009A4CDE" w:rsidP="0003787D">
      <w:pPr>
        <w:pStyle w:val="BodyText"/>
        <w:ind w:left="0" w:right="116"/>
        <w:jc w:val="both"/>
        <w:rPr>
          <w:rFonts w:cs="Arial"/>
        </w:rPr>
      </w:pPr>
      <w:r w:rsidRPr="00E25E13">
        <w:rPr>
          <w:rFonts w:eastAsiaTheme="minorHAnsi" w:cs="Arial"/>
        </w:rPr>
        <w:t>The endorsement is optional and may</w:t>
      </w:r>
      <w:r w:rsidR="005B7B7C" w:rsidRPr="00E25E13">
        <w:rPr>
          <w:rFonts w:eastAsiaTheme="minorHAnsi" w:cs="Arial"/>
        </w:rPr>
        <w:t xml:space="preserve"> </w:t>
      </w:r>
      <w:r w:rsidRPr="00E25E13">
        <w:rPr>
          <w:rFonts w:eastAsiaTheme="minorHAnsi" w:cs="Arial"/>
        </w:rPr>
        <w:t>be used in place of 102178 Ski Operations GL Enhancement which is mandatory for all ski accounts. There are some ski resorts which also dispense drugs and for which we</w:t>
      </w:r>
      <w:r w:rsidRPr="00E25E13">
        <w:rPr>
          <w:rFonts w:cs="Arial"/>
        </w:rPr>
        <w:t xml:space="preserve"> are clarifying that this enhanced coverage includes this operation with the additional provision providing coverage for “employees” and “volunteer workers” who are duly trained and licensed as physicians, nurses, physician assistants, paramedics, or emergency medical technician, to include dispensing of drugs.</w:t>
      </w:r>
      <w:r w:rsidR="00CB39E2" w:rsidRPr="00E25E13">
        <w:rPr>
          <w:rFonts w:cs="Arial"/>
        </w:rPr>
        <w:t xml:space="preserve">  There is no premium charge for this endorsement</w:t>
      </w:r>
      <w:r w:rsidR="00416959">
        <w:rPr>
          <w:rFonts w:cs="Arial"/>
        </w:rPr>
        <w:t xml:space="preserve"> which is available at the insured’s request.</w:t>
      </w:r>
    </w:p>
    <w:p w:rsidR="002B38FC" w:rsidRPr="00E25E13" w:rsidRDefault="002B38FC" w:rsidP="0003787D">
      <w:pPr>
        <w:spacing w:before="1"/>
        <w:rPr>
          <w:rFonts w:ascii="Arial" w:eastAsia="Arial" w:hAnsi="Arial" w:cs="Arial"/>
          <w:sz w:val="20"/>
          <w:szCs w:val="20"/>
        </w:rPr>
      </w:pPr>
    </w:p>
    <w:p w:rsidR="009A4CDE" w:rsidRPr="00E25E13" w:rsidRDefault="007A091E" w:rsidP="0003787D">
      <w:pPr>
        <w:pStyle w:val="Heading1"/>
        <w:spacing w:line="229" w:lineRule="exact"/>
        <w:ind w:left="0"/>
        <w:jc w:val="both"/>
        <w:rPr>
          <w:rFonts w:cs="Arial"/>
        </w:rPr>
      </w:pPr>
      <w:r w:rsidRPr="00E25E13">
        <w:rPr>
          <w:rFonts w:cs="Arial"/>
        </w:rPr>
        <w:t>Broad Form Named Insured - 117526</w:t>
      </w:r>
    </w:p>
    <w:p w:rsidR="009A4CDE" w:rsidRPr="00E25E13" w:rsidRDefault="009A4CDE" w:rsidP="0003787D">
      <w:pPr>
        <w:pStyle w:val="Heading1"/>
        <w:spacing w:line="229" w:lineRule="exact"/>
        <w:ind w:left="0"/>
        <w:jc w:val="both"/>
        <w:rPr>
          <w:rFonts w:cs="Arial"/>
          <w:b w:val="0"/>
        </w:rPr>
      </w:pPr>
      <w:r w:rsidRPr="00E25E13">
        <w:rPr>
          <w:rFonts w:cs="Arial"/>
          <w:b w:val="0"/>
        </w:rPr>
        <w:t>This endorsement serves to clarify the definition of “Named Insured” and who is included in that definition</w:t>
      </w:r>
      <w:r w:rsidR="00FC0E8D" w:rsidRPr="00E25E13">
        <w:rPr>
          <w:rFonts w:cs="Arial"/>
          <w:b w:val="0"/>
        </w:rPr>
        <w:t>.</w:t>
      </w:r>
    </w:p>
    <w:p w:rsidR="00416959" w:rsidRPr="00E25E13" w:rsidRDefault="00416959" w:rsidP="00416959">
      <w:pPr>
        <w:pStyle w:val="BodyText"/>
        <w:ind w:left="0" w:right="116"/>
        <w:jc w:val="both"/>
        <w:rPr>
          <w:rFonts w:cs="Arial"/>
        </w:rPr>
      </w:pPr>
      <w:r w:rsidRPr="00E25E13">
        <w:rPr>
          <w:rFonts w:cs="Arial"/>
        </w:rPr>
        <w:t>There is no premium charge for this endorsement</w:t>
      </w:r>
      <w:r>
        <w:rPr>
          <w:rFonts w:cs="Arial"/>
        </w:rPr>
        <w:t xml:space="preserve"> which is available at the insured’s request.</w:t>
      </w:r>
    </w:p>
    <w:p w:rsidR="002B38FC" w:rsidRPr="00E25E13" w:rsidRDefault="002B38FC" w:rsidP="0003787D">
      <w:pPr>
        <w:spacing w:before="1"/>
        <w:rPr>
          <w:rFonts w:ascii="Arial" w:eastAsia="Arial" w:hAnsi="Arial" w:cs="Arial"/>
          <w:sz w:val="20"/>
          <w:szCs w:val="20"/>
        </w:rPr>
      </w:pPr>
    </w:p>
    <w:p w:rsidR="002B38FC" w:rsidRPr="00E25E13" w:rsidRDefault="007A091E" w:rsidP="0003787D">
      <w:pPr>
        <w:pStyle w:val="Heading1"/>
        <w:spacing w:line="230" w:lineRule="exact"/>
        <w:ind w:left="0"/>
        <w:jc w:val="both"/>
        <w:rPr>
          <w:rFonts w:cs="Arial"/>
          <w:b w:val="0"/>
          <w:bCs w:val="0"/>
        </w:rPr>
      </w:pPr>
      <w:r w:rsidRPr="00E25E13">
        <w:rPr>
          <w:rFonts w:cs="Arial"/>
        </w:rPr>
        <w:t>Exception for Mobile Equipment Exclusion - 117528</w:t>
      </w:r>
    </w:p>
    <w:p w:rsidR="00416959" w:rsidRPr="00416959" w:rsidRDefault="00F576AB" w:rsidP="00416959">
      <w:pPr>
        <w:pStyle w:val="Heading1"/>
        <w:spacing w:line="229" w:lineRule="exact"/>
        <w:ind w:left="0"/>
        <w:jc w:val="both"/>
        <w:rPr>
          <w:rFonts w:cs="Arial"/>
          <w:b w:val="0"/>
        </w:rPr>
      </w:pPr>
      <w:r w:rsidRPr="00E25E13">
        <w:rPr>
          <w:rFonts w:cs="Arial"/>
          <w:b w:val="0"/>
        </w:rPr>
        <w:t>This endorsement amends the exclusion to provide coverage for specified events held at the insured’s premises and attaches when a Ski resort holds a scheduled Ski event, and is only available after review of the operations and controls of each insured’s request to remove the ISO exclusion.</w:t>
      </w:r>
      <w:r w:rsidR="00416959">
        <w:rPr>
          <w:rFonts w:cs="Arial"/>
          <w:b w:val="0"/>
        </w:rPr>
        <w:t xml:space="preserve">  </w:t>
      </w:r>
      <w:r w:rsidRPr="00E25E13">
        <w:rPr>
          <w:rFonts w:cs="Arial"/>
          <w:b w:val="0"/>
        </w:rPr>
        <w:t>This endorsement clarifies that our policy is excess over any other insurance listed on the form, if applicable, which is generally purchased by the promoters of or participants in the event.</w:t>
      </w:r>
      <w:r w:rsidR="005B7B7C" w:rsidRPr="00E25E13">
        <w:rPr>
          <w:rFonts w:cs="Arial"/>
          <w:b w:val="0"/>
        </w:rPr>
        <w:t xml:space="preserve">  </w:t>
      </w:r>
      <w:r w:rsidR="00416959" w:rsidRPr="00416959">
        <w:rPr>
          <w:rFonts w:cs="Arial"/>
          <w:b w:val="0"/>
        </w:rPr>
        <w:t>There is no premium charge for this endorsement which is available at the insured’s request.</w:t>
      </w:r>
    </w:p>
    <w:p w:rsidR="00F576AB" w:rsidRPr="00E25E13" w:rsidRDefault="00F576AB" w:rsidP="0003787D">
      <w:pPr>
        <w:pStyle w:val="Heading1"/>
        <w:spacing w:line="229" w:lineRule="exact"/>
        <w:ind w:left="0"/>
        <w:jc w:val="both"/>
        <w:rPr>
          <w:rFonts w:cs="Arial"/>
          <w:b w:val="0"/>
        </w:rPr>
      </w:pPr>
    </w:p>
    <w:p w:rsidR="003304DC" w:rsidRDefault="003304DC" w:rsidP="003304DC">
      <w:pPr>
        <w:rPr>
          <w:rFonts w:ascii="Arial" w:hAnsi="Arial" w:cs="Arial"/>
          <w:sz w:val="20"/>
        </w:rPr>
      </w:pPr>
    </w:p>
    <w:p w:rsidR="00E96881" w:rsidRPr="00E25E13" w:rsidRDefault="00E96881" w:rsidP="00E96881">
      <w:pPr>
        <w:pStyle w:val="Heading1"/>
        <w:spacing w:line="230" w:lineRule="exact"/>
        <w:ind w:left="0"/>
        <w:jc w:val="both"/>
        <w:rPr>
          <w:rFonts w:cs="Arial"/>
        </w:rPr>
      </w:pPr>
      <w:r w:rsidRPr="00E25E13">
        <w:rPr>
          <w:rFonts w:eastAsia="Times New Roman" w:cs="Arial"/>
        </w:rPr>
        <w:t>Amendment to BI Definition Endorsement</w:t>
      </w:r>
      <w:r w:rsidRPr="00E25E13">
        <w:rPr>
          <w:rFonts w:cs="Arial"/>
        </w:rPr>
        <w:t xml:space="preserve"> - </w:t>
      </w:r>
      <w:r w:rsidRPr="00E25E13">
        <w:rPr>
          <w:rFonts w:eastAsia="Times New Roman" w:cs="Arial"/>
        </w:rPr>
        <w:t>102173</w:t>
      </w:r>
    </w:p>
    <w:p w:rsidR="00416959" w:rsidRPr="00E25E13" w:rsidRDefault="00D96BFF" w:rsidP="00416959">
      <w:pPr>
        <w:pStyle w:val="BodyText"/>
        <w:ind w:left="0" w:right="116"/>
        <w:jc w:val="both"/>
        <w:rPr>
          <w:rFonts w:cs="Arial"/>
        </w:rPr>
      </w:pPr>
      <w:r>
        <w:rPr>
          <w:rFonts w:cs="Arial"/>
          <w:bCs/>
        </w:rPr>
        <w:t>This form e</w:t>
      </w:r>
      <w:r w:rsidR="00A25D32" w:rsidRPr="00E25E13">
        <w:rPr>
          <w:rFonts w:cs="Arial"/>
          <w:bCs/>
        </w:rPr>
        <w:t>xpands the definition of Bodily Injury to include sickness resulting from mental anguish or emotional distress.</w:t>
      </w:r>
      <w:r w:rsidR="005B7B7C" w:rsidRPr="00E25E13">
        <w:rPr>
          <w:rFonts w:cs="Arial"/>
          <w:bCs/>
        </w:rPr>
        <w:t xml:space="preserve">  </w:t>
      </w:r>
      <w:r w:rsidR="00416959" w:rsidRPr="00E25E13">
        <w:rPr>
          <w:rFonts w:cs="Arial"/>
        </w:rPr>
        <w:t>There is no premium charge for this endorsement</w:t>
      </w:r>
      <w:r w:rsidR="00416959">
        <w:rPr>
          <w:rFonts w:cs="Arial"/>
        </w:rPr>
        <w:t xml:space="preserve"> which is available at the insured’s request.</w:t>
      </w:r>
    </w:p>
    <w:p w:rsidR="00A25D32" w:rsidRPr="00E25E13" w:rsidRDefault="00A25D32" w:rsidP="00A25D32">
      <w:pPr>
        <w:rPr>
          <w:rFonts w:ascii="Arial" w:eastAsia="Arial" w:hAnsi="Arial" w:cs="Arial"/>
          <w:bCs/>
          <w:sz w:val="20"/>
          <w:szCs w:val="20"/>
        </w:rPr>
      </w:pPr>
    </w:p>
    <w:p w:rsidR="00E96881" w:rsidRPr="00E25E13" w:rsidRDefault="00E96881" w:rsidP="00753063">
      <w:pPr>
        <w:rPr>
          <w:rFonts w:ascii="Arial" w:hAnsi="Arial" w:cs="Arial"/>
          <w:b/>
          <w:sz w:val="20"/>
          <w:szCs w:val="20"/>
        </w:rPr>
      </w:pPr>
    </w:p>
    <w:p w:rsidR="003304DC" w:rsidRPr="00E25E13" w:rsidRDefault="003304DC" w:rsidP="003304DC">
      <w:pPr>
        <w:pStyle w:val="Heading1"/>
        <w:spacing w:line="230" w:lineRule="exact"/>
        <w:ind w:left="0"/>
        <w:jc w:val="both"/>
        <w:rPr>
          <w:rFonts w:cs="Arial"/>
        </w:rPr>
      </w:pPr>
      <w:r w:rsidRPr="00E25E13">
        <w:rPr>
          <w:rFonts w:cs="Arial"/>
        </w:rPr>
        <w:t>NY Aggregate Deductible Liability Endorsement - 121869</w:t>
      </w:r>
    </w:p>
    <w:p w:rsidR="004C7C94" w:rsidRPr="004C7C94" w:rsidRDefault="003304DC" w:rsidP="004C7C94">
      <w:pPr>
        <w:rPr>
          <w:rFonts w:ascii="Arial" w:hAnsi="Arial" w:cs="Arial"/>
          <w:sz w:val="20"/>
        </w:rPr>
      </w:pPr>
      <w:r w:rsidRPr="00E25E13">
        <w:rPr>
          <w:rFonts w:ascii="Arial" w:hAnsi="Arial" w:cs="Arial"/>
          <w:sz w:val="20"/>
        </w:rPr>
        <w:t xml:space="preserve">This optional endorsement allows the selection of an aggregate deductible option and clarifies application of deductibles and deductible provisions to apply to Bodily Injury and/or Property Damage and/or Bodily Injury and Property Damage combined and may include Liquor Liability.  </w:t>
      </w:r>
      <w:r w:rsidR="00B44B30">
        <w:rPr>
          <w:rFonts w:ascii="Arial" w:hAnsi="Arial" w:cs="Arial"/>
          <w:sz w:val="20"/>
          <w:szCs w:val="20"/>
        </w:rPr>
        <w:t>The deductib</w:t>
      </w:r>
      <w:r w:rsidR="00B44B30" w:rsidRPr="004C7C94">
        <w:rPr>
          <w:rFonts w:ascii="Arial" w:hAnsi="Arial" w:cs="Arial"/>
          <w:sz w:val="20"/>
        </w:rPr>
        <w:t>le factors will apply to the GL rates and the Liquor Liability rates according to the deductible selection.</w:t>
      </w:r>
      <w:r w:rsidR="004C7C94" w:rsidRPr="004C7C94">
        <w:rPr>
          <w:rFonts w:ascii="Arial" w:hAnsi="Arial" w:cs="Arial"/>
          <w:sz w:val="20"/>
        </w:rPr>
        <w:t xml:space="preserve">  Th</w:t>
      </w:r>
      <w:r w:rsidR="004C7C94">
        <w:rPr>
          <w:rFonts w:ascii="Arial" w:hAnsi="Arial" w:cs="Arial"/>
          <w:sz w:val="20"/>
        </w:rPr>
        <w:t>is</w:t>
      </w:r>
      <w:r w:rsidR="004C7C94" w:rsidRPr="004C7C94">
        <w:rPr>
          <w:rFonts w:ascii="Arial" w:hAnsi="Arial" w:cs="Arial"/>
          <w:sz w:val="20"/>
        </w:rPr>
        <w:t xml:space="preserve"> endorsement is rated based on rating methodology on file. </w:t>
      </w:r>
      <w:r w:rsidR="004C7C94" w:rsidRPr="00E25E13">
        <w:rPr>
          <w:rFonts w:ascii="Arial" w:hAnsi="Arial" w:cs="Arial"/>
          <w:sz w:val="20"/>
        </w:rPr>
        <w:t>This New York specific endorsement complies with all provisions of Department Regulation 107.</w:t>
      </w:r>
    </w:p>
    <w:p w:rsidR="00B44B30" w:rsidRPr="00D804E8" w:rsidRDefault="00B44B30" w:rsidP="00B44B30">
      <w:pPr>
        <w:rPr>
          <w:rFonts w:ascii="Arial" w:hAnsi="Arial" w:cs="Arial"/>
          <w:sz w:val="20"/>
          <w:szCs w:val="20"/>
        </w:rPr>
      </w:pPr>
    </w:p>
    <w:p w:rsidR="00012A07" w:rsidRDefault="00012A07" w:rsidP="00753063">
      <w:pPr>
        <w:pStyle w:val="Heading1"/>
        <w:spacing w:line="230" w:lineRule="exact"/>
        <w:ind w:left="0"/>
        <w:jc w:val="both"/>
        <w:rPr>
          <w:rFonts w:cs="Arial"/>
        </w:rPr>
      </w:pPr>
    </w:p>
    <w:p w:rsidR="00012A07" w:rsidRDefault="00012A07" w:rsidP="00507299">
      <w:pPr>
        <w:pStyle w:val="Heading1"/>
        <w:spacing w:line="230" w:lineRule="exact"/>
        <w:ind w:left="0"/>
        <w:jc w:val="center"/>
        <w:rPr>
          <w:rFonts w:cs="Arial"/>
        </w:rPr>
      </w:pPr>
      <w:r>
        <w:rPr>
          <w:rFonts w:cs="Arial"/>
        </w:rPr>
        <w:t>MANUAL PAGES</w:t>
      </w:r>
    </w:p>
    <w:p w:rsidR="00012A07" w:rsidRDefault="00012A07" w:rsidP="00507299">
      <w:pPr>
        <w:pStyle w:val="Heading1"/>
        <w:spacing w:line="230" w:lineRule="exact"/>
        <w:ind w:left="0"/>
        <w:jc w:val="center"/>
        <w:rPr>
          <w:rFonts w:cs="Arial"/>
        </w:rPr>
      </w:pPr>
    </w:p>
    <w:p w:rsidR="00012A07" w:rsidRPr="00507299" w:rsidRDefault="00012A07" w:rsidP="00012A07">
      <w:pPr>
        <w:rPr>
          <w:rFonts w:ascii="Arial" w:hAnsi="Arial" w:cs="Arial"/>
          <w:sz w:val="20"/>
        </w:rPr>
      </w:pPr>
      <w:r w:rsidRPr="00507299">
        <w:rPr>
          <w:rFonts w:ascii="Arial" w:hAnsi="Arial" w:cs="Arial"/>
          <w:sz w:val="20"/>
        </w:rPr>
        <w:t xml:space="preserve">The Companies also submit for approval the attached manual rule pages which include the forms included in this submission as well as previously approved optional endorsements, form numbers </w:t>
      </w:r>
      <w:r w:rsidR="00043857">
        <w:rPr>
          <w:rFonts w:ascii="Arial" w:hAnsi="Arial" w:cs="Arial"/>
          <w:sz w:val="20"/>
        </w:rPr>
        <w:t>102175</w:t>
      </w:r>
      <w:r w:rsidR="00724810">
        <w:rPr>
          <w:rFonts w:ascii="Arial" w:hAnsi="Arial" w:cs="Arial"/>
          <w:sz w:val="20"/>
        </w:rPr>
        <w:t>,</w:t>
      </w:r>
      <w:r w:rsidR="00043857">
        <w:rPr>
          <w:rFonts w:ascii="Arial" w:hAnsi="Arial" w:cs="Arial"/>
          <w:sz w:val="20"/>
        </w:rPr>
        <w:t xml:space="preserve"> </w:t>
      </w:r>
      <w:r w:rsidRPr="00507299">
        <w:rPr>
          <w:rFonts w:ascii="Arial" w:hAnsi="Arial" w:cs="Arial"/>
          <w:sz w:val="20"/>
        </w:rPr>
        <w:t>102176</w:t>
      </w:r>
      <w:r w:rsidR="00043857">
        <w:rPr>
          <w:rFonts w:ascii="Arial" w:hAnsi="Arial" w:cs="Arial"/>
          <w:sz w:val="20"/>
        </w:rPr>
        <w:t>,</w:t>
      </w:r>
      <w:r w:rsidR="00043857" w:rsidRPr="00043857">
        <w:rPr>
          <w:rFonts w:ascii="Arial" w:hAnsi="Arial" w:cs="Arial"/>
          <w:sz w:val="20"/>
        </w:rPr>
        <w:t xml:space="preserve"> </w:t>
      </w:r>
      <w:r w:rsidR="00724810">
        <w:rPr>
          <w:rFonts w:ascii="Arial" w:hAnsi="Arial" w:cs="Arial"/>
          <w:sz w:val="20"/>
        </w:rPr>
        <w:t xml:space="preserve">and </w:t>
      </w:r>
      <w:r w:rsidR="00043857" w:rsidRPr="00507299">
        <w:rPr>
          <w:rFonts w:ascii="Arial" w:hAnsi="Arial" w:cs="Arial"/>
          <w:sz w:val="20"/>
        </w:rPr>
        <w:t>102183</w:t>
      </w:r>
      <w:r w:rsidR="00724810">
        <w:rPr>
          <w:rFonts w:ascii="Arial" w:hAnsi="Arial" w:cs="Arial"/>
          <w:sz w:val="20"/>
        </w:rPr>
        <w:t>.</w:t>
      </w:r>
    </w:p>
    <w:p w:rsidR="00012A07" w:rsidRDefault="00012A07" w:rsidP="00507299">
      <w:pPr>
        <w:rPr>
          <w:rFonts w:ascii="Arial" w:hAnsi="Arial" w:cs="Arial"/>
          <w:sz w:val="20"/>
        </w:rPr>
      </w:pPr>
    </w:p>
    <w:p w:rsidR="00897807" w:rsidRPr="00507299" w:rsidRDefault="00724810" w:rsidP="00507299">
      <w:pPr>
        <w:rPr>
          <w:rFonts w:ascii="Arial" w:hAnsi="Arial" w:cs="Arial"/>
          <w:sz w:val="20"/>
        </w:rPr>
      </w:pPr>
      <w:r>
        <w:rPr>
          <w:rFonts w:ascii="Arial" w:hAnsi="Arial" w:cs="Arial"/>
          <w:sz w:val="20"/>
        </w:rPr>
        <w:t>With this submission, t</w:t>
      </w:r>
      <w:r w:rsidR="00897807">
        <w:rPr>
          <w:rFonts w:ascii="Arial" w:hAnsi="Arial" w:cs="Arial"/>
          <w:sz w:val="20"/>
        </w:rPr>
        <w:t xml:space="preserve">he Companies </w:t>
      </w:r>
      <w:r>
        <w:rPr>
          <w:rFonts w:ascii="Arial" w:hAnsi="Arial" w:cs="Arial"/>
          <w:sz w:val="20"/>
        </w:rPr>
        <w:t>are</w:t>
      </w:r>
      <w:r w:rsidR="00897807">
        <w:rPr>
          <w:rFonts w:ascii="Arial" w:hAnsi="Arial" w:cs="Arial"/>
          <w:sz w:val="20"/>
        </w:rPr>
        <w:t xml:space="preserve"> withdraw </w:t>
      </w:r>
      <w:r w:rsidR="00897807" w:rsidRPr="00724810">
        <w:rPr>
          <w:rFonts w:ascii="Arial" w:hAnsi="Arial" w:cs="Arial"/>
          <w:sz w:val="20"/>
        </w:rPr>
        <w:t xml:space="preserve">Ski Program Crisis Response Coverage Extension Endorsement </w:t>
      </w:r>
      <w:r w:rsidR="00897807">
        <w:rPr>
          <w:rFonts w:ascii="Arial" w:hAnsi="Arial" w:cs="Arial"/>
          <w:sz w:val="20"/>
        </w:rPr>
        <w:t>–</w:t>
      </w:r>
      <w:r w:rsidR="00897807" w:rsidRPr="00724810">
        <w:rPr>
          <w:rFonts w:ascii="Arial" w:hAnsi="Arial" w:cs="Arial"/>
          <w:sz w:val="20"/>
        </w:rPr>
        <w:t xml:space="preserve"> 102213</w:t>
      </w:r>
      <w:r w:rsidR="00897807">
        <w:rPr>
          <w:rFonts w:ascii="Arial" w:hAnsi="Arial" w:cs="Arial"/>
          <w:sz w:val="20"/>
        </w:rPr>
        <w:t>.</w:t>
      </w:r>
    </w:p>
    <w:sectPr w:rsidR="00897807" w:rsidRPr="00507299" w:rsidSect="00692DD6">
      <w:footerReference w:type="default" r:id="rId7"/>
      <w:pgSz w:w="12240" w:h="15840"/>
      <w:pgMar w:top="1008" w:right="1296" w:bottom="864" w:left="1296" w:header="0" w:footer="10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BFF" w:rsidRDefault="00D96BFF">
      <w:r>
        <w:separator/>
      </w:r>
    </w:p>
  </w:endnote>
  <w:endnote w:type="continuationSeparator" w:id="0">
    <w:p w:rsidR="00D96BFF" w:rsidRDefault="00D96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BFF" w:rsidRDefault="00D96BFF">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1853C9E9" wp14:editId="6175A358">
              <wp:simplePos x="0" y="0"/>
              <wp:positionH relativeFrom="page">
                <wp:posOffset>3548380</wp:posOffset>
              </wp:positionH>
              <wp:positionV relativeFrom="page">
                <wp:posOffset>9605010</wp:posOffset>
              </wp:positionV>
              <wp:extent cx="675640" cy="153035"/>
              <wp:effectExtent l="0" t="0" r="10160" b="184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6BFF" w:rsidRDefault="00D96BFF">
                          <w:pPr>
                            <w:spacing w:line="225" w:lineRule="exact"/>
                            <w:ind w:left="20"/>
                            <w:rPr>
                              <w:rFonts w:ascii="Arial" w:eastAsia="Arial" w:hAnsi="Arial" w:cs="Arial"/>
                              <w:sz w:val="20"/>
                              <w:szCs w:val="20"/>
                            </w:rPr>
                          </w:pPr>
                          <w:r>
                            <w:rPr>
                              <w:rFonts w:ascii="Arial"/>
                              <w:sz w:val="20"/>
                            </w:rPr>
                            <w:t>Page</w:t>
                          </w:r>
                          <w:r>
                            <w:rPr>
                              <w:rFonts w:ascii="Arial"/>
                              <w:spacing w:val="-1"/>
                              <w:sz w:val="20"/>
                            </w:rPr>
                            <w:t xml:space="preserve"> </w:t>
                          </w:r>
                          <w:r>
                            <w:fldChar w:fldCharType="begin"/>
                          </w:r>
                          <w:r>
                            <w:rPr>
                              <w:rFonts w:ascii="Arial"/>
                              <w:b/>
                              <w:sz w:val="20"/>
                            </w:rPr>
                            <w:instrText xml:space="preserve"> PAGE </w:instrText>
                          </w:r>
                          <w:r>
                            <w:fldChar w:fldCharType="separate"/>
                          </w:r>
                          <w:r w:rsidR="0055595D">
                            <w:rPr>
                              <w:rFonts w:ascii="Arial"/>
                              <w:b/>
                              <w:noProof/>
                              <w:sz w:val="20"/>
                            </w:rPr>
                            <w:t>2</w:t>
                          </w:r>
                          <w:r>
                            <w:fldChar w:fldCharType="end"/>
                          </w:r>
                          <w:r>
                            <w:rPr>
                              <w:rFonts w:ascii="Arial"/>
                              <w:b/>
                              <w:spacing w:val="-1"/>
                              <w:sz w:val="20"/>
                            </w:rPr>
                            <w:t xml:space="preserve"> </w:t>
                          </w:r>
                          <w:r>
                            <w:rPr>
                              <w:rFonts w:ascii="Arial"/>
                              <w:spacing w:val="-1"/>
                              <w:sz w:val="20"/>
                            </w:rPr>
                            <w:t xml:space="preserve">of </w:t>
                          </w:r>
                          <w:r>
                            <w:rPr>
                              <w:rFonts w:ascii="Arial"/>
                              <w:b/>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9.4pt;margin-top:756.3pt;width:53.2pt;height:12.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" filled="f" stroked="f">
              <v:textbox inset="0,0,0,0">
                <w:txbxContent>
                  <w:p w:rsidR="00D96BFF" w:rsidRDefault="00D96BFF">
                    <w:pPr>
                      <w:spacing w:line="225" w:lineRule="exact"/>
                      <w:ind w:left="20"/>
                      <w:rPr>
                        <w:rFonts w:ascii="Arial" w:eastAsia="Arial" w:hAnsi="Arial" w:cs="Arial"/>
                        <w:sz w:val="20"/>
                        <w:szCs w:val="20"/>
                      </w:rPr>
                    </w:pPr>
                    <w:r>
                      <w:rPr>
                        <w:rFonts w:ascii="Arial"/>
                        <w:sz w:val="20"/>
                      </w:rPr>
                      <w:t>Page</w:t>
                    </w:r>
                    <w:r>
                      <w:rPr>
                        <w:rFonts w:ascii="Arial"/>
                        <w:spacing w:val="-1"/>
                        <w:sz w:val="20"/>
                      </w:rPr>
                      <w:t xml:space="preserve"> </w:t>
                    </w:r>
                    <w:r>
                      <w:fldChar w:fldCharType="begin"/>
                    </w:r>
                    <w:r>
                      <w:rPr>
                        <w:rFonts w:ascii="Arial"/>
                        <w:b/>
                        <w:sz w:val="20"/>
                      </w:rPr>
                      <w:instrText xml:space="preserve"> PAGE </w:instrText>
                    </w:r>
                    <w:r>
                      <w:fldChar w:fldCharType="separate"/>
                    </w:r>
                    <w:r w:rsidR="0055595D">
                      <w:rPr>
                        <w:rFonts w:ascii="Arial"/>
                        <w:b/>
                        <w:noProof/>
                        <w:sz w:val="20"/>
                      </w:rPr>
                      <w:t>2</w:t>
                    </w:r>
                    <w:r>
                      <w:fldChar w:fldCharType="end"/>
                    </w:r>
                    <w:r>
                      <w:rPr>
                        <w:rFonts w:ascii="Arial"/>
                        <w:b/>
                        <w:spacing w:val="-1"/>
                        <w:sz w:val="20"/>
                      </w:rPr>
                      <w:t xml:space="preserve"> </w:t>
                    </w:r>
                    <w:r>
                      <w:rPr>
                        <w:rFonts w:ascii="Arial"/>
                        <w:spacing w:val="-1"/>
                        <w:sz w:val="20"/>
                      </w:rPr>
                      <w:t xml:space="preserve">of </w:t>
                    </w:r>
                    <w:r>
                      <w:rPr>
                        <w:rFonts w:ascii="Arial"/>
                        <w:b/>
                        <w:sz w:val="20"/>
                      </w:rPr>
                      <w:t>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BFF" w:rsidRDefault="00D96BFF">
      <w:r>
        <w:separator/>
      </w:r>
    </w:p>
  </w:footnote>
  <w:footnote w:type="continuationSeparator" w:id="0">
    <w:p w:rsidR="00D96BFF" w:rsidRDefault="00D96B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8FC"/>
    <w:rsid w:val="000053F9"/>
    <w:rsid w:val="00012A07"/>
    <w:rsid w:val="00031F90"/>
    <w:rsid w:val="0003787D"/>
    <w:rsid w:val="00043857"/>
    <w:rsid w:val="00046029"/>
    <w:rsid w:val="00052996"/>
    <w:rsid w:val="00064CE8"/>
    <w:rsid w:val="000A3A97"/>
    <w:rsid w:val="0012420E"/>
    <w:rsid w:val="00157DB2"/>
    <w:rsid w:val="001A2892"/>
    <w:rsid w:val="001A3BB6"/>
    <w:rsid w:val="001B64D3"/>
    <w:rsid w:val="002352E4"/>
    <w:rsid w:val="0025177B"/>
    <w:rsid w:val="002B38FC"/>
    <w:rsid w:val="002F0A94"/>
    <w:rsid w:val="00301971"/>
    <w:rsid w:val="003304DC"/>
    <w:rsid w:val="003840BB"/>
    <w:rsid w:val="003B4892"/>
    <w:rsid w:val="00416959"/>
    <w:rsid w:val="00442B3F"/>
    <w:rsid w:val="004C7C94"/>
    <w:rsid w:val="00507299"/>
    <w:rsid w:val="0055595D"/>
    <w:rsid w:val="00575448"/>
    <w:rsid w:val="005B2FCD"/>
    <w:rsid w:val="005B7B7C"/>
    <w:rsid w:val="0063068F"/>
    <w:rsid w:val="00692DD6"/>
    <w:rsid w:val="00724810"/>
    <w:rsid w:val="00725601"/>
    <w:rsid w:val="00753063"/>
    <w:rsid w:val="007A091E"/>
    <w:rsid w:val="007E609A"/>
    <w:rsid w:val="007E7AEC"/>
    <w:rsid w:val="00800FBF"/>
    <w:rsid w:val="00805800"/>
    <w:rsid w:val="00881E72"/>
    <w:rsid w:val="00897807"/>
    <w:rsid w:val="008C280E"/>
    <w:rsid w:val="008C35B3"/>
    <w:rsid w:val="008E22D1"/>
    <w:rsid w:val="00914323"/>
    <w:rsid w:val="009146E6"/>
    <w:rsid w:val="00937330"/>
    <w:rsid w:val="009734D9"/>
    <w:rsid w:val="009A4CDE"/>
    <w:rsid w:val="009E28CC"/>
    <w:rsid w:val="009F26F0"/>
    <w:rsid w:val="009F29F7"/>
    <w:rsid w:val="00A12D38"/>
    <w:rsid w:val="00A25D32"/>
    <w:rsid w:val="00A26966"/>
    <w:rsid w:val="00AE13BE"/>
    <w:rsid w:val="00B44B30"/>
    <w:rsid w:val="00BE1711"/>
    <w:rsid w:val="00BF7676"/>
    <w:rsid w:val="00C67981"/>
    <w:rsid w:val="00C91919"/>
    <w:rsid w:val="00C91AA9"/>
    <w:rsid w:val="00CB39E2"/>
    <w:rsid w:val="00CB68E7"/>
    <w:rsid w:val="00CD5B60"/>
    <w:rsid w:val="00CE2C5E"/>
    <w:rsid w:val="00D96BFF"/>
    <w:rsid w:val="00DC33BF"/>
    <w:rsid w:val="00E25E13"/>
    <w:rsid w:val="00E96881"/>
    <w:rsid w:val="00ED3636"/>
    <w:rsid w:val="00F576AB"/>
    <w:rsid w:val="00F7438F"/>
    <w:rsid w:val="00F95E10"/>
    <w:rsid w:val="00FA6DF3"/>
    <w:rsid w:val="00FC0E8D"/>
    <w:rsid w:val="00FC23A3"/>
    <w:rsid w:val="00FE2C4A"/>
    <w:rsid w:val="00FF398C"/>
    <w:rsid w:val="00FF7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19"/>
      <w:outlineLvl w:val="0"/>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9"/>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053F9"/>
    <w:pPr>
      <w:tabs>
        <w:tab w:val="center" w:pos="4680"/>
        <w:tab w:val="right" w:pos="9360"/>
      </w:tabs>
    </w:pPr>
  </w:style>
  <w:style w:type="character" w:customStyle="1" w:styleId="HeaderChar">
    <w:name w:val="Header Char"/>
    <w:basedOn w:val="DefaultParagraphFont"/>
    <w:link w:val="Header"/>
    <w:uiPriority w:val="99"/>
    <w:rsid w:val="000053F9"/>
  </w:style>
  <w:style w:type="paragraph" w:styleId="Footer">
    <w:name w:val="footer"/>
    <w:basedOn w:val="Normal"/>
    <w:link w:val="FooterChar"/>
    <w:uiPriority w:val="99"/>
    <w:unhideWhenUsed/>
    <w:rsid w:val="000053F9"/>
    <w:pPr>
      <w:tabs>
        <w:tab w:val="center" w:pos="4680"/>
        <w:tab w:val="right" w:pos="9360"/>
      </w:tabs>
    </w:pPr>
  </w:style>
  <w:style w:type="character" w:customStyle="1" w:styleId="FooterChar">
    <w:name w:val="Footer Char"/>
    <w:basedOn w:val="DefaultParagraphFont"/>
    <w:link w:val="Footer"/>
    <w:uiPriority w:val="99"/>
    <w:rsid w:val="000053F9"/>
  </w:style>
  <w:style w:type="paragraph" w:customStyle="1" w:styleId="title18">
    <w:name w:val="title18"/>
    <w:basedOn w:val="Normal"/>
    <w:rsid w:val="001B64D3"/>
    <w:pPr>
      <w:widowControl/>
      <w:overflowPunct w:val="0"/>
      <w:autoSpaceDE w:val="0"/>
      <w:autoSpaceDN w:val="0"/>
      <w:adjustRightInd w:val="0"/>
      <w:spacing w:line="360" w:lineRule="exact"/>
      <w:jc w:val="center"/>
      <w:textAlignment w:val="baseline"/>
    </w:pPr>
    <w:rPr>
      <w:rFonts w:ascii="Arial" w:eastAsia="Times New Roman" w:hAnsi="Arial" w:cs="Times New Roman"/>
      <w:b/>
      <w:caps/>
      <w:sz w:val="36"/>
      <w:szCs w:val="20"/>
    </w:rPr>
  </w:style>
  <w:style w:type="paragraph" w:styleId="BalloonText">
    <w:name w:val="Balloon Text"/>
    <w:basedOn w:val="Normal"/>
    <w:link w:val="BalloonTextChar"/>
    <w:uiPriority w:val="99"/>
    <w:semiHidden/>
    <w:unhideWhenUsed/>
    <w:rsid w:val="00012A07"/>
    <w:rPr>
      <w:rFonts w:ascii="Tahoma" w:hAnsi="Tahoma" w:cs="Tahoma"/>
      <w:sz w:val="16"/>
      <w:szCs w:val="16"/>
    </w:rPr>
  </w:style>
  <w:style w:type="character" w:customStyle="1" w:styleId="BalloonTextChar">
    <w:name w:val="Balloon Text Char"/>
    <w:basedOn w:val="DefaultParagraphFont"/>
    <w:link w:val="BalloonText"/>
    <w:uiPriority w:val="99"/>
    <w:semiHidden/>
    <w:rsid w:val="00012A07"/>
    <w:rPr>
      <w:rFonts w:ascii="Tahoma" w:hAnsi="Tahoma" w:cs="Tahoma"/>
      <w:sz w:val="16"/>
      <w:szCs w:val="16"/>
    </w:rPr>
  </w:style>
  <w:style w:type="character" w:customStyle="1" w:styleId="BodyTextChar">
    <w:name w:val="Body Text Char"/>
    <w:basedOn w:val="DefaultParagraphFont"/>
    <w:link w:val="BodyText"/>
    <w:uiPriority w:val="1"/>
    <w:rsid w:val="00805800"/>
    <w:rPr>
      <w:rFonts w:ascii="Arial" w:eastAsia="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19"/>
      <w:outlineLvl w:val="0"/>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9"/>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053F9"/>
    <w:pPr>
      <w:tabs>
        <w:tab w:val="center" w:pos="4680"/>
        <w:tab w:val="right" w:pos="9360"/>
      </w:tabs>
    </w:pPr>
  </w:style>
  <w:style w:type="character" w:customStyle="1" w:styleId="HeaderChar">
    <w:name w:val="Header Char"/>
    <w:basedOn w:val="DefaultParagraphFont"/>
    <w:link w:val="Header"/>
    <w:uiPriority w:val="99"/>
    <w:rsid w:val="000053F9"/>
  </w:style>
  <w:style w:type="paragraph" w:styleId="Footer">
    <w:name w:val="footer"/>
    <w:basedOn w:val="Normal"/>
    <w:link w:val="FooterChar"/>
    <w:uiPriority w:val="99"/>
    <w:unhideWhenUsed/>
    <w:rsid w:val="000053F9"/>
    <w:pPr>
      <w:tabs>
        <w:tab w:val="center" w:pos="4680"/>
        <w:tab w:val="right" w:pos="9360"/>
      </w:tabs>
    </w:pPr>
  </w:style>
  <w:style w:type="character" w:customStyle="1" w:styleId="FooterChar">
    <w:name w:val="Footer Char"/>
    <w:basedOn w:val="DefaultParagraphFont"/>
    <w:link w:val="Footer"/>
    <w:uiPriority w:val="99"/>
    <w:rsid w:val="000053F9"/>
  </w:style>
  <w:style w:type="paragraph" w:customStyle="1" w:styleId="title18">
    <w:name w:val="title18"/>
    <w:basedOn w:val="Normal"/>
    <w:rsid w:val="001B64D3"/>
    <w:pPr>
      <w:widowControl/>
      <w:overflowPunct w:val="0"/>
      <w:autoSpaceDE w:val="0"/>
      <w:autoSpaceDN w:val="0"/>
      <w:adjustRightInd w:val="0"/>
      <w:spacing w:line="360" w:lineRule="exact"/>
      <w:jc w:val="center"/>
      <w:textAlignment w:val="baseline"/>
    </w:pPr>
    <w:rPr>
      <w:rFonts w:ascii="Arial" w:eastAsia="Times New Roman" w:hAnsi="Arial" w:cs="Times New Roman"/>
      <w:b/>
      <w:caps/>
      <w:sz w:val="36"/>
      <w:szCs w:val="20"/>
    </w:rPr>
  </w:style>
  <w:style w:type="paragraph" w:styleId="BalloonText">
    <w:name w:val="Balloon Text"/>
    <w:basedOn w:val="Normal"/>
    <w:link w:val="BalloonTextChar"/>
    <w:uiPriority w:val="99"/>
    <w:semiHidden/>
    <w:unhideWhenUsed/>
    <w:rsid w:val="00012A07"/>
    <w:rPr>
      <w:rFonts w:ascii="Tahoma" w:hAnsi="Tahoma" w:cs="Tahoma"/>
      <w:sz w:val="16"/>
      <w:szCs w:val="16"/>
    </w:rPr>
  </w:style>
  <w:style w:type="character" w:customStyle="1" w:styleId="BalloonTextChar">
    <w:name w:val="Balloon Text Char"/>
    <w:basedOn w:val="DefaultParagraphFont"/>
    <w:link w:val="BalloonText"/>
    <w:uiPriority w:val="99"/>
    <w:semiHidden/>
    <w:rsid w:val="00012A07"/>
    <w:rPr>
      <w:rFonts w:ascii="Tahoma" w:hAnsi="Tahoma" w:cs="Tahoma"/>
      <w:sz w:val="16"/>
      <w:szCs w:val="16"/>
    </w:rPr>
  </w:style>
  <w:style w:type="character" w:customStyle="1" w:styleId="BodyTextChar">
    <w:name w:val="Body Text Char"/>
    <w:basedOn w:val="DefaultParagraphFont"/>
    <w:link w:val="BodyText"/>
    <w:uiPriority w:val="1"/>
    <w:rsid w:val="00805800"/>
    <w:rPr>
      <w:rFonts w:ascii="Arial" w:eastAsia="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683091">
      <w:bodyDiv w:val="1"/>
      <w:marLeft w:val="0"/>
      <w:marRight w:val="0"/>
      <w:marTop w:val="0"/>
      <w:marBottom w:val="0"/>
      <w:divBdr>
        <w:top w:val="none" w:sz="0" w:space="0" w:color="auto"/>
        <w:left w:val="none" w:sz="0" w:space="0" w:color="auto"/>
        <w:bottom w:val="none" w:sz="0" w:space="0" w:color="auto"/>
        <w:right w:val="none" w:sz="0" w:space="0" w:color="auto"/>
      </w:divBdr>
    </w:div>
    <w:div w:id="672536069">
      <w:bodyDiv w:val="1"/>
      <w:marLeft w:val="0"/>
      <w:marRight w:val="0"/>
      <w:marTop w:val="0"/>
      <w:marBottom w:val="0"/>
      <w:divBdr>
        <w:top w:val="none" w:sz="0" w:space="0" w:color="auto"/>
        <w:left w:val="none" w:sz="0" w:space="0" w:color="auto"/>
        <w:bottom w:val="none" w:sz="0" w:space="0" w:color="auto"/>
        <w:right w:val="none" w:sz="0" w:space="0" w:color="auto"/>
      </w:divBdr>
    </w:div>
    <w:div w:id="881984294">
      <w:bodyDiv w:val="1"/>
      <w:marLeft w:val="0"/>
      <w:marRight w:val="0"/>
      <w:marTop w:val="0"/>
      <w:marBottom w:val="0"/>
      <w:divBdr>
        <w:top w:val="none" w:sz="0" w:space="0" w:color="auto"/>
        <w:left w:val="none" w:sz="0" w:space="0" w:color="auto"/>
        <w:bottom w:val="none" w:sz="0" w:space="0" w:color="auto"/>
        <w:right w:val="none" w:sz="0" w:space="0" w:color="auto"/>
      </w:divBdr>
    </w:div>
    <w:div w:id="1029647135">
      <w:bodyDiv w:val="1"/>
      <w:marLeft w:val="0"/>
      <w:marRight w:val="0"/>
      <w:marTop w:val="0"/>
      <w:marBottom w:val="0"/>
      <w:divBdr>
        <w:top w:val="none" w:sz="0" w:space="0" w:color="auto"/>
        <w:left w:val="none" w:sz="0" w:space="0" w:color="auto"/>
        <w:bottom w:val="none" w:sz="0" w:space="0" w:color="auto"/>
        <w:right w:val="none" w:sz="0" w:space="0" w:color="auto"/>
      </w:divBdr>
    </w:div>
    <w:div w:id="1797596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1251</Words>
  <Characters>6546</Characters>
  <Application>Microsoft Office Word</Application>
  <DocSecurity>0</DocSecurity>
  <Lines>327</Lines>
  <Paragraphs>173</Paragraphs>
  <ScaleCrop>false</ScaleCrop>
  <HeadingPairs>
    <vt:vector size="2" baseType="variant">
      <vt:variant>
        <vt:lpstr>Title</vt:lpstr>
      </vt:variant>
      <vt:variant>
        <vt:i4>1</vt:i4>
      </vt:variant>
    </vt:vector>
  </HeadingPairs>
  <TitlesOfParts>
    <vt:vector size="1" baseType="lpstr">
      <vt:lpstr>Microsoft Word - Ski Program Explanatory Memo GL - NY.doc</vt:lpstr>
    </vt:vector>
  </TitlesOfParts>
  <Company>AIG</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Ski Program Explanatory Memo GL - NY.doc</dc:title>
  <dc:creator>wamurphy</dc:creator>
  <cp:lastModifiedBy>Hennessey, Gail</cp:lastModifiedBy>
  <cp:revision>2</cp:revision>
  <dcterms:created xsi:type="dcterms:W3CDTF">2017-10-27T21:56:00Z</dcterms:created>
  <dcterms:modified xsi:type="dcterms:W3CDTF">2017-10-27T21:56:00Z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2014-10-21T00:00:00Z</vt:filetime>
  </property>
  <property fmtid="{D5CDD505-2E9C-101B-9397-08002B2CF9AE}" pid="3" name="LastSaved">
    <vt:filetime>2017-06-30T00:00:00Z</vt:filetime>
  </property>
</Properties>
</file>