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2B" w:rsidRPr="002E472B" w:rsidRDefault="002E472B" w:rsidP="002E472B">
      <w:pPr>
        <w:jc w:val="center"/>
        <w:rPr>
          <w:rFonts w:ascii="Arial" w:hAnsi="Arial" w:cs="Arial"/>
          <w:b/>
          <w:bCs/>
        </w:rPr>
      </w:pPr>
      <w:r w:rsidRPr="002E472B">
        <w:rPr>
          <w:rFonts w:ascii="Arial" w:hAnsi="Arial" w:cs="Arial"/>
          <w:b/>
          <w:bCs/>
        </w:rPr>
        <w:t xml:space="preserve">ENDORSEMENT </w:t>
      </w:r>
    </w:p>
    <w:p w:rsidR="002E472B" w:rsidRPr="002E472B" w:rsidRDefault="002E472B" w:rsidP="002E472B">
      <w:pPr>
        <w:jc w:val="center"/>
        <w:rPr>
          <w:rFonts w:ascii="Arial" w:hAnsi="Arial" w:cs="Arial"/>
          <w:b/>
          <w:bCs/>
        </w:rPr>
      </w:pPr>
    </w:p>
    <w:p w:rsidR="002E472B" w:rsidRPr="002E472B" w:rsidRDefault="002E472B" w:rsidP="002E472B">
      <w:pPr>
        <w:jc w:val="center"/>
        <w:rPr>
          <w:rFonts w:ascii="Arial" w:hAnsi="Arial" w:cs="Arial"/>
          <w:b/>
          <w:bCs/>
        </w:rPr>
      </w:pPr>
      <w:r w:rsidRPr="002E472B">
        <w:rPr>
          <w:rFonts w:ascii="Arial" w:hAnsi="Arial" w:cs="Arial"/>
          <w:b/>
          <w:bCs/>
        </w:rPr>
        <w:t>THIS ENDORSEMENT CHANGES THE POLICY. PLEASE READ IT CAREFULLY.</w:t>
      </w:r>
    </w:p>
    <w:p w:rsidR="002E472B" w:rsidRPr="002E472B" w:rsidRDefault="002E472B" w:rsidP="002E472B">
      <w:pPr>
        <w:jc w:val="center"/>
        <w:rPr>
          <w:rFonts w:ascii="Arial" w:hAnsi="Arial" w:cs="Arial"/>
        </w:rPr>
      </w:pP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This endorsement, effective 12:01 A.M.,</w:t>
      </w: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Forms a part of Policy No.:</w:t>
      </w:r>
    </w:p>
    <w:p w:rsidR="002E508F" w:rsidRDefault="002E508F" w:rsidP="002E508F">
      <w:pPr>
        <w:rPr>
          <w:rFonts w:ascii="Arial" w:hAnsi="Arial" w:cs="Arial"/>
        </w:rPr>
      </w:pPr>
    </w:p>
    <w:p w:rsidR="006C51B6" w:rsidRDefault="006C51B6"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GENERAL LIABILITY ENHANCEMENT ENDORSEMENT</w:t>
      </w:r>
    </w:p>
    <w:p w:rsidR="005F59EF" w:rsidRDefault="005F59EF" w:rsidP="002E508F">
      <w:pPr>
        <w:jc w:val="center"/>
        <w:rPr>
          <w:rFonts w:ascii="Arial" w:hAnsi="Arial" w:cs="Arial"/>
          <w:b/>
          <w:sz w:val="28"/>
          <w:szCs w:val="28"/>
        </w:rPr>
      </w:pPr>
      <w:r>
        <w:rPr>
          <w:rFonts w:ascii="Arial" w:hAnsi="Arial" w:cs="Arial"/>
          <w:b/>
          <w:sz w:val="28"/>
          <w:szCs w:val="28"/>
        </w:rPr>
        <w:t>(INCLUDING LIMITED DRUG DISPENSING COVERAGE)</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8F4C17" w:rsidRPr="00741E7F" w:rsidRDefault="008F4C17" w:rsidP="008F4C17">
      <w:pPr>
        <w:ind w:firstLine="360"/>
        <w:rPr>
          <w:rFonts w:ascii="Arial" w:hAnsi="Arial" w:cs="Arial"/>
        </w:rPr>
      </w:pPr>
      <w:r w:rsidRPr="00741E7F">
        <w:rPr>
          <w:rFonts w:ascii="Arial" w:hAnsi="Arial" w:cs="Arial"/>
        </w:rPr>
        <w:t>COMMERCIAL GENERAL LIABILITY COVERAGE PART</w:t>
      </w:r>
    </w:p>
    <w:p w:rsidR="002E508F" w:rsidRDefault="002E508F" w:rsidP="002E508F">
      <w:pPr>
        <w:outlineLvl w:val="0"/>
        <w:rPr>
          <w:rFonts w:ascii="Arial" w:hAnsi="Arial" w:cs="Arial"/>
          <w:b/>
        </w:rPr>
      </w:pPr>
    </w:p>
    <w:p w:rsidR="002A233C" w:rsidRPr="009614AB" w:rsidRDefault="009614AB" w:rsidP="009614AB">
      <w:pPr>
        <w:tabs>
          <w:tab w:val="left" w:pos="360"/>
        </w:tabs>
        <w:ind w:left="360" w:hanging="360"/>
        <w:outlineLvl w:val="0"/>
      </w:pPr>
      <w:r>
        <w:rPr>
          <w:rFonts w:ascii="Arial" w:hAnsi="Arial" w:cs="Arial"/>
          <w:b/>
        </w:rPr>
        <w:t>I.</w:t>
      </w:r>
      <w:r>
        <w:rPr>
          <w:rFonts w:ascii="Arial" w:hAnsi="Arial" w:cs="Arial"/>
          <w:b/>
        </w:rPr>
        <w:tab/>
      </w:r>
      <w:r>
        <w:rPr>
          <w:rFonts w:ascii="Arial" w:hAnsi="Arial" w:cs="Arial"/>
        </w:rPr>
        <w:t xml:space="preserve">The following is added to Subparagraph </w:t>
      </w:r>
      <w:r w:rsidRPr="009614AB">
        <w:rPr>
          <w:rFonts w:ascii="Arial" w:hAnsi="Arial" w:cs="Arial"/>
          <w:b/>
        </w:rPr>
        <w:t>f.(1)(a)</w:t>
      </w:r>
      <w:r>
        <w:rPr>
          <w:rFonts w:ascii="Arial" w:hAnsi="Arial" w:cs="Arial"/>
        </w:rPr>
        <w:t xml:space="preserve"> 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00714AE9">
        <w:rPr>
          <w:rFonts w:ascii="Arial" w:hAnsi="Arial" w:cs="Arial"/>
        </w:rPr>
        <w:t>:</w:t>
      </w:r>
    </w:p>
    <w:p w:rsidR="002A233C" w:rsidRDefault="002A233C" w:rsidP="002A233C"/>
    <w:p w:rsidR="002A233C" w:rsidRDefault="002A233C" w:rsidP="00714AE9">
      <w:pPr>
        <w:numPr>
          <w:ilvl w:val="0"/>
          <w:numId w:val="7"/>
        </w:numPr>
        <w:tabs>
          <w:tab w:val="clear" w:pos="1080"/>
          <w:tab w:val="num" w:pos="720"/>
        </w:tabs>
        <w:ind w:left="720" w:hanging="360"/>
        <w:rPr>
          <w:rFonts w:ascii="Arial" w:hAnsi="Arial" w:cs="Arial"/>
        </w:rPr>
      </w:pPr>
      <w:r w:rsidRPr="009614AB">
        <w:rPr>
          <w:rFonts w:ascii="Arial" w:hAnsi="Arial" w:cs="Arial"/>
        </w:rPr>
        <w:t>"</w:t>
      </w:r>
      <w:r w:rsidR="009614AB">
        <w:rPr>
          <w:rFonts w:ascii="Arial" w:hAnsi="Arial" w:cs="Arial"/>
        </w:rPr>
        <w:t>B</w:t>
      </w:r>
      <w:r w:rsidRPr="009614AB">
        <w:rPr>
          <w:rFonts w:ascii="Arial" w:hAnsi="Arial" w:cs="Arial"/>
        </w:rPr>
        <w:t xml:space="preserve">odily injury" or "property damage" arising out of the perils of explosion, fire, smoke or fumes, heat, lightning, windstorm, vandalism or malicious mischief, collision or overturning of </w:t>
      </w:r>
      <w:r w:rsidR="00675AAB">
        <w:rPr>
          <w:rFonts w:ascii="Arial" w:hAnsi="Arial" w:cs="Arial"/>
        </w:rPr>
        <w:t>an “auto” or “mobile equipment”</w:t>
      </w:r>
      <w:r w:rsidRPr="009614AB">
        <w:rPr>
          <w:rFonts w:ascii="Arial" w:hAnsi="Arial" w:cs="Arial"/>
        </w:rPr>
        <w:t>.</w:t>
      </w:r>
    </w:p>
    <w:p w:rsidR="001C386A" w:rsidRDefault="001C386A" w:rsidP="001C386A">
      <w:pPr>
        <w:rPr>
          <w:rFonts w:ascii="Arial" w:hAnsi="Arial" w:cs="Arial"/>
        </w:rPr>
      </w:pPr>
    </w:p>
    <w:p w:rsidR="001C386A" w:rsidRDefault="001C386A" w:rsidP="001C386A">
      <w:pPr>
        <w:tabs>
          <w:tab w:val="left" w:pos="360"/>
        </w:tabs>
        <w:ind w:left="360" w:hanging="360"/>
        <w:rPr>
          <w:rFonts w:ascii="Arial" w:hAnsi="Arial" w:cs="Arial"/>
        </w:rPr>
      </w:pPr>
      <w:r w:rsidRPr="001C386A">
        <w:rPr>
          <w:rFonts w:ascii="Arial" w:hAnsi="Arial" w:cs="Arial"/>
          <w:b/>
        </w:rPr>
        <w:t>II.</w:t>
      </w:r>
      <w:r>
        <w:rPr>
          <w:rFonts w:ascii="Arial" w:hAnsi="Arial" w:cs="Arial"/>
          <w:b/>
        </w:rPr>
        <w:tab/>
      </w:r>
      <w:r>
        <w:rPr>
          <w:rFonts w:ascii="Arial" w:hAnsi="Arial" w:cs="Arial"/>
        </w:rPr>
        <w:t xml:space="preserve">Subparagraph </w:t>
      </w:r>
      <w:r>
        <w:rPr>
          <w:rFonts w:ascii="Arial" w:hAnsi="Arial" w:cs="Arial"/>
          <w:b/>
        </w:rPr>
        <w:t xml:space="preserve">g.(3) </w:t>
      </w:r>
      <w:r>
        <w:rPr>
          <w:rFonts w:ascii="Arial" w:hAnsi="Arial" w:cs="Arial"/>
        </w:rPr>
        <w:t xml:space="preserve">of Paragraph </w:t>
      </w:r>
      <w:r>
        <w:rPr>
          <w:rFonts w:ascii="Arial" w:hAnsi="Arial" w:cs="Arial"/>
          <w:b/>
        </w:rPr>
        <w:t xml:space="preserve">2. Exclusions </w:t>
      </w:r>
      <w:r w:rsidRPr="00706005">
        <w:rPr>
          <w:rFonts w:ascii="Arial" w:hAnsi="Arial" w:cs="Arial"/>
        </w:rPr>
        <w:t xml:space="preserve">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Pr>
          <w:rFonts w:ascii="Arial" w:hAnsi="Arial" w:cs="Arial"/>
        </w:rPr>
        <w:t xml:space="preserve"> is deleted in its entirety and replaced with the following:</w:t>
      </w:r>
    </w:p>
    <w:p w:rsidR="001C386A" w:rsidRDefault="001C386A" w:rsidP="001C386A">
      <w:pPr>
        <w:tabs>
          <w:tab w:val="left" w:pos="360"/>
        </w:tabs>
        <w:ind w:left="360" w:hanging="360"/>
        <w:rPr>
          <w:rFonts w:ascii="Arial" w:hAnsi="Arial" w:cs="Arial"/>
        </w:rPr>
      </w:pPr>
    </w:p>
    <w:p w:rsidR="001C386A" w:rsidRDefault="001C386A" w:rsidP="00F82954">
      <w:pPr>
        <w:tabs>
          <w:tab w:val="left" w:pos="360"/>
        </w:tabs>
        <w:ind w:left="720" w:hanging="720"/>
        <w:rPr>
          <w:rFonts w:ascii="Arial" w:hAnsi="Arial" w:cs="Arial"/>
        </w:rPr>
      </w:pPr>
      <w:r>
        <w:rPr>
          <w:rFonts w:ascii="Arial" w:hAnsi="Arial" w:cs="Arial"/>
        </w:rPr>
        <w:tab/>
      </w:r>
      <w:r w:rsidR="00F82954">
        <w:rPr>
          <w:rFonts w:ascii="Arial" w:hAnsi="Arial" w:cs="Arial"/>
          <w:b/>
        </w:rPr>
        <w:t>(3)</w:t>
      </w:r>
      <w:r w:rsidR="00F82954">
        <w:rPr>
          <w:rFonts w:ascii="Arial" w:hAnsi="Arial" w:cs="Arial"/>
          <w:b/>
        </w:rPr>
        <w:tab/>
      </w:r>
      <w:r w:rsidR="00F82954">
        <w:rPr>
          <w:rFonts w:ascii="Arial" w:hAnsi="Arial" w:cs="Arial"/>
        </w:rPr>
        <w:t>Parking an “auto” on, or on the ways next to, premises you own or rent, provided the “auto” is not owned by or rented or loaned to you or the insured.</w:t>
      </w:r>
    </w:p>
    <w:p w:rsid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r>
    </w:p>
    <w:p w:rsidR="00F82954" w:rsidRP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t>A</w:t>
      </w:r>
      <w:r w:rsidRPr="00291222">
        <w:rPr>
          <w:rFonts w:ascii="Arial" w:hAnsi="Arial" w:cs="Arial"/>
        </w:rPr>
        <w:t xml:space="preserve"> deductible of $</w:t>
      </w:r>
      <w:r>
        <w:rPr>
          <w:rFonts w:ascii="Arial" w:hAnsi="Arial" w:cs="Arial"/>
        </w:rPr>
        <w:t xml:space="preserve">1,000 applies to this Subparagraph </w:t>
      </w:r>
      <w:r>
        <w:rPr>
          <w:rFonts w:ascii="Arial" w:hAnsi="Arial" w:cs="Arial"/>
          <w:b/>
        </w:rPr>
        <w:t>g.(3)</w:t>
      </w:r>
      <w:r>
        <w:rPr>
          <w:rFonts w:ascii="Arial" w:hAnsi="Arial" w:cs="Arial"/>
        </w:rPr>
        <w:t>;</w:t>
      </w:r>
      <w:r>
        <w:rPr>
          <w:rFonts w:ascii="Arial" w:hAnsi="Arial" w:cs="Arial"/>
        </w:rPr>
        <w:tab/>
      </w:r>
      <w:r>
        <w:rPr>
          <w:rFonts w:ascii="Arial" w:hAnsi="Arial" w:cs="Arial"/>
        </w:rPr>
        <w:tab/>
      </w:r>
    </w:p>
    <w:p w:rsidR="00340FB9" w:rsidRDefault="00340FB9" w:rsidP="002E472B">
      <w:pPr>
        <w:tabs>
          <w:tab w:val="left" w:pos="360"/>
          <w:tab w:val="left" w:pos="1080"/>
        </w:tabs>
        <w:ind w:left="720" w:hanging="720"/>
        <w:rPr>
          <w:rFonts w:ascii="Arial" w:hAnsi="Arial" w:cs="Arial"/>
        </w:rPr>
      </w:pPr>
    </w:p>
    <w:p w:rsidR="00675AAB" w:rsidRDefault="00D24A2A" w:rsidP="00714AE9">
      <w:pPr>
        <w:tabs>
          <w:tab w:val="left" w:pos="360"/>
        </w:tabs>
        <w:ind w:left="360" w:hanging="360"/>
        <w:outlineLvl w:val="0"/>
        <w:rPr>
          <w:rFonts w:ascii="Arial" w:hAnsi="Arial" w:cs="Arial"/>
        </w:rPr>
      </w:pPr>
      <w:r>
        <w:rPr>
          <w:rFonts w:ascii="Arial" w:hAnsi="Arial" w:cs="Arial"/>
          <w:b/>
        </w:rPr>
        <w:t>III</w:t>
      </w:r>
      <w:r w:rsidR="007C07E1" w:rsidRPr="007C07E1">
        <w:rPr>
          <w:rFonts w:ascii="Arial" w:hAnsi="Arial" w:cs="Arial"/>
          <w:b/>
        </w:rPr>
        <w:t>.</w:t>
      </w:r>
      <w:r w:rsidR="007C07E1">
        <w:rPr>
          <w:rFonts w:ascii="Arial" w:hAnsi="Arial" w:cs="Arial"/>
        </w:rPr>
        <w:t xml:space="preserve">  </w:t>
      </w:r>
      <w:r w:rsidR="00714AE9">
        <w:rPr>
          <w:rFonts w:ascii="Arial" w:hAnsi="Arial" w:cs="Arial"/>
        </w:rPr>
        <w:t xml:space="preserve">Subparagraph </w:t>
      </w:r>
      <w:r w:rsidR="009134A4">
        <w:rPr>
          <w:rFonts w:ascii="Arial" w:hAnsi="Arial" w:cs="Arial"/>
          <w:b/>
        </w:rPr>
        <w:t>j.(4)</w:t>
      </w:r>
      <w:r w:rsidR="00714AE9">
        <w:rPr>
          <w:rFonts w:ascii="Arial" w:hAnsi="Arial" w:cs="Arial"/>
          <w:b/>
        </w:rPr>
        <w:t xml:space="preserve"> </w:t>
      </w:r>
      <w:r w:rsidR="00714AE9" w:rsidRPr="00714AE9">
        <w:rPr>
          <w:rFonts w:ascii="Arial" w:hAnsi="Arial" w:cs="Arial"/>
        </w:rPr>
        <w:t>of</w:t>
      </w:r>
      <w:r w:rsidR="00714AE9">
        <w:rPr>
          <w:rFonts w:ascii="Arial" w:hAnsi="Arial" w:cs="Arial"/>
          <w:b/>
        </w:rPr>
        <w:t xml:space="preserve"> </w:t>
      </w:r>
      <w:r w:rsidR="00714AE9">
        <w:rPr>
          <w:rFonts w:ascii="Arial" w:hAnsi="Arial" w:cs="Arial"/>
        </w:rPr>
        <w:t>P</w:t>
      </w:r>
      <w:r w:rsidR="00714AE9" w:rsidRPr="00706005">
        <w:rPr>
          <w:rFonts w:ascii="Arial" w:hAnsi="Arial" w:cs="Arial"/>
        </w:rPr>
        <w:t xml:space="preserve">aragraph </w:t>
      </w:r>
      <w:r w:rsidR="00714AE9" w:rsidRPr="00DD2EF9">
        <w:rPr>
          <w:rFonts w:ascii="Arial" w:hAnsi="Arial" w:cs="Arial"/>
          <w:b/>
        </w:rPr>
        <w:t>2. Exclusions</w:t>
      </w:r>
      <w:r w:rsidR="00714AE9" w:rsidRPr="00706005">
        <w:rPr>
          <w:rFonts w:ascii="Arial" w:hAnsi="Arial" w:cs="Arial"/>
        </w:rPr>
        <w:t xml:space="preserve"> of </w:t>
      </w:r>
      <w:r w:rsidR="00714AE9" w:rsidRPr="00DD2EF9">
        <w:rPr>
          <w:rFonts w:ascii="Arial" w:hAnsi="Arial" w:cs="Arial"/>
          <w:b/>
        </w:rPr>
        <w:t>COVERAGE A BODILY INJURY AND PROPERTY DAMAGE LIABILITY</w:t>
      </w:r>
      <w:r w:rsidR="00714AE9" w:rsidRPr="00706005">
        <w:rPr>
          <w:rFonts w:ascii="Arial" w:hAnsi="Arial" w:cs="Arial"/>
        </w:rPr>
        <w:t xml:space="preserve"> (</w:t>
      </w:r>
      <w:r w:rsidR="00714AE9" w:rsidRPr="00DD2EF9">
        <w:rPr>
          <w:rFonts w:ascii="Arial" w:hAnsi="Arial" w:cs="Arial"/>
          <w:b/>
        </w:rPr>
        <w:t>S</w:t>
      </w:r>
      <w:r w:rsidR="00714AE9">
        <w:rPr>
          <w:rFonts w:ascii="Arial" w:hAnsi="Arial" w:cs="Arial"/>
          <w:b/>
        </w:rPr>
        <w:t xml:space="preserve">ECTION </w:t>
      </w:r>
      <w:r w:rsidR="00714AE9" w:rsidRPr="00DD2EF9">
        <w:rPr>
          <w:rFonts w:ascii="Arial" w:hAnsi="Arial" w:cs="Arial"/>
          <w:b/>
        </w:rPr>
        <w:t>I</w:t>
      </w:r>
      <w:r w:rsidR="00714AE9">
        <w:rPr>
          <w:rFonts w:ascii="Arial" w:hAnsi="Arial" w:cs="Arial"/>
          <w:b/>
        </w:rPr>
        <w:t xml:space="preserve"> – </w:t>
      </w:r>
      <w:r w:rsidR="00714AE9" w:rsidRPr="00DD2EF9">
        <w:rPr>
          <w:rFonts w:ascii="Arial" w:hAnsi="Arial" w:cs="Arial"/>
          <w:b/>
        </w:rPr>
        <w:t>COVERAGES</w:t>
      </w:r>
      <w:r w:rsidR="00714AE9" w:rsidRPr="00706005">
        <w:rPr>
          <w:rFonts w:ascii="Arial" w:hAnsi="Arial" w:cs="Arial"/>
        </w:rPr>
        <w:t>)</w:t>
      </w:r>
      <w:r w:rsidR="009134A4">
        <w:rPr>
          <w:rFonts w:ascii="Arial" w:hAnsi="Arial" w:cs="Arial"/>
        </w:rPr>
        <w:t xml:space="preserve"> is deleted in its entirety and replaced </w:t>
      </w:r>
      <w:r w:rsidR="001C386A">
        <w:rPr>
          <w:rFonts w:ascii="Arial" w:hAnsi="Arial" w:cs="Arial"/>
        </w:rPr>
        <w:t xml:space="preserve">with </w:t>
      </w:r>
      <w:r w:rsidR="009134A4">
        <w:rPr>
          <w:rFonts w:ascii="Arial" w:hAnsi="Arial" w:cs="Arial"/>
        </w:rPr>
        <w:t>the following</w:t>
      </w:r>
      <w:r w:rsidR="00340FB9">
        <w:rPr>
          <w:rFonts w:ascii="Arial" w:hAnsi="Arial" w:cs="Arial"/>
        </w:rPr>
        <w:t>:</w:t>
      </w:r>
    </w:p>
    <w:p w:rsidR="00981035" w:rsidRDefault="00981035" w:rsidP="00AD0065">
      <w:pPr>
        <w:ind w:left="720" w:hanging="360"/>
        <w:rPr>
          <w:rFonts w:ascii="Arial" w:hAnsi="Arial" w:cs="Arial"/>
          <w:b/>
        </w:rPr>
      </w:pPr>
    </w:p>
    <w:p w:rsidR="00AD0065" w:rsidRDefault="00AD0065" w:rsidP="00AD0065">
      <w:pPr>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Pr>
          <w:rFonts w:ascii="Arial" w:hAnsi="Arial" w:cs="Arial"/>
        </w:rPr>
        <w:t>“</w:t>
      </w:r>
      <w:r w:rsidRPr="002E508F">
        <w:rPr>
          <w:rFonts w:ascii="Arial" w:hAnsi="Arial" w:cs="Arial"/>
        </w:rPr>
        <w:t>property damage</w:t>
      </w:r>
      <w:r>
        <w:rPr>
          <w:rFonts w:ascii="Arial" w:hAnsi="Arial" w:cs="Arial"/>
        </w:rPr>
        <w:t>”</w:t>
      </w:r>
      <w:r w:rsidRPr="002E508F">
        <w:rPr>
          <w:rFonts w:ascii="Arial" w:hAnsi="Arial" w:cs="Arial"/>
        </w:rPr>
        <w:t xml:space="preserve"> to</w:t>
      </w:r>
      <w:r>
        <w:rPr>
          <w:rFonts w:ascii="Arial" w:hAnsi="Arial" w:cs="Arial"/>
        </w:rPr>
        <w:t xml:space="preserve"> the following:</w:t>
      </w:r>
      <w:r w:rsidRPr="002E508F">
        <w:rPr>
          <w:rFonts w:ascii="Arial" w:hAnsi="Arial" w:cs="Arial"/>
        </w:rPr>
        <w:t xml:space="preserve"> </w:t>
      </w:r>
    </w:p>
    <w:p w:rsidR="00AD0065" w:rsidRPr="002E508F" w:rsidRDefault="00AD0065" w:rsidP="00AD0065">
      <w:pPr>
        <w:ind w:firstLine="360"/>
        <w:rPr>
          <w:rFonts w:ascii="Arial" w:hAnsi="Arial" w:cs="Arial"/>
        </w:rPr>
      </w:pPr>
    </w:p>
    <w:p w:rsidR="00AD0065" w:rsidRPr="002E508F" w:rsidRDefault="00AD0065" w:rsidP="00AD0065">
      <w:pPr>
        <w:tabs>
          <w:tab w:val="left" w:pos="720"/>
        </w:tabs>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AD0065" w:rsidRPr="002E508F" w:rsidRDefault="00AD0065" w:rsidP="00AD0065">
      <w:pPr>
        <w:tabs>
          <w:tab w:val="left" w:pos="720"/>
        </w:tabs>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AD0065" w:rsidRDefault="00AD0065" w:rsidP="00AD0065">
      <w:pPr>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service.</w:t>
      </w:r>
    </w:p>
    <w:p w:rsidR="00AD0065" w:rsidRPr="002E508F" w:rsidRDefault="00AD0065" w:rsidP="00AD0065">
      <w:pPr>
        <w:rPr>
          <w:rFonts w:ascii="Arial" w:hAnsi="Arial" w:cs="Arial"/>
        </w:rPr>
      </w:pPr>
    </w:p>
    <w:p w:rsidR="00AD0065" w:rsidRPr="00291222" w:rsidRDefault="00AD0065" w:rsidP="00AD0065">
      <w:pPr>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AD0065" w:rsidRPr="002E508F" w:rsidRDefault="00AD0065" w:rsidP="00AD0065">
      <w:pPr>
        <w:rPr>
          <w:rFonts w:ascii="Arial" w:hAnsi="Arial" w:cs="Arial"/>
        </w:rPr>
      </w:pPr>
    </w:p>
    <w:p w:rsidR="00AD0065" w:rsidRDefault="00AD0065" w:rsidP="00AD0065">
      <w:pPr>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Subparagraph </w:t>
      </w:r>
      <w:r w:rsidRPr="002A233C">
        <w:rPr>
          <w:rFonts w:ascii="Arial" w:hAnsi="Arial" w:cs="Arial"/>
          <w:b/>
        </w:rPr>
        <w:t>(4)</w:t>
      </w:r>
      <w:r w:rsidRPr="002E508F">
        <w:rPr>
          <w:rFonts w:ascii="Arial" w:hAnsi="Arial" w:cs="Arial"/>
        </w:rPr>
        <w:t xml:space="preserve"> is $</w:t>
      </w:r>
      <w:r w:rsidR="0082438A">
        <w:rPr>
          <w:rFonts w:ascii="Arial" w:hAnsi="Arial" w:cs="Arial"/>
        </w:rPr>
        <w:t>250</w:t>
      </w:r>
      <w:r w:rsidRPr="002E508F">
        <w:rPr>
          <w:rFonts w:ascii="Arial" w:hAnsi="Arial" w:cs="Arial"/>
        </w:rPr>
        <w:t>,000</w:t>
      </w:r>
      <w:r w:rsidRPr="00291222">
        <w:rPr>
          <w:rFonts w:ascii="Arial" w:hAnsi="Arial" w:cs="Arial"/>
        </w:rPr>
        <w:t xml:space="preserve">. </w:t>
      </w:r>
    </w:p>
    <w:p w:rsidR="00AD0065" w:rsidRDefault="00AD0065" w:rsidP="00AD0065">
      <w:pPr>
        <w:ind w:left="720"/>
        <w:rPr>
          <w:rFonts w:ascii="Arial" w:hAnsi="Arial" w:cs="Arial"/>
        </w:rPr>
      </w:pPr>
    </w:p>
    <w:p w:rsidR="00AD0065" w:rsidRDefault="00AD0065" w:rsidP="00AD0065">
      <w:pPr>
        <w:ind w:left="720"/>
        <w:rPr>
          <w:rFonts w:ascii="Arial" w:hAnsi="Arial" w:cs="Arial"/>
        </w:rPr>
      </w:pPr>
      <w:r w:rsidRPr="00291222">
        <w:rPr>
          <w:rFonts w:ascii="Arial" w:hAnsi="Arial" w:cs="Arial"/>
        </w:rPr>
        <w:t>A deductible of $</w:t>
      </w:r>
      <w:r>
        <w:rPr>
          <w:rFonts w:ascii="Arial" w:hAnsi="Arial" w:cs="Arial"/>
        </w:rPr>
        <w:t>1,000 applies to this Subparagraph.</w:t>
      </w:r>
    </w:p>
    <w:p w:rsidR="00AD0065" w:rsidRDefault="00AD0065" w:rsidP="00AD0065">
      <w:pPr>
        <w:ind w:left="720"/>
        <w:rPr>
          <w:rFonts w:ascii="Arial" w:hAnsi="Arial" w:cs="Arial"/>
        </w:rPr>
      </w:pPr>
    </w:p>
    <w:p w:rsidR="005E31B7" w:rsidRDefault="00D24A2A" w:rsidP="005E31B7">
      <w:pPr>
        <w:pStyle w:val="indent1"/>
        <w:keepNext/>
        <w:tabs>
          <w:tab w:val="clear" w:pos="360"/>
          <w:tab w:val="clear" w:pos="720"/>
        </w:tabs>
        <w:spacing w:before="0" w:after="0" w:line="240" w:lineRule="auto"/>
        <w:rPr>
          <w:rFonts w:ascii="Arial" w:hAnsi="Arial" w:cs="Arial"/>
        </w:rPr>
      </w:pPr>
      <w:r>
        <w:rPr>
          <w:rFonts w:ascii="Arial" w:hAnsi="Arial" w:cs="Arial"/>
          <w:b/>
        </w:rPr>
        <w:lastRenderedPageBreak/>
        <w:t>I</w:t>
      </w:r>
      <w:r w:rsidR="000D3C44">
        <w:rPr>
          <w:rFonts w:ascii="Arial" w:hAnsi="Arial" w:cs="Arial"/>
          <w:b/>
        </w:rPr>
        <w:t>V</w:t>
      </w:r>
      <w:r w:rsidR="005E31B7">
        <w:rPr>
          <w:rFonts w:ascii="Arial" w:hAnsi="Arial" w:cs="Arial"/>
          <w:b/>
        </w:rPr>
        <w:t>.</w:t>
      </w:r>
      <w:r w:rsidR="005E31B7">
        <w:rPr>
          <w:rFonts w:ascii="Arial" w:hAnsi="Arial" w:cs="Arial"/>
        </w:rPr>
        <w:tab/>
        <w:t>Subp</w:t>
      </w:r>
      <w:r w:rsidR="005E31B7" w:rsidRPr="00706005">
        <w:rPr>
          <w:rFonts w:ascii="Arial" w:hAnsi="Arial" w:cs="Arial"/>
        </w:rPr>
        <w:t>aragraph</w:t>
      </w:r>
      <w:r w:rsidR="005E31B7">
        <w:rPr>
          <w:rFonts w:ascii="Arial" w:hAnsi="Arial" w:cs="Arial"/>
        </w:rPr>
        <w:t>s</w:t>
      </w:r>
      <w:r w:rsidR="005E31B7" w:rsidRPr="00706005">
        <w:rPr>
          <w:rFonts w:ascii="Arial" w:hAnsi="Arial" w:cs="Arial"/>
        </w:rPr>
        <w:t xml:space="preserve"> </w:t>
      </w:r>
      <w:r w:rsidR="005E31B7" w:rsidRPr="00706005">
        <w:rPr>
          <w:rFonts w:ascii="Arial" w:hAnsi="Arial" w:cs="Arial"/>
          <w:b/>
        </w:rPr>
        <w:t>1.b.</w:t>
      </w:r>
      <w:r w:rsidR="005E31B7" w:rsidRPr="00706005">
        <w:rPr>
          <w:rFonts w:ascii="Arial" w:hAnsi="Arial" w:cs="Arial"/>
        </w:rPr>
        <w:t xml:space="preserve"> </w:t>
      </w:r>
      <w:r w:rsidR="005E31B7">
        <w:rPr>
          <w:rFonts w:ascii="Arial" w:hAnsi="Arial" w:cs="Arial"/>
        </w:rPr>
        <w:t xml:space="preserve">and </w:t>
      </w:r>
      <w:r w:rsidR="005E31B7" w:rsidRPr="00B629C1">
        <w:rPr>
          <w:rFonts w:ascii="Arial" w:hAnsi="Arial" w:cs="Arial"/>
          <w:b/>
        </w:rPr>
        <w:t>1.d.</w:t>
      </w:r>
      <w:r w:rsidR="005E31B7">
        <w:rPr>
          <w:rFonts w:ascii="Arial" w:hAnsi="Arial" w:cs="Arial"/>
        </w:rPr>
        <w:t xml:space="preserve"> </w:t>
      </w:r>
      <w:r w:rsidR="005E31B7" w:rsidRPr="00706005">
        <w:rPr>
          <w:rFonts w:ascii="Arial" w:hAnsi="Arial" w:cs="Arial"/>
        </w:rPr>
        <w:t xml:space="preserve">of </w:t>
      </w:r>
      <w:r w:rsidR="005E31B7" w:rsidRPr="00706005">
        <w:rPr>
          <w:rFonts w:ascii="Arial" w:hAnsi="Arial" w:cs="Arial"/>
          <w:b/>
        </w:rPr>
        <w:t>SUPPLEMENTARY PAYMENTS – COVERAGES A and B</w:t>
      </w:r>
      <w:r w:rsidR="005E31B7" w:rsidRPr="00706005">
        <w:rPr>
          <w:rFonts w:ascii="Arial" w:hAnsi="Arial" w:cs="Arial"/>
        </w:rPr>
        <w:t xml:space="preserve"> </w:t>
      </w:r>
      <w:r w:rsidR="005E31B7" w:rsidRPr="00706005">
        <w:rPr>
          <w:rFonts w:ascii="Arial" w:hAnsi="Arial" w:cs="Arial"/>
          <w:b/>
        </w:rPr>
        <w:t>(SECTION I</w:t>
      </w:r>
      <w:r w:rsidR="005E31B7">
        <w:rPr>
          <w:rFonts w:ascii="Arial" w:hAnsi="Arial" w:cs="Arial"/>
          <w:b/>
        </w:rPr>
        <w:t xml:space="preserve"> – COVERAGES</w:t>
      </w:r>
      <w:r w:rsidR="005E31B7" w:rsidRPr="00706005">
        <w:rPr>
          <w:rFonts w:ascii="Arial" w:hAnsi="Arial" w:cs="Arial"/>
          <w:b/>
        </w:rPr>
        <w:t>)</w:t>
      </w:r>
      <w:r w:rsidR="005E31B7" w:rsidRPr="00706005">
        <w:rPr>
          <w:rFonts w:ascii="Arial" w:hAnsi="Arial" w:cs="Arial"/>
        </w:rPr>
        <w:t xml:space="preserve"> </w:t>
      </w:r>
      <w:r w:rsidR="005E31B7">
        <w:rPr>
          <w:rFonts w:ascii="Arial" w:hAnsi="Arial" w:cs="Arial"/>
        </w:rPr>
        <w:t xml:space="preserve">are </w:t>
      </w:r>
      <w:r w:rsidR="005E31B7" w:rsidRPr="00706005">
        <w:rPr>
          <w:rFonts w:ascii="Arial" w:hAnsi="Arial" w:cs="Arial"/>
        </w:rPr>
        <w:t xml:space="preserve">deleted </w:t>
      </w:r>
      <w:r w:rsidR="005E31B7">
        <w:rPr>
          <w:rFonts w:ascii="Arial" w:hAnsi="Arial" w:cs="Arial"/>
        </w:rPr>
        <w:t xml:space="preserve">in their entirety </w:t>
      </w:r>
      <w:r w:rsidR="005E31B7" w:rsidRPr="00706005">
        <w:rPr>
          <w:rFonts w:ascii="Arial" w:hAnsi="Arial" w:cs="Arial"/>
        </w:rPr>
        <w:t xml:space="preserve">and replaced </w:t>
      </w:r>
      <w:r w:rsidR="005E31B7">
        <w:rPr>
          <w:rFonts w:ascii="Arial" w:hAnsi="Arial" w:cs="Arial"/>
        </w:rPr>
        <w:t xml:space="preserve">with </w:t>
      </w:r>
      <w:r w:rsidR="005E31B7" w:rsidRPr="00706005">
        <w:rPr>
          <w:rFonts w:ascii="Arial" w:hAnsi="Arial" w:cs="Arial"/>
        </w:rPr>
        <w:t>the following:</w:t>
      </w:r>
    </w:p>
    <w:p w:rsidR="005E31B7" w:rsidRPr="00B629C1" w:rsidRDefault="005E31B7" w:rsidP="005E31B7">
      <w:pPr>
        <w:pStyle w:val="indent1"/>
        <w:keepNext/>
        <w:tabs>
          <w:tab w:val="clear" w:pos="360"/>
          <w:tab w:val="clear" w:pos="720"/>
        </w:tabs>
        <w:spacing w:before="0" w:after="0" w:line="240" w:lineRule="auto"/>
        <w:rPr>
          <w:rFonts w:ascii="Arial" w:hAnsi="Arial" w:cs="Arial"/>
          <w:b/>
        </w:rPr>
      </w:pPr>
    </w:p>
    <w:p w:rsidR="005E31B7" w:rsidRDefault="005E31B7" w:rsidP="005E31B7">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5E31B7" w:rsidRPr="00706005" w:rsidRDefault="005E31B7" w:rsidP="005E31B7">
      <w:pPr>
        <w:pStyle w:val="indent3"/>
        <w:tabs>
          <w:tab w:val="clear" w:pos="360"/>
          <w:tab w:val="clear" w:pos="720"/>
          <w:tab w:val="left" w:pos="1620"/>
        </w:tabs>
        <w:spacing w:before="0" w:after="0" w:line="240" w:lineRule="auto"/>
        <w:ind w:left="360" w:firstLine="0"/>
        <w:rPr>
          <w:rFonts w:ascii="Arial" w:hAnsi="Arial" w:cs="Arial"/>
        </w:rPr>
      </w:pPr>
    </w:p>
    <w:p w:rsidR="00A67E73" w:rsidRDefault="005E31B7" w:rsidP="0044162F">
      <w:pPr>
        <w:pStyle w:val="indent3"/>
        <w:numPr>
          <w:ilvl w:val="0"/>
          <w:numId w:val="3"/>
        </w:numPr>
        <w:tabs>
          <w:tab w:val="clear" w:pos="360"/>
          <w:tab w:val="num" w:pos="720"/>
        </w:tabs>
        <w:spacing w:before="0" w:after="0" w:line="240" w:lineRule="auto"/>
        <w:ind w:left="720"/>
        <w:rPr>
          <w:rFonts w:ascii="Arial" w:hAnsi="Arial" w:cs="Arial"/>
          <w:b/>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A67E73" w:rsidRDefault="00A67E73" w:rsidP="007C07E1">
      <w:pPr>
        <w:pStyle w:val="indent3"/>
        <w:tabs>
          <w:tab w:val="clear" w:pos="360"/>
          <w:tab w:val="clear" w:pos="720"/>
        </w:tabs>
        <w:spacing w:before="0" w:after="0" w:line="240" w:lineRule="auto"/>
        <w:ind w:left="720"/>
        <w:rPr>
          <w:rFonts w:ascii="Arial" w:hAnsi="Arial" w:cs="Arial"/>
          <w:b/>
        </w:rPr>
      </w:pPr>
    </w:p>
    <w:p w:rsidR="00621764" w:rsidRPr="00DD130F" w:rsidRDefault="007C07E1" w:rsidP="00AD0065">
      <w:pPr>
        <w:pStyle w:val="indent3"/>
        <w:tabs>
          <w:tab w:val="clear" w:pos="360"/>
          <w:tab w:val="clear" w:pos="720"/>
        </w:tabs>
        <w:spacing w:before="0" w:after="0" w:line="240" w:lineRule="auto"/>
        <w:ind w:left="360"/>
      </w:pPr>
      <w:r w:rsidRPr="00AD0065">
        <w:rPr>
          <w:b/>
        </w:rPr>
        <w:t>V</w:t>
      </w:r>
      <w:r w:rsidRPr="007C07E1">
        <w:t xml:space="preserve">. </w:t>
      </w:r>
      <w:r w:rsidR="00E9072D">
        <w:t xml:space="preserve"> </w:t>
      </w:r>
      <w:r w:rsidR="00621764">
        <w:t xml:space="preserve">Subparagraph </w:t>
      </w:r>
      <w:r w:rsidR="00621764">
        <w:rPr>
          <w:b/>
        </w:rPr>
        <w:t>2.a.(1)(d)</w:t>
      </w:r>
      <w:r w:rsidR="00621764" w:rsidRPr="002E508F">
        <w:rPr>
          <w:b/>
        </w:rPr>
        <w:t xml:space="preserve"> </w:t>
      </w:r>
      <w:r w:rsidR="00621764" w:rsidRPr="0090716C">
        <w:t>of</w:t>
      </w:r>
      <w:r w:rsidR="00621764">
        <w:rPr>
          <w:b/>
        </w:rPr>
        <w:t xml:space="preserve"> SECTION II - </w:t>
      </w:r>
      <w:r w:rsidR="00621764" w:rsidRPr="002E508F">
        <w:rPr>
          <w:b/>
        </w:rPr>
        <w:t xml:space="preserve"> WHO IS AN INSURED</w:t>
      </w:r>
      <w:r w:rsidR="00621764">
        <w:rPr>
          <w:b/>
        </w:rPr>
        <w:t xml:space="preserve"> </w:t>
      </w:r>
      <w:r w:rsidR="00621764">
        <w:t>is deleted in its entirety and replaced with the following</w:t>
      </w:r>
      <w:r w:rsidR="00621764" w:rsidRPr="00DD130F">
        <w:t>:</w:t>
      </w:r>
    </w:p>
    <w:p w:rsidR="00621764" w:rsidRDefault="00621764" w:rsidP="00621764">
      <w:pPr>
        <w:tabs>
          <w:tab w:val="left" w:pos="360"/>
        </w:tabs>
        <w:ind w:right="720"/>
        <w:jc w:val="both"/>
        <w:rPr>
          <w:rFonts w:ascii="Arial" w:hAnsi="Arial" w:cs="Arial"/>
        </w:rPr>
      </w:pPr>
      <w:r w:rsidRPr="002E508F">
        <w:rPr>
          <w:rFonts w:ascii="Arial" w:hAnsi="Arial" w:cs="Arial"/>
        </w:rPr>
        <w:tab/>
      </w:r>
    </w:p>
    <w:p w:rsidR="00621764" w:rsidRDefault="00621764" w:rsidP="00621764">
      <w:pPr>
        <w:tabs>
          <w:tab w:val="left" w:pos="360"/>
        </w:tabs>
        <w:ind w:left="720" w:right="720" w:hanging="360"/>
        <w:jc w:val="both"/>
        <w:rPr>
          <w:rFonts w:ascii="Arial" w:hAnsi="Arial" w:cs="Arial"/>
        </w:rPr>
      </w:pPr>
      <w:r w:rsidRPr="00561C9B">
        <w:rPr>
          <w:rFonts w:ascii="Arial" w:hAnsi="Arial" w:cs="Arial"/>
          <w:b/>
        </w:rPr>
        <w:t>(d)</w:t>
      </w:r>
      <w:r w:rsidRPr="00561C9B">
        <w:rPr>
          <w:rFonts w:ascii="Arial" w:hAnsi="Arial" w:cs="Arial"/>
        </w:rPr>
        <w:t xml:space="preserve"> Arising out of his or her providing or failing to provide professional health care services</w:t>
      </w:r>
      <w:r>
        <w:rPr>
          <w:rFonts w:ascii="Arial" w:hAnsi="Arial" w:cs="Arial"/>
        </w:rPr>
        <w:t>.</w:t>
      </w:r>
    </w:p>
    <w:p w:rsidR="00621764" w:rsidRDefault="00621764" w:rsidP="00621764">
      <w:pPr>
        <w:tabs>
          <w:tab w:val="left" w:pos="360"/>
        </w:tabs>
        <w:ind w:left="720" w:right="720" w:hanging="360"/>
        <w:jc w:val="both"/>
        <w:rPr>
          <w:rFonts w:ascii="Arial" w:hAnsi="Arial" w:cs="Arial"/>
        </w:rPr>
      </w:pPr>
    </w:p>
    <w:p w:rsidR="00621764" w:rsidRPr="00AC6B41" w:rsidRDefault="00621764" w:rsidP="00621764">
      <w:pPr>
        <w:tabs>
          <w:tab w:val="left" w:pos="360"/>
        </w:tabs>
        <w:ind w:left="720" w:right="720"/>
        <w:jc w:val="both"/>
        <w:rPr>
          <w:rFonts w:ascii="Arial" w:hAnsi="Arial" w:cs="Arial"/>
        </w:rPr>
      </w:pPr>
      <w:r w:rsidRPr="00561C9B">
        <w:rPr>
          <w:rFonts w:ascii="Arial" w:hAnsi="Arial" w:cs="Arial"/>
        </w:rPr>
        <w:t>However</w:t>
      </w:r>
      <w:r>
        <w:rPr>
          <w:rFonts w:ascii="Arial" w:hAnsi="Arial" w:cs="Arial"/>
        </w:rPr>
        <w:t>, your “</w:t>
      </w:r>
      <w:r w:rsidRPr="002E508F">
        <w:rPr>
          <w:rFonts w:ascii="Arial" w:hAnsi="Arial" w:cs="Arial"/>
        </w:rPr>
        <w:t>employees</w:t>
      </w:r>
      <w:r>
        <w:rPr>
          <w:rFonts w:ascii="Arial" w:hAnsi="Arial" w:cs="Arial"/>
        </w:rPr>
        <w:t>”</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Pr>
          <w:rFonts w:ascii="Arial" w:hAnsi="Arial" w:cs="Arial"/>
        </w:rPr>
        <w:t>“</w:t>
      </w:r>
      <w:r w:rsidRPr="002E508F">
        <w:rPr>
          <w:rFonts w:ascii="Arial" w:hAnsi="Arial" w:cs="Arial"/>
        </w:rPr>
        <w:t>volunteer</w:t>
      </w:r>
      <w:r>
        <w:rPr>
          <w:rFonts w:ascii="Arial" w:hAnsi="Arial" w:cs="Arial"/>
        </w:rPr>
        <w:t xml:space="preserve"> workers”</w:t>
      </w:r>
      <w:r w:rsidRPr="002E508F">
        <w:rPr>
          <w:rFonts w:ascii="Arial" w:hAnsi="Arial" w:cs="Arial"/>
        </w:rPr>
        <w:t xml:space="preserve"> </w:t>
      </w:r>
      <w:r>
        <w:rPr>
          <w:rFonts w:ascii="Arial" w:hAnsi="Arial" w:cs="Arial"/>
        </w:rPr>
        <w:t xml:space="preserve">are insureds for “bodily injury” and “personal and advertising injury” </w:t>
      </w:r>
      <w:r w:rsidR="0066452A">
        <w:rPr>
          <w:rFonts w:ascii="Arial" w:hAnsi="Arial" w:cs="Arial"/>
        </w:rPr>
        <w:t xml:space="preserve">arising out of “emergency medical services” </w:t>
      </w:r>
      <w:r w:rsidR="002A3EE5">
        <w:rPr>
          <w:rFonts w:ascii="Arial" w:hAnsi="Arial" w:cs="Arial"/>
        </w:rPr>
        <w:t xml:space="preserve">or “dispensing drugs” </w:t>
      </w:r>
      <w:r>
        <w:rPr>
          <w:rFonts w:ascii="Arial" w:hAnsi="Arial" w:cs="Arial"/>
        </w:rPr>
        <w:t xml:space="preserve">if such “employees” or “volunteer workers” </w:t>
      </w:r>
      <w:r w:rsidRPr="002E508F">
        <w:rPr>
          <w:rFonts w:ascii="Arial" w:hAnsi="Arial" w:cs="Arial"/>
        </w:rPr>
        <w:t xml:space="preserve">are </w:t>
      </w:r>
      <w:r>
        <w:rPr>
          <w:rFonts w:ascii="Arial" w:hAnsi="Arial" w:cs="Arial"/>
        </w:rPr>
        <w:t>duly trained and</w:t>
      </w:r>
      <w:r w:rsidR="00110A42">
        <w:rPr>
          <w:rFonts w:ascii="Arial" w:hAnsi="Arial" w:cs="Arial"/>
        </w:rPr>
        <w:t>/or</w:t>
      </w:r>
      <w:r>
        <w:rPr>
          <w:rFonts w:ascii="Arial" w:hAnsi="Arial" w:cs="Arial"/>
        </w:rPr>
        <w:t xml:space="preserve"> licensed as </w:t>
      </w:r>
      <w:r w:rsidRPr="002E508F">
        <w:rPr>
          <w:rFonts w:ascii="Arial" w:hAnsi="Arial" w:cs="Arial"/>
        </w:rPr>
        <w:t xml:space="preserve">physicians, nurses, physician assistants, </w:t>
      </w:r>
      <w:r w:rsidR="00022D3A" w:rsidRPr="00AC6B41">
        <w:rPr>
          <w:rFonts w:ascii="Arial" w:hAnsi="Arial" w:cs="Arial"/>
        </w:rPr>
        <w:t xml:space="preserve">medical advisors, </w:t>
      </w:r>
      <w:r w:rsidR="00B054BA" w:rsidRPr="0098525C">
        <w:rPr>
          <w:rFonts w:ascii="Arial" w:hAnsi="Arial" w:cs="Arial"/>
        </w:rPr>
        <w:t>medical</w:t>
      </w:r>
      <w:r w:rsidR="00022D3A" w:rsidRPr="0098525C">
        <w:rPr>
          <w:rFonts w:ascii="Arial" w:hAnsi="Arial" w:cs="Arial"/>
        </w:rPr>
        <w:t xml:space="preserve"> trainers, </w:t>
      </w:r>
      <w:r w:rsidRPr="0098525C">
        <w:rPr>
          <w:rFonts w:ascii="Arial" w:hAnsi="Arial" w:cs="Arial"/>
        </w:rPr>
        <w:t>paramedics, or emergency medical technicians.</w:t>
      </w:r>
    </w:p>
    <w:p w:rsidR="00621764" w:rsidRDefault="00621764" w:rsidP="00621764">
      <w:pPr>
        <w:tabs>
          <w:tab w:val="left" w:pos="360"/>
          <w:tab w:val="left" w:pos="720"/>
          <w:tab w:val="left" w:pos="1080"/>
        </w:tabs>
        <w:ind w:left="1080" w:right="720" w:hanging="720"/>
        <w:jc w:val="both"/>
        <w:rPr>
          <w:rFonts w:ascii="Arial" w:hAnsi="Arial" w:cs="Arial"/>
        </w:rPr>
      </w:pPr>
    </w:p>
    <w:p w:rsidR="00621764" w:rsidRDefault="00621764" w:rsidP="00621764">
      <w:pPr>
        <w:tabs>
          <w:tab w:val="left" w:pos="360"/>
        </w:tabs>
        <w:ind w:left="720" w:right="720"/>
        <w:jc w:val="both"/>
        <w:rPr>
          <w:rFonts w:ascii="Arial" w:hAnsi="Arial" w:cs="Arial"/>
        </w:rPr>
      </w:pPr>
      <w:r>
        <w:rPr>
          <w:rFonts w:ascii="Arial" w:hAnsi="Arial" w:cs="Arial"/>
        </w:rPr>
        <w:t>For the purposes of this exception, “emergency medical services”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w:t>
      </w:r>
      <w:r w:rsidR="00AD0065">
        <w:rPr>
          <w:rFonts w:ascii="Arial" w:hAnsi="Arial" w:cs="Arial"/>
        </w:rPr>
        <w:t>, including emergency surgical procedures,</w:t>
      </w:r>
      <w:r w:rsidR="00AD0065" w:rsidRPr="00905712">
        <w:rPr>
          <w:rFonts w:ascii="Arial" w:hAnsi="Arial" w:cs="Arial"/>
        </w:rPr>
        <w:t xml:space="preserve"> </w:t>
      </w:r>
      <w:r w:rsidRPr="00905712">
        <w:rPr>
          <w:rFonts w:ascii="Arial" w:hAnsi="Arial" w:cs="Arial"/>
        </w:rPr>
        <w:t xml:space="preserve">to </w:t>
      </w:r>
      <w:r>
        <w:rPr>
          <w:rFonts w:ascii="Arial" w:hAnsi="Arial" w:cs="Arial"/>
        </w:rPr>
        <w:t>your customers if they suffer injury or illness on your premises</w:t>
      </w:r>
      <w:r w:rsidR="00110A42">
        <w:rPr>
          <w:rFonts w:ascii="Arial" w:hAnsi="Arial" w:cs="Arial"/>
        </w:rPr>
        <w:t xml:space="preserve"> or </w:t>
      </w:r>
      <w:r w:rsidR="00110A42" w:rsidRPr="00110A42">
        <w:rPr>
          <w:rFonts w:ascii="Arial" w:hAnsi="Arial" w:cs="Arial"/>
        </w:rPr>
        <w:t xml:space="preserve">adjacent premises owned by a state or governmental agency or subdivision or political subdivision </w:t>
      </w:r>
      <w:r w:rsidR="00110A42">
        <w:rPr>
          <w:rFonts w:ascii="Arial" w:hAnsi="Arial" w:cs="Arial"/>
        </w:rPr>
        <w:t xml:space="preserve">that </w:t>
      </w:r>
      <w:r w:rsidR="00110A42" w:rsidRPr="00110A42">
        <w:rPr>
          <w:rFonts w:ascii="Arial" w:hAnsi="Arial" w:cs="Arial"/>
        </w:rPr>
        <w:t xml:space="preserve">has issued </w:t>
      </w:r>
      <w:r w:rsidR="00110A42">
        <w:rPr>
          <w:rFonts w:ascii="Arial" w:hAnsi="Arial" w:cs="Arial"/>
        </w:rPr>
        <w:t xml:space="preserve">you </w:t>
      </w:r>
      <w:r w:rsidR="00110A42" w:rsidRPr="00110A42">
        <w:rPr>
          <w:rFonts w:ascii="Arial" w:hAnsi="Arial" w:cs="Arial"/>
        </w:rPr>
        <w:t>a permit or authorization</w:t>
      </w:r>
      <w:r w:rsidRPr="00110A42">
        <w:rPr>
          <w:rFonts w:ascii="Arial" w:hAnsi="Arial" w:cs="Arial"/>
        </w:rPr>
        <w:t xml:space="preserve">. “Emergency medical services” does not include providing </w:t>
      </w:r>
      <w:r w:rsidR="00AD0065" w:rsidRPr="00110A42">
        <w:rPr>
          <w:rFonts w:ascii="Arial" w:hAnsi="Arial" w:cs="Arial"/>
        </w:rPr>
        <w:t xml:space="preserve">either non-emergency or elective surgical </w:t>
      </w:r>
      <w:r w:rsidR="0066452A" w:rsidRPr="00110A42">
        <w:rPr>
          <w:rFonts w:ascii="Arial" w:hAnsi="Arial" w:cs="Arial"/>
        </w:rPr>
        <w:t xml:space="preserve">procedures </w:t>
      </w:r>
      <w:r w:rsidR="00AD0065" w:rsidRPr="00110A42">
        <w:rPr>
          <w:rFonts w:ascii="Arial" w:hAnsi="Arial" w:cs="Arial"/>
        </w:rPr>
        <w:t>or any</w:t>
      </w:r>
      <w:r w:rsidRPr="00110A42">
        <w:rPr>
          <w:rFonts w:ascii="Arial" w:hAnsi="Arial" w:cs="Arial"/>
        </w:rPr>
        <w:t xml:space="preserve"> non-emergency medical care.</w:t>
      </w:r>
    </w:p>
    <w:p w:rsidR="002A3EE5" w:rsidRDefault="002A3EE5" w:rsidP="00621764">
      <w:pPr>
        <w:tabs>
          <w:tab w:val="left" w:pos="360"/>
        </w:tabs>
        <w:ind w:left="720" w:right="720"/>
        <w:jc w:val="both"/>
        <w:rPr>
          <w:rFonts w:ascii="Arial" w:hAnsi="Arial" w:cs="Arial"/>
        </w:rPr>
      </w:pPr>
    </w:p>
    <w:p w:rsidR="002A3EE5" w:rsidRDefault="002A3EE5" w:rsidP="002A3EE5">
      <w:pPr>
        <w:tabs>
          <w:tab w:val="left" w:pos="360"/>
        </w:tabs>
        <w:ind w:left="720" w:right="720"/>
        <w:jc w:val="both"/>
        <w:rPr>
          <w:rFonts w:ascii="Arial" w:hAnsi="Arial" w:cs="Arial"/>
        </w:rPr>
      </w:pPr>
      <w:r>
        <w:rPr>
          <w:rFonts w:ascii="Arial" w:hAnsi="Arial" w:cs="Arial"/>
        </w:rPr>
        <w:t xml:space="preserve">For the purposes of this exception, “dispensing drugs” means dispensing of drugs as directed in writing by the customer, or the customer’s parent/designated guardian, and as prescribed in writing by the customer’s physician or other properly licensed medical professional other than such “employee” or volunteer worker”.  </w:t>
      </w:r>
    </w:p>
    <w:p w:rsidR="00CD1AD3" w:rsidRPr="00CD1AD3" w:rsidRDefault="00CD1AD3" w:rsidP="00621764">
      <w:pPr>
        <w:tabs>
          <w:tab w:val="left" w:pos="360"/>
        </w:tabs>
        <w:ind w:left="720" w:right="720"/>
        <w:jc w:val="both"/>
        <w:rPr>
          <w:rFonts w:ascii="Arial" w:hAnsi="Arial" w:cs="Arial"/>
        </w:rPr>
      </w:pPr>
    </w:p>
    <w:p w:rsidR="00CD1AD3" w:rsidRPr="00CD1AD3" w:rsidRDefault="00CD1AD3" w:rsidP="00CD1AD3">
      <w:pPr>
        <w:ind w:left="360" w:hanging="360"/>
        <w:rPr>
          <w:rFonts w:ascii="Arial" w:hAnsi="Arial" w:cs="Arial"/>
          <w:bCs/>
        </w:rPr>
      </w:pPr>
      <w:r w:rsidRPr="00CD1AD3">
        <w:rPr>
          <w:rFonts w:ascii="Arial" w:hAnsi="Arial" w:cs="Arial"/>
          <w:b/>
        </w:rPr>
        <w:t>V</w:t>
      </w:r>
      <w:r w:rsidR="00BB11F7">
        <w:rPr>
          <w:rFonts w:ascii="Arial" w:hAnsi="Arial" w:cs="Arial"/>
          <w:b/>
        </w:rPr>
        <w:t>I</w:t>
      </w:r>
      <w:r w:rsidRPr="00CD1AD3">
        <w:rPr>
          <w:rFonts w:ascii="Arial" w:hAnsi="Arial" w:cs="Arial"/>
          <w:b/>
        </w:rPr>
        <w:t>.</w:t>
      </w:r>
      <w:r>
        <w:rPr>
          <w:rFonts w:ascii="Arial" w:hAnsi="Arial" w:cs="Arial"/>
        </w:rPr>
        <w:tab/>
      </w:r>
      <w:r w:rsidRPr="00CD1AD3">
        <w:rPr>
          <w:rFonts w:ascii="Arial" w:hAnsi="Arial" w:cs="Arial"/>
        </w:rPr>
        <w:t xml:space="preserve">Paragraph </w:t>
      </w:r>
      <w:r w:rsidRPr="00CD1AD3">
        <w:rPr>
          <w:rFonts w:ascii="Arial" w:hAnsi="Arial" w:cs="Arial"/>
          <w:b/>
        </w:rPr>
        <w:t xml:space="preserve">2. </w:t>
      </w:r>
      <w:r w:rsidRPr="00CD1AD3">
        <w:rPr>
          <w:rFonts w:ascii="Arial" w:hAnsi="Arial" w:cs="Arial"/>
        </w:rPr>
        <w:t xml:space="preserve">of </w:t>
      </w:r>
      <w:r w:rsidRPr="00CD1AD3">
        <w:rPr>
          <w:rFonts w:ascii="Arial" w:hAnsi="Arial" w:cs="Arial"/>
          <w:b/>
          <w:bCs/>
        </w:rPr>
        <w:t xml:space="preserve">SECTION II – WHO IS AN INSURED </w:t>
      </w:r>
      <w:r w:rsidRPr="00CD1AD3">
        <w:rPr>
          <w:rFonts w:ascii="Arial" w:hAnsi="Arial" w:cs="Arial"/>
          <w:bCs/>
        </w:rPr>
        <w:t>is amended to include the following as insureds:</w:t>
      </w:r>
    </w:p>
    <w:p w:rsidR="00CD1AD3" w:rsidRPr="00CD1AD3" w:rsidRDefault="00CD1AD3" w:rsidP="00CD1AD3">
      <w:pPr>
        <w:ind w:left="720" w:hanging="720"/>
        <w:rPr>
          <w:rFonts w:ascii="Arial" w:hAnsi="Arial" w:cs="Arial"/>
        </w:rPr>
      </w:pPr>
    </w:p>
    <w:p w:rsidR="00CD1AD3" w:rsidRPr="00CD1AD3" w:rsidRDefault="00CD1AD3" w:rsidP="00CD1AD3">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part, by your maintenance, operation or use of equipment leased to you by such person or organization. </w:t>
      </w:r>
    </w:p>
    <w:p w:rsidR="002E472B" w:rsidRDefault="002E472B">
      <w:pPr>
        <w:pStyle w:val="blocktext2"/>
        <w:ind w:left="1018"/>
      </w:pPr>
    </w:p>
    <w:p w:rsidR="00CD1AD3" w:rsidRPr="00CD1AD3" w:rsidRDefault="00CD1AD3" w:rsidP="00CD1AD3">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CD1AD3" w:rsidRPr="00CD1AD3" w:rsidRDefault="00CD1AD3" w:rsidP="00CD1AD3">
      <w:pPr>
        <w:ind w:left="720" w:hanging="360"/>
        <w:rPr>
          <w:rFonts w:ascii="Arial" w:hAnsi="Arial" w:cs="Arial"/>
        </w:rPr>
      </w:pPr>
    </w:p>
    <w:p w:rsidR="00CD1AD3" w:rsidRPr="00CD1AD3" w:rsidRDefault="00CD1AD3" w:rsidP="00CD1AD3">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3307C" w:rsidRPr="00CD1AD3" w:rsidRDefault="0023307C" w:rsidP="00CD1AD3">
      <w:pPr>
        <w:rPr>
          <w:rFonts w:ascii="Arial" w:hAnsi="Arial" w:cs="Arial"/>
          <w:b/>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p>
    <w:p w:rsidR="00CD1AD3" w:rsidRPr="00CD1AD3" w:rsidRDefault="00CD1AD3" w:rsidP="00CD1AD3">
      <w:pPr>
        <w:tabs>
          <w:tab w:val="left" w:pos="360"/>
        </w:tabs>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CD1AD3" w:rsidRPr="00CD1AD3" w:rsidRDefault="00CD1AD3" w:rsidP="00CD1AD3">
      <w:pPr>
        <w:rPr>
          <w:rFonts w:ascii="Arial" w:hAnsi="Arial" w:cs="Arial"/>
        </w:rPr>
      </w:pPr>
    </w:p>
    <w:p w:rsidR="00CD1AD3" w:rsidRPr="00CD1AD3" w:rsidRDefault="00CD1AD3" w:rsidP="00CD1AD3">
      <w:pPr>
        <w:ind w:firstLine="720"/>
        <w:rPr>
          <w:rFonts w:ascii="Arial" w:hAnsi="Arial" w:cs="Arial"/>
        </w:rPr>
      </w:pPr>
      <w:r w:rsidRPr="00CD1AD3">
        <w:rPr>
          <w:rFonts w:ascii="Arial" w:hAnsi="Arial" w:cs="Arial"/>
        </w:rPr>
        <w:t>This insurance does not apply to:</w:t>
      </w:r>
    </w:p>
    <w:p w:rsidR="00CD1AD3" w:rsidRPr="00CD1AD3" w:rsidRDefault="00CD1AD3" w:rsidP="00CD1AD3">
      <w:pPr>
        <w:ind w:firstLine="720"/>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CD1AD3" w:rsidRPr="00CD1AD3" w:rsidRDefault="00CD1AD3" w:rsidP="00CD1AD3">
      <w:pPr>
        <w:rPr>
          <w:rFonts w:ascii="Arial" w:hAnsi="Arial" w:cs="Arial"/>
          <w:b/>
          <w:bCs/>
        </w:rPr>
      </w:pPr>
    </w:p>
    <w:p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3307C" w:rsidRPr="00CD1AD3" w:rsidRDefault="0023307C" w:rsidP="00B51BE2">
      <w:pPr>
        <w:pStyle w:val="outlinetxt2"/>
        <w:ind w:left="1316"/>
        <w:rPr>
          <w:rFonts w:cs="Arial"/>
          <w:b w:val="0"/>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p>
    <w:p w:rsidR="002E472B" w:rsidRDefault="00CD1AD3" w:rsidP="00B51BE2">
      <w:pPr>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w:t>
      </w:r>
    </w:p>
    <w:p w:rsidR="00652871" w:rsidRPr="00CD1AD3" w:rsidRDefault="00652871" w:rsidP="00CD1AD3">
      <w:pPr>
        <w:ind w:left="360"/>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CD1AD3" w:rsidRPr="00CD1AD3" w:rsidRDefault="00CD1AD3" w:rsidP="00CD1AD3">
      <w:pPr>
        <w:ind w:firstLine="360"/>
        <w:rPr>
          <w:rFonts w:ascii="Arial" w:hAnsi="Arial" w:cs="Arial"/>
        </w:rPr>
      </w:pPr>
    </w:p>
    <w:p w:rsidR="00CD1AD3" w:rsidRPr="00CD1AD3" w:rsidRDefault="00CD1AD3" w:rsidP="00CD1AD3">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rPr>
          <w:rFonts w:ascii="Arial" w:hAnsi="Arial" w:cs="Arial"/>
        </w:rPr>
      </w:pPr>
    </w:p>
    <w:p w:rsidR="00CD1AD3" w:rsidRDefault="00CD1AD3" w:rsidP="00CD1AD3">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652871" w:rsidRPr="00CD1AD3" w:rsidRDefault="00652871" w:rsidP="00CD1AD3">
      <w:pPr>
        <w:tabs>
          <w:tab w:val="left" w:pos="360"/>
          <w:tab w:val="left" w:pos="720"/>
          <w:tab w:val="left" w:pos="1080"/>
        </w:tabs>
        <w:ind w:left="1080" w:hanging="1080"/>
        <w:rPr>
          <w:rFonts w:ascii="Arial" w:hAnsi="Arial" w:cs="Arial"/>
        </w:rPr>
      </w:pPr>
    </w:p>
    <w:p w:rsidR="00CD1AD3" w:rsidRPr="00CD1AD3" w:rsidRDefault="00CD1AD3" w:rsidP="00CD1AD3">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for whom you are performing operations when you and such person or organization have agreed in writing in a contract or agreement that such person or organization be added as an additional insured on your policy. Such person or </w:t>
      </w:r>
      <w:r w:rsidRPr="00CD1AD3">
        <w:rPr>
          <w:rFonts w:ascii="Arial" w:hAnsi="Arial" w:cs="Arial"/>
        </w:rPr>
        <w:lastRenderedPageBreak/>
        <w:t>organization is an additional insured only with respect to liability for “bodily injury”, “property damage” or “personal and advertising injury” caused, in whole or in part, by:</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CD1AD3" w:rsidRPr="00CD1AD3" w:rsidRDefault="00CD1AD3" w:rsidP="00CD1AD3">
      <w:pPr>
        <w:ind w:firstLine="360"/>
        <w:rPr>
          <w:rFonts w:ascii="Arial" w:hAnsi="Arial" w:cs="Arial"/>
        </w:rPr>
      </w:pPr>
    </w:p>
    <w:p w:rsidR="00CD1AD3" w:rsidRPr="00CD1AD3" w:rsidRDefault="00CD1AD3" w:rsidP="00CD1AD3">
      <w:pPr>
        <w:ind w:left="720" w:firstLine="360"/>
        <w:rPr>
          <w:rFonts w:ascii="Arial" w:hAnsi="Arial" w:cs="Arial"/>
        </w:rPr>
      </w:pPr>
      <w:r w:rsidRPr="00CD1AD3">
        <w:rPr>
          <w:rFonts w:ascii="Arial" w:hAnsi="Arial" w:cs="Arial"/>
        </w:rPr>
        <w:t>In the performance of your ongoing operations for the additional insured.</w:t>
      </w:r>
    </w:p>
    <w:p w:rsidR="00CD1AD3" w:rsidRDefault="00CD1AD3" w:rsidP="00CD1AD3">
      <w:pPr>
        <w:rPr>
          <w:rFonts w:ascii="Arial" w:hAnsi="Arial" w:cs="Arial"/>
        </w:rPr>
      </w:pPr>
    </w:p>
    <w:p w:rsidR="00CD1AD3" w:rsidRPr="00CD1AD3" w:rsidRDefault="00CD1AD3" w:rsidP="00CD1AD3">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CD1AD3" w:rsidRPr="00CD1AD3" w:rsidRDefault="00CD1AD3" w:rsidP="00CD1AD3">
      <w:pPr>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p>
    <w:p w:rsidR="00CD1AD3" w:rsidRPr="00CD1AD3" w:rsidRDefault="00CD1AD3" w:rsidP="00CD1AD3">
      <w:pPr>
        <w:tabs>
          <w:tab w:val="left" w:pos="1080"/>
        </w:tabs>
        <w:ind w:firstLine="720"/>
        <w:rPr>
          <w:rFonts w:ascii="Arial" w:hAnsi="Arial" w:cs="Arial"/>
        </w:rPr>
      </w:pPr>
      <w:r>
        <w:rPr>
          <w:rFonts w:ascii="Arial" w:hAnsi="Arial" w:cs="Arial"/>
        </w:rPr>
        <w:tab/>
      </w:r>
      <w:r w:rsidRPr="00CD1AD3">
        <w:rPr>
          <w:rFonts w:ascii="Arial" w:hAnsi="Arial" w:cs="Arial"/>
        </w:rPr>
        <w:t>exclusions applies:</w:t>
      </w:r>
    </w:p>
    <w:p w:rsidR="00CD1AD3" w:rsidRPr="00CD1AD3" w:rsidRDefault="00CD1AD3" w:rsidP="00CD1AD3">
      <w:pPr>
        <w:rPr>
          <w:rFonts w:ascii="Arial" w:hAnsi="Arial" w:cs="Arial"/>
        </w:rPr>
      </w:pPr>
    </w:p>
    <w:p w:rsidR="00CD1AD3" w:rsidRPr="00CD1AD3" w:rsidRDefault="00CD1AD3" w:rsidP="00CD1AD3">
      <w:pPr>
        <w:ind w:left="360" w:firstLine="720"/>
        <w:rPr>
          <w:rFonts w:ascii="Arial" w:hAnsi="Arial" w:cs="Arial"/>
        </w:rPr>
      </w:pPr>
      <w:r w:rsidRPr="00CD1AD3">
        <w:rPr>
          <w:rFonts w:ascii="Arial" w:hAnsi="Arial" w:cs="Arial"/>
        </w:rPr>
        <w:t>This insurance does not apply to:</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CD1AD3" w:rsidRPr="00CD1AD3" w:rsidRDefault="00CD1AD3" w:rsidP="00CD1AD3">
      <w:pPr>
        <w:ind w:left="720"/>
        <w:rPr>
          <w:rFonts w:ascii="Arial" w:hAnsi="Arial" w:cs="Arial"/>
        </w:rPr>
      </w:pPr>
    </w:p>
    <w:p w:rsidR="00CD1AD3" w:rsidRPr="00CD1AD3" w:rsidRDefault="00CD1AD3" w:rsidP="00CD1AD3">
      <w:pPr>
        <w:tabs>
          <w:tab w:val="left" w:pos="1080"/>
          <w:tab w:val="left" w:pos="1440"/>
          <w:tab w:val="left" w:pos="1800"/>
        </w:tabs>
        <w:ind w:firstLine="72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p>
    <w:p w:rsidR="00CD1AD3" w:rsidRPr="00CD1AD3" w:rsidRDefault="00CD1AD3" w:rsidP="00CD1AD3">
      <w:pPr>
        <w:ind w:left="1800"/>
        <w:rPr>
          <w:rFonts w:ascii="Arial" w:hAnsi="Arial" w:cs="Arial"/>
        </w:rPr>
      </w:pPr>
      <w:r w:rsidRPr="00CD1AD3">
        <w:rPr>
          <w:rFonts w:ascii="Arial" w:hAnsi="Arial" w:cs="Arial"/>
        </w:rPr>
        <w:t>opinions, reports, surveys, field orders, change orders or drawings and specifications;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p>
    <w:p w:rsidR="00CD1AD3" w:rsidRDefault="00CD1AD3" w:rsidP="00CD1AD3">
      <w:pPr>
        <w:ind w:left="1800"/>
        <w:rPr>
          <w:rFonts w:ascii="Arial" w:hAnsi="Arial" w:cs="Arial"/>
        </w:rPr>
      </w:pPr>
      <w:r w:rsidRPr="00CD1AD3">
        <w:rPr>
          <w:rFonts w:ascii="Arial" w:hAnsi="Arial" w:cs="Arial"/>
        </w:rPr>
        <w:t>subcontractor engaged in performing operations for a principal as a part of the same project.</w:t>
      </w:r>
    </w:p>
    <w:p w:rsidR="00C57679" w:rsidRDefault="00C57679" w:rsidP="00CD1AD3">
      <w:pPr>
        <w:ind w:left="1800"/>
        <w:rPr>
          <w:rFonts w:ascii="Arial" w:hAnsi="Arial" w:cs="Arial"/>
        </w:rPr>
      </w:pPr>
    </w:p>
    <w:p w:rsidR="00CD1AD3" w:rsidRPr="00CD1AD3" w:rsidRDefault="00CD1AD3" w:rsidP="00CD1AD3">
      <w:pPr>
        <w:ind w:left="720" w:hanging="360"/>
        <w:rPr>
          <w:rFonts w:ascii="Arial" w:hAnsi="Arial" w:cs="Arial"/>
        </w:rPr>
      </w:pPr>
      <w:proofErr w:type="spellStart"/>
      <w:r w:rsidRPr="00CD1AD3">
        <w:rPr>
          <w:rFonts w:ascii="Arial" w:hAnsi="Arial" w:cs="Arial"/>
          <w:b/>
        </w:rPr>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CD1AD3" w:rsidRPr="00CD1AD3" w:rsidRDefault="00CD1AD3" w:rsidP="00CD1AD3">
      <w:pPr>
        <w:ind w:left="360" w:hanging="360"/>
        <w:rPr>
          <w:rFonts w:ascii="Arial" w:hAnsi="Arial" w:cs="Arial"/>
        </w:rPr>
      </w:pPr>
    </w:p>
    <w:p w:rsidR="00C57679" w:rsidRDefault="00CD1AD3" w:rsidP="00B51BE2">
      <w:pPr>
        <w:tabs>
          <w:tab w:val="left" w:pos="720"/>
        </w:tabs>
        <w:ind w:left="1080" w:hanging="720"/>
        <w:rPr>
          <w:rFonts w:ascii="Arial" w:hAnsi="Arial" w:cs="Arial"/>
          <w:b/>
          <w:bCs/>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C57679" w:rsidRPr="00CD1AD3" w:rsidRDefault="00C57679" w:rsidP="00CD1AD3">
      <w:pPr>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CD1AD3" w:rsidRPr="00CD1AD3" w:rsidRDefault="00CD1AD3" w:rsidP="00CD1AD3">
      <w:pPr>
        <w:rPr>
          <w:rFonts w:ascii="Arial" w:hAnsi="Arial" w:cs="Arial"/>
          <w:b/>
          <w:bCs/>
        </w:rPr>
      </w:pPr>
    </w:p>
    <w:p w:rsid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C57679" w:rsidRPr="00B51BE2" w:rsidRDefault="00C57679" w:rsidP="00621764">
      <w:pPr>
        <w:tabs>
          <w:tab w:val="left" w:pos="360"/>
        </w:tabs>
        <w:ind w:left="720" w:right="720"/>
        <w:jc w:val="both"/>
        <w:rPr>
          <w:rFonts w:ascii="Arial" w:hAnsi="Arial" w:cs="Arial"/>
        </w:rPr>
      </w:pPr>
    </w:p>
    <w:p w:rsidR="005E374D" w:rsidRDefault="00B054BA">
      <w:pPr>
        <w:tabs>
          <w:tab w:val="left" w:pos="360"/>
        </w:tabs>
        <w:spacing w:before="200"/>
        <w:ind w:left="360" w:right="720" w:hanging="360"/>
        <w:jc w:val="both"/>
        <w:rPr>
          <w:rFonts w:ascii="Arial" w:hAnsi="Arial" w:cs="Arial"/>
        </w:rPr>
      </w:pPr>
      <w:r w:rsidRPr="00B054BA">
        <w:rPr>
          <w:rFonts w:ascii="Arial" w:hAnsi="Arial" w:cs="Arial"/>
          <w:b/>
        </w:rPr>
        <w:t>VII.</w:t>
      </w:r>
      <w:r w:rsidR="001A2794" w:rsidRPr="00B51BE2">
        <w:rPr>
          <w:rFonts w:ascii="Arial" w:hAnsi="Arial" w:cs="Arial"/>
          <w:b/>
        </w:rPr>
        <w:tab/>
      </w:r>
      <w:r w:rsidR="001A2794" w:rsidRPr="00B51BE2">
        <w:rPr>
          <w:rFonts w:ascii="Arial" w:hAnsi="Arial" w:cs="Arial"/>
        </w:rPr>
        <w:t>With respect to the insurance afforded to the additional insured</w:t>
      </w:r>
      <w:r w:rsidR="00B51BE2">
        <w:rPr>
          <w:rFonts w:ascii="Arial" w:hAnsi="Arial" w:cs="Arial"/>
        </w:rPr>
        <w:t>s</w:t>
      </w:r>
      <w:r w:rsidR="001A2794" w:rsidRPr="00B51BE2">
        <w:rPr>
          <w:rFonts w:ascii="Arial" w:hAnsi="Arial" w:cs="Arial"/>
        </w:rPr>
        <w:t xml:space="preserve"> added to the Policy by Subparagraphs </w:t>
      </w:r>
      <w:r w:rsidR="001A2794" w:rsidRPr="00B51BE2">
        <w:rPr>
          <w:rFonts w:ascii="Arial" w:hAnsi="Arial" w:cs="Arial"/>
          <w:b/>
        </w:rPr>
        <w:t xml:space="preserve">2.(e) </w:t>
      </w:r>
      <w:r w:rsidR="001A2794" w:rsidRPr="00B51BE2">
        <w:rPr>
          <w:rFonts w:ascii="Arial" w:hAnsi="Arial" w:cs="Arial"/>
        </w:rPr>
        <w:t xml:space="preserve">through </w:t>
      </w:r>
      <w:r w:rsidR="001A2794" w:rsidRPr="00B51BE2">
        <w:rPr>
          <w:rFonts w:ascii="Arial" w:hAnsi="Arial" w:cs="Arial"/>
          <w:b/>
        </w:rPr>
        <w:t>(</w:t>
      </w:r>
      <w:proofErr w:type="spellStart"/>
      <w:r w:rsidR="001A2794" w:rsidRPr="00B51BE2">
        <w:rPr>
          <w:rFonts w:ascii="Arial" w:hAnsi="Arial" w:cs="Arial"/>
          <w:b/>
        </w:rPr>
        <w:t>i</w:t>
      </w:r>
      <w:proofErr w:type="spellEnd"/>
      <w:r w:rsidR="001A2794" w:rsidRPr="00B51BE2">
        <w:rPr>
          <w:rFonts w:ascii="Arial" w:hAnsi="Arial" w:cs="Arial"/>
          <w:b/>
        </w:rPr>
        <w:t xml:space="preserve">) </w:t>
      </w:r>
      <w:r w:rsidR="001A2794" w:rsidRPr="00B51BE2">
        <w:rPr>
          <w:rFonts w:ascii="Arial" w:hAnsi="Arial" w:cs="Arial"/>
        </w:rPr>
        <w:t xml:space="preserve">of </w:t>
      </w:r>
      <w:r w:rsidR="001A2794" w:rsidRPr="00B51BE2">
        <w:rPr>
          <w:rFonts w:ascii="Arial" w:hAnsi="Arial" w:cs="Arial"/>
          <w:b/>
        </w:rPr>
        <w:t xml:space="preserve">SECTION II – WHO IS AN INSURED </w:t>
      </w:r>
      <w:r w:rsidR="001A2794" w:rsidRPr="00B51BE2">
        <w:rPr>
          <w:rFonts w:ascii="Arial" w:hAnsi="Arial" w:cs="Arial"/>
        </w:rPr>
        <w:t>(Amendatory Change VI. Of this Endorsement), the following provisions shall apply:</w:t>
      </w:r>
    </w:p>
    <w:p w:rsidR="005E374D" w:rsidRDefault="001A2794">
      <w:pPr>
        <w:pStyle w:val="blocktext2"/>
        <w:spacing w:before="200"/>
        <w:ind w:left="720" w:hanging="360"/>
        <w:rPr>
          <w:rFonts w:cs="Arial"/>
        </w:rPr>
      </w:pPr>
      <w:r w:rsidRPr="00B51BE2">
        <w:rPr>
          <w:rFonts w:cs="Arial"/>
          <w:b/>
        </w:rPr>
        <w:lastRenderedPageBreak/>
        <w:t>1.</w:t>
      </w:r>
      <w:r w:rsidRPr="00B51BE2">
        <w:rPr>
          <w:rFonts w:cs="Arial"/>
          <w:b/>
        </w:rPr>
        <w:tab/>
      </w:r>
      <w:r w:rsidR="00B054BA" w:rsidRPr="00B054BA">
        <w:rPr>
          <w:rFonts w:cs="Arial"/>
        </w:rPr>
        <w:t>T</w:t>
      </w:r>
      <w:r w:rsidRPr="00B51BE2">
        <w:rPr>
          <w:rFonts w:cs="Arial"/>
        </w:rPr>
        <w:t xml:space="preserve">he insurance afforded to such additional insured: </w:t>
      </w:r>
    </w:p>
    <w:p w:rsidR="005E374D" w:rsidRDefault="001A2794">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5E374D" w:rsidRDefault="001A2794">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5E374D" w:rsidRDefault="00B054BA">
      <w:pPr>
        <w:pStyle w:val="outlinetxt1"/>
        <w:numPr>
          <w:ilvl w:val="0"/>
          <w:numId w:val="11"/>
        </w:numPr>
        <w:spacing w:before="200"/>
        <w:rPr>
          <w:rFonts w:cs="Arial"/>
          <w:b w:val="0"/>
        </w:rPr>
      </w:pPr>
      <w:r w:rsidRPr="00B054BA">
        <w:rPr>
          <w:rFonts w:cs="Arial"/>
          <w:b w:val="0"/>
        </w:rPr>
        <w:t>T</w:t>
      </w:r>
      <w:r w:rsidR="00B51BE2" w:rsidRPr="00B51BE2">
        <w:rPr>
          <w:rFonts w:cs="Arial"/>
          <w:b w:val="0"/>
        </w:rPr>
        <w:t>he following is added to</w:t>
      </w:r>
      <w:r w:rsidR="00B51BE2" w:rsidRPr="00B51BE2">
        <w:rPr>
          <w:rFonts w:cs="Arial"/>
        </w:rPr>
        <w:t xml:space="preserve"> SECTION III – LIMITS OF INSURANCE:</w:t>
      </w:r>
      <w:r w:rsidR="00B51BE2" w:rsidRPr="00B51BE2">
        <w:rPr>
          <w:rFonts w:cs="Arial"/>
          <w:b w:val="0"/>
        </w:rPr>
        <w:t xml:space="preserve"> </w:t>
      </w:r>
    </w:p>
    <w:p w:rsidR="005E374D" w:rsidRDefault="00B51BE2">
      <w:pPr>
        <w:pStyle w:val="blocktext2"/>
        <w:spacing w:before="200"/>
        <w:ind w:left="904" w:hanging="274"/>
        <w:rPr>
          <w:rFonts w:cs="Arial"/>
        </w:rPr>
      </w:pPr>
      <w:r w:rsidRPr="00B51BE2">
        <w:rPr>
          <w:rFonts w:cs="Arial"/>
        </w:rPr>
        <w:t>The most we will pay on behalf of the additional insured is the amount of insurance:</w:t>
      </w:r>
    </w:p>
    <w:p w:rsidR="005E374D" w:rsidRDefault="00B51BE2">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5E374D" w:rsidRDefault="00B51BE2">
      <w:pPr>
        <w:pStyle w:val="outlinetxt2"/>
        <w:spacing w:before="200"/>
        <w:ind w:left="1202" w:hanging="482"/>
        <w:rPr>
          <w:rFonts w:cs="Arial"/>
        </w:rPr>
      </w:pPr>
      <w:r>
        <w:rPr>
          <w:rFonts w:cs="Arial"/>
        </w:rPr>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5E374D" w:rsidRDefault="00B51BE2">
      <w:pPr>
        <w:pStyle w:val="blocktext2"/>
        <w:spacing w:before="200"/>
        <w:ind w:left="904" w:hanging="184"/>
        <w:rPr>
          <w:rFonts w:cs="Arial"/>
        </w:rPr>
      </w:pPr>
      <w:r w:rsidRPr="00B51BE2">
        <w:rPr>
          <w:rFonts w:cs="Arial"/>
        </w:rPr>
        <w:t xml:space="preserve">whichever is less. </w:t>
      </w:r>
    </w:p>
    <w:p w:rsidR="005E374D" w:rsidRDefault="00B054BA">
      <w:pPr>
        <w:spacing w:before="200"/>
        <w:ind w:left="720"/>
        <w:jc w:val="both"/>
        <w:rPr>
          <w:rFonts w:ascii="Arial" w:hAnsi="Arial" w:cs="Arial"/>
          <w:b/>
          <w:bCs/>
        </w:rPr>
      </w:pPr>
      <w:r w:rsidRPr="00B054BA">
        <w:rPr>
          <w:rFonts w:ascii="Arial" w:hAnsi="Arial" w:cs="Arial"/>
        </w:rPr>
        <w:t>This endorsement shall not increase the applicable Limits of Insurance shown in the Declarations</w:t>
      </w:r>
    </w:p>
    <w:p w:rsidR="00B51BE2" w:rsidRDefault="00B51BE2" w:rsidP="00D003B0">
      <w:pPr>
        <w:pStyle w:val="blockhd1"/>
        <w:tabs>
          <w:tab w:val="left" w:pos="360"/>
        </w:tabs>
        <w:rPr>
          <w:rFonts w:cs="Arial"/>
        </w:rPr>
      </w:pPr>
    </w:p>
    <w:p w:rsidR="00D003B0" w:rsidRPr="00D003B0" w:rsidRDefault="000D3C44" w:rsidP="00D003B0">
      <w:pPr>
        <w:pStyle w:val="blockhd1"/>
        <w:tabs>
          <w:tab w:val="left" w:pos="360"/>
        </w:tabs>
        <w:rPr>
          <w:b w:val="0"/>
        </w:rPr>
      </w:pPr>
      <w:r w:rsidRPr="00D003B0">
        <w:rPr>
          <w:rFonts w:cs="Arial"/>
        </w:rPr>
        <w:t>V</w:t>
      </w:r>
      <w:r w:rsidR="00BB11F7">
        <w:rPr>
          <w:rFonts w:cs="Arial"/>
        </w:rPr>
        <w:t>II</w:t>
      </w:r>
      <w:r w:rsidRPr="00D003B0">
        <w:rPr>
          <w:rFonts w:cs="Arial"/>
        </w:rPr>
        <w:t>I</w:t>
      </w:r>
      <w:r w:rsidR="00C22A54">
        <w:rPr>
          <w:rFonts w:cs="Arial"/>
          <w:b w:val="0"/>
        </w:rPr>
        <w:t xml:space="preserve">.  </w:t>
      </w:r>
      <w:r w:rsidR="00D003B0">
        <w:t xml:space="preserve">SECTION III – LIMITS OF INSURANCE </w:t>
      </w:r>
      <w:r w:rsidR="00D003B0">
        <w:rPr>
          <w:b w:val="0"/>
        </w:rPr>
        <w:t>is deleted in its entirety and replaced with the following:</w:t>
      </w:r>
    </w:p>
    <w:p w:rsidR="00D003B0" w:rsidRDefault="00D003B0" w:rsidP="003F64F8">
      <w:pPr>
        <w:pStyle w:val="outlinetxt1"/>
        <w:tabs>
          <w:tab w:val="clear" w:pos="300"/>
          <w:tab w:val="left" w:pos="360"/>
        </w:tabs>
        <w:spacing w:before="200" w:line="240" w:lineRule="auto"/>
        <w:ind w:left="720" w:hanging="720"/>
        <w:rPr>
          <w:b w:val="0"/>
        </w:rPr>
      </w:pPr>
      <w:r>
        <w:tab/>
      </w:r>
      <w:r>
        <w:tab/>
        <w:t>1.</w:t>
      </w:r>
      <w:r>
        <w:tab/>
      </w:r>
      <w:r>
        <w:rPr>
          <w:b w:val="0"/>
        </w:rPr>
        <w:t xml:space="preserve">The Limits of Insurance shown in the Declarations and the rules below fix the most we will pay regardless of the number of: </w:t>
      </w:r>
    </w:p>
    <w:p w:rsidR="00D003B0" w:rsidRDefault="00D003B0" w:rsidP="003F64F8">
      <w:pPr>
        <w:pStyle w:val="outlinetxt2"/>
        <w:tabs>
          <w:tab w:val="clear" w:pos="480"/>
          <w:tab w:val="left" w:pos="360"/>
          <w:tab w:val="left" w:pos="720"/>
          <w:tab w:val="left" w:pos="1080"/>
        </w:tabs>
        <w:spacing w:before="200" w:line="240" w:lineRule="auto"/>
        <w:rPr>
          <w:b w:val="0"/>
        </w:rPr>
      </w:pPr>
      <w:r>
        <w:tab/>
      </w:r>
      <w:r>
        <w:tab/>
      </w:r>
      <w:r>
        <w:tab/>
        <w:t>a.</w:t>
      </w:r>
      <w:r>
        <w:tab/>
      </w:r>
      <w:r>
        <w:rPr>
          <w:b w:val="0"/>
        </w:rPr>
        <w:t xml:space="preserve">Insureds; </w:t>
      </w:r>
    </w:p>
    <w:p w:rsidR="00D003B0" w:rsidRDefault="00D003B0" w:rsidP="003F64F8">
      <w:pPr>
        <w:pStyle w:val="outlinetxt2"/>
        <w:tabs>
          <w:tab w:val="left" w:pos="720"/>
          <w:tab w:val="left" w:pos="1080"/>
        </w:tabs>
        <w:spacing w:before="200" w:line="240" w:lineRule="auto"/>
        <w:rPr>
          <w:b w:val="0"/>
        </w:rPr>
      </w:pPr>
      <w:r>
        <w:tab/>
      </w:r>
      <w:r>
        <w:tab/>
      </w:r>
      <w:r>
        <w:tab/>
        <w:t>b.</w:t>
      </w:r>
      <w:r>
        <w:tab/>
      </w:r>
      <w:r>
        <w:rPr>
          <w:b w:val="0"/>
        </w:rPr>
        <w:t xml:space="preserve">Claims made or "suits" brought; or </w:t>
      </w:r>
    </w:p>
    <w:p w:rsidR="00D003B0" w:rsidRDefault="00D003B0" w:rsidP="003F64F8">
      <w:pPr>
        <w:pStyle w:val="outlinetxt2"/>
        <w:tabs>
          <w:tab w:val="left" w:pos="720"/>
          <w:tab w:val="left" w:pos="1080"/>
        </w:tabs>
        <w:spacing w:before="200" w:line="240" w:lineRule="auto"/>
        <w:rPr>
          <w:b w:val="0"/>
        </w:rPr>
      </w:pPr>
      <w:r>
        <w:tab/>
      </w:r>
      <w:r>
        <w:tab/>
      </w:r>
      <w:r>
        <w:tab/>
        <w:t>c.</w:t>
      </w:r>
      <w:r>
        <w:tab/>
      </w:r>
      <w:r>
        <w:rPr>
          <w:b w:val="0"/>
        </w:rPr>
        <w:t xml:space="preserve">Persons or organizations making claims or bringing "suits". </w:t>
      </w:r>
    </w:p>
    <w:p w:rsidR="003F64F8" w:rsidRDefault="003F64F8" w:rsidP="003F64F8">
      <w:pPr>
        <w:pStyle w:val="outlinetxt1"/>
        <w:tabs>
          <w:tab w:val="clear" w:pos="300"/>
          <w:tab w:val="left" w:pos="360"/>
          <w:tab w:val="left" w:pos="720"/>
        </w:tabs>
        <w:spacing w:before="200" w:line="240" w:lineRule="auto"/>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D003B0" w:rsidRDefault="003F64F8" w:rsidP="003F64F8">
      <w:pPr>
        <w:pStyle w:val="outlinetxt1"/>
        <w:tabs>
          <w:tab w:val="clear" w:pos="300"/>
          <w:tab w:val="left" w:pos="720"/>
        </w:tabs>
        <w:spacing w:before="200" w:line="240" w:lineRule="auto"/>
        <w:ind w:left="720" w:hanging="360"/>
        <w:rPr>
          <w:b w:val="0"/>
        </w:rPr>
      </w:pPr>
      <w:r>
        <w:t>3</w:t>
      </w:r>
      <w:r w:rsidR="00D003B0">
        <w:t>.</w:t>
      </w:r>
      <w:r w:rsidR="00D003B0">
        <w:tab/>
      </w:r>
      <w:r w:rsidR="00BE5BF6">
        <w:rPr>
          <w:b w:val="0"/>
        </w:rPr>
        <w:t>T</w:t>
      </w:r>
      <w:r w:rsidR="00D003B0">
        <w:rPr>
          <w:b w:val="0"/>
        </w:rPr>
        <w:t xml:space="preserve">he Personal and Advertising Injury Limit is the most we will pay under Coverage </w:t>
      </w:r>
      <w:r w:rsidR="00D003B0">
        <w:t>B</w:t>
      </w:r>
      <w:r w:rsidR="00D003B0">
        <w:rPr>
          <w:b w:val="0"/>
        </w:rPr>
        <w:t xml:space="preserve"> for the sum of all damages because of all "personal and advertising injury" sustained by any one person or organization. </w:t>
      </w:r>
    </w:p>
    <w:p w:rsidR="00D003B0" w:rsidRDefault="003F64F8" w:rsidP="003F64F8">
      <w:pPr>
        <w:pStyle w:val="outlinetxt1"/>
        <w:tabs>
          <w:tab w:val="clear" w:pos="300"/>
          <w:tab w:val="left" w:pos="720"/>
        </w:tabs>
        <w:spacing w:before="200" w:line="240" w:lineRule="auto"/>
        <w:ind w:left="720" w:hanging="360"/>
        <w:rPr>
          <w:b w:val="0"/>
        </w:rPr>
      </w:pPr>
      <w:r>
        <w:t>4</w:t>
      </w:r>
      <w:r w:rsidR="00D003B0">
        <w:t>.</w:t>
      </w:r>
      <w:r w:rsidR="00D003B0">
        <w:tab/>
      </w:r>
      <w:r w:rsidR="00F108E0">
        <w:rPr>
          <w:b w:val="0"/>
        </w:rPr>
        <w:t xml:space="preserve">Subject to Paragraph </w:t>
      </w:r>
      <w:r w:rsidR="00F108E0">
        <w:t xml:space="preserve">2. </w:t>
      </w:r>
      <w:r w:rsidR="00F108E0">
        <w:rPr>
          <w:b w:val="0"/>
        </w:rPr>
        <w:t xml:space="preserve">above, </w:t>
      </w:r>
      <w:r w:rsidR="00BF4316">
        <w:rPr>
          <w:b w:val="0"/>
        </w:rPr>
        <w:t>T</w:t>
      </w:r>
      <w:r w:rsidR="00D003B0">
        <w:rPr>
          <w:b w:val="0"/>
        </w:rPr>
        <w:t xml:space="preserve">he Each Occurrence Limit is the most we will pay for the sum of: </w:t>
      </w:r>
    </w:p>
    <w:p w:rsidR="00D003B0" w:rsidRDefault="00D003B0" w:rsidP="003F64F8">
      <w:pPr>
        <w:pStyle w:val="outlinetxt2"/>
        <w:tabs>
          <w:tab w:val="left" w:pos="720"/>
          <w:tab w:val="left" w:pos="1080"/>
        </w:tabs>
        <w:spacing w:before="200" w:line="240" w:lineRule="auto"/>
        <w:ind w:firstLine="60"/>
        <w:rPr>
          <w:b w:val="0"/>
        </w:rPr>
      </w:pPr>
      <w:r>
        <w:tab/>
        <w:t>a.</w:t>
      </w:r>
      <w:r>
        <w:tab/>
      </w:r>
      <w:r>
        <w:rPr>
          <w:b w:val="0"/>
        </w:rPr>
        <w:t xml:space="preserve">Damages under Coverage </w:t>
      </w:r>
      <w:r>
        <w:t>A;</w:t>
      </w:r>
      <w:r>
        <w:rPr>
          <w:b w:val="0"/>
        </w:rPr>
        <w:t xml:space="preserve"> and </w:t>
      </w:r>
    </w:p>
    <w:p w:rsidR="00D003B0" w:rsidRDefault="00D003B0" w:rsidP="003F64F8">
      <w:pPr>
        <w:pStyle w:val="outlinetxt2"/>
        <w:tabs>
          <w:tab w:val="left" w:pos="720"/>
          <w:tab w:val="left" w:pos="1080"/>
        </w:tabs>
        <w:spacing w:before="200" w:line="240" w:lineRule="auto"/>
        <w:ind w:firstLine="60"/>
        <w:rPr>
          <w:b w:val="0"/>
        </w:rPr>
      </w:pPr>
      <w:r>
        <w:tab/>
        <w:t>b.</w:t>
      </w:r>
      <w:r>
        <w:tab/>
      </w:r>
      <w:r>
        <w:rPr>
          <w:b w:val="0"/>
        </w:rPr>
        <w:t xml:space="preserve">Medical expenses under Coverage </w:t>
      </w:r>
      <w:r>
        <w:t>C</w:t>
      </w:r>
      <w:r>
        <w:rPr>
          <w:b w:val="0"/>
        </w:rPr>
        <w:t xml:space="preserve"> </w:t>
      </w:r>
    </w:p>
    <w:p w:rsidR="00D003B0" w:rsidRDefault="00D003B0" w:rsidP="00D003B0">
      <w:pPr>
        <w:pStyle w:val="blocktext2"/>
        <w:tabs>
          <w:tab w:val="left" w:pos="720"/>
        </w:tabs>
        <w:ind w:firstLine="60"/>
      </w:pPr>
      <w:r>
        <w:tab/>
        <w:t xml:space="preserve">because of all "bodily injury" and "property damage" arising out of any one "occurrence". </w:t>
      </w:r>
    </w:p>
    <w:p w:rsidR="00D003B0" w:rsidRDefault="003F64F8" w:rsidP="00D003B0">
      <w:pPr>
        <w:pStyle w:val="outlinetxt1"/>
        <w:tabs>
          <w:tab w:val="clear" w:pos="300"/>
          <w:tab w:val="left" w:pos="720"/>
        </w:tabs>
        <w:ind w:left="720" w:hanging="360"/>
        <w:rPr>
          <w:b w:val="0"/>
        </w:rPr>
      </w:pPr>
      <w:r>
        <w:t>5</w:t>
      </w:r>
      <w:r w:rsidR="00D003B0">
        <w:t>.</w:t>
      </w:r>
      <w:r w:rsidR="00D003B0">
        <w:rPr>
          <w:b w:val="0"/>
        </w:rPr>
        <w:tab/>
        <w:t>Subject to</w:t>
      </w:r>
      <w:r w:rsidR="00D003B0">
        <w:t xml:space="preserve"> </w:t>
      </w:r>
      <w:r w:rsidR="00D003B0">
        <w:rPr>
          <w:b w:val="0"/>
        </w:rPr>
        <w:t xml:space="preserve">Paragraph </w:t>
      </w:r>
      <w:r w:rsidR="00F108E0">
        <w:t>4</w:t>
      </w:r>
      <w:r w:rsidR="00D003B0">
        <w:t>.</w:t>
      </w:r>
      <w:r w:rsidR="00D003B0">
        <w:rPr>
          <w:b w:val="0"/>
        </w:rPr>
        <w:t xml:space="preserve"> above, the Damage To Premises Rented To You Limit is the most we will pay under Coverage </w:t>
      </w:r>
      <w:r w:rsidR="00D003B0">
        <w:t>A</w:t>
      </w:r>
      <w:r w:rsidR="00D003B0">
        <w:rPr>
          <w:b w:val="0"/>
        </w:rPr>
        <w:t xml:space="preserve"> for damages because of "property damage" to any one premises, while rented to you, or in the case of damage by fire, while rented to you or temporarily occupied by you with permission of the owner. </w:t>
      </w:r>
    </w:p>
    <w:p w:rsidR="00D003B0" w:rsidRDefault="003F64F8" w:rsidP="00D003B0">
      <w:pPr>
        <w:pStyle w:val="outlinetxt1"/>
        <w:tabs>
          <w:tab w:val="clear" w:pos="300"/>
          <w:tab w:val="left" w:pos="720"/>
        </w:tabs>
        <w:ind w:left="720" w:hanging="360"/>
        <w:rPr>
          <w:b w:val="0"/>
        </w:rPr>
      </w:pPr>
      <w:r>
        <w:t>6</w:t>
      </w:r>
      <w:r w:rsidR="00D003B0">
        <w:t>.</w:t>
      </w:r>
      <w:r w:rsidR="00D003B0">
        <w:tab/>
      </w:r>
      <w:r w:rsidR="00D003B0">
        <w:rPr>
          <w:b w:val="0"/>
        </w:rPr>
        <w:t>Subject to</w:t>
      </w:r>
      <w:r w:rsidR="00D003B0">
        <w:t xml:space="preserve"> </w:t>
      </w:r>
      <w:r w:rsidR="00D003B0">
        <w:rPr>
          <w:b w:val="0"/>
        </w:rPr>
        <w:t xml:space="preserve">Paragraph </w:t>
      </w:r>
      <w:r w:rsidR="00F108E0">
        <w:t>4</w:t>
      </w:r>
      <w:r w:rsidR="00D003B0">
        <w:t>.</w:t>
      </w:r>
      <w:r w:rsidR="00D003B0">
        <w:rPr>
          <w:b w:val="0"/>
        </w:rPr>
        <w:t xml:space="preserve"> above, the Medical Expense Limit is the most we will pay under Coverage </w:t>
      </w:r>
      <w:r w:rsidR="00D003B0">
        <w:t>C</w:t>
      </w:r>
      <w:r w:rsidR="00D003B0">
        <w:rPr>
          <w:b w:val="0"/>
        </w:rPr>
        <w:t xml:space="preserve"> for all medical expenses because of "bodily injury" sustained by any one person. </w:t>
      </w:r>
    </w:p>
    <w:p w:rsidR="00D003B0" w:rsidRDefault="00D003B0" w:rsidP="00D003B0">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C22A54" w:rsidRPr="00F15FE8" w:rsidRDefault="00C22A54" w:rsidP="00C22A54">
      <w:pPr>
        <w:rPr>
          <w:rFonts w:ascii="Arial" w:hAnsi="Arial" w:cs="Arial"/>
        </w:rPr>
      </w:pPr>
    </w:p>
    <w:p w:rsidR="00905D2B" w:rsidRDefault="00BB11F7" w:rsidP="00291222">
      <w:pPr>
        <w:pStyle w:val="indent1"/>
        <w:keepNext/>
        <w:tabs>
          <w:tab w:val="clear" w:pos="360"/>
          <w:tab w:val="clear" w:pos="720"/>
        </w:tabs>
        <w:spacing w:before="0" w:after="0" w:line="240" w:lineRule="auto"/>
      </w:pPr>
      <w:r>
        <w:rPr>
          <w:b/>
        </w:rPr>
        <w:lastRenderedPageBreak/>
        <w:t>IX</w:t>
      </w:r>
      <w:r w:rsidR="00905D2B" w:rsidRPr="00A41C1C">
        <w:rPr>
          <w:b/>
        </w:rPr>
        <w:t>.</w:t>
      </w:r>
      <w:r w:rsidR="00905D2B">
        <w:tab/>
        <w:t xml:space="preserve">Subparagraphs </w:t>
      </w:r>
      <w:r w:rsidR="00905D2B" w:rsidRPr="002A5664">
        <w:rPr>
          <w:b/>
        </w:rPr>
        <w:t>2.e.</w:t>
      </w:r>
      <w:r w:rsidR="00905D2B">
        <w:t xml:space="preserve">, </w:t>
      </w:r>
      <w:r w:rsidR="00905D2B" w:rsidRPr="002A5664">
        <w:rPr>
          <w:b/>
        </w:rPr>
        <w:t>2.f</w:t>
      </w:r>
      <w:r w:rsidR="00905D2B">
        <w:rPr>
          <w:b/>
        </w:rPr>
        <w:t xml:space="preserve"> </w:t>
      </w:r>
      <w:r w:rsidR="00905D2B" w:rsidRPr="00B629C1">
        <w:t>and</w:t>
      </w:r>
      <w:r w:rsidR="00905D2B">
        <w:rPr>
          <w:b/>
        </w:rPr>
        <w:t xml:space="preserve"> 2.g.</w:t>
      </w:r>
      <w:r w:rsidR="00905D2B">
        <w:t xml:space="preserve"> are added to </w:t>
      </w:r>
      <w:r w:rsidR="00905D2B" w:rsidRPr="002A5664">
        <w:rPr>
          <w:b/>
        </w:rPr>
        <w:t>SECTION IV – COMMERCIAL GENERAL LIABILITY CONDITIONS</w:t>
      </w:r>
      <w:r w:rsidR="00905D2B">
        <w:t xml:space="preserve"> as follows:</w:t>
      </w:r>
    </w:p>
    <w:p w:rsidR="00291222" w:rsidRPr="002A5664"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291222" w:rsidRDefault="00291222" w:rsidP="00291222">
      <w:pPr>
        <w:pStyle w:val="2ndIndentedParagraph"/>
        <w:spacing w:after="0"/>
        <w:ind w:left="360"/>
        <w:rPr>
          <w:rFonts w:ascii="Helvetica" w:hAnsi="Helvetica"/>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291222" w:rsidRDefault="00291222" w:rsidP="00291222">
      <w:pPr>
        <w:pStyle w:val="2ndIndentedParagraph"/>
        <w:spacing w:after="0"/>
        <w:ind w:left="360"/>
        <w:rPr>
          <w:rFonts w:ascii="Helvetica" w:hAnsi="Helvetica"/>
        </w:rPr>
      </w:pPr>
    </w:p>
    <w:p w:rsidR="00905D2B" w:rsidRDefault="00905D2B" w:rsidP="00291222">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291222" w:rsidRPr="00915BBE" w:rsidRDefault="00291222" w:rsidP="00291222">
      <w:pPr>
        <w:tabs>
          <w:tab w:val="left" w:pos="360"/>
        </w:tabs>
        <w:overflowPunct/>
        <w:autoSpaceDE/>
        <w:autoSpaceDN/>
        <w:adjustRightInd/>
        <w:ind w:left="360"/>
        <w:textAlignment w:val="auto"/>
        <w:rPr>
          <w:rFonts w:ascii="Arial" w:hAnsi="Arial" w:cs="Arial"/>
        </w:rPr>
      </w:pPr>
    </w:p>
    <w:p w:rsidR="00905D2B" w:rsidRDefault="00CD1AD3" w:rsidP="00291222">
      <w:pPr>
        <w:pStyle w:val="indent1"/>
        <w:keepNext/>
        <w:tabs>
          <w:tab w:val="clear" w:pos="360"/>
          <w:tab w:val="clear" w:pos="720"/>
        </w:tabs>
        <w:spacing w:before="0" w:after="0" w:line="240" w:lineRule="auto"/>
      </w:pPr>
      <w:r>
        <w:rPr>
          <w:b/>
        </w:rPr>
        <w:t>X</w:t>
      </w:r>
      <w:r w:rsidR="00905D2B" w:rsidRPr="00905D2B">
        <w:rPr>
          <w:b/>
        </w:rPr>
        <w:t>.</w:t>
      </w:r>
      <w:r w:rsidR="00905D2B">
        <w:tab/>
      </w:r>
      <w:r w:rsidR="000D3C44">
        <w:t xml:space="preserve"> </w:t>
      </w:r>
      <w:r w:rsidR="00905D2B">
        <w:t xml:space="preserve">Paragraphs </w:t>
      </w:r>
      <w:r w:rsidR="00905D2B" w:rsidRPr="002A5664">
        <w:rPr>
          <w:b/>
        </w:rPr>
        <w:t>10.</w:t>
      </w:r>
      <w:r w:rsidR="00905D2B">
        <w:t xml:space="preserve"> and </w:t>
      </w:r>
      <w:r w:rsidR="00905D2B" w:rsidRPr="002A5664">
        <w:rPr>
          <w:b/>
        </w:rPr>
        <w:t>11.</w:t>
      </w:r>
      <w:r w:rsidR="00905D2B">
        <w:t xml:space="preserve"> are added to </w:t>
      </w:r>
      <w:r w:rsidR="00905D2B" w:rsidRPr="002A5664">
        <w:rPr>
          <w:b/>
        </w:rPr>
        <w:t xml:space="preserve">SECTION IV – COMMERCIAL GENERAL LIABILITY </w:t>
      </w:r>
      <w:r w:rsidR="000D3C44">
        <w:rPr>
          <w:b/>
        </w:rPr>
        <w:t xml:space="preserve">  </w:t>
      </w:r>
      <w:r w:rsidR="00905D2B" w:rsidRPr="002A5664">
        <w:rPr>
          <w:b/>
        </w:rPr>
        <w:t>CONDITIONS</w:t>
      </w:r>
      <w:r w:rsidR="00905D2B">
        <w:t xml:space="preserve"> as follows:</w:t>
      </w:r>
    </w:p>
    <w:p w:rsidR="00291222" w:rsidRPr="00B629C1"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indent1"/>
        <w:tabs>
          <w:tab w:val="clear" w:pos="720"/>
        </w:tabs>
        <w:spacing w:before="0" w:after="0" w:line="240" w:lineRule="auto"/>
        <w:ind w:left="0" w:firstLine="360"/>
        <w:rPr>
          <w:b/>
        </w:rPr>
      </w:pPr>
      <w:r>
        <w:rPr>
          <w:b/>
        </w:rPr>
        <w:t>10.</w:t>
      </w:r>
      <w:r>
        <w:rPr>
          <w:b/>
        </w:rPr>
        <w:tab/>
        <w:t>Unintentional Error or Omission</w:t>
      </w:r>
    </w:p>
    <w:p w:rsidR="00291222" w:rsidRDefault="00291222" w:rsidP="00291222">
      <w:pPr>
        <w:pStyle w:val="indent1"/>
        <w:tabs>
          <w:tab w:val="clear" w:pos="720"/>
        </w:tabs>
        <w:spacing w:before="0" w:after="0" w:line="240" w:lineRule="auto"/>
        <w:ind w:left="0" w:firstLine="360"/>
        <w:rPr>
          <w:b/>
        </w:rPr>
      </w:pPr>
    </w:p>
    <w:p w:rsidR="00905D2B" w:rsidRDefault="00905D2B" w:rsidP="00291222">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291222" w:rsidRPr="00CB3922" w:rsidRDefault="00291222" w:rsidP="00291222">
      <w:pPr>
        <w:pStyle w:val="2ndIndentedParagraph"/>
        <w:spacing w:after="0"/>
      </w:pPr>
    </w:p>
    <w:p w:rsidR="00905D2B" w:rsidRDefault="00905D2B" w:rsidP="00291222">
      <w:pPr>
        <w:pStyle w:val="2ndIndentedParagraph"/>
        <w:spacing w:after="0"/>
        <w:ind w:hanging="360"/>
        <w:rPr>
          <w:b/>
        </w:rPr>
      </w:pPr>
      <w:r w:rsidRPr="00CB3922">
        <w:rPr>
          <w:b/>
        </w:rPr>
        <w:t>11.</w:t>
      </w:r>
      <w:r w:rsidRPr="00CB3922">
        <w:rPr>
          <w:b/>
        </w:rPr>
        <w:tab/>
        <w:t>Liberalization Clause</w:t>
      </w:r>
    </w:p>
    <w:p w:rsidR="00291222" w:rsidRPr="00CB3922" w:rsidRDefault="00291222" w:rsidP="00291222">
      <w:pPr>
        <w:pStyle w:val="2ndIndentedParagraph"/>
        <w:spacing w:after="0"/>
        <w:ind w:hanging="360"/>
        <w:rPr>
          <w:b/>
        </w:rPr>
      </w:pPr>
    </w:p>
    <w:p w:rsidR="00905D2B" w:rsidRDefault="00905D2B" w:rsidP="00291222">
      <w:pPr>
        <w:pStyle w:val="indent1pn"/>
        <w:tabs>
          <w:tab w:val="clear" w:pos="360"/>
        </w:tabs>
        <w:spacing w:before="0" w:after="0" w:line="240" w:lineRule="auto"/>
        <w:ind w:left="720"/>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D46A69" w:rsidRDefault="00D46A69" w:rsidP="00291222">
      <w:pPr>
        <w:pStyle w:val="indent1pn"/>
        <w:tabs>
          <w:tab w:val="clear" w:pos="360"/>
        </w:tabs>
        <w:spacing w:before="0" w:after="0" w:line="240" w:lineRule="auto"/>
        <w:ind w:left="720"/>
        <w:rPr>
          <w:rFonts w:ascii="Arial" w:hAnsi="Arial" w:cs="Arial"/>
        </w:rPr>
      </w:pPr>
    </w:p>
    <w:p w:rsidR="00C22A54" w:rsidRDefault="000D3C44" w:rsidP="000D3C44">
      <w:pPr>
        <w:ind w:left="360" w:hanging="360"/>
        <w:rPr>
          <w:rFonts w:ascii="Arial" w:hAnsi="Arial" w:cs="Arial"/>
        </w:rPr>
      </w:pPr>
      <w:r>
        <w:rPr>
          <w:rFonts w:ascii="Arial" w:hAnsi="Arial" w:cs="Arial"/>
          <w:b/>
        </w:rPr>
        <w:t>X</w:t>
      </w:r>
      <w:r w:rsidR="00BB11F7">
        <w:rPr>
          <w:rFonts w:ascii="Arial" w:hAnsi="Arial" w:cs="Arial"/>
          <w:b/>
        </w:rPr>
        <w:t>I</w:t>
      </w:r>
      <w:r w:rsidR="00C22A54" w:rsidRPr="007C07E1">
        <w:rPr>
          <w:rFonts w:ascii="Arial" w:hAnsi="Arial" w:cs="Arial"/>
          <w:b/>
        </w:rPr>
        <w:t>.</w:t>
      </w:r>
      <w:r w:rsidR="00C22A54">
        <w:rPr>
          <w:rFonts w:ascii="Arial" w:hAnsi="Arial" w:cs="Arial"/>
          <w:b/>
        </w:rPr>
        <w:tab/>
      </w:r>
      <w:r w:rsidR="00C22A54">
        <w:rPr>
          <w:rFonts w:ascii="Arial" w:hAnsi="Arial" w:cs="Arial"/>
        </w:rPr>
        <w:t xml:space="preserve">Paragraph </w:t>
      </w:r>
      <w:r w:rsidR="00C22A54">
        <w:rPr>
          <w:rFonts w:ascii="Arial" w:hAnsi="Arial" w:cs="Arial"/>
          <w:b/>
        </w:rPr>
        <w:t xml:space="preserve">5. </w:t>
      </w:r>
      <w:r w:rsidR="00C22A54">
        <w:rPr>
          <w:rFonts w:ascii="Arial" w:hAnsi="Arial" w:cs="Arial"/>
        </w:rPr>
        <w:t xml:space="preserve">of </w:t>
      </w:r>
      <w:r w:rsidR="00C22A54" w:rsidRPr="00C22A54">
        <w:rPr>
          <w:rFonts w:ascii="Arial" w:hAnsi="Arial" w:cs="Arial"/>
          <w:b/>
        </w:rPr>
        <w:t xml:space="preserve">SECTION V </w:t>
      </w:r>
      <w:r w:rsidR="00C22A54">
        <w:rPr>
          <w:rFonts w:ascii="Arial" w:hAnsi="Arial" w:cs="Arial"/>
          <w:b/>
        </w:rPr>
        <w:t>–</w:t>
      </w:r>
      <w:r w:rsidR="00C22A54" w:rsidRPr="00C22A54">
        <w:rPr>
          <w:rFonts w:ascii="Arial" w:hAnsi="Arial" w:cs="Arial"/>
          <w:b/>
        </w:rPr>
        <w:t xml:space="preserve"> DEFINITIONS</w:t>
      </w:r>
      <w:r w:rsidR="00C22A54">
        <w:rPr>
          <w:rFonts w:ascii="Arial" w:hAnsi="Arial" w:cs="Arial"/>
          <w:b/>
        </w:rPr>
        <w:t xml:space="preserve"> </w:t>
      </w:r>
      <w:r w:rsidR="00C22A54">
        <w:rPr>
          <w:rFonts w:ascii="Arial" w:hAnsi="Arial" w:cs="Arial"/>
        </w:rPr>
        <w:t>is deleted in its entirety and replaced with the following:</w:t>
      </w:r>
    </w:p>
    <w:p w:rsidR="00C22A54" w:rsidRDefault="00C22A54" w:rsidP="00C22A54">
      <w:pPr>
        <w:tabs>
          <w:tab w:val="left" w:pos="360"/>
        </w:tabs>
        <w:ind w:left="360" w:hanging="360"/>
        <w:rPr>
          <w:rFonts w:ascii="Arial" w:hAnsi="Arial" w:cs="Arial"/>
        </w:rPr>
      </w:pPr>
    </w:p>
    <w:p w:rsidR="00C22A54" w:rsidRDefault="00C22A54" w:rsidP="000D3C44">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C22A54" w:rsidRDefault="00C22A54" w:rsidP="000D3C44">
      <w:pPr>
        <w:tabs>
          <w:tab w:val="left" w:pos="360"/>
        </w:tabs>
        <w:ind w:left="360"/>
        <w:rPr>
          <w:rFonts w:ascii="Arial" w:hAnsi="Arial" w:cs="Arial"/>
        </w:rPr>
      </w:pPr>
      <w:r>
        <w:rPr>
          <w:rFonts w:ascii="Arial" w:hAnsi="Arial" w:cs="Arial"/>
        </w:rPr>
        <w:tab/>
      </w:r>
    </w:p>
    <w:p w:rsidR="0041570A" w:rsidRDefault="000D3C44" w:rsidP="0041570A">
      <w:pPr>
        <w:tabs>
          <w:tab w:val="left" w:pos="360"/>
        </w:tabs>
        <w:ind w:left="360" w:hanging="360"/>
        <w:rPr>
          <w:rFonts w:ascii="Arial" w:hAnsi="Arial" w:cs="Arial"/>
        </w:rPr>
      </w:pPr>
      <w:r>
        <w:rPr>
          <w:rFonts w:ascii="Arial" w:hAnsi="Arial" w:cs="Arial"/>
          <w:b/>
        </w:rPr>
        <w:t>X</w:t>
      </w:r>
      <w:r w:rsidR="00BB11F7">
        <w:rPr>
          <w:rFonts w:ascii="Arial" w:hAnsi="Arial" w:cs="Arial"/>
          <w:b/>
        </w:rPr>
        <w:t>I</w:t>
      </w:r>
      <w:r w:rsidR="00CD1AD3">
        <w:rPr>
          <w:rFonts w:ascii="Arial" w:hAnsi="Arial" w:cs="Arial"/>
          <w:b/>
        </w:rPr>
        <w:t>I</w:t>
      </w:r>
      <w:r w:rsidR="0041570A" w:rsidRPr="005E31B7">
        <w:rPr>
          <w:rFonts w:ascii="Arial" w:hAnsi="Arial" w:cs="Arial"/>
        </w:rPr>
        <w:t>.</w:t>
      </w:r>
      <w:r w:rsidR="0041570A" w:rsidRPr="005E31B7">
        <w:rPr>
          <w:rFonts w:ascii="Arial" w:hAnsi="Arial" w:cs="Arial"/>
        </w:rPr>
        <w:tab/>
      </w:r>
      <w:r w:rsidR="0041570A">
        <w:rPr>
          <w:rFonts w:ascii="Arial" w:hAnsi="Arial" w:cs="Arial"/>
        </w:rPr>
        <w:t xml:space="preserve">Subparagraph </w:t>
      </w:r>
      <w:r w:rsidR="0041570A">
        <w:rPr>
          <w:rFonts w:ascii="Arial" w:hAnsi="Arial" w:cs="Arial"/>
          <w:b/>
        </w:rPr>
        <w:t xml:space="preserve">f. </w:t>
      </w:r>
      <w:r w:rsidR="0041570A">
        <w:rPr>
          <w:rFonts w:ascii="Arial" w:hAnsi="Arial" w:cs="Arial"/>
        </w:rPr>
        <w:t xml:space="preserve">of Paragraph </w:t>
      </w:r>
      <w:r w:rsidR="0041570A">
        <w:rPr>
          <w:rFonts w:ascii="Arial" w:hAnsi="Arial" w:cs="Arial"/>
          <w:b/>
        </w:rPr>
        <w:t xml:space="preserve">12. </w:t>
      </w:r>
      <w:r w:rsidR="0041570A">
        <w:rPr>
          <w:rFonts w:ascii="Arial" w:hAnsi="Arial" w:cs="Arial"/>
        </w:rPr>
        <w:t xml:space="preserve">of </w:t>
      </w:r>
      <w:r w:rsidR="0041570A" w:rsidRPr="00BC3979">
        <w:rPr>
          <w:rFonts w:ascii="Arial" w:hAnsi="Arial" w:cs="Arial"/>
          <w:b/>
        </w:rPr>
        <w:t>SECTION V - DEFINITIONS</w:t>
      </w:r>
      <w:r w:rsidR="0041570A" w:rsidRPr="005E31B7">
        <w:rPr>
          <w:rFonts w:ascii="Arial" w:hAnsi="Arial" w:cs="Arial"/>
        </w:rPr>
        <w:t xml:space="preserve"> </w:t>
      </w:r>
      <w:r w:rsidR="005B7FED">
        <w:rPr>
          <w:rFonts w:ascii="Arial" w:hAnsi="Arial" w:cs="Arial"/>
        </w:rPr>
        <w:t>is</w:t>
      </w:r>
      <w:r w:rsidR="0041570A">
        <w:rPr>
          <w:rFonts w:ascii="Arial" w:hAnsi="Arial" w:cs="Arial"/>
        </w:rPr>
        <w:t xml:space="preserve"> deleted in </w:t>
      </w:r>
      <w:r w:rsidR="005B7FED">
        <w:rPr>
          <w:rFonts w:ascii="Arial" w:hAnsi="Arial" w:cs="Arial"/>
        </w:rPr>
        <w:t>its</w:t>
      </w:r>
      <w:r w:rsidR="0041570A" w:rsidRPr="005E31B7">
        <w:rPr>
          <w:rFonts w:ascii="Arial" w:hAnsi="Arial" w:cs="Arial"/>
        </w:rPr>
        <w:t xml:space="preserve"> entirety and replaced </w:t>
      </w:r>
      <w:r w:rsidR="001C386A">
        <w:rPr>
          <w:rFonts w:ascii="Arial" w:hAnsi="Arial" w:cs="Arial"/>
        </w:rPr>
        <w:t>with</w:t>
      </w:r>
      <w:r w:rsidR="001C386A" w:rsidRPr="005E31B7">
        <w:rPr>
          <w:rFonts w:ascii="Arial" w:hAnsi="Arial" w:cs="Arial"/>
        </w:rPr>
        <w:t xml:space="preserve"> </w:t>
      </w:r>
      <w:r w:rsidR="0041570A" w:rsidRPr="005E31B7">
        <w:rPr>
          <w:rFonts w:ascii="Arial" w:hAnsi="Arial" w:cs="Arial"/>
        </w:rPr>
        <w:t>the following:</w:t>
      </w:r>
    </w:p>
    <w:p w:rsidR="0041570A" w:rsidRPr="005E31B7" w:rsidRDefault="0041570A" w:rsidP="0041570A">
      <w:pPr>
        <w:tabs>
          <w:tab w:val="left" w:pos="360"/>
        </w:tabs>
        <w:ind w:left="360" w:hanging="360"/>
        <w:rPr>
          <w:rFonts w:ascii="Arial" w:hAnsi="Arial" w:cs="Arial"/>
        </w:rPr>
      </w:pPr>
    </w:p>
    <w:p w:rsidR="00861EB3" w:rsidRPr="00340FB9" w:rsidRDefault="00D02932" w:rsidP="00D02932">
      <w:pPr>
        <w:tabs>
          <w:tab w:val="left" w:pos="360"/>
          <w:tab w:val="left" w:pos="720"/>
          <w:tab w:val="left" w:pos="900"/>
        </w:tabs>
        <w:ind w:left="720" w:hanging="360"/>
        <w:rPr>
          <w:rFonts w:ascii="Arial" w:hAnsi="Arial" w:cs="Arial"/>
        </w:rPr>
      </w:pPr>
      <w:r w:rsidRPr="00D02932">
        <w:rPr>
          <w:rFonts w:ascii="Arial" w:hAnsi="Arial" w:cs="Arial"/>
          <w:b/>
        </w:rPr>
        <w:t>f.</w:t>
      </w:r>
      <w:r>
        <w:rPr>
          <w:rFonts w:ascii="Arial" w:hAnsi="Arial" w:cs="Arial"/>
        </w:rPr>
        <w:tab/>
      </w:r>
      <w:r w:rsidR="0041570A" w:rsidRPr="005E31B7">
        <w:rPr>
          <w:rFonts w:ascii="Arial" w:hAnsi="Arial" w:cs="Arial"/>
        </w:rPr>
        <w:t xml:space="preserve">Vehicles not described in </w:t>
      </w:r>
      <w:r w:rsidR="0041570A">
        <w:rPr>
          <w:rFonts w:ascii="Arial" w:hAnsi="Arial" w:cs="Arial"/>
        </w:rPr>
        <w:t>Paragr</w:t>
      </w:r>
      <w:r w:rsidR="0041570A" w:rsidRPr="005E31B7">
        <w:rPr>
          <w:rFonts w:ascii="Arial" w:hAnsi="Arial" w:cs="Arial"/>
        </w:rPr>
        <w:t>a</w:t>
      </w:r>
      <w:r w:rsidR="0041570A">
        <w:rPr>
          <w:rFonts w:ascii="Arial" w:hAnsi="Arial" w:cs="Arial"/>
        </w:rPr>
        <w:t xml:space="preserve">ph </w:t>
      </w:r>
      <w:r w:rsidR="0041570A" w:rsidRPr="00BC3979">
        <w:rPr>
          <w:rFonts w:ascii="Arial" w:hAnsi="Arial" w:cs="Arial"/>
          <w:b/>
        </w:rPr>
        <w:t xml:space="preserve">a., b., c. </w:t>
      </w:r>
      <w:r w:rsidR="0041570A" w:rsidRPr="00BC3979">
        <w:rPr>
          <w:rFonts w:ascii="Arial" w:hAnsi="Arial" w:cs="Arial"/>
        </w:rPr>
        <w:t>or</w:t>
      </w:r>
      <w:r w:rsidR="0041570A" w:rsidRPr="00BC3979">
        <w:rPr>
          <w:rFonts w:ascii="Arial" w:hAnsi="Arial" w:cs="Arial"/>
          <w:b/>
        </w:rPr>
        <w:t xml:space="preserve"> d.</w:t>
      </w:r>
      <w:r w:rsidR="0041570A" w:rsidRPr="005E31B7">
        <w:rPr>
          <w:rFonts w:ascii="Arial" w:hAnsi="Arial" w:cs="Arial"/>
        </w:rPr>
        <w:t xml:space="preserve"> above maintained primarily for purposes other than the tra</w:t>
      </w:r>
      <w:r w:rsidR="00944769">
        <w:rPr>
          <w:rFonts w:ascii="Arial" w:hAnsi="Arial" w:cs="Arial"/>
        </w:rPr>
        <w:t>nsportation of persons or cargo</w:t>
      </w:r>
      <w:r w:rsidR="005B7FED">
        <w:rPr>
          <w:rFonts w:ascii="Arial" w:hAnsi="Arial" w:cs="Arial"/>
        </w:rPr>
        <w:t>.</w:t>
      </w:r>
      <w:r w:rsidR="00944769">
        <w:rPr>
          <w:rFonts w:ascii="Arial" w:hAnsi="Arial" w:cs="Arial"/>
        </w:rPr>
        <w:t xml:space="preserve"> </w:t>
      </w:r>
    </w:p>
    <w:p w:rsidR="00E573EF" w:rsidRPr="001C3EB4" w:rsidRDefault="00E573EF" w:rsidP="00E573EF"/>
    <w:p w:rsidR="00E573EF" w:rsidRPr="00C22A54" w:rsidRDefault="00E573EF" w:rsidP="00C22A54">
      <w:pPr>
        <w:tabs>
          <w:tab w:val="left" w:pos="360"/>
        </w:tabs>
        <w:rPr>
          <w:rFonts w:ascii="Arial" w:hAnsi="Arial" w:cs="Arial"/>
        </w:rPr>
      </w:pPr>
    </w:p>
    <w:p w:rsidR="0041570A" w:rsidRDefault="0041570A" w:rsidP="0041570A">
      <w:pPr>
        <w:rPr>
          <w:rFonts w:ascii="Arial" w:hAnsi="Arial" w:cs="Arial"/>
        </w:rPr>
      </w:pPr>
      <w:r w:rsidRPr="005E31B7">
        <w:rPr>
          <w:rFonts w:ascii="Arial" w:hAnsi="Arial" w:cs="Arial"/>
        </w:rPr>
        <w:t xml:space="preserve">         </w:t>
      </w: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lastRenderedPageBreak/>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794" w:rsidRDefault="001A2794">
      <w:r>
        <w:separator/>
      </w:r>
    </w:p>
  </w:endnote>
  <w:endnote w:type="continuationSeparator" w:id="0">
    <w:p w:rsidR="001A2794" w:rsidRDefault="001A2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5E374D" w:rsidP="002E508F">
    <w:pPr>
      <w:pStyle w:val="Footer"/>
      <w:framePr w:wrap="around" w:vAnchor="text" w:hAnchor="margin" w:xAlign="right" w:y="1"/>
      <w:rPr>
        <w:rStyle w:val="PageNumber"/>
      </w:rPr>
    </w:pPr>
    <w:r>
      <w:rPr>
        <w:rStyle w:val="PageNumber"/>
      </w:rPr>
      <w:fldChar w:fldCharType="begin"/>
    </w:r>
    <w:r w:rsidR="001A2794">
      <w:rPr>
        <w:rStyle w:val="PageNumber"/>
      </w:rPr>
      <w:instrText xml:space="preserve">PAGE  </w:instrText>
    </w:r>
    <w:r>
      <w:rPr>
        <w:rStyle w:val="PageNumber"/>
      </w:rPr>
      <w:fldChar w:fldCharType="end"/>
    </w:r>
  </w:p>
  <w:p w:rsidR="001A2794" w:rsidRDefault="001A2794"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94"/>
      <w:gridCol w:w="5591"/>
      <w:gridCol w:w="1931"/>
    </w:tblGrid>
    <w:tr w:rsidR="001A2794" w:rsidRPr="002E472B" w:rsidTr="002E472B">
      <w:trPr>
        <w:trHeight w:val="332"/>
      </w:trPr>
      <w:tc>
        <w:tcPr>
          <w:tcW w:w="1728" w:type="dxa"/>
        </w:tcPr>
        <w:p w:rsidR="001A2794" w:rsidRPr="002E472B" w:rsidRDefault="002A3EE5" w:rsidP="002E472B">
          <w:pPr>
            <w:pStyle w:val="Footer"/>
            <w:rPr>
              <w:rFonts w:ascii="Arial" w:hAnsi="Arial" w:cs="Arial"/>
              <w:sz w:val="18"/>
              <w:szCs w:val="18"/>
            </w:rPr>
          </w:pPr>
          <w:r>
            <w:rPr>
              <w:rFonts w:ascii="Arial" w:hAnsi="Arial" w:cs="Arial"/>
              <w:sz w:val="18"/>
              <w:szCs w:val="18"/>
            </w:rPr>
            <w:t>113678</w:t>
          </w:r>
          <w:r w:rsidR="001A2794" w:rsidRPr="002E472B">
            <w:rPr>
              <w:rFonts w:ascii="Arial" w:hAnsi="Arial" w:cs="Arial"/>
              <w:sz w:val="18"/>
              <w:szCs w:val="18"/>
            </w:rPr>
            <w:t xml:space="preserve"> </w:t>
          </w:r>
          <w:r w:rsidR="001A2794">
            <w:rPr>
              <w:rFonts w:ascii="Arial" w:hAnsi="Arial" w:cs="Arial"/>
              <w:sz w:val="18"/>
              <w:szCs w:val="18"/>
            </w:rPr>
            <w:t>(4/14</w:t>
          </w:r>
          <w:r w:rsidR="001A2794" w:rsidRPr="002E472B">
            <w:rPr>
              <w:rFonts w:ascii="Arial" w:hAnsi="Arial" w:cs="Arial"/>
              <w:sz w:val="18"/>
              <w:szCs w:val="18"/>
            </w:rPr>
            <w:t>)</w:t>
          </w:r>
        </w:p>
      </w:tc>
      <w:tc>
        <w:tcPr>
          <w:tcW w:w="5760" w:type="dxa"/>
        </w:tcPr>
        <w:p w:rsidR="001A2794" w:rsidRPr="002E472B" w:rsidRDefault="001A2794" w:rsidP="002E472B">
          <w:pPr>
            <w:pStyle w:val="isof1"/>
            <w:jc w:val="center"/>
            <w:rPr>
              <w:rFonts w:cs="Arial"/>
              <w:sz w:val="18"/>
              <w:szCs w:val="18"/>
            </w:rPr>
          </w:pPr>
          <w:r w:rsidRPr="002E472B">
            <w:rPr>
              <w:rFonts w:cs="Arial"/>
              <w:sz w:val="18"/>
              <w:szCs w:val="18"/>
            </w:rPr>
            <w:t xml:space="preserve">Includes copyrighted material of Insurance Services Office, Inc with permission. </w:t>
          </w:r>
        </w:p>
        <w:p w:rsidR="001A2794" w:rsidRPr="002E472B" w:rsidRDefault="001A2794" w:rsidP="002E472B">
          <w:pPr>
            <w:pStyle w:val="Footer"/>
            <w:jc w:val="center"/>
            <w:rPr>
              <w:rFonts w:ascii="Arial" w:hAnsi="Arial" w:cs="Arial"/>
              <w:sz w:val="18"/>
              <w:szCs w:val="18"/>
            </w:rPr>
          </w:pPr>
        </w:p>
      </w:tc>
      <w:tc>
        <w:tcPr>
          <w:tcW w:w="1980" w:type="dxa"/>
        </w:tcPr>
        <w:p w:rsidR="001A2794" w:rsidRPr="002E472B" w:rsidRDefault="001A2794" w:rsidP="002E472B">
          <w:pPr>
            <w:pStyle w:val="Footer"/>
            <w:jc w:val="right"/>
            <w:rPr>
              <w:rStyle w:val="PageNumber"/>
              <w:rFonts w:ascii="Arial" w:hAnsi="Arial" w:cs="Arial"/>
              <w:sz w:val="18"/>
              <w:szCs w:val="18"/>
            </w:rPr>
          </w:pPr>
          <w:r w:rsidRPr="002E472B">
            <w:rPr>
              <w:rFonts w:ascii="Arial" w:hAnsi="Arial" w:cs="Arial"/>
              <w:sz w:val="18"/>
              <w:szCs w:val="18"/>
            </w:rPr>
            <w:t xml:space="preserve">Page </w:t>
          </w:r>
          <w:r w:rsidR="005E374D"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PAGE </w:instrText>
          </w:r>
          <w:r w:rsidR="005E374D" w:rsidRPr="002E472B">
            <w:rPr>
              <w:rStyle w:val="PageNumber"/>
              <w:rFonts w:ascii="Arial" w:hAnsi="Arial" w:cs="Arial"/>
              <w:sz w:val="18"/>
              <w:szCs w:val="18"/>
            </w:rPr>
            <w:fldChar w:fldCharType="separate"/>
          </w:r>
          <w:r w:rsidR="005F59EF">
            <w:rPr>
              <w:rStyle w:val="PageNumber"/>
              <w:rFonts w:ascii="Arial" w:hAnsi="Arial" w:cs="Arial"/>
              <w:noProof/>
              <w:sz w:val="18"/>
              <w:szCs w:val="18"/>
            </w:rPr>
            <w:t>1</w:t>
          </w:r>
          <w:r w:rsidR="005E374D" w:rsidRPr="002E472B">
            <w:rPr>
              <w:rStyle w:val="PageNumber"/>
              <w:rFonts w:ascii="Arial" w:hAnsi="Arial" w:cs="Arial"/>
              <w:sz w:val="18"/>
              <w:szCs w:val="18"/>
            </w:rPr>
            <w:fldChar w:fldCharType="end"/>
          </w:r>
          <w:r w:rsidRPr="002E472B">
            <w:rPr>
              <w:rStyle w:val="PageNumber"/>
              <w:rFonts w:ascii="Arial" w:hAnsi="Arial" w:cs="Arial"/>
              <w:sz w:val="18"/>
              <w:szCs w:val="18"/>
            </w:rPr>
            <w:t xml:space="preserve"> of </w:t>
          </w:r>
          <w:r w:rsidR="005E374D"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NUMPAGES </w:instrText>
          </w:r>
          <w:r w:rsidR="005E374D" w:rsidRPr="002E472B">
            <w:rPr>
              <w:rStyle w:val="PageNumber"/>
              <w:rFonts w:ascii="Arial" w:hAnsi="Arial" w:cs="Arial"/>
              <w:sz w:val="18"/>
              <w:szCs w:val="18"/>
            </w:rPr>
            <w:fldChar w:fldCharType="separate"/>
          </w:r>
          <w:r w:rsidR="005F59EF">
            <w:rPr>
              <w:rStyle w:val="PageNumber"/>
              <w:rFonts w:ascii="Arial" w:hAnsi="Arial" w:cs="Arial"/>
              <w:noProof/>
              <w:sz w:val="18"/>
              <w:szCs w:val="18"/>
            </w:rPr>
            <w:t>7</w:t>
          </w:r>
          <w:r w:rsidR="005E374D" w:rsidRPr="002E472B">
            <w:rPr>
              <w:rStyle w:val="PageNumber"/>
              <w:rFonts w:ascii="Arial" w:hAnsi="Arial" w:cs="Arial"/>
              <w:sz w:val="18"/>
              <w:szCs w:val="18"/>
            </w:rPr>
            <w:fldChar w:fldCharType="end"/>
          </w:r>
        </w:p>
        <w:p w:rsidR="001A2794" w:rsidRPr="002E472B" w:rsidRDefault="001A2794" w:rsidP="002E472B">
          <w:pPr>
            <w:pStyle w:val="Footer"/>
            <w:rPr>
              <w:rFonts w:ascii="Arial" w:hAnsi="Arial" w:cs="Arial"/>
              <w:sz w:val="18"/>
              <w:szCs w:val="18"/>
            </w:rPr>
          </w:pPr>
        </w:p>
      </w:tc>
    </w:tr>
  </w:tbl>
  <w:p w:rsidR="001A2794" w:rsidRPr="002E472B" w:rsidRDefault="001A2794" w:rsidP="002E472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794" w:rsidRDefault="001A2794">
      <w:r>
        <w:separator/>
      </w:r>
    </w:p>
  </w:footnote>
  <w:footnote w:type="continuationSeparator" w:id="0">
    <w:p w:rsidR="001A2794" w:rsidRDefault="001A2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1A279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180A73A2"/>
    <w:multiLevelType w:val="hybridMultilevel"/>
    <w:tmpl w:val="A4DC0CBE"/>
    <w:lvl w:ilvl="0" w:tplc="0409000F">
      <w:start w:val="1"/>
      <w:numFmt w:val="decimal"/>
      <w:lvlText w:val="%1."/>
      <w:lvlJc w:val="left"/>
      <w:pPr>
        <w:ind w:left="1322" w:hanging="360"/>
      </w:pPr>
    </w:lvl>
    <w:lvl w:ilvl="1" w:tplc="04090019" w:tentative="1">
      <w:start w:val="1"/>
      <w:numFmt w:val="lowerLetter"/>
      <w:lvlText w:val="%2."/>
      <w:lvlJc w:val="left"/>
      <w:pPr>
        <w:ind w:left="2042" w:hanging="360"/>
      </w:pPr>
    </w:lvl>
    <w:lvl w:ilvl="2" w:tplc="0409001B" w:tentative="1">
      <w:start w:val="1"/>
      <w:numFmt w:val="lowerRoman"/>
      <w:lvlText w:val="%3."/>
      <w:lvlJc w:val="right"/>
      <w:pPr>
        <w:ind w:left="2762" w:hanging="180"/>
      </w:pPr>
    </w:lvl>
    <w:lvl w:ilvl="3" w:tplc="0409000F" w:tentative="1">
      <w:start w:val="1"/>
      <w:numFmt w:val="decimal"/>
      <w:lvlText w:val="%4."/>
      <w:lvlJc w:val="left"/>
      <w:pPr>
        <w:ind w:left="3482" w:hanging="360"/>
      </w:pPr>
    </w:lvl>
    <w:lvl w:ilvl="4" w:tplc="04090019" w:tentative="1">
      <w:start w:val="1"/>
      <w:numFmt w:val="lowerLetter"/>
      <w:lvlText w:val="%5."/>
      <w:lvlJc w:val="left"/>
      <w:pPr>
        <w:ind w:left="4202" w:hanging="360"/>
      </w:pPr>
    </w:lvl>
    <w:lvl w:ilvl="5" w:tplc="0409001B" w:tentative="1">
      <w:start w:val="1"/>
      <w:numFmt w:val="lowerRoman"/>
      <w:lvlText w:val="%6."/>
      <w:lvlJc w:val="right"/>
      <w:pPr>
        <w:ind w:left="4922" w:hanging="180"/>
      </w:pPr>
    </w:lvl>
    <w:lvl w:ilvl="6" w:tplc="0409000F" w:tentative="1">
      <w:start w:val="1"/>
      <w:numFmt w:val="decimal"/>
      <w:lvlText w:val="%7."/>
      <w:lvlJc w:val="left"/>
      <w:pPr>
        <w:ind w:left="5642" w:hanging="360"/>
      </w:pPr>
    </w:lvl>
    <w:lvl w:ilvl="7" w:tplc="04090019" w:tentative="1">
      <w:start w:val="1"/>
      <w:numFmt w:val="lowerLetter"/>
      <w:lvlText w:val="%8."/>
      <w:lvlJc w:val="left"/>
      <w:pPr>
        <w:ind w:left="6362" w:hanging="360"/>
      </w:pPr>
    </w:lvl>
    <w:lvl w:ilvl="8" w:tplc="0409001B" w:tentative="1">
      <w:start w:val="1"/>
      <w:numFmt w:val="lowerRoman"/>
      <w:lvlText w:val="%9."/>
      <w:lvlJc w:val="right"/>
      <w:pPr>
        <w:ind w:left="7082" w:hanging="180"/>
      </w:pPr>
    </w:lvl>
  </w:abstractNum>
  <w:abstractNum w:abstractNumId="2">
    <w:nsid w:val="3A4E7F71"/>
    <w:multiLevelType w:val="hybridMultilevel"/>
    <w:tmpl w:val="0B62167E"/>
    <w:lvl w:ilvl="0" w:tplc="7DB06C9E">
      <w:start w:val="3"/>
      <w:numFmt w:val="decimal"/>
      <w:lvlText w:val="%1."/>
      <w:lvlJc w:val="left"/>
      <w:pPr>
        <w:ind w:left="1080"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4">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CF41CC"/>
    <w:multiLevelType w:val="singleLevel"/>
    <w:tmpl w:val="BA20FB68"/>
    <w:lvl w:ilvl="0">
      <w:start w:val="1"/>
      <w:numFmt w:val="upperLetter"/>
      <w:lvlText w:val="%1."/>
      <w:lvlJc w:val="left"/>
      <w:pPr>
        <w:tabs>
          <w:tab w:val="num" w:pos="360"/>
        </w:tabs>
        <w:ind w:left="360" w:hanging="360"/>
      </w:pPr>
    </w:lvl>
  </w:abstractNum>
  <w:abstractNum w:abstractNumId="7">
    <w:nsid w:val="65437FD1"/>
    <w:multiLevelType w:val="hybridMultilevel"/>
    <w:tmpl w:val="3534716C"/>
    <w:lvl w:ilvl="0" w:tplc="AFEA4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8"/>
  </w:num>
  <w:num w:numId="2">
    <w:abstractNumId w:val="0"/>
  </w:num>
  <w:num w:numId="3">
    <w:abstractNumId w:val="3"/>
  </w:num>
  <w:num w:numId="4">
    <w:abstractNumId w:val="6"/>
  </w:num>
  <w:num w:numId="5">
    <w:abstractNumId w:val="10"/>
  </w:num>
  <w:num w:numId="6">
    <w:abstractNumId w:val="9"/>
  </w:num>
  <w:num w:numId="7">
    <w:abstractNumId w:val="5"/>
  </w:num>
  <w:num w:numId="8">
    <w:abstractNumId w:val="1"/>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0241"/>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D3A"/>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662"/>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6CAD"/>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794"/>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79A"/>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07C"/>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3EE5"/>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72B"/>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595"/>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374D"/>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9EF"/>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467"/>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2871"/>
    <w:rsid w:val="00652AEA"/>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1B6"/>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47FC"/>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72B"/>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5FA"/>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4989"/>
    <w:rsid w:val="009551CE"/>
    <w:rsid w:val="00955622"/>
    <w:rsid w:val="00956545"/>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25C"/>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5A4"/>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61B"/>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6B41"/>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4BA"/>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1BE2"/>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0A04"/>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679"/>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480"/>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4660"/>
    <w:rsid w:val="00D24A2A"/>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451"/>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486B"/>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6A96"/>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3">
    <w:name w:val="blocktext3"/>
    <w:basedOn w:val="Normal"/>
    <w:rsid w:val="00C57679"/>
    <w:pPr>
      <w:keepLines/>
      <w:spacing w:before="80" w:line="220" w:lineRule="exact"/>
      <w:ind w:left="600"/>
      <w:jc w:val="both"/>
    </w:pPr>
    <w:rPr>
      <w:rFonts w:ascii="Arial" w:hAnsi="Arial"/>
      <w:lang w:eastAsia="en-US"/>
    </w:rPr>
  </w:style>
  <w:style w:type="paragraph" w:customStyle="1" w:styleId="outlinetxt3">
    <w:name w:val="outlinetxt3"/>
    <w:basedOn w:val="Normal"/>
    <w:rsid w:val="00C57679"/>
    <w:pPr>
      <w:keepLines/>
      <w:tabs>
        <w:tab w:val="right" w:pos="780"/>
        <w:tab w:val="left" w:pos="900"/>
      </w:tabs>
      <w:spacing w:before="80" w:line="220" w:lineRule="exact"/>
      <w:ind w:left="900" w:hanging="900"/>
      <w:jc w:val="both"/>
    </w:pPr>
    <w:rPr>
      <w:rFonts w:ascii="Arial" w:hAnsi="Arial"/>
      <w:b/>
      <w:lang w:eastAsia="en-US"/>
    </w:rPr>
  </w:style>
  <w:style w:type="paragraph" w:styleId="Title">
    <w:name w:val="Title"/>
    <w:basedOn w:val="Normal"/>
    <w:link w:val="TitleChar"/>
    <w:qFormat/>
    <w:rsid w:val="002E472B"/>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2E472B"/>
    <w:rPr>
      <w:b/>
      <w:sz w:val="28"/>
    </w:rPr>
  </w:style>
  <w:style w:type="character" w:customStyle="1" w:styleId="FooterChar">
    <w:name w:val="Footer Char"/>
    <w:basedOn w:val="DefaultParagraphFont"/>
    <w:link w:val="Footer"/>
    <w:rsid w:val="002E472B"/>
    <w:rPr>
      <w:lang w:eastAsia="zh-TW"/>
    </w:rPr>
  </w:style>
  <w:style w:type="paragraph" w:customStyle="1" w:styleId="isof1">
    <w:name w:val="isof1"/>
    <w:basedOn w:val="Normal"/>
    <w:rsid w:val="002E472B"/>
    <w:pPr>
      <w:spacing w:line="220" w:lineRule="exact"/>
      <w:jc w:val="both"/>
    </w:pPr>
    <w:rPr>
      <w:rFonts w:ascii="Arial" w:hAnsi="Arial"/>
      <w:lang w:eastAsia="en-US"/>
    </w:rPr>
  </w:style>
  <w:style w:type="table" w:styleId="TableGrid">
    <w:name w:val="Table Grid"/>
    <w:basedOn w:val="TableNormal"/>
    <w:rsid w:val="002E4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C6B41"/>
    <w:rPr>
      <w:lang w:eastAsia="zh-TW"/>
    </w:rPr>
  </w:style>
  <w:style w:type="paragraph" w:styleId="ListParagraph">
    <w:name w:val="List Paragraph"/>
    <w:basedOn w:val="Normal"/>
    <w:uiPriority w:val="34"/>
    <w:qFormat/>
    <w:rsid w:val="001A27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2528</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16148</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lbeaulie</cp:lastModifiedBy>
  <cp:revision>2</cp:revision>
  <cp:lastPrinted>2014-02-05T16:41:00Z</cp:lastPrinted>
  <dcterms:created xsi:type="dcterms:W3CDTF">2014-07-28T17:23:00Z</dcterms:created>
  <dcterms:modified xsi:type="dcterms:W3CDTF">2014-07-28T17:23:00Z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