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768" w:rsidRDefault="00147DAE" w:rsidP="00147DAE">
      <w:pPr>
        <w:jc w:val="center"/>
      </w:pPr>
      <w:r>
        <w:t>Missouri Addendum to SKI General Liability Rules</w:t>
      </w:r>
    </w:p>
    <w:p w:rsidR="00147DAE" w:rsidRPr="00087371" w:rsidRDefault="00147DAE" w:rsidP="00147DAE">
      <w:pPr>
        <w:rPr>
          <w:rFonts w:ascii="Arial" w:hAnsi="Arial" w:cs="Arial"/>
          <w:b/>
          <w:sz w:val="20"/>
          <w:szCs w:val="20"/>
        </w:rPr>
      </w:pPr>
      <w:r w:rsidRPr="00087371">
        <w:rPr>
          <w:rFonts w:ascii="Arial" w:hAnsi="Arial" w:cs="Arial"/>
          <w:b/>
          <w:sz w:val="20"/>
          <w:szCs w:val="20"/>
        </w:rPr>
        <w:t xml:space="preserve">Ski Program Crisis Response Coverage Extension Endorsement </w:t>
      </w:r>
      <w:r>
        <w:rPr>
          <w:rFonts w:ascii="Arial" w:hAnsi="Arial" w:cs="Arial"/>
          <w:b/>
          <w:sz w:val="20"/>
          <w:szCs w:val="20"/>
        </w:rPr>
        <w:t>(with Acts of Nature) 102216</w:t>
      </w:r>
    </w:p>
    <w:p w:rsidR="00147DAE" w:rsidRDefault="00147DAE" w:rsidP="00147D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endorsement provides access to </w:t>
      </w:r>
      <w:r w:rsidRPr="00087371">
        <w:rPr>
          <w:rFonts w:ascii="Arial" w:hAnsi="Arial" w:cs="Arial"/>
          <w:sz w:val="20"/>
          <w:szCs w:val="20"/>
        </w:rPr>
        <w:t xml:space="preserve">a crisis response service </w:t>
      </w:r>
      <w:r>
        <w:rPr>
          <w:rFonts w:ascii="Arial" w:hAnsi="Arial" w:cs="Arial"/>
          <w:sz w:val="20"/>
          <w:szCs w:val="20"/>
        </w:rPr>
        <w:t>for the</w:t>
      </w:r>
      <w:r w:rsidRPr="0008737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insured when </w:t>
      </w:r>
      <w:r w:rsidRPr="00087371">
        <w:rPr>
          <w:rFonts w:ascii="Arial" w:hAnsi="Arial" w:cs="Arial"/>
          <w:sz w:val="20"/>
          <w:szCs w:val="20"/>
        </w:rPr>
        <w:t xml:space="preserve">a crisis event </w:t>
      </w:r>
      <w:r>
        <w:rPr>
          <w:rFonts w:ascii="Arial" w:hAnsi="Arial" w:cs="Arial"/>
          <w:sz w:val="20"/>
          <w:szCs w:val="20"/>
        </w:rPr>
        <w:t>occurs at the insured’s premises and also provides some coverage for additional expenses that may be incurred as a result of the crisis event.</w:t>
      </w:r>
    </w:p>
    <w:p w:rsidR="00147DAE" w:rsidRDefault="00147DAE" w:rsidP="00147DAE">
      <w:pPr>
        <w:rPr>
          <w:rFonts w:ascii="Arial" w:hAnsi="Arial" w:cs="Arial"/>
          <w:sz w:val="20"/>
          <w:szCs w:val="20"/>
        </w:rPr>
      </w:pPr>
    </w:p>
    <w:p w:rsidR="00147DAE" w:rsidRPr="00087371" w:rsidRDefault="00147DAE" w:rsidP="00147D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premium charge for this endorsement</w:t>
      </w:r>
    </w:p>
    <w:p w:rsidR="00147DAE" w:rsidRPr="0040030A" w:rsidRDefault="00147DAE" w:rsidP="00147DAE">
      <w:pPr>
        <w:rPr>
          <w:rFonts w:ascii="Arial" w:hAnsi="Arial" w:cs="Arial"/>
          <w:b/>
          <w:sz w:val="20"/>
          <w:szCs w:val="20"/>
        </w:rPr>
      </w:pPr>
    </w:p>
    <w:p w:rsidR="00147DAE" w:rsidRDefault="00147DAE" w:rsidP="00147DAE"/>
    <w:sectPr w:rsidR="00147DAE" w:rsidSect="0025776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DAE" w:rsidRDefault="00147DAE" w:rsidP="00147DAE">
      <w:pPr>
        <w:spacing w:after="0" w:line="240" w:lineRule="auto"/>
      </w:pPr>
      <w:r>
        <w:separator/>
      </w:r>
    </w:p>
  </w:endnote>
  <w:endnote w:type="continuationSeparator" w:id="0">
    <w:p w:rsidR="00147DAE" w:rsidRDefault="00147DAE" w:rsidP="00147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DAE" w:rsidRDefault="00147DAE">
    <w:pPr>
      <w:pStyle w:val="Footer"/>
    </w:pPr>
    <w:r>
      <w:t>AIG-SKI-GL-RU-MO</w:t>
    </w:r>
    <w:r>
      <w:tab/>
      <w:t>1</w:t>
    </w:r>
    <w:r>
      <w:tab/>
      <w:t>Ed. 08/14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DAE" w:rsidRDefault="00147DAE" w:rsidP="00147DAE">
      <w:pPr>
        <w:spacing w:after="0" w:line="240" w:lineRule="auto"/>
      </w:pPr>
      <w:r>
        <w:separator/>
      </w:r>
    </w:p>
  </w:footnote>
  <w:footnote w:type="continuationSeparator" w:id="0">
    <w:p w:rsidR="00147DAE" w:rsidRDefault="00147DAE" w:rsidP="00147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DAE" w:rsidRDefault="00147DAE" w:rsidP="00147DAE">
    <w:pPr>
      <w:autoSpaceDE w:val="0"/>
      <w:autoSpaceDN w:val="0"/>
      <w:adjustRightInd w:val="0"/>
      <w:ind w:left="1440" w:firstLine="720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COMMERCIAL LINES MANUAL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  <w:t>Missouri</w:t>
    </w:r>
  </w:p>
  <w:p w:rsidR="00147DAE" w:rsidRDefault="00147DAE" w:rsidP="00147DAE">
    <w:pPr>
      <w:autoSpaceDE w:val="0"/>
      <w:autoSpaceDN w:val="0"/>
      <w:adjustRightInd w:val="0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DIVISION SIX - GENERAL LIABILITY</w:t>
    </w:r>
  </w:p>
  <w:p w:rsidR="00147DAE" w:rsidRDefault="00147DAE" w:rsidP="00147DAE">
    <w:pPr>
      <w:autoSpaceDE w:val="0"/>
      <w:autoSpaceDN w:val="0"/>
      <w:adjustRightInd w:val="0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SKI PROGRAM</w:t>
    </w:r>
  </w:p>
  <w:p w:rsidR="00147DAE" w:rsidRDefault="00147DAE" w:rsidP="00147DAE">
    <w:pPr>
      <w:autoSpaceDE w:val="0"/>
      <w:autoSpaceDN w:val="0"/>
      <w:adjustRightInd w:val="0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ADDITIONAL RULES – State Exception</w:t>
    </w:r>
  </w:p>
  <w:p w:rsidR="00147DAE" w:rsidRDefault="00147D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DAE"/>
    <w:rsid w:val="00147DAE"/>
    <w:rsid w:val="00257768"/>
    <w:rsid w:val="004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7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7DAE"/>
  </w:style>
  <w:style w:type="paragraph" w:styleId="Footer">
    <w:name w:val="footer"/>
    <w:basedOn w:val="Normal"/>
    <w:link w:val="FooterChar"/>
    <w:uiPriority w:val="99"/>
    <w:semiHidden/>
    <w:unhideWhenUsed/>
    <w:rsid w:val="00147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7D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365</Characters>
  <Application>Microsoft Office Word</Application>
  <DocSecurity>0</DocSecurity>
  <Lines>3</Lines>
  <Paragraphs>1</Paragraphs>
  <ScaleCrop>false</ScaleCrop>
  <Company>Chartis Insurance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amarcott</cp:lastModifiedBy>
  <cp:revision>1</cp:revision>
  <dcterms:created xsi:type="dcterms:W3CDTF">2014-08-19T18:37:00Z</dcterms:created>
  <dcterms:modified xsi:type="dcterms:W3CDTF">2014-08-19T18:43:00Z</dcterms:modified>
</cp:coreProperties>
</file>