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50C" w:rsidRDefault="0089350C">
      <w:pPr>
        <w:pStyle w:val="title18"/>
      </w:pPr>
      <w:smartTag w:uri="urn:schemas-microsoft-com:office:smarttags" w:element="place">
        <w:smartTag w:uri="urn:schemas-microsoft-com:office:smarttags" w:element="State">
          <w:r>
            <w:t>TEXAS</w:t>
          </w:r>
        </w:smartTag>
      </w:smartTag>
      <w:r>
        <w:t xml:space="preserve"> CHANGES</w:t>
      </w:r>
    </w:p>
    <w:p w:rsidR="0089350C" w:rsidRDefault="0089350C">
      <w:pPr>
        <w:pStyle w:val="isonormal"/>
        <w:sectPr w:rsidR="0089350C">
          <w:footerReference w:type="even" r:id="rId6"/>
          <w:footerReference w:type="default" r:id="rId7"/>
          <w:headerReference w:type="first" r:id="rId8"/>
          <w:footerReference w:type="first" r:id="rId9"/>
          <w:type w:val="continuous"/>
          <w:pgSz w:w="12240" w:h="15840"/>
          <w:pgMar w:top="1080" w:right="1080" w:bottom="1382" w:left="1080" w:header="1080" w:footer="245" w:gutter="0"/>
          <w:cols w:space="720"/>
          <w:noEndnote/>
          <w:titlePg/>
          <w:docGrid w:linePitch="272"/>
        </w:sectPr>
      </w:pPr>
    </w:p>
    <w:p w:rsidR="0089350C" w:rsidRDefault="0089350C">
      <w:pPr>
        <w:pStyle w:val="blocktext1"/>
        <w:spacing w:before="0"/>
      </w:pPr>
    </w:p>
    <w:p w:rsidR="0089350C" w:rsidRDefault="0089350C">
      <w:pPr>
        <w:pStyle w:val="blocktext1"/>
      </w:pPr>
      <w:r>
        <w:t>This endorsement modifies insurance provided under the following:</w:t>
      </w:r>
    </w:p>
    <w:p w:rsidR="00715AEC" w:rsidRPr="007F3AF8" w:rsidRDefault="0089350C" w:rsidP="00715AEC">
      <w:pPr>
        <w:pStyle w:val="title18"/>
        <w:spacing w:line="220" w:lineRule="exact"/>
        <w:jc w:val="left"/>
        <w:rPr>
          <w:b w:val="0"/>
          <w:sz w:val="20"/>
        </w:rPr>
      </w:pPr>
      <w:r>
        <w:br/>
      </w:r>
      <w:r w:rsidR="008078D6">
        <w:rPr>
          <w:b w:val="0"/>
          <w:sz w:val="20"/>
        </w:rPr>
        <w:t xml:space="preserve">COUNTRY CLUB PREMIER </w:t>
      </w:r>
      <w:r w:rsidR="00715AEC" w:rsidRPr="007F3AF8">
        <w:rPr>
          <w:b w:val="0"/>
          <w:sz w:val="20"/>
        </w:rPr>
        <w:t>PROPERTY COVERAGE FORM</w:t>
      </w:r>
    </w:p>
    <w:p w:rsidR="00715AEC" w:rsidRPr="007F3AF8" w:rsidRDefault="008078D6" w:rsidP="00715AEC">
      <w:pPr>
        <w:pStyle w:val="title18"/>
        <w:spacing w:line="220" w:lineRule="exact"/>
        <w:ind w:firstLine="1"/>
        <w:jc w:val="left"/>
        <w:rPr>
          <w:b w:val="0"/>
          <w:sz w:val="20"/>
        </w:rPr>
      </w:pPr>
      <w:r>
        <w:rPr>
          <w:b w:val="0"/>
          <w:sz w:val="20"/>
        </w:rPr>
        <w:t xml:space="preserve">COUNTRY CLUB PREMIER </w:t>
      </w:r>
      <w:r w:rsidR="00715AEC" w:rsidRPr="007F3AF8">
        <w:rPr>
          <w:b w:val="0"/>
          <w:sz w:val="20"/>
        </w:rPr>
        <w:t>BUSINESS INCOME (anD EXTRA EXPENSE) COVERAGE FORM</w:t>
      </w:r>
    </w:p>
    <w:p w:rsidR="00715AEC" w:rsidRPr="007F3AF8" w:rsidRDefault="00715AEC" w:rsidP="00715AEC">
      <w:pPr>
        <w:pStyle w:val="title18"/>
        <w:spacing w:line="220" w:lineRule="exact"/>
        <w:jc w:val="left"/>
        <w:rPr>
          <w:b w:val="0"/>
          <w:sz w:val="20"/>
        </w:rPr>
      </w:pPr>
      <w:r w:rsidRPr="007F3AF8">
        <w:rPr>
          <w:b w:val="0"/>
          <w:sz w:val="20"/>
        </w:rPr>
        <w:t>COMMERCIAL PROPERTY CONDITIONS</w:t>
      </w:r>
    </w:p>
    <w:p w:rsidR="0089350C" w:rsidRDefault="0089350C">
      <w:pPr>
        <w:pStyle w:val="blocktext1"/>
      </w:pPr>
    </w:p>
    <w:p w:rsidR="0089350C" w:rsidRDefault="0089350C">
      <w:pPr>
        <w:pStyle w:val="blocktext1"/>
        <w:sectPr w:rsidR="0089350C">
          <w:type w:val="continuous"/>
          <w:pgSz w:w="12240" w:h="15840"/>
          <w:pgMar w:top="1080" w:right="1080" w:bottom="1382" w:left="1080" w:header="1080" w:footer="245" w:gutter="0"/>
          <w:cols w:space="720"/>
          <w:noEndnote/>
          <w:titlePg/>
        </w:sectPr>
      </w:pPr>
    </w:p>
    <w:p w:rsidR="0089350C" w:rsidRDefault="00715AEC">
      <w:pPr>
        <w:pStyle w:val="outlinehd1"/>
      </w:pPr>
      <w:r>
        <w:lastRenderedPageBreak/>
        <w:t>A</w:t>
      </w:r>
      <w:r w:rsidR="0089350C">
        <w:t>.</w:t>
      </w:r>
      <w:r w:rsidR="0089350C">
        <w:tab/>
        <w:t xml:space="preserve">Legal Action Against Us </w:t>
      </w:r>
    </w:p>
    <w:p w:rsidR="0089350C" w:rsidRDefault="0089350C">
      <w:pPr>
        <w:pStyle w:val="outlinetxt2"/>
        <w:rPr>
          <w:b w:val="0"/>
        </w:rPr>
      </w:pPr>
      <w:r>
        <w:tab/>
        <w:t>1.</w:t>
      </w:r>
      <w:r>
        <w:tab/>
      </w:r>
      <w:r>
        <w:rPr>
          <w:b w:val="0"/>
        </w:rPr>
        <w:t xml:space="preserve">The </w:t>
      </w:r>
      <w:r>
        <w:t>Legal Action Against Us</w:t>
      </w:r>
      <w:r>
        <w:rPr>
          <w:b w:val="0"/>
        </w:rPr>
        <w:t xml:space="preserve"> Commercial Property Condition is replaced by the following, except as provided in </w:t>
      </w:r>
      <w:r>
        <w:t>B.2.</w:t>
      </w:r>
      <w:r>
        <w:rPr>
          <w:b w:val="0"/>
        </w:rPr>
        <w:t xml:space="preserve"> below: </w:t>
      </w:r>
    </w:p>
    <w:p w:rsidR="0089350C" w:rsidRDefault="0089350C">
      <w:pPr>
        <w:pStyle w:val="blockhd3"/>
      </w:pPr>
      <w:r>
        <w:t xml:space="preserve">LEGAL ACTION AGAINST US </w:t>
      </w:r>
    </w:p>
    <w:p w:rsidR="0089350C" w:rsidRDefault="00E712D5" w:rsidP="00F66F4D">
      <w:pPr>
        <w:pStyle w:val="blocktext3"/>
        <w:ind w:left="606"/>
      </w:pPr>
      <w:r w:rsidRPr="00E712D5">
        <w:rPr>
          <w:b/>
        </w:rPr>
        <w:t>a.</w:t>
      </w:r>
      <w:r>
        <w:t xml:space="preserve">   </w:t>
      </w:r>
      <w:r w:rsidR="002B2C21">
        <w:t>Except as provided in Paragraph b. below, n</w:t>
      </w:r>
      <w:r w:rsidR="0089350C">
        <w:t xml:space="preserve">o one may bring a legal action against us </w:t>
      </w:r>
      <w:r>
        <w:t xml:space="preserve">      </w:t>
      </w:r>
      <w:r w:rsidR="00F66F4D">
        <w:t xml:space="preserve">    </w:t>
      </w:r>
      <w:r w:rsidR="0089350C">
        <w:t>under this Coverage Part u</w:t>
      </w:r>
      <w:r w:rsidR="0089350C">
        <w:t>n</w:t>
      </w:r>
      <w:r w:rsidR="0089350C">
        <w:t xml:space="preserve">less: </w:t>
      </w:r>
    </w:p>
    <w:p w:rsidR="0089350C" w:rsidRDefault="0089350C" w:rsidP="00E712D5">
      <w:pPr>
        <w:pStyle w:val="outlinetxt3"/>
        <w:ind w:left="903" w:hanging="903"/>
        <w:rPr>
          <w:b w:val="0"/>
        </w:rPr>
      </w:pPr>
      <w:r>
        <w:tab/>
      </w:r>
      <w:r w:rsidR="00E712D5">
        <w:tab/>
        <w:t xml:space="preserve">(1) </w:t>
      </w:r>
      <w:r>
        <w:tab/>
      </w:r>
      <w:r>
        <w:rPr>
          <w:b w:val="0"/>
        </w:rPr>
        <w:t xml:space="preserve">There has been full compliance with all </w:t>
      </w:r>
      <w:r w:rsidR="00E712D5">
        <w:rPr>
          <w:b w:val="0"/>
        </w:rPr>
        <w:t xml:space="preserve">    </w:t>
      </w:r>
      <w:r>
        <w:rPr>
          <w:b w:val="0"/>
        </w:rPr>
        <w:t xml:space="preserve">of the terms of this Coverage Part; and </w:t>
      </w:r>
    </w:p>
    <w:p w:rsidR="0089350C" w:rsidRPr="002B2C21" w:rsidRDefault="0089350C">
      <w:pPr>
        <w:pStyle w:val="outlinetxt3"/>
        <w:rPr>
          <w:b w:val="0"/>
        </w:rPr>
      </w:pPr>
      <w:r>
        <w:tab/>
      </w:r>
      <w:r w:rsidR="00E712D5">
        <w:tab/>
        <w:t xml:space="preserve">(2) </w:t>
      </w:r>
      <w:r>
        <w:tab/>
      </w:r>
      <w:r w:rsidRPr="002B2C21">
        <w:rPr>
          <w:b w:val="0"/>
        </w:rPr>
        <w:t xml:space="preserve">The action is brought within </w:t>
      </w:r>
      <w:r w:rsidR="008C5CF9" w:rsidRPr="002B2C21">
        <w:rPr>
          <w:b w:val="0"/>
        </w:rPr>
        <w:t>two</w:t>
      </w:r>
      <w:r w:rsidRPr="002B2C21">
        <w:rPr>
          <w:b w:val="0"/>
        </w:rPr>
        <w:t xml:space="preserve"> years and one day after the date </w:t>
      </w:r>
      <w:r w:rsidR="000E092B" w:rsidRPr="002B2C21">
        <w:rPr>
          <w:b w:val="0"/>
        </w:rPr>
        <w:t>the cause of a</w:t>
      </w:r>
      <w:r w:rsidR="000E092B" w:rsidRPr="002B2C21">
        <w:rPr>
          <w:b w:val="0"/>
        </w:rPr>
        <w:t>c</w:t>
      </w:r>
      <w:r w:rsidR="000E092B" w:rsidRPr="002B2C21">
        <w:rPr>
          <w:b w:val="0"/>
        </w:rPr>
        <w:t>tion first accrues.  A cause of action a</w:t>
      </w:r>
      <w:r w:rsidR="000E092B" w:rsidRPr="002B2C21">
        <w:rPr>
          <w:b w:val="0"/>
        </w:rPr>
        <w:t>c</w:t>
      </w:r>
      <w:r w:rsidR="000E092B" w:rsidRPr="002B2C21">
        <w:rPr>
          <w:b w:val="0"/>
        </w:rPr>
        <w:t>crues on the date of the initial breach of our contractual duties as alleged in the action.</w:t>
      </w:r>
      <w:r w:rsidRPr="002B2C21">
        <w:rPr>
          <w:b w:val="0"/>
        </w:rPr>
        <w:t xml:space="preserve"> </w:t>
      </w:r>
    </w:p>
    <w:p w:rsidR="00E712D5" w:rsidRPr="002B2C21" w:rsidRDefault="00E712D5">
      <w:pPr>
        <w:pStyle w:val="outlinetxt3"/>
        <w:rPr>
          <w:b w:val="0"/>
        </w:rPr>
      </w:pPr>
    </w:p>
    <w:p w:rsidR="00E712D5" w:rsidRPr="002B2C21" w:rsidRDefault="00E712D5" w:rsidP="00E712D5">
      <w:pPr>
        <w:pStyle w:val="outlinetxt3"/>
        <w:rPr>
          <w:b w:val="0"/>
        </w:rPr>
      </w:pPr>
      <w:r w:rsidRPr="002B2C21">
        <w:rPr>
          <w:b w:val="0"/>
        </w:rPr>
        <w:tab/>
      </w:r>
      <w:r w:rsidRPr="002B2C21">
        <w:t>b.</w:t>
      </w:r>
      <w:r w:rsidRPr="002B2C21">
        <w:rPr>
          <w:b w:val="0"/>
        </w:rPr>
        <w:tab/>
        <w:t>With respect to loss or damage in the State of Texas caused by windstorm or hail in the catastrophe area as defined by the Texas Insurance Code, no one may bring a legal action against us under this Coverage Part unless:</w:t>
      </w:r>
    </w:p>
    <w:p w:rsidR="00E712D5" w:rsidRPr="002B2C21" w:rsidRDefault="00E712D5" w:rsidP="00E712D5">
      <w:pPr>
        <w:pStyle w:val="outlinetxt4"/>
        <w:rPr>
          <w:b w:val="0"/>
        </w:rPr>
      </w:pPr>
      <w:r w:rsidRPr="002B2C21">
        <w:tab/>
        <w:t>(1)</w:t>
      </w:r>
      <w:r w:rsidRPr="002B2C21">
        <w:tab/>
      </w:r>
      <w:r w:rsidRPr="002B2C21">
        <w:rPr>
          <w:b w:val="0"/>
        </w:rPr>
        <w:t>There has been full compliance with all the terms of this Coverage Part; and</w:t>
      </w:r>
    </w:p>
    <w:p w:rsidR="00E712D5" w:rsidRPr="002B2C21" w:rsidRDefault="00E712D5" w:rsidP="00E712D5">
      <w:pPr>
        <w:pStyle w:val="outlinetxt4"/>
        <w:rPr>
          <w:b w:val="0"/>
        </w:rPr>
      </w:pPr>
      <w:r w:rsidRPr="002B2C21">
        <w:tab/>
        <w:t>(2)</w:t>
      </w:r>
      <w:r w:rsidRPr="002B2C21">
        <w:tab/>
      </w:r>
      <w:r w:rsidRPr="002B2C21">
        <w:rPr>
          <w:b w:val="0"/>
        </w:rPr>
        <w:t>The action is brought within the earlier of the following:</w:t>
      </w:r>
    </w:p>
    <w:p w:rsidR="00E712D5" w:rsidRPr="002B2C21" w:rsidRDefault="00E712D5" w:rsidP="00E712D5">
      <w:pPr>
        <w:pStyle w:val="outlinetxt5"/>
      </w:pPr>
      <w:r w:rsidRPr="002B2C21">
        <w:tab/>
        <w:t>(a)</w:t>
      </w:r>
      <w:r w:rsidRPr="002B2C21">
        <w:tab/>
      </w:r>
      <w:r w:rsidRPr="002B2C21">
        <w:rPr>
          <w:b w:val="0"/>
        </w:rPr>
        <w:t>Two years and one day from the date we accept or reject the claim; or</w:t>
      </w:r>
    </w:p>
    <w:p w:rsidR="00E712D5" w:rsidRPr="00BD760E" w:rsidRDefault="00E712D5" w:rsidP="00E712D5">
      <w:pPr>
        <w:pStyle w:val="outlinetxt5"/>
      </w:pPr>
      <w:r w:rsidRPr="002B2C21">
        <w:tab/>
        <w:t>(b)</w:t>
      </w:r>
      <w:r w:rsidRPr="002B2C21">
        <w:tab/>
      </w:r>
      <w:r w:rsidRPr="002B2C21">
        <w:rPr>
          <w:b w:val="0"/>
        </w:rPr>
        <w:t>Three years and one day from the date of the loss or damage that is the subject of the claim.</w:t>
      </w:r>
    </w:p>
    <w:p w:rsidR="0089350C" w:rsidRDefault="0089350C" w:rsidP="00E712D5">
      <w:pPr>
        <w:pStyle w:val="outlinetxt3"/>
        <w:rPr>
          <w:b w:val="0"/>
        </w:rPr>
      </w:pPr>
      <w:r>
        <w:tab/>
      </w:r>
      <w:r>
        <w:rPr>
          <w:b w:val="0"/>
        </w:rPr>
        <w:t xml:space="preserve"> </w:t>
      </w:r>
    </w:p>
    <w:p w:rsidR="0089350C" w:rsidRDefault="0089350C">
      <w:pPr>
        <w:pStyle w:val="outlinehd1"/>
      </w:pPr>
      <w:r>
        <w:lastRenderedPageBreak/>
        <w:tab/>
      </w:r>
      <w:r w:rsidR="00715AEC">
        <w:t>B</w:t>
      </w:r>
      <w:r>
        <w:t>.</w:t>
      </w:r>
      <w:r>
        <w:tab/>
        <w:t xml:space="preserve">Appraisal </w:t>
      </w:r>
    </w:p>
    <w:p w:rsidR="0089350C" w:rsidRPr="00715AEC" w:rsidRDefault="0089350C" w:rsidP="00715AEC">
      <w:pPr>
        <w:pStyle w:val="outlinetxt2"/>
        <w:rPr>
          <w:b w:val="0"/>
        </w:rPr>
      </w:pPr>
      <w:r>
        <w:tab/>
        <w:t>1.</w:t>
      </w:r>
      <w:r>
        <w:tab/>
      </w:r>
      <w:r w:rsidRPr="00715AEC">
        <w:rPr>
          <w:b w:val="0"/>
        </w:rPr>
        <w:t xml:space="preserve">Except as provided in </w:t>
      </w:r>
      <w:r w:rsidR="00715AEC" w:rsidRPr="00CE59A1">
        <w:t>B</w:t>
      </w:r>
      <w:r w:rsidRPr="00CE59A1">
        <w:t>.2.</w:t>
      </w:r>
      <w:r w:rsidRPr="00715AEC">
        <w:rPr>
          <w:b w:val="0"/>
        </w:rPr>
        <w:t xml:space="preserve"> below, the </w:t>
      </w:r>
      <w:r w:rsidR="00715AEC" w:rsidRPr="00715AEC">
        <w:rPr>
          <w:b w:val="0"/>
        </w:rPr>
        <w:t xml:space="preserve">Appraisal Loss Condition in the </w:t>
      </w:r>
      <w:r w:rsidR="008078D6">
        <w:rPr>
          <w:b w:val="0"/>
        </w:rPr>
        <w:t xml:space="preserve">COUNTRY CLUB PREMIER </w:t>
      </w:r>
      <w:r w:rsidR="00715AEC" w:rsidRPr="00715AEC">
        <w:rPr>
          <w:b w:val="0"/>
        </w:rPr>
        <w:t xml:space="preserve">PROPERTY COVERAGE FORM </w:t>
      </w:r>
      <w:r w:rsidRPr="00715AEC">
        <w:rPr>
          <w:b w:val="0"/>
        </w:rPr>
        <w:t>is replaced by the following:</w:t>
      </w:r>
    </w:p>
    <w:p w:rsidR="0089350C" w:rsidRDefault="0089350C">
      <w:pPr>
        <w:pStyle w:val="blockhd3"/>
      </w:pPr>
      <w:r>
        <w:t xml:space="preserve">APPRAISAL </w:t>
      </w:r>
    </w:p>
    <w:p w:rsidR="0089350C" w:rsidRDefault="0089350C">
      <w:pPr>
        <w:pStyle w:val="blocktext3"/>
      </w:pPr>
      <w:r>
        <w:t>If we and you disagree on the amount of loss, either may make written demand for an a</w:t>
      </w:r>
      <w:r>
        <w:t>p</w:t>
      </w:r>
      <w:r>
        <w:t>praisal of the loss. In this event, each party will select a competent and impartial appraiser and notify the other of the appraiser selected within 20 days of such demand. The two appraisers will select an umpire. If they cannot agree wit</w:t>
      </w:r>
      <w:r>
        <w:t>h</w:t>
      </w:r>
      <w:r>
        <w:t>in 15 days upon such umpire, either may r</w:t>
      </w:r>
      <w:r>
        <w:t>e</w:t>
      </w:r>
      <w:r>
        <w:t xml:space="preserve">quest that selection be made by a judge of a court having jurisdiction. Each appraiser will state the amount of loss. If they fail to agree, they will submit their differences to the umpire. A decision agreed to by any two will be binding as to the amount of loss. Each party will: </w:t>
      </w:r>
    </w:p>
    <w:p w:rsidR="0089350C" w:rsidRDefault="0089350C">
      <w:pPr>
        <w:pStyle w:val="outlinetxt3"/>
        <w:rPr>
          <w:b w:val="0"/>
        </w:rPr>
      </w:pPr>
      <w:r>
        <w:tab/>
        <w:t>a.</w:t>
      </w:r>
      <w:r>
        <w:tab/>
      </w:r>
      <w:r>
        <w:rPr>
          <w:b w:val="0"/>
        </w:rPr>
        <w:t xml:space="preserve">Pay its chosen appraiser; and </w:t>
      </w:r>
    </w:p>
    <w:p w:rsidR="0089350C" w:rsidRDefault="0089350C">
      <w:pPr>
        <w:pStyle w:val="outlinetxt3"/>
        <w:rPr>
          <w:b w:val="0"/>
        </w:rPr>
      </w:pPr>
      <w:r>
        <w:tab/>
        <w:t>b.</w:t>
      </w:r>
      <w:r>
        <w:tab/>
      </w:r>
      <w:r>
        <w:rPr>
          <w:b w:val="0"/>
        </w:rPr>
        <w:t xml:space="preserve">Bear the other expenses of the appraisal and umpire equally. </w:t>
      </w:r>
    </w:p>
    <w:p w:rsidR="0089350C" w:rsidRDefault="0089350C">
      <w:pPr>
        <w:pStyle w:val="blocktext3"/>
      </w:pPr>
      <w:r>
        <w:t xml:space="preserve">If there is an appraisal: </w:t>
      </w:r>
    </w:p>
    <w:p w:rsidR="0089350C" w:rsidRDefault="0089350C">
      <w:pPr>
        <w:pStyle w:val="outlinetxt3"/>
        <w:rPr>
          <w:b w:val="0"/>
        </w:rPr>
      </w:pPr>
      <w:r>
        <w:tab/>
        <w:t>a.</w:t>
      </w:r>
      <w:r>
        <w:tab/>
      </w:r>
      <w:r>
        <w:rPr>
          <w:b w:val="0"/>
        </w:rPr>
        <w:t xml:space="preserve">You will still retain your right to bring a legal action against us, subject to the provisions of the Legal Action Against Us Commercial Property Condition; and </w:t>
      </w:r>
    </w:p>
    <w:p w:rsidR="0089350C" w:rsidRDefault="0089350C">
      <w:pPr>
        <w:pStyle w:val="outlinetxt3"/>
        <w:rPr>
          <w:b w:val="0"/>
        </w:rPr>
      </w:pPr>
      <w:r>
        <w:tab/>
        <w:t>b.</w:t>
      </w:r>
      <w:r>
        <w:tab/>
      </w:r>
      <w:r>
        <w:rPr>
          <w:b w:val="0"/>
        </w:rPr>
        <w:t xml:space="preserve">We will still retain our right to deny the claim. </w:t>
      </w:r>
    </w:p>
    <w:p w:rsidR="0089350C" w:rsidRPr="00715AEC" w:rsidRDefault="0089350C" w:rsidP="00715AEC">
      <w:pPr>
        <w:pStyle w:val="outlinetxt2"/>
        <w:rPr>
          <w:b w:val="0"/>
        </w:rPr>
      </w:pPr>
      <w:r>
        <w:tab/>
        <w:t>2.</w:t>
      </w:r>
      <w:r>
        <w:tab/>
      </w:r>
      <w:r w:rsidRPr="00715AEC">
        <w:rPr>
          <w:b w:val="0"/>
        </w:rPr>
        <w:t xml:space="preserve">The </w:t>
      </w:r>
      <w:r w:rsidRPr="00715AEC">
        <w:t>Appraisal</w:t>
      </w:r>
      <w:r w:rsidRPr="00715AEC">
        <w:rPr>
          <w:b w:val="0"/>
        </w:rPr>
        <w:t xml:space="preserve"> Condition in the</w:t>
      </w:r>
      <w:r w:rsidR="00715AEC" w:rsidRPr="00715AEC">
        <w:rPr>
          <w:b w:val="0"/>
        </w:rPr>
        <w:t xml:space="preserve"> </w:t>
      </w:r>
      <w:r w:rsidR="008078D6">
        <w:rPr>
          <w:b w:val="0"/>
        </w:rPr>
        <w:t xml:space="preserve">COUNTRY CLUB PREMIER </w:t>
      </w:r>
      <w:r w:rsidRPr="00715AEC">
        <w:rPr>
          <w:b w:val="0"/>
        </w:rPr>
        <w:t xml:space="preserve">BUSINESS INCOME (AND EXTRA EXPENSE) COVERAGE FORM; and is replaced by the following: </w:t>
      </w:r>
    </w:p>
    <w:p w:rsidR="0089350C" w:rsidRDefault="0089350C">
      <w:pPr>
        <w:pStyle w:val="blockhd3"/>
      </w:pPr>
      <w:r>
        <w:lastRenderedPageBreak/>
        <w:t xml:space="preserve">APPRAISAL </w:t>
      </w:r>
    </w:p>
    <w:p w:rsidR="0089350C" w:rsidRDefault="0089350C">
      <w:pPr>
        <w:pStyle w:val="blocktext3"/>
      </w:pPr>
      <w:r>
        <w:t>If we and you disagree on the amount of Net Income and operating expense or the amount of loss, either may make written demand for an appraisal of the loss. In this event, each party will select a competent and impartial appraiser and notify the other of the appraiser selected within 20 days of such demand. The two a</w:t>
      </w:r>
      <w:r>
        <w:t>p</w:t>
      </w:r>
      <w:r>
        <w:t xml:space="preserve">praisers will select an umpire. If they cannot agree within 15 days upon such umpire, either may request that selection be made by a judge of a court having jurisdiction. The appraisers will state separately the amount of Net Income and operating expense and the amount of loss. </w:t>
      </w:r>
    </w:p>
    <w:p w:rsidR="0089350C" w:rsidRDefault="0089350C">
      <w:pPr>
        <w:pStyle w:val="blocktext3"/>
      </w:pPr>
      <w:r>
        <w:t>If they fail to agree, they will submit their diffe</w:t>
      </w:r>
      <w:r>
        <w:t>r</w:t>
      </w:r>
      <w:r>
        <w:t xml:space="preserve">ences to the umpire. A decision agreed to by any two will be binding as to the amount of loss. Each party will: </w:t>
      </w:r>
    </w:p>
    <w:p w:rsidR="0089350C" w:rsidRDefault="0089350C">
      <w:pPr>
        <w:pStyle w:val="outlinetxt3"/>
        <w:rPr>
          <w:b w:val="0"/>
        </w:rPr>
      </w:pPr>
      <w:r>
        <w:tab/>
        <w:t>a.</w:t>
      </w:r>
      <w:r>
        <w:tab/>
      </w:r>
      <w:r>
        <w:rPr>
          <w:b w:val="0"/>
        </w:rPr>
        <w:t xml:space="preserve">Pay its chosen appraiser; and </w:t>
      </w:r>
    </w:p>
    <w:p w:rsidR="0089350C" w:rsidRDefault="0089350C">
      <w:pPr>
        <w:pStyle w:val="outlinetxt3"/>
        <w:rPr>
          <w:b w:val="0"/>
        </w:rPr>
      </w:pPr>
      <w:r>
        <w:tab/>
        <w:t>b.</w:t>
      </w:r>
      <w:r>
        <w:tab/>
      </w:r>
      <w:r>
        <w:rPr>
          <w:b w:val="0"/>
        </w:rPr>
        <w:t xml:space="preserve">Bear the other expenses of the appraisal and umpire equally. </w:t>
      </w:r>
    </w:p>
    <w:p w:rsidR="0089350C" w:rsidRDefault="0089350C">
      <w:pPr>
        <w:pStyle w:val="blocktext3"/>
      </w:pPr>
      <w:r>
        <w:t xml:space="preserve">If there is an appraisal: </w:t>
      </w:r>
    </w:p>
    <w:p w:rsidR="0089350C" w:rsidRDefault="0089350C">
      <w:pPr>
        <w:pStyle w:val="outlinetxt3"/>
        <w:rPr>
          <w:b w:val="0"/>
        </w:rPr>
      </w:pPr>
      <w:r>
        <w:tab/>
        <w:t>a.</w:t>
      </w:r>
      <w:r>
        <w:tab/>
      </w:r>
      <w:r>
        <w:rPr>
          <w:b w:val="0"/>
        </w:rPr>
        <w:t xml:space="preserve">You will still retain your right to bring a legal action against us, subject to the provisions of the Legal Action Against Us Commercial Property Condition; and </w:t>
      </w:r>
    </w:p>
    <w:p w:rsidR="0089350C" w:rsidRDefault="0089350C">
      <w:pPr>
        <w:pStyle w:val="outlinetxt3"/>
        <w:rPr>
          <w:b w:val="0"/>
        </w:rPr>
      </w:pPr>
      <w:r>
        <w:tab/>
        <w:t>b.</w:t>
      </w:r>
      <w:r>
        <w:tab/>
      </w:r>
      <w:r>
        <w:rPr>
          <w:b w:val="0"/>
        </w:rPr>
        <w:t xml:space="preserve">We will still retain our right to deny the claim. </w:t>
      </w:r>
    </w:p>
    <w:p w:rsidR="0089350C" w:rsidRDefault="0089350C">
      <w:pPr>
        <w:pStyle w:val="outlinetxt1"/>
        <w:rPr>
          <w:b w:val="0"/>
        </w:rPr>
      </w:pPr>
      <w:r>
        <w:tab/>
      </w:r>
      <w:r w:rsidR="00715AEC">
        <w:t>C</w:t>
      </w:r>
      <w:r>
        <w:t>.</w:t>
      </w:r>
      <w:r>
        <w:tab/>
      </w:r>
      <w:r>
        <w:rPr>
          <w:b w:val="0"/>
        </w:rPr>
        <w:t xml:space="preserve">The provision requiring signed, sworn proof of loss in the </w:t>
      </w:r>
      <w:r>
        <w:t>Duties In</w:t>
      </w:r>
      <w:r>
        <w:rPr>
          <w:b w:val="0"/>
        </w:rPr>
        <w:t xml:space="preserve"> </w:t>
      </w:r>
      <w:r>
        <w:t>The Event Of Loss Or Damage</w:t>
      </w:r>
      <w:r>
        <w:rPr>
          <w:b w:val="0"/>
        </w:rPr>
        <w:t xml:space="preserve"> Loss Condition is replaced by the following: </w:t>
      </w:r>
    </w:p>
    <w:p w:rsidR="0089350C" w:rsidRDefault="0089350C">
      <w:pPr>
        <w:pStyle w:val="blocktext2"/>
      </w:pPr>
      <w:r>
        <w:t xml:space="preserve">Send us a signed, sworn proof of loss containing the information we request to investigate the claim. You must do this within 91 days after our request. We will supply you with the necessary forms. </w:t>
      </w:r>
    </w:p>
    <w:p w:rsidR="0089350C" w:rsidRDefault="0089350C">
      <w:pPr>
        <w:pStyle w:val="outlinetxt1"/>
        <w:rPr>
          <w:b w:val="0"/>
        </w:rPr>
      </w:pPr>
      <w:r>
        <w:tab/>
      </w:r>
      <w:r w:rsidR="00715AEC">
        <w:t>D</w:t>
      </w:r>
      <w:r>
        <w:t>.</w:t>
      </w:r>
      <w:r>
        <w:rPr>
          <w:b w:val="0"/>
        </w:rPr>
        <w:tab/>
        <w:t>Under the Loss Payment Condition, the provisions pertaining to notice of our intentions and the time period for payment of claims are deleted and r</w:t>
      </w:r>
      <w:r>
        <w:rPr>
          <w:b w:val="0"/>
        </w:rPr>
        <w:t>e</w:t>
      </w:r>
      <w:r>
        <w:rPr>
          <w:b w:val="0"/>
        </w:rPr>
        <w:t xml:space="preserve">placed by the following: </w:t>
      </w:r>
    </w:p>
    <w:p w:rsidR="0089350C" w:rsidRDefault="0089350C">
      <w:pPr>
        <w:pStyle w:val="outlinehd2"/>
      </w:pPr>
      <w:r>
        <w:tab/>
        <w:t>1.</w:t>
      </w:r>
      <w:r>
        <w:tab/>
        <w:t xml:space="preserve">Claims Handling </w:t>
      </w:r>
    </w:p>
    <w:p w:rsidR="0089350C" w:rsidRDefault="0089350C">
      <w:pPr>
        <w:pStyle w:val="outlinetxt3"/>
        <w:rPr>
          <w:b w:val="0"/>
        </w:rPr>
      </w:pPr>
      <w:r>
        <w:tab/>
        <w:t>a.</w:t>
      </w:r>
      <w:r>
        <w:tab/>
      </w:r>
      <w:r>
        <w:rPr>
          <w:b w:val="0"/>
        </w:rPr>
        <w:t xml:space="preserve">Within 15 days after we receive written notice of claim, we will: </w:t>
      </w:r>
    </w:p>
    <w:p w:rsidR="0089350C" w:rsidRDefault="0089350C">
      <w:pPr>
        <w:pStyle w:val="outlinetxt4"/>
        <w:rPr>
          <w:b w:val="0"/>
        </w:rPr>
      </w:pPr>
      <w:r>
        <w:tab/>
        <w:t>(1)</w:t>
      </w:r>
      <w:r>
        <w:tab/>
      </w:r>
      <w:r>
        <w:rPr>
          <w:b w:val="0"/>
        </w:rPr>
        <w:t>Acknowledge receipt of the claim. If we do not acknowledge receipt of the claim in writing, we will keep a record of the date, method and content of the a</w:t>
      </w:r>
      <w:r>
        <w:rPr>
          <w:b w:val="0"/>
        </w:rPr>
        <w:t>c</w:t>
      </w:r>
      <w:r>
        <w:rPr>
          <w:b w:val="0"/>
        </w:rPr>
        <w:t xml:space="preserve">knowledgment; </w:t>
      </w:r>
    </w:p>
    <w:p w:rsidR="0089350C" w:rsidRDefault="0089350C">
      <w:pPr>
        <w:pStyle w:val="outlinetxt4"/>
        <w:rPr>
          <w:b w:val="0"/>
        </w:rPr>
      </w:pPr>
      <w:r>
        <w:tab/>
        <w:t>(2)</w:t>
      </w:r>
      <w:r>
        <w:tab/>
      </w:r>
      <w:r>
        <w:rPr>
          <w:b w:val="0"/>
        </w:rPr>
        <w:t xml:space="preserve">Begin any investigation of the claim; and </w:t>
      </w:r>
    </w:p>
    <w:p w:rsidR="0089350C" w:rsidRDefault="0089350C">
      <w:pPr>
        <w:pStyle w:val="outlinetxt4"/>
        <w:rPr>
          <w:b w:val="0"/>
        </w:rPr>
      </w:pPr>
      <w:r>
        <w:lastRenderedPageBreak/>
        <w:tab/>
        <w:t>(3)</w:t>
      </w:r>
      <w:r>
        <w:tab/>
      </w:r>
      <w:r>
        <w:rPr>
          <w:b w:val="0"/>
        </w:rPr>
        <w:t>Request a signed, sworn proof of loss, specify the information you must provide and supply you with the necessary forms. We may request more inform</w:t>
      </w:r>
      <w:r>
        <w:rPr>
          <w:b w:val="0"/>
        </w:rPr>
        <w:t>a</w:t>
      </w:r>
      <w:r>
        <w:rPr>
          <w:b w:val="0"/>
        </w:rPr>
        <w:t>tion at a later date, if during the invest</w:t>
      </w:r>
      <w:r>
        <w:rPr>
          <w:b w:val="0"/>
        </w:rPr>
        <w:t>i</w:t>
      </w:r>
      <w:r>
        <w:rPr>
          <w:b w:val="0"/>
        </w:rPr>
        <w:t>gation of the claim such additional i</w:t>
      </w:r>
      <w:r>
        <w:rPr>
          <w:b w:val="0"/>
        </w:rPr>
        <w:t>n</w:t>
      </w:r>
      <w:r>
        <w:rPr>
          <w:b w:val="0"/>
        </w:rPr>
        <w:t xml:space="preserve">formation is necessary. </w:t>
      </w:r>
    </w:p>
    <w:p w:rsidR="0089350C" w:rsidRDefault="0089350C">
      <w:pPr>
        <w:pStyle w:val="outlinetxt3"/>
        <w:rPr>
          <w:b w:val="0"/>
        </w:rPr>
      </w:pPr>
      <w:r>
        <w:tab/>
        <w:t>b.</w:t>
      </w:r>
      <w:r>
        <w:tab/>
      </w:r>
      <w:r>
        <w:rPr>
          <w:b w:val="0"/>
        </w:rPr>
        <w:t xml:space="preserve">We will notify you in writing as to whether: </w:t>
      </w:r>
    </w:p>
    <w:p w:rsidR="0089350C" w:rsidRDefault="0089350C">
      <w:pPr>
        <w:pStyle w:val="outlinetxt4"/>
        <w:rPr>
          <w:b w:val="0"/>
        </w:rPr>
      </w:pPr>
      <w:r>
        <w:tab/>
        <w:t>(1)</w:t>
      </w:r>
      <w:r>
        <w:tab/>
      </w:r>
      <w:r>
        <w:rPr>
          <w:b w:val="0"/>
        </w:rPr>
        <w:t xml:space="preserve">The claim or part of the claim will be paid; </w:t>
      </w:r>
    </w:p>
    <w:p w:rsidR="0089350C" w:rsidRDefault="0089350C">
      <w:pPr>
        <w:pStyle w:val="outlinetxt4"/>
        <w:rPr>
          <w:b w:val="0"/>
        </w:rPr>
      </w:pPr>
      <w:r>
        <w:tab/>
        <w:t>(2)</w:t>
      </w:r>
      <w:r>
        <w:tab/>
      </w:r>
      <w:r>
        <w:rPr>
          <w:b w:val="0"/>
        </w:rPr>
        <w:t xml:space="preserve">The claim or part of the claim has been denied, and inform you of the reasons for denial; </w:t>
      </w:r>
    </w:p>
    <w:p w:rsidR="0089350C" w:rsidRDefault="0089350C">
      <w:pPr>
        <w:pStyle w:val="outlinetxt4"/>
        <w:rPr>
          <w:b w:val="0"/>
        </w:rPr>
      </w:pPr>
      <w:r>
        <w:tab/>
        <w:t>(3)</w:t>
      </w:r>
      <w:r>
        <w:tab/>
      </w:r>
      <w:r>
        <w:rPr>
          <w:b w:val="0"/>
        </w:rPr>
        <w:t xml:space="preserve">More information is necessary; or </w:t>
      </w:r>
    </w:p>
    <w:p w:rsidR="0089350C" w:rsidRDefault="0089350C">
      <w:pPr>
        <w:pStyle w:val="outlinetxt4"/>
        <w:rPr>
          <w:b w:val="0"/>
        </w:rPr>
      </w:pPr>
      <w:r>
        <w:tab/>
        <w:t>(4)</w:t>
      </w:r>
      <w:r>
        <w:tab/>
      </w:r>
      <w:r>
        <w:rPr>
          <w:b w:val="0"/>
        </w:rPr>
        <w:t xml:space="preserve">We need additional time to reach a decision. If we need additional time, we will inform you of the reasons for such need. </w:t>
      </w:r>
    </w:p>
    <w:p w:rsidR="0089350C" w:rsidRDefault="0089350C">
      <w:pPr>
        <w:pStyle w:val="blocktext4"/>
      </w:pPr>
      <w:r>
        <w:t xml:space="preserve">We will provide notification, as described in </w:t>
      </w:r>
      <w:r>
        <w:rPr>
          <w:b/>
        </w:rPr>
        <w:t>b.(1)</w:t>
      </w:r>
      <w:r>
        <w:t xml:space="preserve"> through </w:t>
      </w:r>
      <w:r>
        <w:rPr>
          <w:b/>
        </w:rPr>
        <w:t>b.(4)</w:t>
      </w:r>
      <w:r>
        <w:t xml:space="preserve"> above, within: </w:t>
      </w:r>
    </w:p>
    <w:p w:rsidR="0089350C" w:rsidRDefault="0089350C">
      <w:pPr>
        <w:pStyle w:val="outlinetxt4"/>
        <w:rPr>
          <w:b w:val="0"/>
        </w:rPr>
      </w:pPr>
      <w:r>
        <w:tab/>
        <w:t>(1)</w:t>
      </w:r>
      <w:r>
        <w:tab/>
      </w:r>
      <w:r>
        <w:rPr>
          <w:b w:val="0"/>
        </w:rPr>
        <w:t>15 business days after we receive the signed, sworn proof of loss and all i</w:t>
      </w:r>
      <w:r>
        <w:rPr>
          <w:b w:val="0"/>
        </w:rPr>
        <w:t>n</w:t>
      </w:r>
      <w:r>
        <w:rPr>
          <w:b w:val="0"/>
        </w:rPr>
        <w:t xml:space="preserve">formation we requested; or </w:t>
      </w:r>
    </w:p>
    <w:p w:rsidR="0089350C" w:rsidRDefault="0089350C">
      <w:pPr>
        <w:pStyle w:val="outlinetxt4"/>
        <w:rPr>
          <w:b w:val="0"/>
        </w:rPr>
      </w:pPr>
      <w:r>
        <w:tab/>
        <w:t>(2)</w:t>
      </w:r>
      <w:r>
        <w:tab/>
      </w:r>
      <w:r>
        <w:rPr>
          <w:b w:val="0"/>
        </w:rPr>
        <w:t>30 days after we receive the signed, sworn proof of loss and all information we requested, if we have reason to b</w:t>
      </w:r>
      <w:r>
        <w:rPr>
          <w:b w:val="0"/>
        </w:rPr>
        <w:t>e</w:t>
      </w:r>
      <w:r>
        <w:rPr>
          <w:b w:val="0"/>
        </w:rPr>
        <w:t xml:space="preserve">lieve the loss resulted from arson. </w:t>
      </w:r>
    </w:p>
    <w:p w:rsidR="0089350C" w:rsidRDefault="0089350C">
      <w:pPr>
        <w:pStyle w:val="blocktext4"/>
      </w:pPr>
      <w:r>
        <w:t>If we have notified you that we need add</w:t>
      </w:r>
      <w:r>
        <w:t>i</w:t>
      </w:r>
      <w:r>
        <w:t xml:space="preserve">tional time to reach a decision, we must then either approve or deny the claim within 45 days of such notice. </w:t>
      </w:r>
    </w:p>
    <w:p w:rsidR="0089350C" w:rsidRDefault="0089350C">
      <w:pPr>
        <w:pStyle w:val="outlinetxt2"/>
        <w:rPr>
          <w:b w:val="0"/>
        </w:rPr>
      </w:pPr>
      <w:r>
        <w:rPr>
          <w:b w:val="0"/>
        </w:rPr>
        <w:tab/>
      </w:r>
      <w:r>
        <w:t>2.</w:t>
      </w:r>
      <w:r>
        <w:rPr>
          <w:b w:val="0"/>
        </w:rPr>
        <w:tab/>
        <w:t xml:space="preserve">We will pay for covered loss or damage within 5 business days after: </w:t>
      </w:r>
    </w:p>
    <w:p w:rsidR="0089350C" w:rsidRDefault="0089350C">
      <w:pPr>
        <w:pStyle w:val="outlinetxt3"/>
        <w:rPr>
          <w:b w:val="0"/>
        </w:rPr>
      </w:pPr>
      <w:r>
        <w:tab/>
        <w:t>a.</w:t>
      </w:r>
      <w:r>
        <w:tab/>
      </w:r>
      <w:r>
        <w:rPr>
          <w:b w:val="0"/>
        </w:rPr>
        <w:t xml:space="preserve">We have notified you that payment of the claim or part of the claim will be made and have reached agreement with you on the amount of loss; or </w:t>
      </w:r>
    </w:p>
    <w:p w:rsidR="0089350C" w:rsidRDefault="0089350C">
      <w:pPr>
        <w:pStyle w:val="outlinetxt3"/>
        <w:rPr>
          <w:b w:val="0"/>
        </w:rPr>
      </w:pPr>
      <w:r>
        <w:tab/>
        <w:t>b.</w:t>
      </w:r>
      <w:r>
        <w:tab/>
      </w:r>
      <w:r>
        <w:rPr>
          <w:b w:val="0"/>
        </w:rPr>
        <w:t xml:space="preserve">An appraisal award has been made. </w:t>
      </w:r>
    </w:p>
    <w:p w:rsidR="0089350C" w:rsidRDefault="0089350C">
      <w:pPr>
        <w:pStyle w:val="blocktext3"/>
      </w:pPr>
      <w:r>
        <w:t xml:space="preserve">However, if payment of the claim or part of the claim is conditioned on your compliance with any of the terms of this Coverage Part, we will make payment within 5 business days after the date you have complied with such terms. </w:t>
      </w:r>
    </w:p>
    <w:p w:rsidR="0089350C" w:rsidRDefault="0089350C">
      <w:pPr>
        <w:pStyle w:val="blocktext3"/>
      </w:pPr>
      <w:r>
        <w:t>The following paragraphs</w:t>
      </w:r>
      <w:r>
        <w:rPr>
          <w:b/>
        </w:rPr>
        <w:t xml:space="preserve"> </w:t>
      </w:r>
      <w:r>
        <w:t xml:space="preserve">are added: </w:t>
      </w:r>
    </w:p>
    <w:p w:rsidR="0089350C" w:rsidRDefault="0089350C">
      <w:pPr>
        <w:pStyle w:val="outlinehd2"/>
      </w:pPr>
      <w:r>
        <w:tab/>
        <w:t>3.</w:t>
      </w:r>
      <w:r>
        <w:tab/>
        <w:t xml:space="preserve">Catastrophe Claims </w:t>
      </w:r>
    </w:p>
    <w:p w:rsidR="0089350C" w:rsidRDefault="0089350C">
      <w:pPr>
        <w:pStyle w:val="blocktext3"/>
      </w:pPr>
      <w:r>
        <w:t>If a claim results from a weather related cata</w:t>
      </w:r>
      <w:r>
        <w:t>s</w:t>
      </w:r>
      <w:r>
        <w:t>trophe or a major natural disaster, the claim handling and claim payment deadlines d</w:t>
      </w:r>
      <w:r>
        <w:t>e</w:t>
      </w:r>
      <w:r>
        <w:t xml:space="preserve">scribed in </w:t>
      </w:r>
      <w:r>
        <w:rPr>
          <w:b/>
        </w:rPr>
        <w:t>E.1.</w:t>
      </w:r>
      <w:r>
        <w:t xml:space="preserve"> and </w:t>
      </w:r>
      <w:r>
        <w:rPr>
          <w:b/>
        </w:rPr>
        <w:t>E.2.</w:t>
      </w:r>
      <w:r>
        <w:t xml:space="preserve"> above are extended for an additional 15 days. </w:t>
      </w:r>
    </w:p>
    <w:p w:rsidR="0089350C" w:rsidRDefault="0089350C">
      <w:pPr>
        <w:pStyle w:val="blocktext3"/>
      </w:pPr>
      <w:r>
        <w:t xml:space="preserve">Catastrophe or Major Natural Disaster means a weather related event which: </w:t>
      </w:r>
    </w:p>
    <w:p w:rsidR="0089350C" w:rsidRDefault="0089350C">
      <w:pPr>
        <w:pStyle w:val="outlinetxt3"/>
        <w:rPr>
          <w:b w:val="0"/>
        </w:rPr>
      </w:pPr>
      <w:r>
        <w:tab/>
        <w:t>a.</w:t>
      </w:r>
      <w:r>
        <w:tab/>
      </w:r>
      <w:r>
        <w:rPr>
          <w:b w:val="0"/>
        </w:rPr>
        <w:t xml:space="preserve">Is declared a disaster under the Texas Disaster Act of 1975; or </w:t>
      </w:r>
    </w:p>
    <w:p w:rsidR="0089350C" w:rsidRDefault="0089350C">
      <w:pPr>
        <w:pStyle w:val="outlinetxt3"/>
        <w:rPr>
          <w:b w:val="0"/>
        </w:rPr>
      </w:pPr>
      <w:r>
        <w:lastRenderedPageBreak/>
        <w:tab/>
        <w:t>b.</w:t>
      </w:r>
      <w:r>
        <w:tab/>
      </w:r>
      <w:r>
        <w:rPr>
          <w:b w:val="0"/>
        </w:rPr>
        <w:t xml:space="preserve">Is determined to be a catastrophe by the State Board of Insurance. </w:t>
      </w:r>
    </w:p>
    <w:p w:rsidR="0089350C" w:rsidRDefault="0089350C">
      <w:pPr>
        <w:pStyle w:val="outlinetxt2"/>
        <w:rPr>
          <w:b w:val="0"/>
        </w:rPr>
      </w:pPr>
      <w:r>
        <w:tab/>
        <w:t>4.</w:t>
      </w:r>
      <w:r>
        <w:tab/>
      </w:r>
      <w:r>
        <w:rPr>
          <w:b w:val="0"/>
        </w:rPr>
        <w:t xml:space="preserve">The term "business day", as used in the Loss Payment Condition, means a day other than Saturday, Sunday or a holiday recognized by the state of </w:t>
      </w:r>
      <w:smartTag w:uri="urn:schemas-microsoft-com:office:smarttags" w:element="place">
        <w:smartTag w:uri="urn:schemas-microsoft-com:office:smarttags" w:element="State">
          <w:r>
            <w:rPr>
              <w:b w:val="0"/>
            </w:rPr>
            <w:t>Texas</w:t>
          </w:r>
        </w:smartTag>
      </w:smartTag>
      <w:r>
        <w:rPr>
          <w:b w:val="0"/>
        </w:rPr>
        <w:t xml:space="preserve">. </w:t>
      </w:r>
    </w:p>
    <w:p w:rsidR="0089350C" w:rsidRDefault="0089350C">
      <w:pPr>
        <w:pStyle w:val="outlinetxt1"/>
      </w:pPr>
      <w:r>
        <w:tab/>
      </w:r>
      <w:r w:rsidR="00715AEC">
        <w:t>E</w:t>
      </w:r>
      <w:r>
        <w:t>.</w:t>
      </w:r>
      <w:r>
        <w:tab/>
      </w:r>
      <w:r>
        <w:rPr>
          <w:b w:val="0"/>
        </w:rPr>
        <w:t xml:space="preserve">The following is added to the </w:t>
      </w:r>
      <w:r>
        <w:t xml:space="preserve">Valuation </w:t>
      </w:r>
      <w:r w:rsidRPr="00715AEC">
        <w:rPr>
          <w:b w:val="0"/>
        </w:rPr>
        <w:t xml:space="preserve">Loss </w:t>
      </w:r>
      <w:r>
        <w:rPr>
          <w:b w:val="0"/>
        </w:rPr>
        <w:t>Condition:</w:t>
      </w:r>
    </w:p>
    <w:p w:rsidR="0089350C" w:rsidRDefault="0089350C">
      <w:pPr>
        <w:pStyle w:val="blocktext2"/>
      </w:pPr>
      <w:r>
        <w:rPr>
          <w:b/>
        </w:rPr>
        <w:t>Chapter 862 – Subsection 862.053. Policy A L</w:t>
      </w:r>
      <w:r>
        <w:rPr>
          <w:b/>
        </w:rPr>
        <w:t>i</w:t>
      </w:r>
      <w:r>
        <w:rPr>
          <w:b/>
        </w:rPr>
        <w:t>quidated Demand.</w:t>
      </w:r>
      <w:r>
        <w:t xml:space="preserve"> A fire insurance policy, in case of total loss by fire of property insured, shall be held and considered to be a liquidated demand against the Company for the full amount of such policy. This subsection does not apply to personal property.</w:t>
      </w:r>
    </w:p>
    <w:p w:rsidR="0089350C" w:rsidRDefault="0089350C">
      <w:pPr>
        <w:pStyle w:val="outlinetxt1"/>
        <w:rPr>
          <w:b w:val="0"/>
        </w:rPr>
      </w:pPr>
      <w:r>
        <w:tab/>
      </w:r>
      <w:r w:rsidR="00715AEC">
        <w:t>F</w:t>
      </w:r>
      <w:r>
        <w:t>.</w:t>
      </w:r>
      <w:r>
        <w:tab/>
      </w:r>
      <w:r>
        <w:rPr>
          <w:b w:val="0"/>
        </w:rPr>
        <w:t xml:space="preserve">Paragraphs </w:t>
      </w:r>
      <w:r>
        <w:t>d.</w:t>
      </w:r>
      <w:r>
        <w:rPr>
          <w:b w:val="0"/>
        </w:rPr>
        <w:t xml:space="preserve"> and </w:t>
      </w:r>
      <w:r>
        <w:t>f.</w:t>
      </w:r>
      <w:r>
        <w:rPr>
          <w:b w:val="0"/>
        </w:rPr>
        <w:t xml:space="preserve"> of the </w:t>
      </w:r>
      <w:proofErr w:type="spellStart"/>
      <w:r>
        <w:t>Mortgageholders</w:t>
      </w:r>
      <w:proofErr w:type="spellEnd"/>
      <w:r>
        <w:rPr>
          <w:b w:val="0"/>
        </w:rPr>
        <w:t xml:space="preserve"> </w:t>
      </w:r>
      <w:r>
        <w:t>Additional Condition</w:t>
      </w:r>
      <w:r>
        <w:rPr>
          <w:b w:val="0"/>
        </w:rPr>
        <w:t xml:space="preserve"> are replaced by the follo</w:t>
      </w:r>
      <w:r>
        <w:rPr>
          <w:b w:val="0"/>
        </w:rPr>
        <w:t>w</w:t>
      </w:r>
      <w:r>
        <w:rPr>
          <w:b w:val="0"/>
        </w:rPr>
        <w:t xml:space="preserve">ing: </w:t>
      </w:r>
    </w:p>
    <w:p w:rsidR="0089350C" w:rsidRDefault="0089350C">
      <w:pPr>
        <w:pStyle w:val="outlinetxt3"/>
        <w:rPr>
          <w:b w:val="0"/>
        </w:rPr>
      </w:pPr>
      <w:r>
        <w:tab/>
        <w:t>d.</w:t>
      </w:r>
      <w:r>
        <w:tab/>
      </w:r>
      <w:r>
        <w:rPr>
          <w:b w:val="0"/>
        </w:rPr>
        <w:t xml:space="preserve">If we deny your claim because of your acts or because you have failed to comply with the terms of this Coverage Part, the </w:t>
      </w:r>
      <w:proofErr w:type="spellStart"/>
      <w:r>
        <w:rPr>
          <w:b w:val="0"/>
        </w:rPr>
        <w:t>mor</w:t>
      </w:r>
      <w:r>
        <w:rPr>
          <w:b w:val="0"/>
        </w:rPr>
        <w:t>t</w:t>
      </w:r>
      <w:r>
        <w:rPr>
          <w:b w:val="0"/>
        </w:rPr>
        <w:t>gageholder</w:t>
      </w:r>
      <w:proofErr w:type="spellEnd"/>
      <w:r>
        <w:rPr>
          <w:b w:val="0"/>
        </w:rPr>
        <w:t xml:space="preserve"> will still have the right to receive loss payment if the </w:t>
      </w:r>
      <w:proofErr w:type="spellStart"/>
      <w:r>
        <w:rPr>
          <w:b w:val="0"/>
        </w:rPr>
        <w:t>mortgageholder</w:t>
      </w:r>
      <w:proofErr w:type="spellEnd"/>
      <w:r>
        <w:rPr>
          <w:b w:val="0"/>
        </w:rPr>
        <w:t xml:space="preserve">: </w:t>
      </w:r>
    </w:p>
    <w:p w:rsidR="0089350C" w:rsidRDefault="0089350C">
      <w:pPr>
        <w:pStyle w:val="outlinetxt4"/>
        <w:rPr>
          <w:b w:val="0"/>
        </w:rPr>
      </w:pPr>
      <w:r>
        <w:tab/>
        <w:t>(1)</w:t>
      </w:r>
      <w:r>
        <w:tab/>
      </w:r>
      <w:r>
        <w:rPr>
          <w:b w:val="0"/>
        </w:rPr>
        <w:t>Pays any premium due under this Co</w:t>
      </w:r>
      <w:r>
        <w:rPr>
          <w:b w:val="0"/>
        </w:rPr>
        <w:t>v</w:t>
      </w:r>
      <w:r>
        <w:rPr>
          <w:b w:val="0"/>
        </w:rPr>
        <w:t xml:space="preserve">erage Part at our request if you have failed to do so; </w:t>
      </w:r>
    </w:p>
    <w:p w:rsidR="0089350C" w:rsidRDefault="0089350C">
      <w:pPr>
        <w:pStyle w:val="outlinetxt4"/>
        <w:rPr>
          <w:b w:val="0"/>
        </w:rPr>
      </w:pPr>
      <w:r>
        <w:tab/>
        <w:t>(2)</w:t>
      </w:r>
      <w:r>
        <w:tab/>
      </w:r>
      <w:r>
        <w:rPr>
          <w:b w:val="0"/>
        </w:rPr>
        <w:t xml:space="preserve">Submits a signed, sworn proof of loss within 91 days after receiving notice from us of your failure to do so; and </w:t>
      </w:r>
    </w:p>
    <w:p w:rsidR="0089350C" w:rsidRDefault="0089350C">
      <w:pPr>
        <w:pStyle w:val="outlinetxt4"/>
        <w:rPr>
          <w:b w:val="0"/>
        </w:rPr>
      </w:pPr>
      <w:r>
        <w:rPr>
          <w:b w:val="0"/>
        </w:rPr>
        <w:tab/>
      </w:r>
      <w:r>
        <w:t>(3)</w:t>
      </w:r>
      <w:r>
        <w:rPr>
          <w:b w:val="0"/>
        </w:rPr>
        <w:tab/>
        <w:t>Has notified us of any change in owne</w:t>
      </w:r>
      <w:r>
        <w:rPr>
          <w:b w:val="0"/>
        </w:rPr>
        <w:t>r</w:t>
      </w:r>
      <w:r>
        <w:rPr>
          <w:b w:val="0"/>
        </w:rPr>
        <w:t xml:space="preserve">ship, occupancy or substantial change in risk known to the </w:t>
      </w:r>
      <w:proofErr w:type="spellStart"/>
      <w:r>
        <w:rPr>
          <w:b w:val="0"/>
        </w:rPr>
        <w:t>mortgageholder</w:t>
      </w:r>
      <w:proofErr w:type="spellEnd"/>
      <w:r>
        <w:rPr>
          <w:b w:val="0"/>
        </w:rPr>
        <w:t xml:space="preserve">. </w:t>
      </w:r>
    </w:p>
    <w:p w:rsidR="0089350C" w:rsidRDefault="0089350C">
      <w:pPr>
        <w:pStyle w:val="blocktext4"/>
      </w:pPr>
      <w:r>
        <w:t xml:space="preserve">All of the terms of this Coverage Part will then apply directly to the </w:t>
      </w:r>
      <w:proofErr w:type="spellStart"/>
      <w:r>
        <w:t>mortgageholder</w:t>
      </w:r>
      <w:proofErr w:type="spellEnd"/>
      <w:r>
        <w:t xml:space="preserve">. </w:t>
      </w:r>
    </w:p>
    <w:p w:rsidR="0089350C" w:rsidRDefault="0089350C">
      <w:pPr>
        <w:pStyle w:val="outlinetxt3"/>
        <w:rPr>
          <w:b w:val="0"/>
        </w:rPr>
      </w:pPr>
      <w:r>
        <w:tab/>
        <w:t>f.</w:t>
      </w:r>
      <w:r>
        <w:tab/>
      </w:r>
      <w:r>
        <w:rPr>
          <w:b w:val="0"/>
        </w:rPr>
        <w:t xml:space="preserve">If this policy is cancelled, we will give the </w:t>
      </w:r>
      <w:proofErr w:type="spellStart"/>
      <w:r>
        <w:rPr>
          <w:b w:val="0"/>
        </w:rPr>
        <w:t>mortgageholder</w:t>
      </w:r>
      <w:proofErr w:type="spellEnd"/>
      <w:r>
        <w:rPr>
          <w:b w:val="0"/>
        </w:rPr>
        <w:t xml:space="preserve"> named in the Declarations written notice of cancellation.</w:t>
      </w:r>
    </w:p>
    <w:p w:rsidR="0089350C" w:rsidRDefault="0089350C">
      <w:pPr>
        <w:pStyle w:val="blocktext4"/>
      </w:pPr>
      <w:r>
        <w:t xml:space="preserve">If we cancel this policy, we will give written notice to the </w:t>
      </w:r>
      <w:proofErr w:type="spellStart"/>
      <w:r>
        <w:t>mortgageholder</w:t>
      </w:r>
      <w:proofErr w:type="spellEnd"/>
      <w:r>
        <w:t xml:space="preserve"> at least: </w:t>
      </w:r>
    </w:p>
    <w:p w:rsidR="0089350C" w:rsidRDefault="0089350C">
      <w:pPr>
        <w:pStyle w:val="outlinetxt4"/>
        <w:rPr>
          <w:b w:val="0"/>
        </w:rPr>
      </w:pPr>
      <w:r>
        <w:tab/>
        <w:t>(1)</w:t>
      </w:r>
      <w:r>
        <w:tab/>
      </w:r>
      <w:r>
        <w:rPr>
          <w:b w:val="0"/>
        </w:rPr>
        <w:t>14 days before the effective date of cancellation if we cancel for your no</w:t>
      </w:r>
      <w:r>
        <w:rPr>
          <w:b w:val="0"/>
        </w:rPr>
        <w:t>n</w:t>
      </w:r>
      <w:r>
        <w:rPr>
          <w:b w:val="0"/>
        </w:rPr>
        <w:t xml:space="preserve">payment of premium; or </w:t>
      </w:r>
    </w:p>
    <w:p w:rsidR="0089350C" w:rsidRDefault="0089350C">
      <w:pPr>
        <w:pStyle w:val="outlinetxt4"/>
        <w:rPr>
          <w:b w:val="0"/>
        </w:rPr>
      </w:pPr>
      <w:r>
        <w:tab/>
        <w:t>(2)</w:t>
      </w:r>
      <w:r>
        <w:tab/>
      </w:r>
      <w:r>
        <w:rPr>
          <w:b w:val="0"/>
        </w:rPr>
        <w:t xml:space="preserve">30 days before the effective date of cancellation if we cancel for any other reason. </w:t>
      </w:r>
    </w:p>
    <w:p w:rsidR="0089350C" w:rsidRDefault="0089350C">
      <w:pPr>
        <w:pStyle w:val="blocktext4"/>
      </w:pPr>
      <w:r>
        <w:t xml:space="preserve">If you cancel the policy, we will give the </w:t>
      </w:r>
      <w:proofErr w:type="spellStart"/>
      <w:r>
        <w:t>mortgageholder</w:t>
      </w:r>
      <w:proofErr w:type="spellEnd"/>
      <w:r>
        <w:t xml:space="preserve"> notice of cancellation to be effective on the date stated in the notice. The date of cancellation cannot be before the 10th day after the date we mail the n</w:t>
      </w:r>
      <w:r>
        <w:t>o</w:t>
      </w:r>
      <w:r>
        <w:t>tice.</w:t>
      </w:r>
    </w:p>
    <w:p w:rsidR="0089350C" w:rsidRDefault="0089350C" w:rsidP="00715AEC">
      <w:pPr>
        <w:pStyle w:val="outlinetxt1"/>
      </w:pPr>
      <w:r>
        <w:tab/>
        <w:t xml:space="preserve"> </w:t>
      </w:r>
    </w:p>
    <w:p w:rsidR="00715AEC" w:rsidRPr="0099708F" w:rsidRDefault="00715AEC" w:rsidP="00715AEC">
      <w:pPr>
        <w:spacing w:line="240" w:lineRule="exact"/>
        <w:rPr>
          <w:rFonts w:cs="Arial"/>
        </w:rPr>
      </w:pPr>
      <w:r w:rsidRPr="0099708F">
        <w:rPr>
          <w:rFonts w:cs="Arial"/>
        </w:rPr>
        <w:t>All other terms and conditions of the policy remain the same.</w:t>
      </w:r>
    </w:p>
    <w:p w:rsidR="00715AEC" w:rsidRPr="0099708F" w:rsidRDefault="00715AEC" w:rsidP="00715AEC">
      <w:pPr>
        <w:rPr>
          <w:rFonts w:cs="Arial"/>
        </w:rPr>
      </w:pPr>
    </w:p>
    <w:p w:rsidR="00715AEC" w:rsidRPr="0099708F" w:rsidRDefault="00715AEC" w:rsidP="00715AEC">
      <w:pPr>
        <w:rPr>
          <w:rFonts w:cs="Arial"/>
        </w:rPr>
      </w:pPr>
    </w:p>
    <w:p w:rsidR="00715AEC" w:rsidRPr="0099708F" w:rsidRDefault="00715AEC" w:rsidP="00715AEC">
      <w:pPr>
        <w:rPr>
          <w:rFonts w:cs="Arial"/>
        </w:rPr>
      </w:pPr>
    </w:p>
    <w:p w:rsidR="00715AEC" w:rsidRPr="0099708F" w:rsidRDefault="00715AEC" w:rsidP="00715AEC">
      <w:pPr>
        <w:rPr>
          <w:rFonts w:cs="Arial"/>
        </w:rPr>
      </w:pPr>
    </w:p>
    <w:p w:rsidR="00715AEC" w:rsidRPr="0099708F" w:rsidRDefault="00715AEC" w:rsidP="00715AEC">
      <w:pPr>
        <w:rPr>
          <w:rFonts w:cs="Arial"/>
        </w:rPr>
      </w:pPr>
    </w:p>
    <w:p w:rsidR="00715AEC" w:rsidRPr="0099708F" w:rsidRDefault="00715AEC" w:rsidP="00715AEC">
      <w:pPr>
        <w:tabs>
          <w:tab w:val="left" w:pos="5400"/>
        </w:tabs>
        <w:rPr>
          <w:rFonts w:cs="Arial"/>
        </w:rPr>
      </w:pPr>
      <w:r w:rsidRPr="0099708F">
        <w:rPr>
          <w:rFonts w:cs="Arial"/>
        </w:rPr>
        <w:t>__________________________</w:t>
      </w:r>
    </w:p>
    <w:p w:rsidR="00715AEC" w:rsidRPr="0099708F" w:rsidRDefault="00715AEC" w:rsidP="00715AEC">
      <w:pPr>
        <w:tabs>
          <w:tab w:val="left" w:pos="5400"/>
        </w:tabs>
        <w:rPr>
          <w:rFonts w:cs="Arial"/>
        </w:rPr>
      </w:pPr>
      <w:r w:rsidRPr="0099708F">
        <w:rPr>
          <w:rFonts w:cs="Arial"/>
        </w:rPr>
        <w:t>Authorized Representative</w:t>
      </w:r>
    </w:p>
    <w:p w:rsidR="00715AEC" w:rsidRDefault="00715AEC" w:rsidP="00715AEC">
      <w:pPr>
        <w:pStyle w:val="outlinetxt1"/>
      </w:pPr>
    </w:p>
    <w:sectPr w:rsidR="00715AEC" w:rsidSect="00783FB6">
      <w:type w:val="continuous"/>
      <w:pgSz w:w="12240" w:h="15840"/>
      <w:pgMar w:top="1080" w:right="1080" w:bottom="1382" w:left="1080" w:header="1080" w:footer="245" w:gutter="0"/>
      <w:cols w:num="2" w:space="48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584" w:rsidRDefault="00474584">
      <w:r>
        <w:separator/>
      </w:r>
    </w:p>
  </w:endnote>
  <w:endnote w:type="continuationSeparator" w:id="0">
    <w:p w:rsidR="00474584" w:rsidRDefault="004745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89350C">
      <w:tc>
        <w:tcPr>
          <w:tcW w:w="2201" w:type="dxa"/>
          <w:tcBorders>
            <w:top w:val="nil"/>
            <w:left w:val="nil"/>
            <w:bottom w:val="nil"/>
            <w:right w:val="nil"/>
          </w:tcBorders>
        </w:tcPr>
        <w:p w:rsidR="00715AEC" w:rsidRPr="00715AEC" w:rsidRDefault="00A15C81" w:rsidP="00715AEC">
          <w:pPr>
            <w:jc w:val="left"/>
            <w:rPr>
              <w:rFonts w:cs="Arial"/>
              <w:b/>
            </w:rPr>
          </w:pPr>
          <w:r>
            <w:rPr>
              <w:rFonts w:cs="Arial"/>
              <w:b/>
            </w:rPr>
            <w:t>113661</w:t>
          </w:r>
          <w:r w:rsidR="00715AEC" w:rsidRPr="00715AEC">
            <w:rPr>
              <w:rFonts w:cs="Arial"/>
              <w:b/>
            </w:rPr>
            <w:t xml:space="preserve"> (</w:t>
          </w:r>
          <w:r>
            <w:rPr>
              <w:rFonts w:cs="Arial"/>
              <w:b/>
            </w:rPr>
            <w:t>05/13</w:t>
          </w:r>
          <w:r w:rsidR="00715AEC" w:rsidRPr="00715AEC">
            <w:rPr>
              <w:rFonts w:cs="Arial"/>
              <w:b/>
            </w:rPr>
            <w:t>)</w:t>
          </w:r>
        </w:p>
        <w:p w:rsidR="0089350C" w:rsidRDefault="0089350C">
          <w:pPr>
            <w:pStyle w:val="isof2"/>
            <w:jc w:val="left"/>
          </w:pPr>
        </w:p>
      </w:tc>
      <w:tc>
        <w:tcPr>
          <w:tcW w:w="5911" w:type="dxa"/>
          <w:tcBorders>
            <w:top w:val="nil"/>
            <w:left w:val="nil"/>
            <w:bottom w:val="nil"/>
            <w:right w:val="nil"/>
          </w:tcBorders>
        </w:tcPr>
        <w:p w:rsidR="00715AEC" w:rsidRDefault="00715AEC" w:rsidP="00715AEC">
          <w:pPr>
            <w:jc w:val="center"/>
            <w:rPr>
              <w:rFonts w:cs="Arial"/>
              <w:sz w:val="16"/>
              <w:szCs w:val="16"/>
            </w:rPr>
          </w:pPr>
          <w:r w:rsidRPr="0046631B">
            <w:rPr>
              <w:rFonts w:cs="Arial"/>
              <w:sz w:val="16"/>
              <w:szCs w:val="16"/>
            </w:rPr>
            <w:t xml:space="preserve">Includes copyrighted material of Insurance Services Office, Inc., </w:t>
          </w:r>
        </w:p>
        <w:p w:rsidR="00715AEC" w:rsidRDefault="00715AEC" w:rsidP="00715AEC">
          <w:pPr>
            <w:jc w:val="center"/>
            <w:rPr>
              <w:rFonts w:cs="Arial"/>
              <w:sz w:val="16"/>
              <w:szCs w:val="16"/>
            </w:rPr>
          </w:pPr>
          <w:r w:rsidRPr="0046631B">
            <w:rPr>
              <w:rFonts w:cs="Arial"/>
              <w:sz w:val="16"/>
              <w:szCs w:val="16"/>
            </w:rPr>
            <w:t>with its permission.</w:t>
          </w:r>
          <w:r>
            <w:rPr>
              <w:rFonts w:cs="Arial"/>
              <w:sz w:val="16"/>
              <w:szCs w:val="16"/>
            </w:rPr>
            <w:t xml:space="preserve">  </w:t>
          </w:r>
          <w:r w:rsidRPr="0046631B">
            <w:rPr>
              <w:rFonts w:cs="Arial"/>
              <w:sz w:val="16"/>
              <w:szCs w:val="16"/>
            </w:rPr>
            <w:t>All rights reserved.</w:t>
          </w:r>
        </w:p>
        <w:p w:rsidR="0089350C" w:rsidRDefault="0089350C">
          <w:pPr>
            <w:pStyle w:val="isof1"/>
            <w:jc w:val="center"/>
          </w:pPr>
        </w:p>
      </w:tc>
      <w:tc>
        <w:tcPr>
          <w:tcW w:w="2088" w:type="dxa"/>
          <w:tcBorders>
            <w:top w:val="nil"/>
            <w:left w:val="nil"/>
            <w:bottom w:val="nil"/>
            <w:right w:val="nil"/>
          </w:tcBorders>
        </w:tcPr>
        <w:p w:rsidR="0089350C" w:rsidRDefault="00715AEC">
          <w:pPr>
            <w:pStyle w:val="isof2"/>
            <w:jc w:val="right"/>
          </w:pPr>
          <w:r>
            <w:t xml:space="preserve">Page </w:t>
          </w:r>
          <w:fldSimple w:instr=" PAGE  \* MERGEFORMAT ">
            <w:r w:rsidR="002B2C21">
              <w:rPr>
                <w:noProof/>
              </w:rPr>
              <w:t>2</w:t>
            </w:r>
          </w:fldSimple>
          <w:r>
            <w:t xml:space="preserve"> of </w:t>
          </w:r>
          <w:fldSimple w:instr=" NUMPAGES  \* MERGEFORMAT ">
            <w:r w:rsidR="002B2C21">
              <w:rPr>
                <w:noProof/>
              </w:rPr>
              <w:t>3</w:t>
            </w:r>
          </w:fldSimple>
        </w:p>
      </w:tc>
      <w:tc>
        <w:tcPr>
          <w:tcW w:w="600" w:type="dxa"/>
          <w:tcBorders>
            <w:top w:val="nil"/>
            <w:left w:val="nil"/>
            <w:bottom w:val="nil"/>
            <w:right w:val="nil"/>
          </w:tcBorders>
        </w:tcPr>
        <w:p w:rsidR="0089350C" w:rsidRDefault="0089350C">
          <w:pPr>
            <w:pStyle w:val="isof2"/>
            <w:jc w:val="right"/>
          </w:pPr>
        </w:p>
      </w:tc>
    </w:tr>
  </w:tbl>
  <w:p w:rsidR="0089350C" w:rsidRDefault="0089350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89350C">
      <w:tc>
        <w:tcPr>
          <w:tcW w:w="2201" w:type="dxa"/>
          <w:tcBorders>
            <w:top w:val="nil"/>
            <w:left w:val="nil"/>
            <w:bottom w:val="nil"/>
            <w:right w:val="nil"/>
          </w:tcBorders>
        </w:tcPr>
        <w:p w:rsidR="00715AEC" w:rsidRPr="00715AEC" w:rsidRDefault="00A15C81" w:rsidP="00715AEC">
          <w:pPr>
            <w:jc w:val="left"/>
            <w:rPr>
              <w:rFonts w:cs="Arial"/>
              <w:b/>
            </w:rPr>
          </w:pPr>
          <w:r>
            <w:rPr>
              <w:rFonts w:cs="Arial"/>
              <w:b/>
            </w:rPr>
            <w:t>113661</w:t>
          </w:r>
          <w:r w:rsidR="00715AEC" w:rsidRPr="00715AEC">
            <w:rPr>
              <w:rFonts w:cs="Arial"/>
              <w:b/>
            </w:rPr>
            <w:t xml:space="preserve"> (</w:t>
          </w:r>
          <w:r>
            <w:rPr>
              <w:rFonts w:cs="Arial"/>
              <w:b/>
            </w:rPr>
            <w:t>05/13</w:t>
          </w:r>
          <w:r w:rsidR="00715AEC" w:rsidRPr="00715AEC">
            <w:rPr>
              <w:rFonts w:cs="Arial"/>
              <w:b/>
            </w:rPr>
            <w:t>)</w:t>
          </w:r>
        </w:p>
        <w:p w:rsidR="0089350C" w:rsidRDefault="0089350C">
          <w:pPr>
            <w:pStyle w:val="isof2"/>
            <w:jc w:val="left"/>
          </w:pPr>
        </w:p>
      </w:tc>
      <w:tc>
        <w:tcPr>
          <w:tcW w:w="5911" w:type="dxa"/>
          <w:tcBorders>
            <w:top w:val="nil"/>
            <w:left w:val="nil"/>
            <w:bottom w:val="nil"/>
            <w:right w:val="nil"/>
          </w:tcBorders>
        </w:tcPr>
        <w:p w:rsidR="00715AEC" w:rsidRDefault="00715AEC" w:rsidP="00715AEC">
          <w:pPr>
            <w:jc w:val="center"/>
            <w:rPr>
              <w:rFonts w:cs="Arial"/>
              <w:sz w:val="16"/>
              <w:szCs w:val="16"/>
            </w:rPr>
          </w:pPr>
          <w:r w:rsidRPr="0046631B">
            <w:rPr>
              <w:rFonts w:cs="Arial"/>
              <w:sz w:val="16"/>
              <w:szCs w:val="16"/>
            </w:rPr>
            <w:t xml:space="preserve">Includes copyrighted material of Insurance Services Office, Inc., </w:t>
          </w:r>
        </w:p>
        <w:p w:rsidR="00715AEC" w:rsidRDefault="00715AEC" w:rsidP="00715AEC">
          <w:pPr>
            <w:jc w:val="center"/>
            <w:rPr>
              <w:rFonts w:cs="Arial"/>
              <w:sz w:val="16"/>
              <w:szCs w:val="16"/>
            </w:rPr>
          </w:pPr>
          <w:r w:rsidRPr="0046631B">
            <w:rPr>
              <w:rFonts w:cs="Arial"/>
              <w:sz w:val="16"/>
              <w:szCs w:val="16"/>
            </w:rPr>
            <w:t>with its permission.</w:t>
          </w:r>
          <w:r>
            <w:rPr>
              <w:rFonts w:cs="Arial"/>
              <w:sz w:val="16"/>
              <w:szCs w:val="16"/>
            </w:rPr>
            <w:t xml:space="preserve">  </w:t>
          </w:r>
          <w:r w:rsidRPr="0046631B">
            <w:rPr>
              <w:rFonts w:cs="Arial"/>
              <w:sz w:val="16"/>
              <w:szCs w:val="16"/>
            </w:rPr>
            <w:t>All rights reserved.</w:t>
          </w:r>
        </w:p>
        <w:p w:rsidR="0089350C" w:rsidRDefault="0089350C">
          <w:pPr>
            <w:pStyle w:val="isof1"/>
            <w:jc w:val="center"/>
          </w:pPr>
        </w:p>
      </w:tc>
      <w:tc>
        <w:tcPr>
          <w:tcW w:w="2088" w:type="dxa"/>
          <w:tcBorders>
            <w:top w:val="nil"/>
            <w:left w:val="nil"/>
            <w:bottom w:val="nil"/>
            <w:right w:val="nil"/>
          </w:tcBorders>
        </w:tcPr>
        <w:p w:rsidR="0089350C" w:rsidRDefault="0089350C">
          <w:pPr>
            <w:pStyle w:val="isof2"/>
            <w:jc w:val="right"/>
          </w:pPr>
          <w:r>
            <w:t xml:space="preserve">Page </w:t>
          </w:r>
          <w:fldSimple w:instr=" PAGE  \* MERGEFORMAT ">
            <w:r w:rsidR="002B2C21">
              <w:rPr>
                <w:noProof/>
              </w:rPr>
              <w:t>3</w:t>
            </w:r>
          </w:fldSimple>
          <w:r>
            <w:t xml:space="preserve"> of </w:t>
          </w:r>
          <w:fldSimple w:instr=" NUMPAGES  \* MERGEFORMAT ">
            <w:r w:rsidR="002B2C21">
              <w:rPr>
                <w:noProof/>
              </w:rPr>
              <w:t>3</w:t>
            </w:r>
          </w:fldSimple>
        </w:p>
      </w:tc>
      <w:tc>
        <w:tcPr>
          <w:tcW w:w="600" w:type="dxa"/>
          <w:tcBorders>
            <w:top w:val="nil"/>
            <w:left w:val="nil"/>
            <w:bottom w:val="nil"/>
            <w:right w:val="nil"/>
          </w:tcBorders>
        </w:tcPr>
        <w:p w:rsidR="0089350C" w:rsidRDefault="0089350C">
          <w:pPr>
            <w:pStyle w:val="isof2"/>
            <w:jc w:val="right"/>
          </w:pPr>
        </w:p>
      </w:tc>
    </w:tr>
  </w:tbl>
  <w:p w:rsidR="0089350C" w:rsidRDefault="008935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89350C">
      <w:tc>
        <w:tcPr>
          <w:tcW w:w="2201" w:type="dxa"/>
          <w:tcBorders>
            <w:top w:val="nil"/>
            <w:left w:val="nil"/>
            <w:bottom w:val="nil"/>
            <w:right w:val="nil"/>
          </w:tcBorders>
        </w:tcPr>
        <w:p w:rsidR="00715AEC" w:rsidRPr="00715AEC" w:rsidRDefault="00A15C81" w:rsidP="00715AEC">
          <w:pPr>
            <w:jc w:val="left"/>
            <w:rPr>
              <w:rFonts w:cs="Arial"/>
              <w:b/>
            </w:rPr>
          </w:pPr>
          <w:r>
            <w:rPr>
              <w:rFonts w:cs="Arial"/>
              <w:b/>
            </w:rPr>
            <w:t>113661</w:t>
          </w:r>
          <w:r w:rsidR="00715AEC" w:rsidRPr="00715AEC">
            <w:rPr>
              <w:rFonts w:cs="Arial"/>
              <w:b/>
            </w:rPr>
            <w:t xml:space="preserve"> (</w:t>
          </w:r>
          <w:r w:rsidR="00163611">
            <w:rPr>
              <w:rFonts w:cs="Arial"/>
              <w:b/>
            </w:rPr>
            <w:t>07</w:t>
          </w:r>
          <w:r>
            <w:rPr>
              <w:rFonts w:cs="Arial"/>
              <w:b/>
            </w:rPr>
            <w:t>/13</w:t>
          </w:r>
          <w:r w:rsidR="00715AEC" w:rsidRPr="00715AEC">
            <w:rPr>
              <w:rFonts w:cs="Arial"/>
              <w:b/>
            </w:rPr>
            <w:t>)</w:t>
          </w:r>
        </w:p>
        <w:p w:rsidR="0089350C" w:rsidRDefault="0089350C">
          <w:pPr>
            <w:pStyle w:val="isof2"/>
            <w:jc w:val="left"/>
          </w:pPr>
        </w:p>
      </w:tc>
      <w:tc>
        <w:tcPr>
          <w:tcW w:w="5911" w:type="dxa"/>
          <w:tcBorders>
            <w:top w:val="nil"/>
            <w:left w:val="nil"/>
            <w:bottom w:val="nil"/>
            <w:right w:val="nil"/>
          </w:tcBorders>
        </w:tcPr>
        <w:p w:rsidR="00715AEC" w:rsidRDefault="00715AEC" w:rsidP="00715AEC">
          <w:pPr>
            <w:jc w:val="center"/>
            <w:rPr>
              <w:rFonts w:cs="Arial"/>
              <w:sz w:val="16"/>
              <w:szCs w:val="16"/>
            </w:rPr>
          </w:pPr>
          <w:r w:rsidRPr="0046631B">
            <w:rPr>
              <w:rFonts w:cs="Arial"/>
              <w:sz w:val="16"/>
              <w:szCs w:val="16"/>
            </w:rPr>
            <w:t xml:space="preserve">Includes copyrighted material of Insurance Services Office, Inc., </w:t>
          </w:r>
        </w:p>
        <w:p w:rsidR="00715AEC" w:rsidRDefault="00715AEC" w:rsidP="00715AEC">
          <w:pPr>
            <w:jc w:val="center"/>
            <w:rPr>
              <w:rFonts w:cs="Arial"/>
              <w:sz w:val="16"/>
              <w:szCs w:val="16"/>
            </w:rPr>
          </w:pPr>
          <w:r w:rsidRPr="0046631B">
            <w:rPr>
              <w:rFonts w:cs="Arial"/>
              <w:sz w:val="16"/>
              <w:szCs w:val="16"/>
            </w:rPr>
            <w:t>with its permission.</w:t>
          </w:r>
          <w:r>
            <w:rPr>
              <w:rFonts w:cs="Arial"/>
              <w:sz w:val="16"/>
              <w:szCs w:val="16"/>
            </w:rPr>
            <w:t xml:space="preserve">  </w:t>
          </w:r>
          <w:r w:rsidRPr="0046631B">
            <w:rPr>
              <w:rFonts w:cs="Arial"/>
              <w:sz w:val="16"/>
              <w:szCs w:val="16"/>
            </w:rPr>
            <w:t>All rights reserved.</w:t>
          </w:r>
        </w:p>
        <w:p w:rsidR="0089350C" w:rsidRDefault="0089350C">
          <w:pPr>
            <w:pStyle w:val="isof1"/>
            <w:jc w:val="center"/>
          </w:pPr>
        </w:p>
      </w:tc>
      <w:tc>
        <w:tcPr>
          <w:tcW w:w="2088" w:type="dxa"/>
          <w:tcBorders>
            <w:top w:val="nil"/>
            <w:left w:val="nil"/>
            <w:bottom w:val="nil"/>
            <w:right w:val="nil"/>
          </w:tcBorders>
        </w:tcPr>
        <w:p w:rsidR="0089350C" w:rsidRDefault="0089350C">
          <w:pPr>
            <w:pStyle w:val="isof2"/>
            <w:jc w:val="right"/>
          </w:pPr>
          <w:r>
            <w:t xml:space="preserve">Page </w:t>
          </w:r>
          <w:fldSimple w:instr=" PAGE  \* MERGEFORMAT ">
            <w:r w:rsidR="002B2C21">
              <w:rPr>
                <w:noProof/>
              </w:rPr>
              <w:t>1</w:t>
            </w:r>
          </w:fldSimple>
          <w:r>
            <w:t xml:space="preserve"> of </w:t>
          </w:r>
          <w:fldSimple w:instr=" NUMPAGES  \* MERGEFORMAT ">
            <w:r w:rsidR="002B2C21">
              <w:rPr>
                <w:noProof/>
              </w:rPr>
              <w:t>3</w:t>
            </w:r>
          </w:fldSimple>
        </w:p>
      </w:tc>
      <w:tc>
        <w:tcPr>
          <w:tcW w:w="600" w:type="dxa"/>
          <w:tcBorders>
            <w:top w:val="nil"/>
            <w:left w:val="nil"/>
            <w:bottom w:val="nil"/>
            <w:right w:val="nil"/>
          </w:tcBorders>
        </w:tcPr>
        <w:p w:rsidR="0089350C" w:rsidRDefault="0089350C">
          <w:pPr>
            <w:pStyle w:val="isof2"/>
            <w:jc w:val="right"/>
          </w:pPr>
        </w:p>
      </w:tc>
    </w:tr>
  </w:tbl>
  <w:p w:rsidR="0089350C" w:rsidRDefault="008935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584" w:rsidRDefault="00474584">
      <w:r>
        <w:separator/>
      </w:r>
    </w:p>
  </w:footnote>
  <w:footnote w:type="continuationSeparator" w:id="0">
    <w:p w:rsidR="00474584" w:rsidRDefault="004745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AEC" w:rsidRPr="00A65D6B" w:rsidRDefault="00715AEC" w:rsidP="00715AEC">
    <w:pPr>
      <w:jc w:val="center"/>
      <w:rPr>
        <w:rFonts w:cs="Arial"/>
        <w:b/>
      </w:rPr>
    </w:pPr>
    <w:bookmarkStart w:id="0" w:name="OLE_LINK1"/>
    <w:bookmarkStart w:id="1" w:name="OLE_LINK2"/>
    <w:r w:rsidRPr="00A65D6B">
      <w:rPr>
        <w:rFonts w:cs="Arial"/>
        <w:b/>
      </w:rPr>
      <w:t xml:space="preserve">ENDORSEMENT </w:t>
    </w:r>
  </w:p>
  <w:p w:rsidR="00715AEC" w:rsidRPr="00A65D6B" w:rsidRDefault="00715AEC" w:rsidP="00715AEC">
    <w:pPr>
      <w:jc w:val="center"/>
      <w:rPr>
        <w:rFonts w:cs="Arial"/>
        <w:b/>
      </w:rPr>
    </w:pPr>
  </w:p>
  <w:p w:rsidR="00715AEC" w:rsidRPr="00A65D6B" w:rsidRDefault="00715AEC" w:rsidP="00715AEC">
    <w:pPr>
      <w:jc w:val="center"/>
      <w:rPr>
        <w:rFonts w:cs="Arial"/>
      </w:rPr>
    </w:pPr>
    <w:r w:rsidRPr="00A65D6B">
      <w:rPr>
        <w:rFonts w:cs="Arial"/>
        <w:b/>
      </w:rPr>
      <w:t>THIS ENDORSEMENT CHANGES THE POLICY. PLEASE READ IT CAREFULLY.</w:t>
    </w:r>
  </w:p>
  <w:p w:rsidR="00715AEC" w:rsidRPr="00A65D6B" w:rsidRDefault="00715AEC" w:rsidP="00715AEC">
    <w:pPr>
      <w:jc w:val="center"/>
      <w:rPr>
        <w:rFonts w:cs="Arial"/>
      </w:rPr>
    </w:pPr>
  </w:p>
  <w:p w:rsidR="00715AEC" w:rsidRPr="00715AEC" w:rsidRDefault="00715AEC" w:rsidP="00715AEC">
    <w:pPr>
      <w:pStyle w:val="Heading1"/>
      <w:jc w:val="left"/>
      <w:rPr>
        <w:rFonts w:ascii="Arial" w:hAnsi="Arial" w:cs="Arial"/>
        <w:b w:val="0"/>
        <w:sz w:val="20"/>
        <w:u w:val="none"/>
      </w:rPr>
    </w:pPr>
    <w:r w:rsidRPr="00715AEC">
      <w:rPr>
        <w:rFonts w:ascii="Arial" w:hAnsi="Arial" w:cs="Arial"/>
        <w:b w:val="0"/>
        <w:sz w:val="20"/>
        <w:u w:val="none"/>
      </w:rPr>
      <w:t>This endorsement, effective 12:01 a.m.                       forms a part of Policy</w:t>
    </w:r>
  </w:p>
  <w:p w:rsidR="00715AEC" w:rsidRPr="00715AEC" w:rsidRDefault="00715AEC" w:rsidP="00715AEC">
    <w:pPr>
      <w:rPr>
        <w:rFonts w:cs="Arial"/>
      </w:rPr>
    </w:pPr>
  </w:p>
  <w:p w:rsidR="00715AEC" w:rsidRPr="00715AEC" w:rsidRDefault="00715AEC" w:rsidP="00715AEC">
    <w:pPr>
      <w:pStyle w:val="Heading1"/>
      <w:jc w:val="left"/>
      <w:rPr>
        <w:rFonts w:ascii="Arial" w:hAnsi="Arial" w:cs="Arial"/>
        <w:b w:val="0"/>
        <w:sz w:val="20"/>
        <w:u w:val="none"/>
      </w:rPr>
    </w:pPr>
    <w:r w:rsidRPr="00715AEC">
      <w:rPr>
        <w:rFonts w:ascii="Arial" w:hAnsi="Arial" w:cs="Arial"/>
        <w:b w:val="0"/>
        <w:sz w:val="20"/>
        <w:u w:val="none"/>
      </w:rPr>
      <w:t>No.</w:t>
    </w:r>
    <w:r w:rsidRPr="00715AEC">
      <w:rPr>
        <w:rFonts w:ascii="Arial" w:hAnsi="Arial" w:cs="Arial"/>
        <w:b w:val="0"/>
        <w:sz w:val="20"/>
        <w:u w:val="none"/>
      </w:rPr>
      <w:tab/>
    </w:r>
    <w:r w:rsidRPr="00715AEC">
      <w:rPr>
        <w:rFonts w:ascii="Arial" w:hAnsi="Arial" w:cs="Arial"/>
        <w:b w:val="0"/>
        <w:sz w:val="20"/>
        <w:u w:val="none"/>
      </w:rPr>
      <w:tab/>
    </w:r>
    <w:r w:rsidRPr="00715AEC">
      <w:rPr>
        <w:rFonts w:ascii="Arial" w:hAnsi="Arial" w:cs="Arial"/>
        <w:b w:val="0"/>
        <w:sz w:val="20"/>
        <w:u w:val="none"/>
      </w:rPr>
      <w:tab/>
    </w:r>
    <w:r w:rsidRPr="00715AEC">
      <w:rPr>
        <w:rFonts w:ascii="Arial" w:hAnsi="Arial" w:cs="Arial"/>
        <w:b w:val="0"/>
        <w:sz w:val="20"/>
        <w:u w:val="none"/>
      </w:rPr>
      <w:tab/>
    </w:r>
    <w:r w:rsidRPr="00715AEC">
      <w:rPr>
        <w:rFonts w:ascii="Arial" w:hAnsi="Arial" w:cs="Arial"/>
        <w:b w:val="0"/>
        <w:sz w:val="20"/>
        <w:u w:val="none"/>
      </w:rPr>
      <w:tab/>
      <w:t>issued to                                 by</w:t>
    </w:r>
  </w:p>
  <w:p w:rsidR="00715AEC" w:rsidRDefault="00715AEC" w:rsidP="00715AEC"/>
  <w:bookmarkEnd w:id="0"/>
  <w:bookmarkEnd w:id="1"/>
  <w:p w:rsidR="0089350C" w:rsidRDefault="0089350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attachedTemplate r:id="rId1"/>
  <w:linkStyles/>
  <w:stylePaneFormatFilter w:val="3F01"/>
  <w:defaultTabStop w:val="0"/>
  <w:autoHyphenation/>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compat>
  <w:docVars>
    <w:docVar w:name="IMDBM$" w:val="CP_01_42_03_03"/>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89350C"/>
    <w:rsid w:val="0001678D"/>
    <w:rsid w:val="000E092B"/>
    <w:rsid w:val="00163611"/>
    <w:rsid w:val="00257157"/>
    <w:rsid w:val="00271A73"/>
    <w:rsid w:val="002A5727"/>
    <w:rsid w:val="002B2C21"/>
    <w:rsid w:val="00474584"/>
    <w:rsid w:val="0057045B"/>
    <w:rsid w:val="00715AEC"/>
    <w:rsid w:val="00783FB6"/>
    <w:rsid w:val="008078D6"/>
    <w:rsid w:val="00833079"/>
    <w:rsid w:val="0089350C"/>
    <w:rsid w:val="008C5CF9"/>
    <w:rsid w:val="00927B73"/>
    <w:rsid w:val="00983B51"/>
    <w:rsid w:val="00A15C81"/>
    <w:rsid w:val="00BD06E0"/>
    <w:rsid w:val="00CE59A1"/>
    <w:rsid w:val="00E712D5"/>
    <w:rsid w:val="00F66F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3FB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783FB6"/>
    <w:pPr>
      <w:spacing w:before="240"/>
      <w:outlineLvl w:val="0"/>
    </w:pPr>
    <w:rPr>
      <w:rFonts w:ascii="Helv" w:hAnsi="Helv"/>
      <w:b/>
      <w:sz w:val="24"/>
      <w:u w:val="single"/>
    </w:rPr>
  </w:style>
  <w:style w:type="paragraph" w:styleId="Heading2">
    <w:name w:val="heading 2"/>
    <w:basedOn w:val="Normal"/>
    <w:next w:val="Normal"/>
    <w:qFormat/>
    <w:rsid w:val="00783FB6"/>
    <w:pPr>
      <w:spacing w:before="120"/>
      <w:outlineLvl w:val="1"/>
    </w:pPr>
    <w:rPr>
      <w:rFonts w:ascii="Helv" w:hAnsi="Helv"/>
      <w:b/>
      <w:sz w:val="24"/>
    </w:rPr>
  </w:style>
  <w:style w:type="paragraph" w:styleId="Heading3">
    <w:name w:val="heading 3"/>
    <w:basedOn w:val="Normal"/>
    <w:next w:val="Normal"/>
    <w:qFormat/>
    <w:rsid w:val="00783FB6"/>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783FB6"/>
    <w:pPr>
      <w:keepLines/>
      <w:framePr w:w="1872" w:wrap="auto" w:vAnchor="text" w:hAnchor="page" w:x="1080" w:y="1"/>
      <w:jc w:val="left"/>
    </w:pPr>
    <w:rPr>
      <w:caps/>
    </w:rPr>
  </w:style>
  <w:style w:type="character" w:styleId="CommentReference">
    <w:name w:val="annotation reference"/>
    <w:basedOn w:val="DefaultParagraphFont"/>
    <w:semiHidden/>
    <w:rsid w:val="00783FB6"/>
    <w:rPr>
      <w:sz w:val="16"/>
    </w:rPr>
  </w:style>
  <w:style w:type="paragraph" w:styleId="CommentText">
    <w:name w:val="annotation text"/>
    <w:basedOn w:val="Normal"/>
    <w:semiHidden/>
    <w:rsid w:val="00783FB6"/>
    <w:pPr>
      <w:spacing w:line="220" w:lineRule="exact"/>
    </w:pPr>
    <w:rPr>
      <w:rFonts w:ascii="Helv" w:hAnsi="Helv"/>
    </w:rPr>
  </w:style>
  <w:style w:type="paragraph" w:customStyle="1" w:styleId="blockhd1">
    <w:name w:val="blockhd1"/>
    <w:basedOn w:val="isonormal"/>
    <w:next w:val="blocktext1"/>
    <w:rsid w:val="00783FB6"/>
    <w:pPr>
      <w:keepNext/>
      <w:keepLines/>
      <w:suppressAutoHyphens/>
    </w:pPr>
    <w:rPr>
      <w:b/>
    </w:rPr>
  </w:style>
  <w:style w:type="paragraph" w:customStyle="1" w:styleId="blockhd2">
    <w:name w:val="blockhd2"/>
    <w:basedOn w:val="isonormal"/>
    <w:next w:val="blocktext2"/>
    <w:rsid w:val="00783FB6"/>
    <w:pPr>
      <w:keepNext/>
      <w:keepLines/>
      <w:suppressAutoHyphens/>
      <w:ind w:left="302"/>
    </w:pPr>
    <w:rPr>
      <w:b/>
    </w:rPr>
  </w:style>
  <w:style w:type="paragraph" w:customStyle="1" w:styleId="blockhd3">
    <w:name w:val="blockhd3"/>
    <w:basedOn w:val="isonormal"/>
    <w:next w:val="blocktext3"/>
    <w:rsid w:val="00783FB6"/>
    <w:pPr>
      <w:keepNext/>
      <w:keepLines/>
      <w:suppressAutoHyphens/>
      <w:ind w:left="605"/>
    </w:pPr>
    <w:rPr>
      <w:b/>
    </w:rPr>
  </w:style>
  <w:style w:type="paragraph" w:customStyle="1" w:styleId="blockhd4">
    <w:name w:val="blockhd4"/>
    <w:basedOn w:val="isonormal"/>
    <w:next w:val="blocktext4"/>
    <w:rsid w:val="00783FB6"/>
    <w:pPr>
      <w:keepNext/>
      <w:keepLines/>
      <w:suppressAutoHyphens/>
      <w:ind w:left="907"/>
    </w:pPr>
    <w:rPr>
      <w:b/>
    </w:rPr>
  </w:style>
  <w:style w:type="paragraph" w:customStyle="1" w:styleId="blockhd5">
    <w:name w:val="blockhd5"/>
    <w:basedOn w:val="isonormal"/>
    <w:next w:val="blocktext5"/>
    <w:rsid w:val="00783FB6"/>
    <w:pPr>
      <w:keepNext/>
      <w:keepLines/>
      <w:suppressAutoHyphens/>
      <w:ind w:left="1195"/>
    </w:pPr>
    <w:rPr>
      <w:b/>
    </w:rPr>
  </w:style>
  <w:style w:type="paragraph" w:customStyle="1" w:styleId="blockhd6">
    <w:name w:val="blockhd6"/>
    <w:basedOn w:val="isonormal"/>
    <w:next w:val="blocktext6"/>
    <w:rsid w:val="00783FB6"/>
    <w:pPr>
      <w:keepNext/>
      <w:keepLines/>
      <w:suppressAutoHyphens/>
      <w:ind w:left="1498"/>
    </w:pPr>
    <w:rPr>
      <w:b/>
    </w:rPr>
  </w:style>
  <w:style w:type="paragraph" w:customStyle="1" w:styleId="blockhd7">
    <w:name w:val="blockhd7"/>
    <w:basedOn w:val="isonormal"/>
    <w:next w:val="blocktext7"/>
    <w:rsid w:val="00783FB6"/>
    <w:pPr>
      <w:keepNext/>
      <w:keepLines/>
      <w:suppressAutoHyphens/>
      <w:ind w:left="1800"/>
    </w:pPr>
    <w:rPr>
      <w:b/>
    </w:rPr>
  </w:style>
  <w:style w:type="paragraph" w:customStyle="1" w:styleId="blockhd8">
    <w:name w:val="blockhd8"/>
    <w:basedOn w:val="isonormal"/>
    <w:next w:val="blocktext8"/>
    <w:rsid w:val="00783FB6"/>
    <w:pPr>
      <w:keepNext/>
      <w:keepLines/>
      <w:suppressAutoHyphens/>
      <w:ind w:left="2102"/>
    </w:pPr>
    <w:rPr>
      <w:b/>
    </w:rPr>
  </w:style>
  <w:style w:type="paragraph" w:customStyle="1" w:styleId="blockhd9">
    <w:name w:val="blockhd9"/>
    <w:basedOn w:val="isonormal"/>
    <w:next w:val="blocktext9"/>
    <w:rsid w:val="00783FB6"/>
    <w:pPr>
      <w:keepNext/>
      <w:keepLines/>
      <w:suppressAutoHyphens/>
      <w:ind w:left="2405"/>
    </w:pPr>
    <w:rPr>
      <w:b/>
    </w:rPr>
  </w:style>
  <w:style w:type="paragraph" w:customStyle="1" w:styleId="blocktext1">
    <w:name w:val="blocktext1"/>
    <w:basedOn w:val="isonormal"/>
    <w:rsid w:val="00783FB6"/>
    <w:pPr>
      <w:keepLines/>
      <w:jc w:val="both"/>
    </w:pPr>
  </w:style>
  <w:style w:type="paragraph" w:customStyle="1" w:styleId="blocktext2">
    <w:name w:val="blocktext2"/>
    <w:basedOn w:val="isonormal"/>
    <w:rsid w:val="00783FB6"/>
    <w:pPr>
      <w:keepLines/>
      <w:ind w:left="302"/>
      <w:jc w:val="both"/>
    </w:pPr>
  </w:style>
  <w:style w:type="paragraph" w:customStyle="1" w:styleId="blocktext3">
    <w:name w:val="blocktext3"/>
    <w:basedOn w:val="isonormal"/>
    <w:rsid w:val="00783FB6"/>
    <w:pPr>
      <w:keepLines/>
      <w:ind w:left="600"/>
      <w:jc w:val="both"/>
    </w:pPr>
  </w:style>
  <w:style w:type="paragraph" w:customStyle="1" w:styleId="blocktext4">
    <w:name w:val="blocktext4"/>
    <w:basedOn w:val="isonormal"/>
    <w:rsid w:val="00783FB6"/>
    <w:pPr>
      <w:keepLines/>
      <w:ind w:left="907"/>
      <w:jc w:val="both"/>
    </w:pPr>
  </w:style>
  <w:style w:type="paragraph" w:customStyle="1" w:styleId="blocktext5">
    <w:name w:val="blocktext5"/>
    <w:basedOn w:val="isonormal"/>
    <w:rsid w:val="00783FB6"/>
    <w:pPr>
      <w:keepLines/>
      <w:ind w:left="1195"/>
      <w:jc w:val="both"/>
    </w:pPr>
  </w:style>
  <w:style w:type="paragraph" w:customStyle="1" w:styleId="blocktext6">
    <w:name w:val="blocktext6"/>
    <w:basedOn w:val="isonormal"/>
    <w:rsid w:val="00783FB6"/>
    <w:pPr>
      <w:keepLines/>
      <w:ind w:left="1498"/>
      <w:jc w:val="both"/>
    </w:pPr>
  </w:style>
  <w:style w:type="paragraph" w:customStyle="1" w:styleId="blocktext7">
    <w:name w:val="blocktext7"/>
    <w:basedOn w:val="isonormal"/>
    <w:rsid w:val="00783FB6"/>
    <w:pPr>
      <w:keepLines/>
      <w:ind w:left="1800"/>
      <w:jc w:val="both"/>
    </w:pPr>
  </w:style>
  <w:style w:type="paragraph" w:customStyle="1" w:styleId="blocktext8">
    <w:name w:val="blocktext8"/>
    <w:basedOn w:val="isonormal"/>
    <w:rsid w:val="00783FB6"/>
    <w:pPr>
      <w:keepLines/>
      <w:ind w:left="2102"/>
      <w:jc w:val="both"/>
    </w:pPr>
  </w:style>
  <w:style w:type="paragraph" w:customStyle="1" w:styleId="blocktext9">
    <w:name w:val="blocktext9"/>
    <w:basedOn w:val="isonormal"/>
    <w:rsid w:val="00783FB6"/>
    <w:pPr>
      <w:keepLines/>
      <w:ind w:left="2405"/>
      <w:jc w:val="both"/>
    </w:pPr>
  </w:style>
  <w:style w:type="paragraph" w:customStyle="1" w:styleId="box">
    <w:name w:val="box"/>
    <w:basedOn w:val="isof1"/>
    <w:rsid w:val="00783FB6"/>
    <w:rPr>
      <w:rFonts w:ascii="ISO-Font" w:hAnsi="ISO-Font"/>
    </w:rPr>
  </w:style>
  <w:style w:type="paragraph" w:customStyle="1" w:styleId="colline">
    <w:name w:val="colline"/>
    <w:basedOn w:val="isonormal"/>
    <w:next w:val="blocktext1"/>
    <w:rsid w:val="00783FB6"/>
    <w:pPr>
      <w:pBdr>
        <w:bottom w:val="single" w:sz="6" w:space="0" w:color="auto"/>
      </w:pBdr>
      <w:spacing w:before="0" w:line="80" w:lineRule="exact"/>
    </w:pPr>
  </w:style>
  <w:style w:type="paragraph" w:customStyle="1" w:styleId="csec">
    <w:name w:val="csec"/>
    <w:rsid w:val="00783FB6"/>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783FB6"/>
    <w:pPr>
      <w:pBdr>
        <w:bottom w:val="single" w:sz="6" w:space="0" w:color="auto"/>
      </w:pBdr>
      <w:spacing w:line="80" w:lineRule="exact"/>
    </w:pPr>
    <w:rPr>
      <w:rFonts w:ascii="Helv" w:hAnsi="Helv"/>
    </w:rPr>
  </w:style>
  <w:style w:type="paragraph" w:customStyle="1" w:styleId="elsec">
    <w:name w:val="elsec"/>
    <w:basedOn w:val="Normal"/>
    <w:next w:val="Normal"/>
    <w:rsid w:val="00783FB6"/>
    <w:pPr>
      <w:pBdr>
        <w:bottom w:val="single" w:sz="6" w:space="0" w:color="auto"/>
      </w:pBdr>
      <w:spacing w:line="80" w:lineRule="exact"/>
    </w:pPr>
    <w:rPr>
      <w:rFonts w:ascii="Helv" w:hAnsi="Helv"/>
    </w:rPr>
  </w:style>
  <w:style w:type="paragraph" w:customStyle="1" w:styleId="eonecol">
    <w:name w:val="eonecol"/>
    <w:basedOn w:val="Normal"/>
    <w:rsid w:val="00783FB6"/>
    <w:pPr>
      <w:spacing w:line="220" w:lineRule="exact"/>
    </w:pPr>
    <w:rPr>
      <w:rFonts w:ascii="Helv" w:hAnsi="Helv"/>
      <w:vanish/>
      <w:color w:val="C0C0C0"/>
    </w:rPr>
  </w:style>
  <w:style w:type="paragraph" w:customStyle="1" w:styleId="ersec">
    <w:name w:val="ersec"/>
    <w:basedOn w:val="Normal"/>
    <w:next w:val="Normal"/>
    <w:rsid w:val="00783FB6"/>
    <w:pPr>
      <w:pBdr>
        <w:bottom w:val="single" w:sz="6" w:space="0" w:color="auto"/>
      </w:pBdr>
      <w:spacing w:line="80" w:lineRule="exact"/>
    </w:pPr>
    <w:rPr>
      <w:rFonts w:ascii="Helv" w:hAnsi="Helv"/>
    </w:rPr>
  </w:style>
  <w:style w:type="paragraph" w:customStyle="1" w:styleId="esec">
    <w:name w:val="esec"/>
    <w:basedOn w:val="Normal"/>
    <w:rsid w:val="00783FB6"/>
    <w:pPr>
      <w:pBdr>
        <w:bottom w:val="single" w:sz="6" w:space="0" w:color="auto"/>
      </w:pBdr>
      <w:spacing w:line="80" w:lineRule="exact"/>
    </w:pPr>
    <w:rPr>
      <w:rFonts w:ascii="Helv" w:hAnsi="Helv"/>
    </w:rPr>
  </w:style>
  <w:style w:type="paragraph" w:styleId="Footer">
    <w:name w:val="footer"/>
    <w:basedOn w:val="Normal"/>
    <w:rsid w:val="00783FB6"/>
    <w:pPr>
      <w:tabs>
        <w:tab w:val="center" w:pos="4320"/>
        <w:tab w:val="right" w:pos="8640"/>
      </w:tabs>
    </w:pPr>
  </w:style>
  <w:style w:type="paragraph" w:customStyle="1" w:styleId="head">
    <w:name w:val="head"/>
    <w:basedOn w:val="Normal"/>
    <w:rsid w:val="00783FB6"/>
    <w:pPr>
      <w:jc w:val="center"/>
    </w:pPr>
    <w:rPr>
      <w:b/>
    </w:rPr>
  </w:style>
  <w:style w:type="paragraph" w:styleId="Header">
    <w:name w:val="header"/>
    <w:basedOn w:val="Normal"/>
    <w:rsid w:val="00783FB6"/>
    <w:pPr>
      <w:tabs>
        <w:tab w:val="center" w:pos="4320"/>
        <w:tab w:val="right" w:pos="8640"/>
      </w:tabs>
    </w:pPr>
  </w:style>
  <w:style w:type="paragraph" w:customStyle="1" w:styleId="heading">
    <w:name w:val="heading"/>
    <w:basedOn w:val="Normal"/>
    <w:rsid w:val="00783FB6"/>
    <w:pPr>
      <w:keepNext/>
      <w:keepLines/>
      <w:jc w:val="center"/>
    </w:pPr>
    <w:rPr>
      <w:b/>
      <w:caps/>
      <w:sz w:val="24"/>
    </w:rPr>
  </w:style>
  <w:style w:type="paragraph" w:customStyle="1" w:styleId="isof1">
    <w:name w:val="isof1"/>
    <w:basedOn w:val="isonormal"/>
    <w:rsid w:val="00783FB6"/>
    <w:pPr>
      <w:spacing w:before="0"/>
      <w:jc w:val="both"/>
    </w:pPr>
  </w:style>
  <w:style w:type="paragraph" w:customStyle="1" w:styleId="isof2">
    <w:name w:val="isof2"/>
    <w:basedOn w:val="isonormal"/>
    <w:rsid w:val="00783FB6"/>
    <w:pPr>
      <w:spacing w:before="0"/>
      <w:jc w:val="both"/>
    </w:pPr>
    <w:rPr>
      <w:b/>
    </w:rPr>
  </w:style>
  <w:style w:type="paragraph" w:customStyle="1" w:styleId="isof3">
    <w:name w:val="isof3"/>
    <w:basedOn w:val="isonormal"/>
    <w:rsid w:val="00783FB6"/>
    <w:pPr>
      <w:spacing w:before="0" w:line="240" w:lineRule="auto"/>
      <w:jc w:val="center"/>
    </w:pPr>
    <w:rPr>
      <w:b/>
      <w:caps/>
      <w:sz w:val="24"/>
    </w:rPr>
  </w:style>
  <w:style w:type="paragraph" w:customStyle="1" w:styleId="isof4">
    <w:name w:val="isof4"/>
    <w:basedOn w:val="isonormal"/>
    <w:rsid w:val="00783FB6"/>
    <w:pPr>
      <w:spacing w:before="0" w:line="250" w:lineRule="exact"/>
    </w:pPr>
    <w:rPr>
      <w:b/>
      <w:sz w:val="24"/>
    </w:rPr>
  </w:style>
  <w:style w:type="paragraph" w:customStyle="1" w:styleId="landhed">
    <w:name w:val="landhed"/>
    <w:basedOn w:val="Normal"/>
    <w:rsid w:val="00783FB6"/>
    <w:pPr>
      <w:keepNext/>
      <w:keepLines/>
      <w:spacing w:before="80"/>
      <w:jc w:val="center"/>
    </w:pPr>
    <w:rPr>
      <w:b/>
      <w:caps/>
      <w:sz w:val="24"/>
    </w:rPr>
  </w:style>
  <w:style w:type="paragraph" w:customStyle="1" w:styleId="linebrk">
    <w:name w:val="linebrk"/>
    <w:basedOn w:val="Normal"/>
    <w:rsid w:val="00783FB6"/>
    <w:pPr>
      <w:spacing w:line="220" w:lineRule="exact"/>
      <w:jc w:val="left"/>
    </w:pPr>
    <w:rPr>
      <w:color w:val="FF0000"/>
    </w:rPr>
  </w:style>
  <w:style w:type="paragraph" w:customStyle="1" w:styleId="lsec">
    <w:name w:val="lsec"/>
    <w:rsid w:val="00783FB6"/>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783FB6"/>
    <w:pPr>
      <w:spacing w:line="180" w:lineRule="exact"/>
    </w:pPr>
    <w:rPr>
      <w:b/>
    </w:rPr>
  </w:style>
  <w:style w:type="paragraph" w:styleId="NormalIndent">
    <w:name w:val="Normal Indent"/>
    <w:basedOn w:val="Normal"/>
    <w:rsid w:val="00783FB6"/>
    <w:pPr>
      <w:ind w:left="720"/>
    </w:pPr>
  </w:style>
  <w:style w:type="paragraph" w:customStyle="1" w:styleId="onecol">
    <w:name w:val="onecol"/>
    <w:basedOn w:val="Normal"/>
    <w:next w:val="Normal"/>
    <w:rsid w:val="00783FB6"/>
    <w:pPr>
      <w:spacing w:line="220" w:lineRule="exact"/>
    </w:pPr>
    <w:rPr>
      <w:vanish/>
      <w:color w:val="C0C0C0"/>
    </w:rPr>
  </w:style>
  <w:style w:type="paragraph" w:customStyle="1" w:styleId="outlinehd1">
    <w:name w:val="outlinehd1"/>
    <w:basedOn w:val="isonormal"/>
    <w:next w:val="blocktext2"/>
    <w:rsid w:val="00783FB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83FB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83FB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83FB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83FB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83FB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83FB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83FB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83FB6"/>
    <w:pPr>
      <w:keepNext/>
      <w:keepLines/>
      <w:tabs>
        <w:tab w:val="right" w:pos="2580"/>
        <w:tab w:val="left" w:pos="2700"/>
      </w:tabs>
      <w:suppressAutoHyphens/>
      <w:ind w:left="2707" w:hanging="2707"/>
    </w:pPr>
    <w:rPr>
      <w:b/>
    </w:rPr>
  </w:style>
  <w:style w:type="paragraph" w:customStyle="1" w:styleId="outlinetxt1">
    <w:name w:val="outlinetxt1"/>
    <w:basedOn w:val="isonormal"/>
    <w:rsid w:val="00783FB6"/>
    <w:pPr>
      <w:keepLines/>
      <w:tabs>
        <w:tab w:val="right" w:pos="180"/>
        <w:tab w:val="left" w:pos="300"/>
      </w:tabs>
      <w:ind w:left="300" w:hanging="300"/>
      <w:jc w:val="both"/>
    </w:pPr>
    <w:rPr>
      <w:b/>
    </w:rPr>
  </w:style>
  <w:style w:type="paragraph" w:customStyle="1" w:styleId="outlinetxt2">
    <w:name w:val="outlinetxt2"/>
    <w:basedOn w:val="isonormal"/>
    <w:rsid w:val="00783FB6"/>
    <w:pPr>
      <w:keepLines/>
      <w:tabs>
        <w:tab w:val="right" w:pos="480"/>
        <w:tab w:val="left" w:pos="600"/>
      </w:tabs>
      <w:ind w:left="600" w:hanging="600"/>
      <w:jc w:val="both"/>
    </w:pPr>
    <w:rPr>
      <w:b/>
    </w:rPr>
  </w:style>
  <w:style w:type="paragraph" w:customStyle="1" w:styleId="outlinetxt3">
    <w:name w:val="outlinetxt3"/>
    <w:basedOn w:val="isonormal"/>
    <w:rsid w:val="00783FB6"/>
    <w:pPr>
      <w:keepLines/>
      <w:tabs>
        <w:tab w:val="right" w:pos="780"/>
        <w:tab w:val="left" w:pos="900"/>
      </w:tabs>
      <w:ind w:left="900" w:hanging="900"/>
      <w:jc w:val="both"/>
    </w:pPr>
    <w:rPr>
      <w:b/>
    </w:rPr>
  </w:style>
  <w:style w:type="paragraph" w:customStyle="1" w:styleId="outlinetxt4">
    <w:name w:val="outlinetxt4"/>
    <w:basedOn w:val="isonormal"/>
    <w:rsid w:val="00783FB6"/>
    <w:pPr>
      <w:keepLines/>
      <w:tabs>
        <w:tab w:val="right" w:pos="1080"/>
        <w:tab w:val="left" w:pos="1200"/>
      </w:tabs>
      <w:ind w:left="1200" w:hanging="1200"/>
      <w:jc w:val="both"/>
    </w:pPr>
    <w:rPr>
      <w:b/>
    </w:rPr>
  </w:style>
  <w:style w:type="paragraph" w:customStyle="1" w:styleId="outlinetxt5">
    <w:name w:val="outlinetxt5"/>
    <w:basedOn w:val="isonormal"/>
    <w:rsid w:val="00783FB6"/>
    <w:pPr>
      <w:keepLines/>
      <w:tabs>
        <w:tab w:val="right" w:pos="1380"/>
        <w:tab w:val="left" w:pos="1500"/>
      </w:tabs>
      <w:ind w:left="1500" w:hanging="1500"/>
      <w:jc w:val="both"/>
    </w:pPr>
    <w:rPr>
      <w:b/>
    </w:rPr>
  </w:style>
  <w:style w:type="paragraph" w:customStyle="1" w:styleId="outlinetxt6">
    <w:name w:val="outlinetxt6"/>
    <w:basedOn w:val="isonormal"/>
    <w:rsid w:val="00783FB6"/>
    <w:pPr>
      <w:keepLines/>
      <w:tabs>
        <w:tab w:val="right" w:pos="1680"/>
        <w:tab w:val="left" w:pos="1800"/>
      </w:tabs>
      <w:ind w:left="1800" w:hanging="1800"/>
      <w:jc w:val="both"/>
    </w:pPr>
    <w:rPr>
      <w:b/>
    </w:rPr>
  </w:style>
  <w:style w:type="paragraph" w:customStyle="1" w:styleId="outlinetxt7">
    <w:name w:val="outlinetxt7"/>
    <w:basedOn w:val="isonormal"/>
    <w:rsid w:val="00783FB6"/>
    <w:pPr>
      <w:keepLines/>
      <w:tabs>
        <w:tab w:val="right" w:pos="1980"/>
        <w:tab w:val="left" w:pos="2100"/>
      </w:tabs>
      <w:ind w:left="2100" w:hanging="2100"/>
      <w:jc w:val="both"/>
    </w:pPr>
    <w:rPr>
      <w:b/>
    </w:rPr>
  </w:style>
  <w:style w:type="paragraph" w:customStyle="1" w:styleId="outlinetxt8">
    <w:name w:val="outlinetxt8"/>
    <w:basedOn w:val="isonormal"/>
    <w:rsid w:val="00783FB6"/>
    <w:pPr>
      <w:keepLines/>
      <w:tabs>
        <w:tab w:val="right" w:pos="2280"/>
        <w:tab w:val="left" w:pos="2400"/>
      </w:tabs>
      <w:ind w:left="2400" w:hanging="2400"/>
      <w:jc w:val="both"/>
    </w:pPr>
    <w:rPr>
      <w:b/>
    </w:rPr>
  </w:style>
  <w:style w:type="paragraph" w:customStyle="1" w:styleId="outlinetxt9">
    <w:name w:val="outlinetxt9"/>
    <w:basedOn w:val="isonormal"/>
    <w:rsid w:val="00783FB6"/>
    <w:pPr>
      <w:keepLines/>
      <w:tabs>
        <w:tab w:val="right" w:pos="2580"/>
        <w:tab w:val="left" w:pos="2700"/>
      </w:tabs>
      <w:ind w:left="2700" w:hanging="2700"/>
      <w:jc w:val="both"/>
    </w:pPr>
    <w:rPr>
      <w:b/>
    </w:rPr>
  </w:style>
  <w:style w:type="paragraph" w:customStyle="1" w:styleId="pr">
    <w:name w:val="pr"/>
    <w:basedOn w:val="Normal"/>
    <w:rsid w:val="00783FB6"/>
    <w:pPr>
      <w:spacing w:before="80" w:line="220" w:lineRule="exact"/>
    </w:pPr>
  </w:style>
  <w:style w:type="paragraph" w:customStyle="1" w:styleId="rf1">
    <w:name w:val="rf1"/>
    <w:basedOn w:val="blocktext1"/>
    <w:rsid w:val="00783FB6"/>
    <w:rPr>
      <w:b/>
    </w:rPr>
  </w:style>
  <w:style w:type="paragraph" w:customStyle="1" w:styleId="rf2">
    <w:name w:val="rf2"/>
    <w:basedOn w:val="blocktext2"/>
    <w:rsid w:val="00783FB6"/>
    <w:rPr>
      <w:b/>
    </w:rPr>
  </w:style>
  <w:style w:type="paragraph" w:customStyle="1" w:styleId="rf3">
    <w:name w:val="rf3"/>
    <w:basedOn w:val="blocktext3"/>
    <w:rsid w:val="00783FB6"/>
    <w:rPr>
      <w:b/>
    </w:rPr>
  </w:style>
  <w:style w:type="paragraph" w:customStyle="1" w:styleId="rf4">
    <w:name w:val="rf4"/>
    <w:basedOn w:val="blocktext4"/>
    <w:rsid w:val="00783FB6"/>
    <w:rPr>
      <w:b/>
    </w:rPr>
  </w:style>
  <w:style w:type="paragraph" w:customStyle="1" w:styleId="rf5">
    <w:name w:val="rf5"/>
    <w:basedOn w:val="blocktext5"/>
    <w:rsid w:val="00783FB6"/>
    <w:rPr>
      <w:b/>
    </w:rPr>
  </w:style>
  <w:style w:type="paragraph" w:customStyle="1" w:styleId="rf6">
    <w:name w:val="rf6"/>
    <w:basedOn w:val="blocktext6"/>
    <w:rsid w:val="00783FB6"/>
    <w:rPr>
      <w:b/>
    </w:rPr>
  </w:style>
  <w:style w:type="paragraph" w:customStyle="1" w:styleId="rf7">
    <w:name w:val="rf7"/>
    <w:basedOn w:val="blocktext7"/>
    <w:rsid w:val="00783FB6"/>
    <w:rPr>
      <w:b/>
    </w:rPr>
  </w:style>
  <w:style w:type="paragraph" w:customStyle="1" w:styleId="rf8">
    <w:name w:val="rf8"/>
    <w:basedOn w:val="blocktext8"/>
    <w:rsid w:val="00783FB6"/>
    <w:rPr>
      <w:b/>
    </w:rPr>
  </w:style>
  <w:style w:type="paragraph" w:customStyle="1" w:styleId="rf9">
    <w:name w:val="rf9"/>
    <w:basedOn w:val="blocktext9"/>
    <w:rsid w:val="00783FB6"/>
    <w:rPr>
      <w:b/>
    </w:rPr>
  </w:style>
  <w:style w:type="paragraph" w:customStyle="1" w:styleId="rfh1">
    <w:name w:val="rfh1"/>
    <w:basedOn w:val="outlinetxt1"/>
    <w:rsid w:val="00783FB6"/>
  </w:style>
  <w:style w:type="paragraph" w:customStyle="1" w:styleId="rfh2">
    <w:name w:val="rfh2"/>
    <w:basedOn w:val="outlinetxt2"/>
    <w:rsid w:val="00783FB6"/>
  </w:style>
  <w:style w:type="paragraph" w:customStyle="1" w:styleId="rfh3">
    <w:name w:val="rfh3"/>
    <w:basedOn w:val="outlinetxt3"/>
    <w:rsid w:val="00783FB6"/>
  </w:style>
  <w:style w:type="paragraph" w:customStyle="1" w:styleId="rfh4">
    <w:name w:val="rfh4"/>
    <w:basedOn w:val="outlinetxt4"/>
    <w:rsid w:val="00783FB6"/>
  </w:style>
  <w:style w:type="paragraph" w:customStyle="1" w:styleId="rfh5">
    <w:name w:val="rfh5"/>
    <w:basedOn w:val="outlinetxt5"/>
    <w:rsid w:val="00783FB6"/>
  </w:style>
  <w:style w:type="paragraph" w:customStyle="1" w:styleId="rfh6">
    <w:name w:val="rfh6"/>
    <w:basedOn w:val="outlinetxt6"/>
    <w:rsid w:val="00783FB6"/>
  </w:style>
  <w:style w:type="paragraph" w:customStyle="1" w:styleId="rfh7">
    <w:name w:val="rfh7"/>
    <w:basedOn w:val="outlinetxt7"/>
    <w:rsid w:val="00783FB6"/>
  </w:style>
  <w:style w:type="paragraph" w:customStyle="1" w:styleId="rfh8">
    <w:name w:val="rfh8"/>
    <w:basedOn w:val="outlinetxt8"/>
    <w:rsid w:val="00783FB6"/>
  </w:style>
  <w:style w:type="paragraph" w:customStyle="1" w:styleId="rfh9">
    <w:name w:val="rfh9"/>
    <w:basedOn w:val="outlinetxt9"/>
    <w:rsid w:val="00783FB6"/>
  </w:style>
  <w:style w:type="paragraph" w:customStyle="1" w:styleId="rsec">
    <w:name w:val="rsec"/>
    <w:rsid w:val="00783FB6"/>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783FB6"/>
    <w:pPr>
      <w:pBdr>
        <w:bottom w:val="single" w:sz="6" w:space="0" w:color="auto"/>
      </w:pBdr>
      <w:spacing w:line="110" w:lineRule="exact"/>
    </w:pPr>
  </w:style>
  <w:style w:type="paragraph" w:customStyle="1" w:styleId="space">
    <w:name w:val="space"/>
    <w:basedOn w:val="Normal"/>
    <w:rsid w:val="00783FB6"/>
    <w:pPr>
      <w:spacing w:line="80" w:lineRule="exact"/>
    </w:pPr>
  </w:style>
  <w:style w:type="paragraph" w:customStyle="1" w:styleId="space1">
    <w:name w:val="space1"/>
    <w:basedOn w:val="isof1"/>
    <w:rsid w:val="00783FB6"/>
    <w:pPr>
      <w:spacing w:line="1440" w:lineRule="exact"/>
    </w:pPr>
  </w:style>
  <w:style w:type="paragraph" w:customStyle="1" w:styleId="space2">
    <w:name w:val="space2"/>
    <w:basedOn w:val="isonormal"/>
    <w:next w:val="isonormal"/>
    <w:rsid w:val="00783FB6"/>
    <w:pPr>
      <w:spacing w:before="0" w:line="40" w:lineRule="exact"/>
      <w:jc w:val="both"/>
    </w:pPr>
  </w:style>
  <w:style w:type="paragraph" w:customStyle="1" w:styleId="subcap">
    <w:name w:val="subcap"/>
    <w:basedOn w:val="Normal"/>
    <w:rsid w:val="00783FB6"/>
    <w:pPr>
      <w:keepNext/>
      <w:keepLines/>
      <w:spacing w:before="80" w:line="220" w:lineRule="exact"/>
      <w:jc w:val="left"/>
    </w:pPr>
    <w:rPr>
      <w:b/>
    </w:rPr>
  </w:style>
  <w:style w:type="paragraph" w:customStyle="1" w:styleId="subcapr">
    <w:name w:val="subcapr"/>
    <w:basedOn w:val="Normal"/>
    <w:rsid w:val="00783FB6"/>
    <w:pPr>
      <w:keepNext/>
      <w:keepLines/>
      <w:spacing w:before="80" w:after="80" w:line="220" w:lineRule="exact"/>
      <w:jc w:val="right"/>
    </w:pPr>
    <w:rPr>
      <w:b/>
    </w:rPr>
  </w:style>
  <w:style w:type="paragraph" w:customStyle="1" w:styleId="subhead">
    <w:name w:val="subhead"/>
    <w:basedOn w:val="isof2"/>
    <w:rsid w:val="00783FB6"/>
    <w:pPr>
      <w:keepNext/>
      <w:keepLines/>
      <w:jc w:val="center"/>
    </w:pPr>
  </w:style>
  <w:style w:type="paragraph" w:customStyle="1" w:styleId="Sys">
    <w:name w:val="Sys"/>
    <w:basedOn w:val="Normal"/>
    <w:rsid w:val="00783FB6"/>
    <w:pPr>
      <w:spacing w:line="14" w:lineRule="exact"/>
      <w:jc w:val="left"/>
    </w:pPr>
    <w:rPr>
      <w:sz w:val="8"/>
    </w:rPr>
  </w:style>
  <w:style w:type="paragraph" w:customStyle="1" w:styleId="tablecenter">
    <w:name w:val="tablecenter"/>
    <w:basedOn w:val="isof1"/>
    <w:rsid w:val="00783FB6"/>
    <w:pPr>
      <w:spacing w:before="60"/>
      <w:jc w:val="center"/>
    </w:pPr>
  </w:style>
  <w:style w:type="paragraph" w:customStyle="1" w:styleId="tablejust">
    <w:name w:val="tablejust"/>
    <w:basedOn w:val="isof1"/>
    <w:rsid w:val="00783FB6"/>
    <w:pPr>
      <w:spacing w:before="60"/>
    </w:pPr>
  </w:style>
  <w:style w:type="paragraph" w:customStyle="1" w:styleId="tableleft">
    <w:name w:val="tableleft"/>
    <w:basedOn w:val="isof1"/>
    <w:rsid w:val="00783FB6"/>
    <w:pPr>
      <w:spacing w:before="60"/>
      <w:jc w:val="left"/>
    </w:pPr>
  </w:style>
  <w:style w:type="paragraph" w:customStyle="1" w:styleId="tableright">
    <w:name w:val="tableright"/>
    <w:basedOn w:val="isof1"/>
    <w:rsid w:val="00783FB6"/>
    <w:pPr>
      <w:spacing w:before="60"/>
      <w:jc w:val="right"/>
    </w:pPr>
  </w:style>
  <w:style w:type="paragraph" w:customStyle="1" w:styleId="zapf">
    <w:name w:val="zapf"/>
    <w:basedOn w:val="isof1"/>
    <w:rsid w:val="00783FB6"/>
    <w:rPr>
      <w:rFonts w:ascii="ZapfDingbats" w:hAnsi="ZapfDingbats"/>
    </w:rPr>
  </w:style>
  <w:style w:type="paragraph" w:customStyle="1" w:styleId="titleflushleft">
    <w:name w:val="title flush left"/>
    <w:basedOn w:val="isonormal"/>
    <w:next w:val="blocktext1"/>
    <w:rsid w:val="00783FB6"/>
    <w:pPr>
      <w:keepLines/>
      <w:framePr w:w="1872" w:wrap="around" w:vAnchor="text" w:hAnchor="page" w:x="1080" w:y="1"/>
    </w:pPr>
    <w:rPr>
      <w:b/>
      <w:caps/>
    </w:rPr>
  </w:style>
  <w:style w:type="paragraph" w:customStyle="1" w:styleId="sectiontitlecenter">
    <w:name w:val="section title center"/>
    <w:basedOn w:val="isonormal"/>
    <w:rsid w:val="00783FB6"/>
    <w:pPr>
      <w:keepNext/>
      <w:keepLines/>
      <w:pBdr>
        <w:top w:val="single" w:sz="6" w:space="3" w:color="auto"/>
      </w:pBdr>
      <w:jc w:val="center"/>
    </w:pPr>
    <w:rPr>
      <w:b/>
      <w:caps/>
      <w:sz w:val="24"/>
    </w:rPr>
  </w:style>
  <w:style w:type="paragraph" w:customStyle="1" w:styleId="sectiontitleflushleft">
    <w:name w:val="section title flush left"/>
    <w:basedOn w:val="isonormal"/>
    <w:rsid w:val="00783FB6"/>
    <w:pPr>
      <w:keepNext/>
      <w:keepLines/>
      <w:pBdr>
        <w:top w:val="single" w:sz="6" w:space="3" w:color="auto"/>
      </w:pBdr>
    </w:pPr>
    <w:rPr>
      <w:b/>
      <w:caps/>
      <w:sz w:val="24"/>
    </w:rPr>
  </w:style>
  <w:style w:type="paragraph" w:customStyle="1" w:styleId="columnheading">
    <w:name w:val="column heading"/>
    <w:basedOn w:val="isonormal"/>
    <w:rsid w:val="00783FB6"/>
    <w:pPr>
      <w:keepNext/>
      <w:keepLines/>
      <w:spacing w:before="0"/>
      <w:jc w:val="center"/>
    </w:pPr>
    <w:rPr>
      <w:b/>
    </w:rPr>
  </w:style>
  <w:style w:type="paragraph" w:customStyle="1" w:styleId="title12">
    <w:name w:val="title12"/>
    <w:basedOn w:val="isonormal"/>
    <w:next w:val="isonormal"/>
    <w:rsid w:val="00783FB6"/>
    <w:pPr>
      <w:keepNext/>
      <w:keepLines/>
      <w:spacing w:before="0" w:line="240" w:lineRule="auto"/>
      <w:jc w:val="center"/>
    </w:pPr>
    <w:rPr>
      <w:b/>
      <w:caps/>
      <w:sz w:val="24"/>
    </w:rPr>
  </w:style>
  <w:style w:type="paragraph" w:customStyle="1" w:styleId="title18">
    <w:name w:val="title18"/>
    <w:basedOn w:val="isonormal"/>
    <w:next w:val="isonormal"/>
    <w:rsid w:val="00783FB6"/>
    <w:pPr>
      <w:spacing w:before="0" w:line="360" w:lineRule="exact"/>
      <w:jc w:val="center"/>
    </w:pPr>
    <w:rPr>
      <w:b/>
      <w:caps/>
      <w:sz w:val="36"/>
    </w:rPr>
  </w:style>
  <w:style w:type="paragraph" w:styleId="List3">
    <w:name w:val="List 3"/>
    <w:basedOn w:val="Normal"/>
    <w:rsid w:val="00783FB6"/>
    <w:pPr>
      <w:ind w:left="1080" w:hanging="360"/>
      <w:jc w:val="center"/>
    </w:pPr>
    <w:rPr>
      <w:b/>
      <w:caps/>
      <w:sz w:val="24"/>
    </w:rPr>
  </w:style>
  <w:style w:type="paragraph" w:styleId="ListNumber">
    <w:name w:val="List Number"/>
    <w:basedOn w:val="Normal"/>
    <w:rsid w:val="00783FB6"/>
    <w:pPr>
      <w:ind w:left="360" w:hanging="360"/>
    </w:pPr>
  </w:style>
  <w:style w:type="paragraph" w:customStyle="1" w:styleId="center">
    <w:name w:val="center"/>
    <w:basedOn w:val="isonormal"/>
    <w:rsid w:val="00783FB6"/>
    <w:pPr>
      <w:jc w:val="center"/>
    </w:pPr>
  </w:style>
  <w:style w:type="paragraph" w:styleId="Caption">
    <w:name w:val="caption"/>
    <w:basedOn w:val="Normal"/>
    <w:next w:val="Normal"/>
    <w:qFormat/>
    <w:rsid w:val="00783FB6"/>
    <w:pPr>
      <w:spacing w:before="120" w:after="120"/>
    </w:pPr>
    <w:rPr>
      <w:b/>
    </w:rPr>
  </w:style>
  <w:style w:type="paragraph" w:customStyle="1" w:styleId="Space1pt4">
    <w:name w:val="Space1pt4"/>
    <w:basedOn w:val="pr"/>
    <w:rsid w:val="00783FB6"/>
    <w:pPr>
      <w:spacing w:before="0" w:line="120" w:lineRule="exact"/>
    </w:pPr>
  </w:style>
  <w:style w:type="paragraph" w:customStyle="1" w:styleId="Style1">
    <w:name w:val="Style1"/>
    <w:basedOn w:val="Normal"/>
    <w:rsid w:val="00783FB6"/>
  </w:style>
  <w:style w:type="paragraph" w:customStyle="1" w:styleId="spc">
    <w:name w:val="spc"/>
    <w:basedOn w:val="Normal"/>
    <w:rsid w:val="00783FB6"/>
    <w:pPr>
      <w:spacing w:line="80" w:lineRule="exact"/>
    </w:pPr>
  </w:style>
  <w:style w:type="paragraph" w:customStyle="1" w:styleId="spc1">
    <w:name w:val="spc1"/>
    <w:basedOn w:val="blocktext1"/>
    <w:rsid w:val="00783FB6"/>
    <w:pPr>
      <w:spacing w:before="0" w:line="1440" w:lineRule="exact"/>
    </w:pPr>
  </w:style>
  <w:style w:type="paragraph" w:customStyle="1" w:styleId="spc2">
    <w:name w:val="spc2"/>
    <w:basedOn w:val="blocktext1"/>
    <w:rsid w:val="00783FB6"/>
    <w:pPr>
      <w:spacing w:before="0" w:line="2880" w:lineRule="exact"/>
    </w:pPr>
  </w:style>
  <w:style w:type="paragraph" w:customStyle="1" w:styleId="isonormal">
    <w:name w:val="isonormal"/>
    <w:rsid w:val="00783FB6"/>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783FB6"/>
    <w:pPr>
      <w:spacing w:before="60"/>
    </w:pPr>
  </w:style>
  <w:style w:type="paragraph" w:styleId="Index1">
    <w:name w:val="index 1"/>
    <w:basedOn w:val="Normal"/>
    <w:next w:val="Normal"/>
    <w:semiHidden/>
    <w:rsid w:val="00783FB6"/>
    <w:pPr>
      <w:tabs>
        <w:tab w:val="right" w:leader="dot" w:pos="10080"/>
      </w:tabs>
      <w:ind w:left="200" w:hanging="200"/>
    </w:pPr>
  </w:style>
  <w:style w:type="paragraph" w:styleId="TableofAuthorities">
    <w:name w:val="table of authorities"/>
    <w:basedOn w:val="Normal"/>
    <w:next w:val="Normal"/>
    <w:semiHidden/>
    <w:rsid w:val="00783FB6"/>
    <w:pPr>
      <w:tabs>
        <w:tab w:val="right" w:leader="dot" w:pos="10080"/>
      </w:tabs>
      <w:ind w:left="200" w:hanging="200"/>
    </w:pPr>
  </w:style>
  <w:style w:type="paragraph" w:customStyle="1" w:styleId="sidetext">
    <w:name w:val="sidetext"/>
    <w:basedOn w:val="isonormal"/>
    <w:rsid w:val="00783FB6"/>
    <w:pPr>
      <w:spacing w:before="0" w:line="240" w:lineRule="auto"/>
      <w:jc w:val="center"/>
    </w:pPr>
    <w:rPr>
      <w:sz w:val="52"/>
    </w:rPr>
  </w:style>
  <w:style w:type="paragraph" w:styleId="Date">
    <w:name w:val="Date"/>
    <w:basedOn w:val="Normal"/>
    <w:rsid w:val="00783FB6"/>
    <w:pPr>
      <w:jc w:val="right"/>
    </w:pPr>
    <w:rPr>
      <w:sz w:val="22"/>
    </w:rPr>
  </w:style>
  <w:style w:type="paragraph" w:customStyle="1" w:styleId="ISOCircular">
    <w:name w:val="ISOCircular"/>
    <w:basedOn w:val="Normal"/>
    <w:rsid w:val="00783FB6"/>
    <w:pPr>
      <w:jc w:val="left"/>
    </w:pPr>
    <w:rPr>
      <w:i/>
      <w:caps/>
      <w:sz w:val="116"/>
    </w:rPr>
  </w:style>
  <w:style w:type="paragraph" w:customStyle="1" w:styleId="LineOfBusiness">
    <w:name w:val="LineOfBusiness"/>
    <w:basedOn w:val="Normal"/>
    <w:rsid w:val="00783FB6"/>
    <w:pPr>
      <w:tabs>
        <w:tab w:val="left" w:pos="2160"/>
      </w:tabs>
      <w:jc w:val="left"/>
    </w:pPr>
    <w:rPr>
      <w:sz w:val="22"/>
    </w:rPr>
  </w:style>
  <w:style w:type="paragraph" w:customStyle="1" w:styleId="MailDate">
    <w:name w:val="MailDate"/>
    <w:basedOn w:val="Normal"/>
    <w:rsid w:val="00783FB6"/>
    <w:pPr>
      <w:jc w:val="right"/>
    </w:pPr>
    <w:rPr>
      <w:caps/>
      <w:sz w:val="22"/>
    </w:rPr>
  </w:style>
  <w:style w:type="paragraph" w:customStyle="1" w:styleId="tabletxtdecpage">
    <w:name w:val="tabletxt dec page"/>
    <w:basedOn w:val="isonormal"/>
    <w:rsid w:val="00783FB6"/>
    <w:pPr>
      <w:spacing w:before="60"/>
    </w:pPr>
    <w:rPr>
      <w:sz w:val="18"/>
    </w:rPr>
  </w:style>
  <w:style w:type="paragraph" w:customStyle="1" w:styleId="bullet">
    <w:name w:val="bullet"/>
    <w:rsid w:val="00783FB6"/>
    <w:pPr>
      <w:overflowPunct w:val="0"/>
      <w:autoSpaceDE w:val="0"/>
      <w:autoSpaceDN w:val="0"/>
      <w:adjustRightInd w:val="0"/>
      <w:jc w:val="both"/>
      <w:textAlignment w:val="baseline"/>
    </w:pPr>
    <w:rPr>
      <w:rFonts w:ascii="Helvetica" w:hAnsi="Helvetica"/>
    </w:rPr>
  </w:style>
  <w:style w:type="paragraph" w:customStyle="1" w:styleId="DRAFT">
    <w:name w:val="DRAFT"/>
    <w:rsid w:val="00783FB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783FB6"/>
  </w:style>
  <w:style w:type="paragraph" w:customStyle="1" w:styleId="NEW1">
    <w:name w:val="NEW1"/>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783FB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783FB6"/>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783FB6"/>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783FB6"/>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783FB6"/>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783FB6"/>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783FB6"/>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783FB6"/>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783FB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783FB6"/>
    <w:pPr>
      <w:jc w:val="left"/>
    </w:pPr>
    <w:rPr>
      <w:rFonts w:ascii="Times New Roman" w:hAnsi="Times New Roman"/>
      <w:sz w:val="22"/>
    </w:rPr>
  </w:style>
  <w:style w:type="paragraph" w:customStyle="1" w:styleId="Blockhead">
    <w:name w:val="Block head"/>
    <w:basedOn w:val="Normal"/>
    <w:rsid w:val="00783FB6"/>
    <w:pPr>
      <w:jc w:val="left"/>
    </w:pPr>
    <w:rPr>
      <w:b/>
      <w:sz w:val="22"/>
    </w:rPr>
  </w:style>
  <w:style w:type="paragraph" w:customStyle="1" w:styleId="CircularHead">
    <w:name w:val="CircularHead"/>
    <w:basedOn w:val="Normal"/>
    <w:rsid w:val="00783FB6"/>
    <w:pPr>
      <w:jc w:val="left"/>
    </w:pPr>
    <w:rPr>
      <w:b/>
      <w:sz w:val="32"/>
    </w:rPr>
  </w:style>
  <w:style w:type="paragraph" w:customStyle="1" w:styleId="CrtISO">
    <w:name w:val="CrtISO"/>
    <w:basedOn w:val="Normal"/>
    <w:rsid w:val="00783FB6"/>
    <w:pPr>
      <w:jc w:val="left"/>
    </w:pPr>
    <w:rPr>
      <w:sz w:val="14"/>
    </w:rPr>
  </w:style>
  <w:style w:type="paragraph" w:customStyle="1" w:styleId="PageNo">
    <w:name w:val="PageNo"/>
    <w:basedOn w:val="Normal"/>
    <w:rsid w:val="00783FB6"/>
    <w:pPr>
      <w:jc w:val="right"/>
    </w:pPr>
  </w:style>
  <w:style w:type="paragraph" w:customStyle="1" w:styleId="NEW5">
    <w:name w:val="NEW5"/>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783FB6"/>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783FB6"/>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783FB6"/>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783FB6"/>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783FB6"/>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783FB6"/>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783FB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783FB6"/>
    <w:pPr>
      <w:spacing w:before="60"/>
    </w:pPr>
    <w:rPr>
      <w:sz w:val="18"/>
    </w:rPr>
  </w:style>
  <w:style w:type="paragraph" w:customStyle="1" w:styleId="DRAFT10">
    <w:name w:val="DRAFT10"/>
    <w:rsid w:val="00783FB6"/>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783FB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783FB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783FB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783FB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83FB6"/>
  </w:style>
  <w:style w:type="paragraph" w:customStyle="1" w:styleId="space8">
    <w:name w:val="space8"/>
    <w:basedOn w:val="isonormal"/>
    <w:next w:val="isonormal"/>
    <w:rsid w:val="00783FB6"/>
    <w:pPr>
      <w:spacing w:before="0" w:line="160" w:lineRule="exact"/>
      <w:jc w:val="both"/>
    </w:pPr>
  </w:style>
  <w:style w:type="paragraph" w:customStyle="1" w:styleId="space4">
    <w:name w:val="space4"/>
    <w:basedOn w:val="isonormal"/>
    <w:next w:val="isonormal"/>
    <w:rsid w:val="00783FB6"/>
    <w:pPr>
      <w:spacing w:before="0" w:line="80" w:lineRule="exact"/>
      <w:jc w:val="both"/>
    </w:pPr>
  </w:style>
</w:styles>
</file>

<file path=word/webSettings.xml><?xml version="1.0" encoding="utf-8"?>
<w:webSettings xmlns:r="http://schemas.openxmlformats.org/officeDocument/2006/relationships" xmlns:w="http://schemas.openxmlformats.org/wordprocessingml/2006/main">
  <w:divs>
    <w:div w:id="8750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8</TotalTime>
  <Pages>3</Pages>
  <Words>1527</Words>
  <Characters>7261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TEXAS CHANGES </vt:lpstr>
    </vt:vector>
  </TitlesOfParts>
  <Company>ISO</Company>
  <LinksUpToDate>false</LinksUpToDate>
  <CharactersWithSpaces>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CHANGES </dc:title>
  <dc:subject/>
  <dc:creator>ISO</dc:creator>
  <cp:keywords/>
  <dc:description/>
  <cp:lastModifiedBy>amarcott</cp:lastModifiedBy>
  <cp:revision>3</cp:revision>
  <cp:lastPrinted>2005-07-27T17:49:00Z</cp:lastPrinted>
  <dcterms:created xsi:type="dcterms:W3CDTF">2013-07-01T12:04:00Z</dcterms:created>
  <dcterms:modified xsi:type="dcterms:W3CDTF">2013-07-03T12:29:00Z</dcterms:modified>
</cp:coreProperties>
</file>