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15B" w:rsidRPr="00A86C5A" w:rsidRDefault="00F2442B">
      <w:pPr>
        <w:pStyle w:val="Title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WASHINGTON </w:t>
      </w:r>
      <w:r w:rsidR="009D115B" w:rsidRPr="00A86C5A">
        <w:rPr>
          <w:rFonts w:ascii="Arial" w:hAnsi="Arial" w:cs="Arial"/>
          <w:szCs w:val="28"/>
        </w:rPr>
        <w:t>EQUIPMENT BREAKDOWN EXCLUSION</w:t>
      </w:r>
    </w:p>
    <w:p w:rsidR="009D115B" w:rsidRDefault="009D115B">
      <w:pPr>
        <w:jc w:val="center"/>
      </w:pPr>
    </w:p>
    <w:p w:rsidR="009D115B" w:rsidRPr="00A04C17" w:rsidRDefault="009D115B">
      <w:pPr>
        <w:rPr>
          <w:rFonts w:ascii="Arial" w:hAnsi="Arial" w:cs="Arial"/>
          <w:sz w:val="20"/>
        </w:rPr>
      </w:pPr>
      <w:r w:rsidRPr="00A04C17">
        <w:rPr>
          <w:rFonts w:ascii="Arial" w:hAnsi="Arial" w:cs="Arial"/>
          <w:sz w:val="20"/>
        </w:rPr>
        <w:t>This endorsement modifies insurance provided under the following:</w:t>
      </w:r>
    </w:p>
    <w:p w:rsidR="009A05D0" w:rsidRDefault="009A05D0" w:rsidP="009A05D0">
      <w:pPr>
        <w:rPr>
          <w:rFonts w:ascii="Arial" w:hAnsi="Arial" w:cs="Arial"/>
          <w:sz w:val="20"/>
        </w:rPr>
      </w:pPr>
    </w:p>
    <w:p w:rsidR="009D115B" w:rsidRDefault="00BB3B18" w:rsidP="00434898">
      <w:pPr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COUNTRY CLUB PREMIER PROPERTY COVERAGE FORM</w:t>
      </w:r>
    </w:p>
    <w:p w:rsidR="009430A0" w:rsidRPr="00A04C17" w:rsidRDefault="009430A0" w:rsidP="00434898">
      <w:pPr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COUNTRY CLUB PREMIER PROPERTY COVERAGE FORM PREMIER CAUSES OF LOSS </w:t>
      </w:r>
    </w:p>
    <w:p w:rsidR="009D115B" w:rsidRDefault="009D115B"/>
    <w:p w:rsidR="009430A0" w:rsidRPr="009430A0" w:rsidRDefault="00B2136D" w:rsidP="00904848">
      <w:pPr>
        <w:ind w:left="360" w:hanging="360"/>
        <w:rPr>
          <w:rFonts w:ascii="Arial" w:hAnsi="Arial" w:cs="Arial"/>
          <w:sz w:val="20"/>
        </w:rPr>
      </w:pPr>
      <w:r w:rsidRPr="00B2136D">
        <w:rPr>
          <w:rFonts w:ascii="Arial" w:hAnsi="Arial" w:cs="Arial"/>
          <w:b/>
          <w:sz w:val="20"/>
        </w:rPr>
        <w:t>I.</w:t>
      </w:r>
      <w:r w:rsidR="009430A0">
        <w:rPr>
          <w:rFonts w:ascii="Arial" w:hAnsi="Arial" w:cs="Arial"/>
          <w:b/>
          <w:sz w:val="20"/>
        </w:rPr>
        <w:tab/>
      </w:r>
      <w:r w:rsidR="009430A0" w:rsidRPr="009430A0">
        <w:rPr>
          <w:rFonts w:ascii="Arial" w:hAnsi="Arial" w:cs="Arial"/>
          <w:sz w:val="20"/>
        </w:rPr>
        <w:t>Subparagraph</w:t>
      </w:r>
      <w:r w:rsidR="009430A0">
        <w:rPr>
          <w:rFonts w:ascii="Arial" w:hAnsi="Arial" w:cs="Arial"/>
          <w:b/>
          <w:sz w:val="20"/>
        </w:rPr>
        <w:t xml:space="preserve"> 3. </w:t>
      </w:r>
      <w:r w:rsidR="009430A0" w:rsidRPr="009430A0">
        <w:rPr>
          <w:rFonts w:ascii="Arial" w:hAnsi="Arial" w:cs="Arial"/>
          <w:sz w:val="20"/>
        </w:rPr>
        <w:t>of Paragraph</w:t>
      </w:r>
      <w:r w:rsidR="009430A0">
        <w:rPr>
          <w:rFonts w:ascii="Arial" w:hAnsi="Arial" w:cs="Arial"/>
          <w:b/>
          <w:sz w:val="20"/>
        </w:rPr>
        <w:t xml:space="preserve"> D. Deductible </w:t>
      </w:r>
      <w:r w:rsidR="009430A0">
        <w:rPr>
          <w:rFonts w:ascii="Arial" w:hAnsi="Arial" w:cs="Arial"/>
          <w:sz w:val="20"/>
        </w:rPr>
        <w:t>of the Country Club Premier Property Coverage Form is deleted in its entirety</w:t>
      </w:r>
    </w:p>
    <w:p w:rsidR="009430A0" w:rsidRDefault="009430A0" w:rsidP="00904848">
      <w:pPr>
        <w:ind w:left="360" w:hanging="360"/>
        <w:rPr>
          <w:rFonts w:ascii="Arial" w:hAnsi="Arial" w:cs="Arial"/>
          <w:b/>
          <w:sz w:val="20"/>
        </w:rPr>
      </w:pPr>
    </w:p>
    <w:p w:rsidR="009D115B" w:rsidRDefault="009430A0" w:rsidP="00904848">
      <w:pPr>
        <w:ind w:left="360" w:hanging="360"/>
      </w:pPr>
      <w:r>
        <w:rPr>
          <w:rFonts w:ascii="Arial" w:hAnsi="Arial" w:cs="Arial"/>
          <w:b/>
          <w:sz w:val="20"/>
        </w:rPr>
        <w:t xml:space="preserve">ll.   </w:t>
      </w:r>
      <w:r w:rsidR="00B2136D">
        <w:rPr>
          <w:rFonts w:ascii="Arial" w:hAnsi="Arial" w:cs="Arial"/>
          <w:sz w:val="20"/>
        </w:rPr>
        <w:t xml:space="preserve">Subparagraph </w:t>
      </w:r>
      <w:r w:rsidR="00B2136D" w:rsidRPr="00B2136D">
        <w:rPr>
          <w:rFonts w:ascii="Arial" w:hAnsi="Arial" w:cs="Arial"/>
          <w:b/>
          <w:sz w:val="20"/>
        </w:rPr>
        <w:t>1.</w:t>
      </w:r>
      <w:r w:rsidR="00BB3B18">
        <w:rPr>
          <w:rFonts w:ascii="Arial" w:hAnsi="Arial" w:cs="Arial"/>
          <w:b/>
          <w:sz w:val="20"/>
        </w:rPr>
        <w:t>f.</w:t>
      </w:r>
      <w:r w:rsidR="00B2136D">
        <w:rPr>
          <w:rFonts w:ascii="Arial" w:hAnsi="Arial" w:cs="Arial"/>
          <w:sz w:val="20"/>
        </w:rPr>
        <w:t xml:space="preserve"> of </w:t>
      </w:r>
      <w:r w:rsidR="00904848">
        <w:rPr>
          <w:rFonts w:ascii="Arial" w:hAnsi="Arial" w:cs="Arial"/>
          <w:sz w:val="20"/>
        </w:rPr>
        <w:t>paragraph</w:t>
      </w:r>
      <w:r w:rsidR="009D115B" w:rsidRPr="00A04C17">
        <w:rPr>
          <w:rFonts w:ascii="Arial" w:hAnsi="Arial" w:cs="Arial"/>
          <w:sz w:val="20"/>
        </w:rPr>
        <w:t xml:space="preserve"> </w:t>
      </w:r>
      <w:r w:rsidR="002C38BA" w:rsidRPr="00A04C17">
        <w:rPr>
          <w:rFonts w:ascii="Arial" w:hAnsi="Arial" w:cs="Arial"/>
          <w:b/>
          <w:sz w:val="20"/>
        </w:rPr>
        <w:t>B. Exclusions</w:t>
      </w:r>
      <w:r w:rsidR="00045384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 xml:space="preserve">of the Country Club Premier Property Coverage Form Causes of Loss section </w:t>
      </w:r>
      <w:r w:rsidR="009D115B" w:rsidRPr="00A04C17">
        <w:rPr>
          <w:rFonts w:ascii="Arial" w:hAnsi="Arial" w:cs="Arial"/>
          <w:sz w:val="20"/>
        </w:rPr>
        <w:t xml:space="preserve">is deleted in its entirety and replaced </w:t>
      </w:r>
      <w:r w:rsidR="00B2136D">
        <w:rPr>
          <w:rFonts w:ascii="Arial" w:hAnsi="Arial" w:cs="Arial"/>
          <w:sz w:val="20"/>
        </w:rPr>
        <w:t xml:space="preserve">with the </w:t>
      </w:r>
      <w:r w:rsidR="009D115B" w:rsidRPr="00A04C17">
        <w:rPr>
          <w:rFonts w:ascii="Arial" w:hAnsi="Arial" w:cs="Arial"/>
          <w:sz w:val="20"/>
        </w:rPr>
        <w:t>following</w:t>
      </w:r>
      <w:r w:rsidR="009D115B">
        <w:t>:</w:t>
      </w:r>
    </w:p>
    <w:p w:rsidR="00BB3B18" w:rsidRDefault="00BB3B18">
      <w:pPr>
        <w:tabs>
          <w:tab w:val="left" w:pos="720"/>
          <w:tab w:val="left" w:pos="2970"/>
          <w:tab w:val="left" w:pos="5040"/>
        </w:tabs>
        <w:jc w:val="both"/>
      </w:pPr>
    </w:p>
    <w:p w:rsidR="00BB3B18" w:rsidRDefault="00BB3B18" w:rsidP="00BB3B1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before="120" w:line="240" w:lineRule="exact"/>
        <w:rPr>
          <w:rFonts w:ascii="Arial" w:hAnsi="Arial" w:cs="Arial"/>
        </w:rPr>
      </w:pPr>
      <w:r>
        <w:tab/>
      </w:r>
      <w:r w:rsidRPr="00A55BEA">
        <w:rPr>
          <w:rFonts w:ascii="Arial" w:hAnsi="Arial" w:cs="Arial"/>
          <w:b/>
        </w:rPr>
        <w:t>f.</w:t>
      </w:r>
      <w:r w:rsidRPr="00A55BEA">
        <w:rPr>
          <w:rFonts w:ascii="Arial" w:hAnsi="Arial" w:cs="Arial"/>
          <w:b/>
        </w:rPr>
        <w:tab/>
        <w:t>Water</w:t>
      </w:r>
      <w:r w:rsidRPr="00A55BEA">
        <w:rPr>
          <w:rFonts w:ascii="Arial" w:hAnsi="Arial" w:cs="Arial"/>
        </w:rPr>
        <w:t xml:space="preserve"> </w:t>
      </w:r>
    </w:p>
    <w:p w:rsidR="00F2442B" w:rsidRPr="00A0519D" w:rsidRDefault="00F2442B" w:rsidP="00F2442B">
      <w:pPr>
        <w:pStyle w:val="blockhd2"/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F2442B" w:rsidRPr="00102E09" w:rsidRDefault="00F2442B" w:rsidP="00F2442B">
      <w:pPr>
        <w:pStyle w:val="outlinetxt2"/>
        <w:rPr>
          <w:b w:val="0"/>
        </w:rPr>
      </w:pPr>
      <w:r w:rsidRPr="00102E09">
        <w:rPr>
          <w:b w:val="0"/>
        </w:rPr>
        <w:tab/>
      </w:r>
      <w:r w:rsidRPr="00264C3B">
        <w:t>1.</w:t>
      </w:r>
      <w:r w:rsidRPr="00264C3B">
        <w:tab/>
      </w:r>
      <w:r w:rsidRPr="00102E09">
        <w:rPr>
          <w:b w:val="0"/>
        </w:rPr>
        <w:t xml:space="preserve">Flood, surface water, waves (including tidal wave and tsunami), </w:t>
      </w:r>
      <w:r w:rsidRPr="00264C3B">
        <w:rPr>
          <w:b w:val="0"/>
        </w:rPr>
        <w:t>tides, tidal water, ove</w:t>
      </w:r>
      <w:r w:rsidRPr="00264C3B">
        <w:rPr>
          <w:b w:val="0"/>
        </w:rPr>
        <w:t>r</w:t>
      </w:r>
      <w:r w:rsidRPr="00264C3B">
        <w:rPr>
          <w:b w:val="0"/>
        </w:rPr>
        <w:t>flow of any body of water, or spray from any of these, all whether or not driven</w:t>
      </w:r>
      <w:r w:rsidRPr="00102E09">
        <w:rPr>
          <w:b w:val="0"/>
        </w:rPr>
        <w:t xml:space="preserve"> by wind (inclu</w:t>
      </w:r>
      <w:r w:rsidRPr="00102E09">
        <w:rPr>
          <w:b w:val="0"/>
        </w:rPr>
        <w:t>d</w:t>
      </w:r>
      <w:r w:rsidRPr="00102E09">
        <w:rPr>
          <w:b w:val="0"/>
        </w:rPr>
        <w:t xml:space="preserve">ing storm surge); </w:t>
      </w:r>
    </w:p>
    <w:p w:rsidR="00F2442B" w:rsidRPr="00102E09" w:rsidRDefault="00F2442B" w:rsidP="00F2442B">
      <w:pPr>
        <w:pStyle w:val="outlinetxt2"/>
        <w:rPr>
          <w:b w:val="0"/>
        </w:rPr>
      </w:pPr>
      <w:r w:rsidRPr="00102E09">
        <w:rPr>
          <w:b w:val="0"/>
        </w:rPr>
        <w:tab/>
      </w:r>
      <w:r w:rsidRPr="00264C3B">
        <w:t>2.</w:t>
      </w:r>
      <w:r w:rsidRPr="00264C3B">
        <w:tab/>
      </w:r>
      <w:r w:rsidRPr="00102E09">
        <w:rPr>
          <w:b w:val="0"/>
        </w:rPr>
        <w:t xml:space="preserve">Mudslide or mudflow; </w:t>
      </w:r>
    </w:p>
    <w:p w:rsidR="00F2442B" w:rsidRDefault="00F2442B" w:rsidP="00F2442B">
      <w:pPr>
        <w:pStyle w:val="outlinetxt2"/>
        <w:rPr>
          <w:b w:val="0"/>
        </w:rPr>
      </w:pPr>
      <w:r w:rsidRPr="00102E09">
        <w:rPr>
          <w:b w:val="0"/>
        </w:rPr>
        <w:tab/>
      </w:r>
      <w:r w:rsidRPr="00264C3B">
        <w:t>3.</w:t>
      </w:r>
      <w:r w:rsidRPr="00102E09">
        <w:rPr>
          <w:b w:val="0"/>
        </w:rPr>
        <w:tab/>
        <w:t>Water that backs up or overflows or is othe</w:t>
      </w:r>
      <w:r w:rsidRPr="00102E09">
        <w:rPr>
          <w:b w:val="0"/>
        </w:rPr>
        <w:t>r</w:t>
      </w:r>
      <w:r w:rsidRPr="00102E09">
        <w:rPr>
          <w:b w:val="0"/>
        </w:rPr>
        <w:t>wise discharged from a sewer, drain, sump, s</w:t>
      </w:r>
      <w:r>
        <w:rPr>
          <w:b w:val="0"/>
        </w:rPr>
        <w:t xml:space="preserve">ump pump or related equipment; </w:t>
      </w:r>
    </w:p>
    <w:p w:rsidR="00F2442B" w:rsidRPr="00057EAE" w:rsidRDefault="00F2442B" w:rsidP="00F2442B">
      <w:pPr>
        <w:pStyle w:val="outlinetxt2"/>
        <w:rPr>
          <w:b w:val="0"/>
        </w:rPr>
      </w:pPr>
      <w:r>
        <w:tab/>
      </w:r>
      <w:r w:rsidRPr="00057EAE">
        <w:t>4.</w:t>
      </w:r>
      <w:r w:rsidRPr="00057EAE">
        <w:rPr>
          <w:b w:val="0"/>
        </w:rPr>
        <w:tab/>
        <w:t>Water under the ground surface pressing on, or flowing or see</w:t>
      </w:r>
      <w:r w:rsidRPr="00057EAE">
        <w:rPr>
          <w:b w:val="0"/>
        </w:rPr>
        <w:t>p</w:t>
      </w:r>
      <w:r w:rsidRPr="00057EAE">
        <w:rPr>
          <w:b w:val="0"/>
        </w:rPr>
        <w:t xml:space="preserve">ing through: </w:t>
      </w:r>
    </w:p>
    <w:p w:rsidR="00F2442B" w:rsidRPr="00057EAE" w:rsidRDefault="00F2442B" w:rsidP="00F2442B">
      <w:pPr>
        <w:pStyle w:val="outlinetxt3"/>
        <w:rPr>
          <w:b w:val="0"/>
        </w:rPr>
      </w:pPr>
      <w:r w:rsidRPr="00057EAE">
        <w:tab/>
        <w:t>a.</w:t>
      </w:r>
      <w:r w:rsidRPr="00057EAE">
        <w:tab/>
      </w:r>
      <w:r w:rsidRPr="00057EAE">
        <w:rPr>
          <w:b w:val="0"/>
        </w:rPr>
        <w:t>Foundations, walls, floors or paved surfa</w:t>
      </w:r>
      <w:r w:rsidRPr="00057EAE">
        <w:rPr>
          <w:b w:val="0"/>
        </w:rPr>
        <w:t>c</w:t>
      </w:r>
      <w:r w:rsidRPr="00057EAE">
        <w:rPr>
          <w:b w:val="0"/>
        </w:rPr>
        <w:t xml:space="preserve">es; </w:t>
      </w:r>
    </w:p>
    <w:p w:rsidR="00F2442B" w:rsidRPr="00057EAE" w:rsidRDefault="00F2442B" w:rsidP="00F2442B">
      <w:pPr>
        <w:pStyle w:val="outlinetxt3"/>
        <w:rPr>
          <w:b w:val="0"/>
        </w:rPr>
      </w:pPr>
      <w:r w:rsidRPr="00057EAE">
        <w:rPr>
          <w:b w:val="0"/>
        </w:rPr>
        <w:tab/>
      </w:r>
      <w:r w:rsidRPr="00057EAE">
        <w:t>b.</w:t>
      </w:r>
      <w:r w:rsidRPr="00057EAE">
        <w:tab/>
      </w:r>
      <w:r w:rsidRPr="00057EAE">
        <w:rPr>
          <w:b w:val="0"/>
        </w:rPr>
        <w:t xml:space="preserve">Basements, whether paved or not; or </w:t>
      </w:r>
    </w:p>
    <w:p w:rsidR="00F2442B" w:rsidRPr="00057EAE" w:rsidRDefault="00F2442B" w:rsidP="00F2442B">
      <w:pPr>
        <w:pStyle w:val="outlinetxt3"/>
      </w:pPr>
      <w:r w:rsidRPr="00057EAE">
        <w:rPr>
          <w:b w:val="0"/>
        </w:rPr>
        <w:tab/>
      </w:r>
      <w:r w:rsidRPr="00057EAE">
        <w:t>c.</w:t>
      </w:r>
      <w:r w:rsidRPr="00057EAE">
        <w:tab/>
      </w:r>
      <w:r w:rsidRPr="00057EAE">
        <w:rPr>
          <w:b w:val="0"/>
        </w:rPr>
        <w:t>Doors, windows or other openings; or</w:t>
      </w:r>
      <w:r>
        <w:t xml:space="preserve"> </w:t>
      </w:r>
    </w:p>
    <w:p w:rsidR="00F2442B" w:rsidRPr="00057EAE" w:rsidRDefault="00F2442B" w:rsidP="00F2442B">
      <w:pPr>
        <w:pStyle w:val="outlinetxt2"/>
        <w:rPr>
          <w:b w:val="0"/>
        </w:rPr>
      </w:pPr>
      <w:r w:rsidRPr="00057EAE">
        <w:rPr>
          <w:b w:val="0"/>
        </w:rPr>
        <w:tab/>
      </w:r>
      <w:r w:rsidRPr="00057EAE">
        <w:t>5.</w:t>
      </w:r>
      <w:r>
        <w:rPr>
          <w:b w:val="0"/>
        </w:rPr>
        <w:tab/>
        <w:t>Water</w:t>
      </w:r>
      <w:r w:rsidRPr="00057EAE">
        <w:rPr>
          <w:b w:val="0"/>
        </w:rPr>
        <w:t xml:space="preserve">borne material carried or otherwise moved by any of the water referred to in Paragraph </w:t>
      </w:r>
      <w:r w:rsidRPr="00057EAE">
        <w:t>1.</w:t>
      </w:r>
      <w:r w:rsidRPr="001A3B9A">
        <w:t>,</w:t>
      </w:r>
      <w:r w:rsidRPr="00057EAE">
        <w:rPr>
          <w:b w:val="0"/>
        </w:rPr>
        <w:t xml:space="preserve"> </w:t>
      </w:r>
      <w:r w:rsidRPr="00057EAE">
        <w:t>3.</w:t>
      </w:r>
      <w:r w:rsidRPr="00057EAE">
        <w:rPr>
          <w:b w:val="0"/>
        </w:rPr>
        <w:t xml:space="preserve"> or </w:t>
      </w:r>
      <w:r w:rsidRPr="00057EAE">
        <w:t>4.</w:t>
      </w:r>
      <w:r w:rsidRPr="001A3B9A">
        <w:t>,</w:t>
      </w:r>
      <w:r w:rsidRPr="00057EAE">
        <w:rPr>
          <w:b w:val="0"/>
        </w:rPr>
        <w:t xml:space="preserve"> or material carried or othe</w:t>
      </w:r>
      <w:r w:rsidRPr="00057EAE">
        <w:rPr>
          <w:b w:val="0"/>
        </w:rPr>
        <w:t>r</w:t>
      </w:r>
      <w:r w:rsidRPr="00057EAE">
        <w:rPr>
          <w:b w:val="0"/>
        </w:rPr>
        <w:t xml:space="preserve">wise moved by mudslide or mudflow. </w:t>
      </w:r>
    </w:p>
    <w:p w:rsidR="00F2442B" w:rsidRPr="00C06C3C" w:rsidRDefault="00F2442B" w:rsidP="00F2442B">
      <w:pPr>
        <w:pStyle w:val="blocktext2"/>
        <w:rPr>
          <w:b/>
        </w:rPr>
      </w:pPr>
      <w:r w:rsidRPr="00C06C3C">
        <w:t>This exclusion applies if any of the above, in P</w:t>
      </w:r>
      <w:r w:rsidRPr="00C06C3C">
        <w:t>a</w:t>
      </w:r>
      <w:r w:rsidRPr="00C06C3C">
        <w:t xml:space="preserve">ragraphs </w:t>
      </w:r>
      <w:r w:rsidRPr="00C06C3C">
        <w:rPr>
          <w:b/>
        </w:rPr>
        <w:t>1.</w:t>
      </w:r>
      <w:r w:rsidRPr="00C06C3C">
        <w:t xml:space="preserve"> through </w:t>
      </w:r>
      <w:r w:rsidRPr="00C06C3C">
        <w:rPr>
          <w:b/>
        </w:rPr>
        <w:t>5.</w:t>
      </w:r>
      <w:r w:rsidRPr="000A1B01">
        <w:rPr>
          <w:b/>
        </w:rPr>
        <w:t>:</w:t>
      </w:r>
    </w:p>
    <w:p w:rsidR="00F2442B" w:rsidRPr="000A1B01" w:rsidRDefault="00F2442B" w:rsidP="00F2442B">
      <w:pPr>
        <w:pStyle w:val="outlinetxt2"/>
        <w:rPr>
          <w:b w:val="0"/>
        </w:rPr>
      </w:pPr>
      <w:r w:rsidRPr="000A1B01">
        <w:rPr>
          <w:b w:val="0"/>
        </w:rPr>
        <w:tab/>
      </w:r>
      <w:r w:rsidRPr="000A1B01">
        <w:t>(a)</w:t>
      </w:r>
      <w:r w:rsidRPr="000A1B01">
        <w:tab/>
      </w:r>
      <w:r w:rsidRPr="000A1B01">
        <w:rPr>
          <w:b w:val="0"/>
        </w:rPr>
        <w:t>Occurs independently;</w:t>
      </w:r>
    </w:p>
    <w:p w:rsidR="00F2442B" w:rsidRPr="004C7503" w:rsidRDefault="00F2442B" w:rsidP="00F2442B">
      <w:pPr>
        <w:pStyle w:val="outlinetxt2"/>
        <w:rPr>
          <w:b w:val="0"/>
        </w:rPr>
      </w:pPr>
      <w:r w:rsidRPr="004C7503">
        <w:rPr>
          <w:b w:val="0"/>
        </w:rPr>
        <w:tab/>
      </w:r>
      <w:r w:rsidRPr="004C7503">
        <w:t>(b)</w:t>
      </w:r>
      <w:r w:rsidRPr="004C7503">
        <w:tab/>
      </w:r>
      <w:r w:rsidRPr="004C7503">
        <w:rPr>
          <w:b w:val="0"/>
        </w:rPr>
        <w:t>Is caused by an act of nature;</w:t>
      </w:r>
    </w:p>
    <w:p w:rsidR="00F2442B" w:rsidRPr="004C7503" w:rsidRDefault="00F2442B" w:rsidP="00F2442B">
      <w:pPr>
        <w:pStyle w:val="outlinetxt2"/>
        <w:rPr>
          <w:b w:val="0"/>
        </w:rPr>
      </w:pPr>
      <w:r w:rsidRPr="004C7503">
        <w:rPr>
          <w:b w:val="0"/>
        </w:rPr>
        <w:tab/>
      </w:r>
      <w:r w:rsidRPr="004C7503">
        <w:t>(c)</w:t>
      </w:r>
      <w:r w:rsidRPr="004C7503">
        <w:tab/>
      </w:r>
      <w:r w:rsidRPr="004C7503">
        <w:rPr>
          <w:b w:val="0"/>
        </w:rPr>
        <w:t xml:space="preserve">Is caused by an act or omission of humans or animals; or </w:t>
      </w:r>
    </w:p>
    <w:p w:rsidR="00F2442B" w:rsidRPr="004C7503" w:rsidRDefault="00F2442B" w:rsidP="00F2442B">
      <w:pPr>
        <w:pStyle w:val="outlinetxt2"/>
        <w:rPr>
          <w:b w:val="0"/>
        </w:rPr>
      </w:pPr>
      <w:r w:rsidRPr="004C7503">
        <w:rPr>
          <w:b w:val="0"/>
        </w:rPr>
        <w:tab/>
      </w:r>
      <w:r w:rsidRPr="004C7503">
        <w:t>(d)</w:t>
      </w:r>
      <w:r w:rsidRPr="004C7503">
        <w:tab/>
      </w:r>
      <w:r w:rsidRPr="004C7503">
        <w:rPr>
          <w:b w:val="0"/>
        </w:rPr>
        <w:t>Is attributable to the failure, in whole or in part, of a dam, levee, seawall or other boundary or co</w:t>
      </w:r>
      <w:r w:rsidRPr="004C7503">
        <w:rPr>
          <w:b w:val="0"/>
        </w:rPr>
        <w:t>n</w:t>
      </w:r>
      <w:r w:rsidRPr="004C7503">
        <w:rPr>
          <w:b w:val="0"/>
        </w:rPr>
        <w:t xml:space="preserve">tainment system. </w:t>
      </w:r>
    </w:p>
    <w:p w:rsidR="00F2442B" w:rsidRDefault="00F2442B" w:rsidP="00F2442B">
      <w:pPr>
        <w:pStyle w:val="blocktext2"/>
      </w:pPr>
      <w:r w:rsidRPr="00817572">
        <w:t xml:space="preserve">But if any of the above, in Paragraphs </w:t>
      </w:r>
      <w:r w:rsidRPr="00817572">
        <w:rPr>
          <w:b/>
        </w:rPr>
        <w:t>1.</w:t>
      </w:r>
      <w:r w:rsidRPr="00817572">
        <w:t xml:space="preserve"> through </w:t>
      </w:r>
      <w:r w:rsidRPr="00817572">
        <w:rPr>
          <w:b/>
        </w:rPr>
        <w:t xml:space="preserve">5., </w:t>
      </w:r>
      <w:r w:rsidRPr="00817572">
        <w:t>results in fire, explosion or sprinkler leakage, we will pay for the loss or damage caused by that fire, explosion or sprinkler leakage (if sprinkler le</w:t>
      </w:r>
      <w:r w:rsidRPr="00817572">
        <w:t>a</w:t>
      </w:r>
      <w:r w:rsidRPr="00817572">
        <w:t>kage is a Covered Cause of Loss).</w:t>
      </w:r>
      <w:r>
        <w:t xml:space="preserve"> </w:t>
      </w:r>
    </w:p>
    <w:p w:rsidR="00F2442B" w:rsidRDefault="00F2442B" w:rsidP="00F2442B">
      <w:pPr>
        <w:pStyle w:val="blocktext2"/>
      </w:pPr>
    </w:p>
    <w:p w:rsidR="00F2442B" w:rsidRPr="00A55BEA" w:rsidRDefault="00F2442B" w:rsidP="00F2442B">
      <w:pPr>
        <w:pStyle w:val="blocktext2"/>
        <w:spacing w:before="120" w:line="240" w:lineRule="exact"/>
      </w:pPr>
      <w:r w:rsidRPr="00A55BEA">
        <w:t>This exclusion does not apply to the extent that coverage is provided by the A</w:t>
      </w:r>
      <w:r w:rsidRPr="00A55BEA">
        <w:t>d</w:t>
      </w:r>
      <w:r w:rsidRPr="00A55BEA">
        <w:t xml:space="preserve">ditional Coverage Extensions </w:t>
      </w:r>
      <w:r w:rsidRPr="00A55BEA">
        <w:rPr>
          <w:b/>
        </w:rPr>
        <w:t>F.3.</w:t>
      </w:r>
      <w:r w:rsidRPr="00A55BEA">
        <w:t xml:space="preserve"> and </w:t>
      </w:r>
      <w:r w:rsidRPr="00A55BEA">
        <w:rPr>
          <w:b/>
        </w:rPr>
        <w:t>F.4.</w:t>
      </w:r>
      <w:r w:rsidRPr="00A55BEA">
        <w:t xml:space="preserve"> in the </w:t>
      </w:r>
      <w:r w:rsidRPr="00A55BEA">
        <w:rPr>
          <w:b/>
        </w:rPr>
        <w:t>PREMIER CAUSES OF LOSS</w:t>
      </w:r>
      <w:r w:rsidRPr="00A55BEA">
        <w:t xml:space="preserve"> section of this form.</w:t>
      </w:r>
    </w:p>
    <w:p w:rsidR="00F2442B" w:rsidRDefault="00F2442B" w:rsidP="002E5A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before="120" w:line="240" w:lineRule="exact"/>
        <w:ind w:left="12"/>
      </w:pPr>
      <w:r>
        <w:rPr>
          <w:rFonts w:cs="Arial"/>
        </w:rPr>
        <w:tab/>
      </w:r>
    </w:p>
    <w:p w:rsidR="00F2442B" w:rsidRPr="00A55BEA" w:rsidRDefault="00F2442B" w:rsidP="00BB3B1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spacing w:before="120" w:line="240" w:lineRule="exact"/>
        <w:rPr>
          <w:rFonts w:ascii="Arial" w:hAnsi="Arial" w:cs="Arial"/>
        </w:rPr>
      </w:pPr>
    </w:p>
    <w:p w:rsidR="00BB3B18" w:rsidRPr="00A55BEA" w:rsidRDefault="00BB3B18" w:rsidP="00BB3B18">
      <w:pPr>
        <w:pStyle w:val="blocktext2"/>
        <w:spacing w:before="120" w:line="240" w:lineRule="exact"/>
        <w:ind w:left="1080"/>
      </w:pPr>
      <w:r w:rsidRPr="00A55BEA">
        <w:t>.</w:t>
      </w:r>
    </w:p>
    <w:p w:rsidR="00A04C17" w:rsidRDefault="00A04C17" w:rsidP="00A04C17">
      <w:pPr>
        <w:pStyle w:val="blocktext4"/>
      </w:pPr>
    </w:p>
    <w:p w:rsidR="008477FD" w:rsidRDefault="008477FD" w:rsidP="00A04C17">
      <w:pPr>
        <w:pStyle w:val="blocktext4"/>
      </w:pPr>
    </w:p>
    <w:p w:rsidR="008477FD" w:rsidRPr="00E8491C" w:rsidRDefault="00D168B7" w:rsidP="00D168B7">
      <w:pPr>
        <w:pStyle w:val="Preformatted"/>
        <w:widowControl/>
        <w:tabs>
          <w:tab w:val="clear" w:pos="958"/>
          <w:tab w:val="clear" w:pos="1917"/>
          <w:tab w:val="clear" w:pos="2876"/>
          <w:tab w:val="clear" w:pos="3835"/>
          <w:tab w:val="left" w:pos="90"/>
          <w:tab w:val="left" w:pos="270"/>
        </w:tabs>
        <w:ind w:left="360" w:hanging="36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lll.  </w:t>
      </w:r>
      <w:r w:rsidR="00493346" w:rsidRPr="00E8491C">
        <w:rPr>
          <w:rFonts w:ascii="Arial" w:hAnsi="Arial" w:cs="Arial"/>
          <w:sz w:val="20"/>
        </w:rPr>
        <w:t xml:space="preserve">Subparagraph </w:t>
      </w:r>
      <w:r w:rsidR="00904848" w:rsidRPr="00E8491C">
        <w:rPr>
          <w:rFonts w:ascii="Arial" w:hAnsi="Arial" w:cs="Arial"/>
          <w:b/>
          <w:sz w:val="20"/>
        </w:rPr>
        <w:t>4.a.</w:t>
      </w:r>
      <w:r w:rsidR="00493346" w:rsidRPr="00E8491C">
        <w:rPr>
          <w:rFonts w:ascii="Arial" w:hAnsi="Arial" w:cs="Arial"/>
          <w:b/>
          <w:sz w:val="20"/>
        </w:rPr>
        <w:t xml:space="preserve"> </w:t>
      </w:r>
      <w:r w:rsidR="00493346" w:rsidRPr="00E8491C">
        <w:rPr>
          <w:rFonts w:ascii="Arial" w:hAnsi="Arial" w:cs="Arial"/>
          <w:sz w:val="20"/>
        </w:rPr>
        <w:t xml:space="preserve">of </w:t>
      </w:r>
      <w:r w:rsidR="00904848" w:rsidRPr="00E8491C">
        <w:rPr>
          <w:rFonts w:ascii="Arial" w:hAnsi="Arial" w:cs="Arial"/>
          <w:sz w:val="20"/>
        </w:rPr>
        <w:t>paragraph</w:t>
      </w:r>
      <w:r w:rsidR="00493346" w:rsidRPr="00E8491C">
        <w:rPr>
          <w:rFonts w:ascii="Arial" w:hAnsi="Arial" w:cs="Arial"/>
          <w:sz w:val="20"/>
        </w:rPr>
        <w:t xml:space="preserve"> </w:t>
      </w:r>
      <w:r w:rsidR="00493346" w:rsidRPr="00E8491C">
        <w:rPr>
          <w:rFonts w:ascii="Arial" w:hAnsi="Arial" w:cs="Arial"/>
          <w:b/>
          <w:sz w:val="20"/>
        </w:rPr>
        <w:t>B. Exclusions</w:t>
      </w:r>
      <w:r w:rsidR="00493346" w:rsidRPr="00E8491C">
        <w:rPr>
          <w:rFonts w:ascii="Arial" w:hAnsi="Arial" w:cs="Arial"/>
          <w:sz w:val="20"/>
        </w:rPr>
        <w:t xml:space="preserve"> </w:t>
      </w:r>
      <w:r w:rsidR="009430A0">
        <w:rPr>
          <w:rFonts w:ascii="Arial" w:hAnsi="Arial" w:cs="Arial"/>
          <w:sz w:val="20"/>
        </w:rPr>
        <w:t xml:space="preserve">of the Country Club Premier Property Coverage </w:t>
      </w:r>
      <w:r>
        <w:rPr>
          <w:rFonts w:ascii="Arial" w:hAnsi="Arial" w:cs="Arial"/>
          <w:sz w:val="20"/>
        </w:rPr>
        <w:t xml:space="preserve">    </w:t>
      </w:r>
      <w:r w:rsidR="009430A0">
        <w:rPr>
          <w:rFonts w:ascii="Arial" w:hAnsi="Arial" w:cs="Arial"/>
          <w:sz w:val="20"/>
        </w:rPr>
        <w:t xml:space="preserve">Form Causes of Loss section </w:t>
      </w:r>
      <w:r w:rsidR="00493346" w:rsidRPr="00E8491C">
        <w:rPr>
          <w:rFonts w:ascii="Arial" w:hAnsi="Arial" w:cs="Arial"/>
          <w:sz w:val="20"/>
        </w:rPr>
        <w:t>is deleted in its entirety and replaced by the following:</w:t>
      </w:r>
    </w:p>
    <w:p w:rsidR="008477FD" w:rsidRPr="008477FD" w:rsidRDefault="008477FD" w:rsidP="008477FD">
      <w:pPr>
        <w:pStyle w:val="blocktext2"/>
        <w:spacing w:before="120" w:line="240" w:lineRule="exact"/>
        <w:ind w:left="1080" w:hanging="360"/>
        <w:rPr>
          <w:bCs/>
        </w:rPr>
      </w:pPr>
      <w:r w:rsidRPr="00E8491C">
        <w:rPr>
          <w:bCs/>
        </w:rPr>
        <w:lastRenderedPageBreak/>
        <w:t>a.</w:t>
      </w:r>
      <w:r w:rsidRPr="00E8491C">
        <w:rPr>
          <w:bCs/>
        </w:rPr>
        <w:tab/>
        <w:t>Except as provided in the COUNTRY CLUB PREMIER PROPERTY COVERAGE FORM by  paragraph 5.w. Coverage Extension, Utility S</w:t>
      </w:r>
      <w:r w:rsidR="00E8491C" w:rsidRPr="00E8491C">
        <w:rPr>
          <w:bCs/>
        </w:rPr>
        <w:t>ervices-Time Element</w:t>
      </w:r>
      <w:r w:rsidRPr="00E8491C">
        <w:rPr>
          <w:bCs/>
        </w:rPr>
        <w:t>, any loss caused directly or indirectly by the failure of power or other utility service supplied to the described premises, however caused, if the failure occurs outside of a covered building.  Failure includes lack of sufficient capacity and reduction in supply.</w:t>
      </w:r>
    </w:p>
    <w:p w:rsidR="008477FD" w:rsidRPr="008477FD" w:rsidRDefault="008477FD" w:rsidP="008477FD">
      <w:pPr>
        <w:pStyle w:val="blocktext2"/>
        <w:spacing w:before="120" w:line="240" w:lineRule="exact"/>
        <w:ind w:left="1080"/>
        <w:rPr>
          <w:bCs/>
        </w:rPr>
      </w:pPr>
      <w:r w:rsidRPr="008477FD">
        <w:rPr>
          <w:bCs/>
        </w:rPr>
        <w:t xml:space="preserve">But if the failure of power or other utility service results in a Covered Cause of Loss, we will pay for the loss resulting from that Covered Cause of Loss. </w:t>
      </w:r>
    </w:p>
    <w:p w:rsidR="00493346" w:rsidRPr="00EB3299" w:rsidRDefault="00493346" w:rsidP="00493346">
      <w:pPr>
        <w:ind w:left="720" w:hanging="720"/>
        <w:jc w:val="both"/>
        <w:rPr>
          <w:rFonts w:ascii="Arial" w:hAnsi="Arial" w:cs="Arial"/>
          <w:sz w:val="20"/>
        </w:rPr>
      </w:pPr>
    </w:p>
    <w:p w:rsidR="00904848" w:rsidRPr="00EB3299" w:rsidRDefault="00904848" w:rsidP="00904848">
      <w:pPr>
        <w:pStyle w:val="blocktext4"/>
        <w:ind w:left="900"/>
        <w:rPr>
          <w:rFonts w:cs="Arial"/>
        </w:rPr>
      </w:pPr>
    </w:p>
    <w:p w:rsidR="00383842" w:rsidRPr="00B2136D" w:rsidRDefault="00D168B7" w:rsidP="00D168B7">
      <w:pPr>
        <w:pStyle w:val="blocktext4"/>
        <w:tabs>
          <w:tab w:val="left" w:pos="360"/>
        </w:tabs>
        <w:ind w:left="0"/>
      </w:pPr>
      <w:r>
        <w:rPr>
          <w:rFonts w:cs="Arial"/>
          <w:b/>
        </w:rPr>
        <w:t>IV</w:t>
      </w:r>
      <w:r w:rsidR="00383842" w:rsidRPr="00EB3299">
        <w:rPr>
          <w:rFonts w:cs="Arial"/>
          <w:b/>
        </w:rPr>
        <w:t>.</w:t>
      </w:r>
      <w:r w:rsidR="00383842" w:rsidRPr="00EB3299">
        <w:rPr>
          <w:rFonts w:cs="Arial"/>
        </w:rPr>
        <w:tab/>
      </w:r>
      <w:r w:rsidR="00904848">
        <w:rPr>
          <w:rFonts w:cs="Arial"/>
        </w:rPr>
        <w:t>Paragraph</w:t>
      </w:r>
      <w:r w:rsidR="00383842" w:rsidRPr="00EB3299">
        <w:rPr>
          <w:rFonts w:cs="Arial"/>
        </w:rPr>
        <w:t xml:space="preserve"> </w:t>
      </w:r>
      <w:r w:rsidR="00383842" w:rsidRPr="00EB3299">
        <w:rPr>
          <w:rFonts w:cs="Arial"/>
          <w:b/>
        </w:rPr>
        <w:t>E.  Additional Coverage – Equipment Breakdown</w:t>
      </w:r>
      <w:r w:rsidR="00383842" w:rsidRPr="00EB3299">
        <w:rPr>
          <w:rFonts w:cs="Arial"/>
        </w:rPr>
        <w:t xml:space="preserve"> </w:t>
      </w:r>
      <w:r w:rsidR="009430A0">
        <w:rPr>
          <w:rFonts w:cs="Arial"/>
        </w:rPr>
        <w:t xml:space="preserve">of the Country Club Premier Property </w:t>
      </w:r>
      <w:r w:rsidR="009430A0">
        <w:rPr>
          <w:rFonts w:cs="Arial"/>
        </w:rPr>
        <w:tab/>
        <w:t xml:space="preserve">Coverage Form Causes of Loss section </w:t>
      </w:r>
      <w:r w:rsidR="00383842" w:rsidRPr="00EB3299">
        <w:rPr>
          <w:rFonts w:cs="Arial"/>
        </w:rPr>
        <w:t>is deleted in its entirety.</w:t>
      </w:r>
    </w:p>
    <w:p w:rsidR="00BC28E5" w:rsidRDefault="00BC28E5" w:rsidP="00A04C17">
      <w:pPr>
        <w:pStyle w:val="blocktext4"/>
      </w:pPr>
    </w:p>
    <w:p w:rsidR="00493346" w:rsidRDefault="00493346" w:rsidP="00A04C17">
      <w:pPr>
        <w:pStyle w:val="blocktext4"/>
      </w:pPr>
    </w:p>
    <w:p w:rsidR="009D115B" w:rsidRDefault="009D115B">
      <w:pPr>
        <w:rPr>
          <w:rFonts w:ascii="Arial" w:hAnsi="Arial" w:cs="Arial"/>
          <w:sz w:val="20"/>
        </w:rPr>
      </w:pPr>
      <w:r w:rsidRPr="00B162B3">
        <w:rPr>
          <w:rFonts w:ascii="Arial" w:hAnsi="Arial" w:cs="Arial"/>
          <w:sz w:val="20"/>
        </w:rPr>
        <w:t>All other terms, conditions, and exclusions shall remain unchanged.</w:t>
      </w:r>
    </w:p>
    <w:p w:rsidR="00383842" w:rsidRDefault="00383842">
      <w:pPr>
        <w:rPr>
          <w:rFonts w:ascii="Arial" w:hAnsi="Arial" w:cs="Arial"/>
          <w:sz w:val="20"/>
        </w:rPr>
      </w:pPr>
    </w:p>
    <w:p w:rsidR="00493346" w:rsidRDefault="00493346">
      <w:pPr>
        <w:rPr>
          <w:rFonts w:ascii="Arial" w:hAnsi="Arial" w:cs="Arial"/>
          <w:sz w:val="20"/>
        </w:rPr>
      </w:pPr>
    </w:p>
    <w:p w:rsidR="00493346" w:rsidRDefault="00493346">
      <w:pPr>
        <w:rPr>
          <w:rFonts w:ascii="Arial" w:hAnsi="Arial" w:cs="Arial"/>
          <w:sz w:val="20"/>
        </w:rPr>
      </w:pPr>
    </w:p>
    <w:p w:rsidR="00B2136D" w:rsidRPr="00B2136D" w:rsidRDefault="00B2136D" w:rsidP="00B2136D">
      <w:pPr>
        <w:tabs>
          <w:tab w:val="left" w:pos="540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B2136D">
        <w:rPr>
          <w:rFonts w:ascii="Arial" w:hAnsi="Arial" w:cs="Arial"/>
          <w:sz w:val="20"/>
        </w:rPr>
        <w:t>__________________________</w:t>
      </w:r>
    </w:p>
    <w:p w:rsidR="00B2136D" w:rsidRPr="00B2136D" w:rsidRDefault="00B2136D" w:rsidP="00B2136D">
      <w:pPr>
        <w:tabs>
          <w:tab w:val="left" w:pos="5400"/>
        </w:tabs>
        <w:rPr>
          <w:rFonts w:ascii="Arial" w:hAnsi="Arial" w:cs="Arial"/>
          <w:sz w:val="20"/>
        </w:rPr>
      </w:pPr>
      <w:r w:rsidRPr="00B2136D">
        <w:rPr>
          <w:rFonts w:ascii="Arial" w:hAnsi="Arial" w:cs="Arial"/>
          <w:sz w:val="20"/>
        </w:rPr>
        <w:tab/>
      </w:r>
      <w:r w:rsidR="00493346">
        <w:rPr>
          <w:rFonts w:ascii="Arial" w:hAnsi="Arial" w:cs="Arial"/>
          <w:sz w:val="20"/>
        </w:rPr>
        <w:t xml:space="preserve">     </w:t>
      </w:r>
      <w:r w:rsidRPr="00B2136D">
        <w:rPr>
          <w:rFonts w:ascii="Arial" w:hAnsi="Arial" w:cs="Arial"/>
          <w:sz w:val="20"/>
        </w:rPr>
        <w:t>Authorized Representative</w:t>
      </w:r>
    </w:p>
    <w:p w:rsidR="009D115B" w:rsidRDefault="009D115B"/>
    <w:sectPr w:rsidR="009D115B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A0D" w:rsidRDefault="006F2A0D">
      <w:r>
        <w:separator/>
      </w:r>
    </w:p>
  </w:endnote>
  <w:endnote w:type="continuationSeparator" w:id="0">
    <w:p w:rsidR="006F2A0D" w:rsidRDefault="006F2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299" w:rsidRDefault="00EB329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3299" w:rsidRDefault="00EB329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299" w:rsidRDefault="00EB3299">
    <w:pPr>
      <w:pStyle w:val="Footer"/>
      <w:framePr w:wrap="around" w:vAnchor="text" w:hAnchor="margin" w:xAlign="center" w:y="1"/>
      <w:rPr>
        <w:rStyle w:val="PageNumber"/>
      </w:rPr>
    </w:pPr>
  </w:p>
  <w:p w:rsidR="00EB3299" w:rsidRPr="00434898" w:rsidRDefault="00647C62" w:rsidP="00B2136D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20"/>
      </w:rPr>
      <w:t>115050</w:t>
    </w:r>
    <w:r w:rsidR="00E57F2D">
      <w:rPr>
        <w:rFonts w:ascii="Arial" w:hAnsi="Arial" w:cs="Arial"/>
        <w:sz w:val="20"/>
      </w:rPr>
      <w:t xml:space="preserve"> (0</w:t>
    </w:r>
    <w:r>
      <w:rPr>
        <w:rFonts w:ascii="Arial" w:hAnsi="Arial" w:cs="Arial"/>
        <w:sz w:val="20"/>
      </w:rPr>
      <w:t>8</w:t>
    </w:r>
    <w:r w:rsidR="00E57F2D">
      <w:rPr>
        <w:rFonts w:ascii="Arial" w:hAnsi="Arial" w:cs="Arial"/>
        <w:sz w:val="20"/>
      </w:rPr>
      <w:t>/13)</w:t>
    </w:r>
    <w:r w:rsidR="00434898">
      <w:rPr>
        <w:rFonts w:ascii="Arial" w:hAnsi="Arial" w:cs="Arial"/>
        <w:sz w:val="20"/>
      </w:rPr>
      <w:tab/>
    </w:r>
    <w:r w:rsidR="00434898">
      <w:rPr>
        <w:rFonts w:ascii="Arial" w:hAnsi="Arial" w:cs="Arial"/>
        <w:sz w:val="20"/>
      </w:rPr>
      <w:tab/>
    </w:r>
    <w:r w:rsidR="00434898" w:rsidRPr="00434898">
      <w:rPr>
        <w:rFonts w:ascii="Arial" w:hAnsi="Arial" w:cs="Arial"/>
        <w:sz w:val="16"/>
        <w:szCs w:val="16"/>
      </w:rPr>
      <w:t xml:space="preserve">Page </w:t>
    </w:r>
    <w:r w:rsidR="00434898" w:rsidRPr="00434898">
      <w:rPr>
        <w:rFonts w:ascii="Arial" w:hAnsi="Arial" w:cs="Arial"/>
        <w:sz w:val="16"/>
        <w:szCs w:val="16"/>
      </w:rPr>
      <w:fldChar w:fldCharType="begin"/>
    </w:r>
    <w:r w:rsidR="00434898" w:rsidRPr="00434898">
      <w:rPr>
        <w:rFonts w:ascii="Arial" w:hAnsi="Arial" w:cs="Arial"/>
        <w:sz w:val="16"/>
        <w:szCs w:val="16"/>
      </w:rPr>
      <w:instrText xml:space="preserve"> PAGE </w:instrText>
    </w:r>
    <w:r w:rsidR="00434898" w:rsidRPr="00434898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1</w:t>
    </w:r>
    <w:r w:rsidR="00434898" w:rsidRPr="00434898">
      <w:rPr>
        <w:rFonts w:ascii="Arial" w:hAnsi="Arial" w:cs="Arial"/>
        <w:sz w:val="16"/>
        <w:szCs w:val="16"/>
      </w:rPr>
      <w:fldChar w:fldCharType="end"/>
    </w:r>
    <w:r w:rsidR="00434898" w:rsidRPr="00434898">
      <w:rPr>
        <w:rFonts w:ascii="Arial" w:hAnsi="Arial" w:cs="Arial"/>
        <w:sz w:val="16"/>
        <w:szCs w:val="16"/>
      </w:rPr>
      <w:t xml:space="preserve"> of </w:t>
    </w:r>
    <w:r w:rsidR="00434898" w:rsidRPr="00434898">
      <w:rPr>
        <w:rFonts w:ascii="Arial" w:hAnsi="Arial" w:cs="Arial"/>
        <w:sz w:val="16"/>
        <w:szCs w:val="16"/>
      </w:rPr>
      <w:fldChar w:fldCharType="begin"/>
    </w:r>
    <w:r w:rsidR="00434898" w:rsidRPr="00434898">
      <w:rPr>
        <w:rFonts w:ascii="Arial" w:hAnsi="Arial" w:cs="Arial"/>
        <w:sz w:val="16"/>
        <w:szCs w:val="16"/>
      </w:rPr>
      <w:instrText xml:space="preserve"> NUMPAGES </w:instrText>
    </w:r>
    <w:r w:rsidR="00434898" w:rsidRPr="00434898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2</w:t>
    </w:r>
    <w:r w:rsidR="00434898" w:rsidRPr="0043489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A0D" w:rsidRDefault="006F2A0D">
      <w:r>
        <w:separator/>
      </w:r>
    </w:p>
  </w:footnote>
  <w:footnote w:type="continuationSeparator" w:id="0">
    <w:p w:rsidR="006F2A0D" w:rsidRDefault="006F2A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299" w:rsidRPr="00933155" w:rsidRDefault="00EB3299" w:rsidP="00B617C9">
    <w:pPr>
      <w:jc w:val="center"/>
      <w:rPr>
        <w:rFonts w:ascii="Arial" w:hAnsi="Arial" w:cs="Arial"/>
        <w:b/>
        <w:sz w:val="20"/>
      </w:rPr>
    </w:pPr>
    <w:r w:rsidRPr="00933155">
      <w:rPr>
        <w:rFonts w:ascii="Arial" w:hAnsi="Arial" w:cs="Arial"/>
        <w:b/>
        <w:sz w:val="20"/>
      </w:rPr>
      <w:t xml:space="preserve">ENDORSEMENT </w:t>
    </w:r>
  </w:p>
  <w:p w:rsidR="00EB3299" w:rsidRPr="00933155" w:rsidRDefault="00EB3299" w:rsidP="00B617C9">
    <w:pPr>
      <w:jc w:val="center"/>
      <w:rPr>
        <w:rFonts w:ascii="Arial" w:hAnsi="Arial" w:cs="Arial"/>
        <w:b/>
        <w:sz w:val="20"/>
      </w:rPr>
    </w:pPr>
  </w:p>
  <w:p w:rsidR="00EB3299" w:rsidRPr="00933155" w:rsidRDefault="00EB3299" w:rsidP="00B617C9">
    <w:pPr>
      <w:jc w:val="center"/>
      <w:rPr>
        <w:rFonts w:ascii="Arial" w:hAnsi="Arial" w:cs="Arial"/>
        <w:sz w:val="20"/>
      </w:rPr>
    </w:pPr>
    <w:r w:rsidRPr="00933155">
      <w:rPr>
        <w:rFonts w:ascii="Arial" w:hAnsi="Arial" w:cs="Arial"/>
        <w:b/>
        <w:sz w:val="20"/>
      </w:rPr>
      <w:t>THIS ENDORSEMENT CHANGES THE POLICY. PLEASE READ IT CAREFULLY.</w:t>
    </w:r>
  </w:p>
  <w:p w:rsidR="00EB3299" w:rsidRPr="00933155" w:rsidRDefault="00EB3299" w:rsidP="00B617C9">
    <w:pPr>
      <w:jc w:val="center"/>
      <w:rPr>
        <w:rFonts w:ascii="Arial" w:hAnsi="Arial" w:cs="Arial"/>
        <w:sz w:val="20"/>
      </w:rPr>
    </w:pPr>
  </w:p>
  <w:p w:rsidR="00EB3299" w:rsidRPr="009F4109" w:rsidRDefault="00EB3299" w:rsidP="00B617C9">
    <w:pPr>
      <w:pStyle w:val="Heading1"/>
      <w:jc w:val="left"/>
      <w:rPr>
        <w:rFonts w:ascii="Arial" w:hAnsi="Arial" w:cs="Arial"/>
        <w:b w:val="0"/>
        <w:sz w:val="20"/>
      </w:rPr>
    </w:pPr>
    <w:r w:rsidRPr="009F4109">
      <w:rPr>
        <w:rFonts w:ascii="Arial" w:hAnsi="Arial" w:cs="Arial"/>
        <w:b w:val="0"/>
        <w:sz w:val="20"/>
      </w:rPr>
      <w:t xml:space="preserve">This endorsement, effective </w:t>
    </w:r>
    <w:smartTag w:uri="urn:schemas-microsoft-com:office:smarttags" w:element="time">
      <w:smartTagPr>
        <w:attr w:name="Hour" w:val="0"/>
        <w:attr w:name="Minute" w:val="1"/>
      </w:smartTagPr>
      <w:r w:rsidRPr="009F4109">
        <w:rPr>
          <w:rFonts w:ascii="Arial" w:hAnsi="Arial" w:cs="Arial"/>
          <w:b w:val="0"/>
          <w:sz w:val="20"/>
        </w:rPr>
        <w:t>12:01 a.m.</w:t>
      </w:r>
    </w:smartTag>
    <w:r w:rsidRPr="009F4109">
      <w:rPr>
        <w:rFonts w:ascii="Arial" w:hAnsi="Arial" w:cs="Arial"/>
        <w:b w:val="0"/>
        <w:sz w:val="20"/>
      </w:rPr>
      <w:t xml:space="preserve">                      Forms a part of Policy No.</w:t>
    </w:r>
  </w:p>
  <w:p w:rsidR="00EB3299" w:rsidRPr="009F4109" w:rsidRDefault="00EB3299" w:rsidP="00B617C9">
    <w:pPr>
      <w:pStyle w:val="Heading1"/>
      <w:jc w:val="left"/>
      <w:rPr>
        <w:rFonts w:ascii="Arial" w:hAnsi="Arial" w:cs="Arial"/>
        <w:b w:val="0"/>
        <w:sz w:val="20"/>
      </w:rPr>
    </w:pPr>
  </w:p>
  <w:p w:rsidR="00EB3299" w:rsidRPr="009F4109" w:rsidRDefault="00EB3299" w:rsidP="00B617C9">
    <w:pPr>
      <w:pStyle w:val="Heading1"/>
      <w:jc w:val="left"/>
      <w:rPr>
        <w:rFonts w:ascii="Arial" w:hAnsi="Arial" w:cs="Arial"/>
        <w:b w:val="0"/>
        <w:sz w:val="20"/>
      </w:rPr>
    </w:pPr>
    <w:r w:rsidRPr="009F4109">
      <w:rPr>
        <w:rFonts w:ascii="Arial" w:hAnsi="Arial" w:cs="Arial"/>
        <w:b w:val="0"/>
        <w:sz w:val="20"/>
      </w:rPr>
      <w:t xml:space="preserve">Issued to:                                 </w:t>
    </w:r>
  </w:p>
  <w:p w:rsidR="00EB3299" w:rsidRPr="009F4109" w:rsidRDefault="00EB3299" w:rsidP="00B617C9">
    <w:pPr>
      <w:pStyle w:val="Heading1"/>
      <w:jc w:val="left"/>
      <w:rPr>
        <w:rFonts w:ascii="Arial" w:hAnsi="Arial" w:cs="Arial"/>
        <w:b w:val="0"/>
        <w:sz w:val="20"/>
      </w:rPr>
    </w:pPr>
  </w:p>
  <w:p w:rsidR="00EB3299" w:rsidRPr="009F4109" w:rsidRDefault="00EB3299" w:rsidP="00B617C9">
    <w:pPr>
      <w:pStyle w:val="Heading1"/>
      <w:jc w:val="left"/>
      <w:rPr>
        <w:rFonts w:ascii="Arial" w:hAnsi="Arial" w:cs="Arial"/>
        <w:b w:val="0"/>
        <w:sz w:val="20"/>
      </w:rPr>
    </w:pPr>
    <w:r w:rsidRPr="009F4109">
      <w:rPr>
        <w:rFonts w:ascii="Arial" w:hAnsi="Arial" w:cs="Arial"/>
        <w:b w:val="0"/>
        <w:sz w:val="20"/>
      </w:rPr>
      <w:t>By: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3EA7"/>
    <w:multiLevelType w:val="multilevel"/>
    <w:tmpl w:val="703C0BF2"/>
    <w:lvl w:ilvl="0">
      <w:start w:val="12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A620B4"/>
    <w:multiLevelType w:val="hybridMultilevel"/>
    <w:tmpl w:val="58A2D5AC"/>
    <w:lvl w:ilvl="0" w:tplc="5CD6CFEE">
      <w:start w:val="6"/>
      <w:numFmt w:val="decimal"/>
      <w:lvlText w:val="(%1)"/>
      <w:lvlJc w:val="left"/>
      <w:pPr>
        <w:tabs>
          <w:tab w:val="num" w:pos="4500"/>
        </w:tabs>
        <w:ind w:left="4500" w:hanging="360"/>
      </w:pPr>
      <w:rPr>
        <w:rFonts w:hint="default"/>
        <w:b/>
        <w:i w:val="0"/>
      </w:rPr>
    </w:lvl>
    <w:lvl w:ilvl="1" w:tplc="DC16E7F4">
      <w:start w:val="6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211D3"/>
    <w:multiLevelType w:val="multilevel"/>
    <w:tmpl w:val="F0E05BFA"/>
    <w:lvl w:ilvl="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8A10C2"/>
    <w:multiLevelType w:val="hybridMultilevel"/>
    <w:tmpl w:val="F0E05BFA"/>
    <w:lvl w:ilvl="0" w:tplc="0FA8F4D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8F71F2"/>
    <w:multiLevelType w:val="hybridMultilevel"/>
    <w:tmpl w:val="260CE3F8"/>
    <w:lvl w:ilvl="0" w:tplc="F2A6644E">
      <w:start w:val="2"/>
      <w:numFmt w:val="upperRoman"/>
      <w:lvlText w:val="%1."/>
      <w:lvlJc w:val="right"/>
      <w:pPr>
        <w:tabs>
          <w:tab w:val="num" w:pos="2160"/>
        </w:tabs>
        <w:ind w:left="2160" w:hanging="180"/>
      </w:pPr>
      <w:rPr>
        <w:rFonts w:ascii="Arial" w:hAnsi="Arial" w:hint="default"/>
        <w:b/>
        <w:i w:val="0"/>
        <w:sz w:val="20"/>
        <w:szCs w:val="20"/>
      </w:rPr>
    </w:lvl>
    <w:lvl w:ilvl="1" w:tplc="CCA0AF0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CB5486"/>
    <w:multiLevelType w:val="hybridMultilevel"/>
    <w:tmpl w:val="DD4AF7EE"/>
    <w:lvl w:ilvl="0" w:tplc="DC122690">
      <w:start w:val="2"/>
      <w:numFmt w:val="upperRoman"/>
      <w:lvlText w:val="%1."/>
      <w:lvlJc w:val="left"/>
      <w:pPr>
        <w:tabs>
          <w:tab w:val="num" w:pos="1530"/>
        </w:tabs>
        <w:ind w:left="1530" w:hanging="1170"/>
      </w:pPr>
      <w:rPr>
        <w:rFonts w:ascii="Courier New" w:hAnsi="Courier New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7B3F8D"/>
    <w:multiLevelType w:val="hybridMultilevel"/>
    <w:tmpl w:val="25F6A622"/>
    <w:lvl w:ilvl="0" w:tplc="FB3CE766">
      <w:start w:val="12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  <w:i w:val="0"/>
      </w:rPr>
    </w:lvl>
    <w:lvl w:ilvl="1" w:tplc="7D1280DC">
      <w:start w:val="1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AC3"/>
    <w:rsid w:val="00045384"/>
    <w:rsid w:val="000A4CE9"/>
    <w:rsid w:val="000E408F"/>
    <w:rsid w:val="0010454C"/>
    <w:rsid w:val="00125FBE"/>
    <w:rsid w:val="00170EEA"/>
    <w:rsid w:val="00275F6F"/>
    <w:rsid w:val="002A42C8"/>
    <w:rsid w:val="002C38BA"/>
    <w:rsid w:val="002E5A98"/>
    <w:rsid w:val="00310924"/>
    <w:rsid w:val="00311156"/>
    <w:rsid w:val="00383842"/>
    <w:rsid w:val="003A79DE"/>
    <w:rsid w:val="003C3C77"/>
    <w:rsid w:val="003C6F7C"/>
    <w:rsid w:val="00434898"/>
    <w:rsid w:val="00456819"/>
    <w:rsid w:val="00493346"/>
    <w:rsid w:val="004B7EC9"/>
    <w:rsid w:val="004D24CB"/>
    <w:rsid w:val="004F5B0B"/>
    <w:rsid w:val="0053097F"/>
    <w:rsid w:val="00566DFA"/>
    <w:rsid w:val="005879CD"/>
    <w:rsid w:val="005C14B2"/>
    <w:rsid w:val="00647C62"/>
    <w:rsid w:val="00651419"/>
    <w:rsid w:val="006F2A0D"/>
    <w:rsid w:val="007218DD"/>
    <w:rsid w:val="0074320B"/>
    <w:rsid w:val="007C737F"/>
    <w:rsid w:val="0081575B"/>
    <w:rsid w:val="008477FD"/>
    <w:rsid w:val="00904848"/>
    <w:rsid w:val="009430A0"/>
    <w:rsid w:val="00961A65"/>
    <w:rsid w:val="009834B2"/>
    <w:rsid w:val="009A05D0"/>
    <w:rsid w:val="009D115B"/>
    <w:rsid w:val="009F4109"/>
    <w:rsid w:val="00A04C17"/>
    <w:rsid w:val="00A07F5C"/>
    <w:rsid w:val="00A717E2"/>
    <w:rsid w:val="00A734FD"/>
    <w:rsid w:val="00A86C5A"/>
    <w:rsid w:val="00B162B3"/>
    <w:rsid w:val="00B2136D"/>
    <w:rsid w:val="00B2736C"/>
    <w:rsid w:val="00B617C9"/>
    <w:rsid w:val="00B81A29"/>
    <w:rsid w:val="00BB3B18"/>
    <w:rsid w:val="00BC28E5"/>
    <w:rsid w:val="00BC784E"/>
    <w:rsid w:val="00BD4871"/>
    <w:rsid w:val="00C04D73"/>
    <w:rsid w:val="00C350DA"/>
    <w:rsid w:val="00CD1750"/>
    <w:rsid w:val="00D168B7"/>
    <w:rsid w:val="00D66077"/>
    <w:rsid w:val="00E23154"/>
    <w:rsid w:val="00E41791"/>
    <w:rsid w:val="00E57F2D"/>
    <w:rsid w:val="00E8491C"/>
    <w:rsid w:val="00EB3299"/>
    <w:rsid w:val="00F2442B"/>
    <w:rsid w:val="00F24DD8"/>
    <w:rsid w:val="00F418B6"/>
    <w:rsid w:val="00F95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ind w:left="3600" w:hanging="3600"/>
      <w:jc w:val="right"/>
      <w:outlineLvl w:val="0"/>
    </w:pPr>
    <w:rPr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left" w:pos="0"/>
        <w:tab w:val="left" w:pos="720"/>
      </w:tabs>
      <w:spacing w:after="240" w:line="240" w:lineRule="atLeast"/>
      <w:ind w:left="720" w:hanging="360"/>
      <w:jc w:val="both"/>
    </w:pPr>
  </w:style>
  <w:style w:type="paragraph" w:styleId="BalloonText">
    <w:name w:val="Balloon Text"/>
    <w:basedOn w:val="Normal"/>
    <w:semiHidden/>
    <w:rsid w:val="00BD4871"/>
    <w:rPr>
      <w:rFonts w:ascii="Tahoma" w:hAnsi="Tahoma" w:cs="Tahoma"/>
      <w:sz w:val="16"/>
      <w:szCs w:val="16"/>
    </w:rPr>
  </w:style>
  <w:style w:type="paragraph" w:customStyle="1" w:styleId="blocktext4">
    <w:name w:val="blocktext4"/>
    <w:basedOn w:val="Normal"/>
    <w:rsid w:val="00A04C17"/>
    <w:pPr>
      <w:keepLines/>
      <w:spacing w:before="80" w:line="220" w:lineRule="exact"/>
      <w:ind w:left="907"/>
      <w:jc w:val="both"/>
    </w:pPr>
    <w:rPr>
      <w:rFonts w:ascii="Arial" w:hAnsi="Arial"/>
      <w:sz w:val="20"/>
    </w:rPr>
  </w:style>
  <w:style w:type="paragraph" w:customStyle="1" w:styleId="outlinehd3">
    <w:name w:val="outlinehd3"/>
    <w:basedOn w:val="Normal"/>
    <w:next w:val="blocktext4"/>
    <w:rsid w:val="00A04C17"/>
    <w:pPr>
      <w:keepNext/>
      <w:keepLines/>
      <w:tabs>
        <w:tab w:val="right" w:pos="780"/>
        <w:tab w:val="left" w:pos="900"/>
      </w:tabs>
      <w:suppressAutoHyphens/>
      <w:spacing w:before="80" w:line="220" w:lineRule="exact"/>
      <w:ind w:left="907" w:hanging="907"/>
    </w:pPr>
    <w:rPr>
      <w:rFonts w:ascii="Arial" w:hAnsi="Arial"/>
      <w:b/>
      <w:sz w:val="20"/>
    </w:rPr>
  </w:style>
  <w:style w:type="paragraph" w:customStyle="1" w:styleId="outlinetxt4">
    <w:name w:val="outlinetxt4"/>
    <w:basedOn w:val="Normal"/>
    <w:rsid w:val="00A04C17"/>
    <w:pPr>
      <w:keepLines/>
      <w:tabs>
        <w:tab w:val="right" w:pos="1080"/>
        <w:tab w:val="left" w:pos="1200"/>
      </w:tabs>
      <w:spacing w:before="80" w:line="220" w:lineRule="exact"/>
      <w:ind w:left="1200" w:hanging="1200"/>
      <w:jc w:val="both"/>
    </w:pPr>
    <w:rPr>
      <w:rFonts w:ascii="Arial" w:hAnsi="Arial"/>
      <w:b/>
      <w:sz w:val="20"/>
    </w:rPr>
  </w:style>
  <w:style w:type="paragraph" w:customStyle="1" w:styleId="outlinetxt5">
    <w:name w:val="outlinetxt5"/>
    <w:basedOn w:val="Normal"/>
    <w:rsid w:val="00A04C17"/>
    <w:pPr>
      <w:keepLines/>
      <w:tabs>
        <w:tab w:val="right" w:pos="1380"/>
        <w:tab w:val="left" w:pos="1500"/>
      </w:tabs>
      <w:spacing w:before="80" w:line="220" w:lineRule="exact"/>
      <w:ind w:left="1500" w:hanging="1500"/>
      <w:jc w:val="both"/>
    </w:pPr>
    <w:rPr>
      <w:rFonts w:ascii="Arial" w:hAnsi="Arial"/>
      <w:b/>
      <w:sz w:val="20"/>
    </w:rPr>
  </w:style>
  <w:style w:type="paragraph" w:customStyle="1" w:styleId="outlinetxt3">
    <w:name w:val="outlinetxt3"/>
    <w:basedOn w:val="Normal"/>
    <w:rsid w:val="00A04C17"/>
    <w:pPr>
      <w:keepLines/>
      <w:tabs>
        <w:tab w:val="right" w:pos="780"/>
        <w:tab w:val="left" w:pos="900"/>
      </w:tabs>
      <w:spacing w:before="80" w:line="220" w:lineRule="exact"/>
      <w:ind w:left="900" w:hanging="900"/>
      <w:jc w:val="both"/>
    </w:pPr>
    <w:rPr>
      <w:rFonts w:ascii="Arial" w:hAnsi="Arial"/>
      <w:b/>
      <w:sz w:val="20"/>
    </w:rPr>
  </w:style>
  <w:style w:type="paragraph" w:customStyle="1" w:styleId="Preformatted">
    <w:name w:val="Preformatted"/>
    <w:basedOn w:val="Normal"/>
    <w:rsid w:val="00B2136D"/>
    <w:pPr>
      <w:widowControl w:val="0"/>
      <w:tabs>
        <w:tab w:val="left" w:pos="0"/>
        <w:tab w:val="left" w:pos="958"/>
        <w:tab w:val="left" w:pos="1917"/>
        <w:tab w:val="left" w:pos="2876"/>
        <w:tab w:val="left" w:pos="3835"/>
        <w:tab w:val="left" w:pos="4794"/>
        <w:tab w:val="left" w:pos="5754"/>
        <w:tab w:val="left" w:pos="6712"/>
        <w:tab w:val="left" w:pos="7671"/>
        <w:tab w:val="left" w:pos="8640"/>
      </w:tabs>
      <w:ind w:left="958" w:hanging="958"/>
    </w:pPr>
    <w:rPr>
      <w:rFonts w:ascii="Courier New" w:hAnsi="Courier New"/>
      <w:snapToGrid w:val="0"/>
    </w:rPr>
  </w:style>
  <w:style w:type="paragraph" w:customStyle="1" w:styleId="blockhd4">
    <w:name w:val="blockhd4"/>
    <w:basedOn w:val="Normal"/>
    <w:next w:val="blocktext4"/>
    <w:rsid w:val="00904848"/>
    <w:pPr>
      <w:keepNext/>
      <w:keepLines/>
      <w:suppressAutoHyphens/>
      <w:overflowPunct w:val="0"/>
      <w:autoSpaceDE w:val="0"/>
      <w:autoSpaceDN w:val="0"/>
      <w:adjustRightInd w:val="0"/>
      <w:spacing w:before="80" w:line="220" w:lineRule="exact"/>
      <w:ind w:left="907"/>
      <w:textAlignment w:val="baseline"/>
    </w:pPr>
    <w:rPr>
      <w:rFonts w:ascii="Arial" w:hAnsi="Arial"/>
      <w:b/>
      <w:sz w:val="20"/>
    </w:rPr>
  </w:style>
  <w:style w:type="paragraph" w:customStyle="1" w:styleId="blocktext2">
    <w:name w:val="blocktext2"/>
    <w:basedOn w:val="Normal"/>
    <w:uiPriority w:val="99"/>
    <w:rsid w:val="00BB3B18"/>
    <w:pPr>
      <w:keepLines/>
      <w:spacing w:before="80" w:line="220" w:lineRule="exact"/>
      <w:ind w:left="302"/>
      <w:jc w:val="both"/>
    </w:pPr>
    <w:rPr>
      <w:rFonts w:ascii="Arial" w:hAnsi="Arial"/>
      <w:sz w:val="20"/>
    </w:rPr>
  </w:style>
  <w:style w:type="paragraph" w:customStyle="1" w:styleId="outlinetxt2">
    <w:name w:val="outlinetxt2"/>
    <w:basedOn w:val="Normal"/>
    <w:rsid w:val="00BB3B18"/>
    <w:pPr>
      <w:keepLines/>
      <w:tabs>
        <w:tab w:val="right" w:pos="480"/>
        <w:tab w:val="left" w:pos="600"/>
      </w:tabs>
      <w:spacing w:before="80" w:line="220" w:lineRule="exact"/>
      <w:ind w:left="600" w:hanging="600"/>
      <w:jc w:val="both"/>
    </w:pPr>
    <w:rPr>
      <w:rFonts w:ascii="Arial" w:hAnsi="Arial"/>
      <w:b/>
      <w:sz w:val="20"/>
    </w:rPr>
  </w:style>
  <w:style w:type="paragraph" w:customStyle="1" w:styleId="blockhd2">
    <w:name w:val="blockhd2"/>
    <w:basedOn w:val="Normal"/>
    <w:next w:val="blocktext2"/>
    <w:rsid w:val="00F2442B"/>
    <w:pPr>
      <w:keepNext/>
      <w:keepLines/>
      <w:suppressAutoHyphens/>
      <w:overflowPunct w:val="0"/>
      <w:autoSpaceDE w:val="0"/>
      <w:autoSpaceDN w:val="0"/>
      <w:adjustRightInd w:val="0"/>
      <w:spacing w:before="80" w:line="220" w:lineRule="exact"/>
      <w:ind w:left="302"/>
      <w:textAlignment w:val="baseline"/>
    </w:pPr>
    <w:rPr>
      <w:rFonts w:ascii="Arial" w:hAnsi="Arial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PROPERTY COVERAGE FORM</vt:lpstr>
    </vt:vector>
  </TitlesOfParts>
  <Company>American International Group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PROPERTY COVERAGE FORM</dc:title>
  <dc:subject/>
  <dc:creator>JAPARKER</dc:creator>
  <cp:keywords/>
  <cp:lastModifiedBy>amarcott</cp:lastModifiedBy>
  <cp:revision>2</cp:revision>
  <cp:lastPrinted>2013-08-21T15:17:00Z</cp:lastPrinted>
  <dcterms:created xsi:type="dcterms:W3CDTF">2013-08-21T15:20:00Z</dcterms:created>
  <dcterms:modified xsi:type="dcterms:W3CDTF">2013-08-21T15:20:00Z</dcterms:modified>
</cp:coreProperties>
</file>