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A61" w:rsidRPr="00982516" w:rsidRDefault="00730A61" w:rsidP="00730A61">
      <w:pPr>
        <w:jc w:val="center"/>
        <w:rPr>
          <w:rFonts w:cs="Arial"/>
          <w:b/>
        </w:rPr>
      </w:pPr>
      <w:r w:rsidRPr="00982516">
        <w:rPr>
          <w:rFonts w:cs="Arial"/>
          <w:b/>
        </w:rPr>
        <w:t xml:space="preserve">ENDORSEMENT </w:t>
      </w:r>
    </w:p>
    <w:p w:rsidR="00730A61" w:rsidRPr="00982516" w:rsidRDefault="00730A61" w:rsidP="00730A61">
      <w:pPr>
        <w:jc w:val="center"/>
        <w:rPr>
          <w:rFonts w:cs="Arial"/>
          <w:b/>
        </w:rPr>
      </w:pPr>
    </w:p>
    <w:p w:rsidR="00730A61" w:rsidRPr="00982516" w:rsidRDefault="00730A61" w:rsidP="00730A61">
      <w:pPr>
        <w:jc w:val="center"/>
        <w:rPr>
          <w:rFonts w:cs="Arial"/>
        </w:rPr>
      </w:pPr>
      <w:r w:rsidRPr="00982516">
        <w:rPr>
          <w:rFonts w:cs="Arial"/>
          <w:b/>
        </w:rPr>
        <w:t>THIS ENDORSEMENT CHANGES THE POLICY. PLEASE READ IT CAREFULLY.</w:t>
      </w:r>
    </w:p>
    <w:p w:rsidR="00730A61" w:rsidRPr="00982516" w:rsidRDefault="00730A61" w:rsidP="00730A61">
      <w:pPr>
        <w:jc w:val="center"/>
        <w:rPr>
          <w:rFonts w:cs="Arial"/>
        </w:rPr>
      </w:pPr>
    </w:p>
    <w:p w:rsidR="00730A61" w:rsidRPr="00982516" w:rsidRDefault="00730A61" w:rsidP="00730A61">
      <w:pPr>
        <w:pStyle w:val="Heading1"/>
        <w:jc w:val="left"/>
        <w:rPr>
          <w:rFonts w:ascii="Arial" w:hAnsi="Arial" w:cs="Arial"/>
          <w:b w:val="0"/>
          <w:sz w:val="20"/>
          <w:u w:val="none"/>
        </w:rPr>
      </w:pPr>
      <w:proofErr w:type="gramStart"/>
      <w:r w:rsidRPr="00982516">
        <w:rPr>
          <w:rFonts w:ascii="Arial" w:hAnsi="Arial" w:cs="Arial"/>
          <w:b w:val="0"/>
          <w:sz w:val="20"/>
          <w:u w:val="none"/>
        </w:rPr>
        <w:t>This endorsement, effective 12:01 a.m.</w:t>
      </w:r>
      <w:proofErr w:type="gramEnd"/>
      <w:r w:rsidRPr="00982516">
        <w:rPr>
          <w:rFonts w:ascii="Arial" w:hAnsi="Arial" w:cs="Arial"/>
          <w:b w:val="0"/>
          <w:sz w:val="20"/>
          <w:u w:val="none"/>
        </w:rPr>
        <w:t xml:space="preserve">                       </w:t>
      </w:r>
      <w:proofErr w:type="gramStart"/>
      <w:r w:rsidRPr="00982516">
        <w:rPr>
          <w:rFonts w:ascii="Arial" w:hAnsi="Arial" w:cs="Arial"/>
          <w:b w:val="0"/>
          <w:sz w:val="20"/>
          <w:u w:val="none"/>
        </w:rPr>
        <w:t>forms</w:t>
      </w:r>
      <w:proofErr w:type="gramEnd"/>
      <w:r w:rsidRPr="00982516">
        <w:rPr>
          <w:rFonts w:ascii="Arial" w:hAnsi="Arial" w:cs="Arial"/>
          <w:b w:val="0"/>
          <w:sz w:val="20"/>
          <w:u w:val="none"/>
        </w:rPr>
        <w:t xml:space="preserve"> a part of Policy</w:t>
      </w:r>
    </w:p>
    <w:p w:rsidR="00730A61" w:rsidRPr="00982516" w:rsidRDefault="00730A61" w:rsidP="00730A61">
      <w:pPr>
        <w:rPr>
          <w:rFonts w:cs="Arial"/>
        </w:rPr>
      </w:pPr>
    </w:p>
    <w:p w:rsidR="00730A61" w:rsidRPr="00982516" w:rsidRDefault="00730A61" w:rsidP="00730A61">
      <w:pPr>
        <w:pStyle w:val="title18"/>
        <w:jc w:val="left"/>
        <w:rPr>
          <w:b w:val="0"/>
          <w:sz w:val="20"/>
        </w:rPr>
      </w:pPr>
      <w:r>
        <w:rPr>
          <w:b w:val="0"/>
          <w:sz w:val="20"/>
        </w:rPr>
        <w:t>N</w:t>
      </w:r>
      <w:r>
        <w:rPr>
          <w:b w:val="0"/>
          <w:caps w:val="0"/>
          <w:sz w:val="20"/>
        </w:rPr>
        <w:t>o.</w:t>
      </w:r>
      <w:r>
        <w:rPr>
          <w:b w:val="0"/>
          <w:caps w:val="0"/>
          <w:sz w:val="20"/>
        </w:rPr>
        <w:tab/>
      </w:r>
      <w:r>
        <w:rPr>
          <w:b w:val="0"/>
          <w:caps w:val="0"/>
          <w:sz w:val="20"/>
        </w:rPr>
        <w:tab/>
      </w:r>
      <w:r>
        <w:rPr>
          <w:b w:val="0"/>
          <w:caps w:val="0"/>
          <w:sz w:val="20"/>
        </w:rPr>
        <w:tab/>
      </w:r>
      <w:r>
        <w:rPr>
          <w:b w:val="0"/>
          <w:caps w:val="0"/>
          <w:sz w:val="20"/>
        </w:rPr>
        <w:tab/>
      </w:r>
      <w:r>
        <w:rPr>
          <w:b w:val="0"/>
          <w:caps w:val="0"/>
          <w:sz w:val="20"/>
        </w:rPr>
        <w:tab/>
      </w:r>
      <w:r>
        <w:rPr>
          <w:b w:val="0"/>
          <w:caps w:val="0"/>
          <w:sz w:val="20"/>
        </w:rPr>
        <w:tab/>
      </w:r>
      <w:r>
        <w:rPr>
          <w:b w:val="0"/>
          <w:sz w:val="20"/>
        </w:rPr>
        <w:t xml:space="preserve">                                               </w:t>
      </w:r>
      <w:r>
        <w:rPr>
          <w:b w:val="0"/>
          <w:caps w:val="0"/>
          <w:sz w:val="20"/>
        </w:rPr>
        <w:t>Issued to                                      by</w:t>
      </w:r>
    </w:p>
    <w:p w:rsidR="00730A61" w:rsidRDefault="00730A61" w:rsidP="00730A61">
      <w:pPr>
        <w:pStyle w:val="title18"/>
        <w:rPr>
          <w:sz w:val="28"/>
          <w:szCs w:val="28"/>
        </w:rPr>
      </w:pPr>
    </w:p>
    <w:p w:rsidR="00730A61" w:rsidRPr="00982516" w:rsidRDefault="00730A61" w:rsidP="00730A61">
      <w:pPr>
        <w:pStyle w:val="title18"/>
        <w:rPr>
          <w:sz w:val="28"/>
          <w:szCs w:val="28"/>
        </w:rPr>
      </w:pPr>
      <w:r w:rsidRPr="00982516">
        <w:rPr>
          <w:sz w:val="28"/>
          <w:szCs w:val="28"/>
        </w:rPr>
        <w:t xml:space="preserve">WASHINGTON CHANGES – EXCLUDED </w:t>
      </w:r>
      <w:r w:rsidRPr="00982516">
        <w:rPr>
          <w:sz w:val="28"/>
          <w:szCs w:val="28"/>
        </w:rPr>
        <w:br/>
        <w:t>CAUSES OF LOSS</w:t>
      </w:r>
    </w:p>
    <w:p w:rsidR="00730A61" w:rsidRDefault="00730A61" w:rsidP="00730A61">
      <w:pPr>
        <w:pStyle w:val="isonormal"/>
        <w:sectPr w:rsidR="00730A61" w:rsidSect="00730A61">
          <w:footerReference w:type="even" r:id="rId6"/>
          <w:footerReference w:type="default" r:id="rId7"/>
          <w:footerReference w:type="first" r:id="rId8"/>
          <w:pgSz w:w="12240" w:h="15840"/>
          <w:pgMar w:top="1080" w:right="1080" w:bottom="1382" w:left="1080" w:header="1080" w:footer="245" w:gutter="0"/>
          <w:cols w:space="720"/>
          <w:noEndnote/>
          <w:titlePg/>
          <w:docGrid w:linePitch="272"/>
        </w:sectPr>
      </w:pPr>
    </w:p>
    <w:p w:rsidR="00730A61" w:rsidRDefault="00730A61" w:rsidP="00730A61">
      <w:pPr>
        <w:pStyle w:val="blocktext1"/>
      </w:pPr>
    </w:p>
    <w:p w:rsidR="00730A61" w:rsidRDefault="00730A61" w:rsidP="00730A61">
      <w:pPr>
        <w:pStyle w:val="blocktext1"/>
      </w:pPr>
      <w:r>
        <w:t xml:space="preserve">This endorsement modifies insurance provided under the following: </w:t>
      </w:r>
    </w:p>
    <w:p w:rsidR="00730A61" w:rsidRDefault="00730A61" w:rsidP="00730A61">
      <w:pPr>
        <w:pStyle w:val="blockhd2"/>
        <w:rPr>
          <w:b w:val="0"/>
        </w:rPr>
      </w:pPr>
      <w:r>
        <w:br/>
      </w:r>
      <w:r>
        <w:rPr>
          <w:b w:val="0"/>
        </w:rPr>
        <w:t>COUNTRY CLUB PREMIER PROPERTY COVERAGE FORM</w:t>
      </w:r>
    </w:p>
    <w:p w:rsidR="00730A61" w:rsidRPr="000061CC" w:rsidRDefault="00730A61" w:rsidP="00730A61">
      <w:pPr>
        <w:pStyle w:val="blocktext1"/>
      </w:pPr>
    </w:p>
    <w:p w:rsidR="00730A61" w:rsidRPr="00BF793F" w:rsidRDefault="00730A61" w:rsidP="00730A61">
      <w:pPr>
        <w:pStyle w:val="blocktext1"/>
        <w:sectPr w:rsidR="00730A61" w:rsidRPr="00BF793F">
          <w:type w:val="continuous"/>
          <w:pgSz w:w="12240" w:h="15840"/>
          <w:pgMar w:top="1080" w:right="1080" w:bottom="1382" w:left="1080" w:header="1080" w:footer="245" w:gutter="0"/>
          <w:cols w:space="720"/>
          <w:noEndnote/>
          <w:titlePg/>
        </w:sectPr>
      </w:pPr>
    </w:p>
    <w:p w:rsidR="00730A61" w:rsidRDefault="00730A61" w:rsidP="00730A61">
      <w:pPr>
        <w:pStyle w:val="outlinetxt1"/>
        <w:rPr>
          <w:b w:val="0"/>
        </w:rPr>
      </w:pPr>
      <w:r>
        <w:lastRenderedPageBreak/>
        <w:tab/>
        <w:t>A.</w:t>
      </w:r>
      <w:r>
        <w:tab/>
      </w:r>
      <w:r>
        <w:rPr>
          <w:b w:val="0"/>
        </w:rPr>
        <w:t xml:space="preserve">In the Country Club Premier Property Coverage Form – Premier Causes of Loss section: </w:t>
      </w:r>
    </w:p>
    <w:p w:rsidR="00730A61" w:rsidRDefault="00730A61" w:rsidP="00730A61">
      <w:pPr>
        <w:pStyle w:val="outlinetxt2"/>
        <w:rPr>
          <w:b w:val="0"/>
        </w:rPr>
      </w:pPr>
      <w:r>
        <w:tab/>
      </w:r>
    </w:p>
    <w:p w:rsidR="00730A61" w:rsidRDefault="00730A61" w:rsidP="00730A61">
      <w:pPr>
        <w:pStyle w:val="blocktext2"/>
      </w:pPr>
      <w:proofErr w:type="gramStart"/>
      <w:r>
        <w:t>in</w:t>
      </w:r>
      <w:proofErr w:type="gramEnd"/>
      <w:r>
        <w:t xml:space="preserve"> the sections titled Covered Causes Of Loss or Exclusions, any introductory paragraph preceding an exclusion or list of exclusions is r</w:t>
      </w:r>
      <w:r>
        <w:t>e</w:t>
      </w:r>
      <w:r>
        <w:t xml:space="preserve">placed by the following paragraph, which pertains to application of those exclusions: </w:t>
      </w:r>
    </w:p>
    <w:p w:rsidR="00730A61" w:rsidRDefault="00730A61" w:rsidP="00730A61">
      <w:pPr>
        <w:pStyle w:val="blocktext2"/>
      </w:pPr>
      <w:r>
        <w:t xml:space="preserve">We will not pay for loss or damage caused by any of the excluded events described below. Loss or damage will be considered to have been caused by an excluded event if the occurrence of that event: </w:t>
      </w:r>
    </w:p>
    <w:p w:rsidR="00730A61" w:rsidRDefault="00730A61" w:rsidP="00730A61">
      <w:pPr>
        <w:pStyle w:val="outlinetxt3"/>
        <w:rPr>
          <w:b w:val="0"/>
        </w:rPr>
      </w:pPr>
      <w:r>
        <w:tab/>
        <w:t>a.</w:t>
      </w:r>
      <w:r>
        <w:tab/>
      </w:r>
      <w:r>
        <w:rPr>
          <w:b w:val="0"/>
        </w:rPr>
        <w:t>Directly and solely results in loss or da</w:t>
      </w:r>
      <w:r>
        <w:rPr>
          <w:b w:val="0"/>
        </w:rPr>
        <w:t>m</w:t>
      </w:r>
      <w:r>
        <w:rPr>
          <w:b w:val="0"/>
        </w:rPr>
        <w:t xml:space="preserve">age; or </w:t>
      </w:r>
    </w:p>
    <w:p w:rsidR="00730A61" w:rsidRDefault="00730A61" w:rsidP="00730A61">
      <w:pPr>
        <w:pStyle w:val="outlinetxt3"/>
        <w:rPr>
          <w:b w:val="0"/>
        </w:rPr>
      </w:pPr>
      <w:r>
        <w:tab/>
      </w:r>
      <w:proofErr w:type="gramStart"/>
      <w:r>
        <w:t>b</w:t>
      </w:r>
      <w:proofErr w:type="gramEnd"/>
      <w:r>
        <w:t>.</w:t>
      </w:r>
      <w:r>
        <w:tab/>
      </w:r>
      <w:r>
        <w:rPr>
          <w:b w:val="0"/>
        </w:rPr>
        <w:t>Initiates a sequence of events that results in loss or damage, regardless of the nature of any intermediate or final event in that s</w:t>
      </w:r>
      <w:r>
        <w:rPr>
          <w:b w:val="0"/>
        </w:rPr>
        <w:t>e</w:t>
      </w:r>
      <w:r>
        <w:rPr>
          <w:b w:val="0"/>
        </w:rPr>
        <w:t xml:space="preserve">quence. </w:t>
      </w:r>
    </w:p>
    <w:p w:rsidR="00730A61" w:rsidRPr="00AB57E4" w:rsidRDefault="00730A61" w:rsidP="00730A61">
      <w:pPr>
        <w:pStyle w:val="outlinetxt1"/>
        <w:rPr>
          <w:b w:val="0"/>
        </w:rPr>
      </w:pPr>
      <w:r w:rsidRPr="00AB57E4">
        <w:rPr>
          <w:b w:val="0"/>
        </w:rPr>
        <w:tab/>
      </w:r>
      <w:r w:rsidRPr="00AB57E4">
        <w:t>B.</w:t>
      </w:r>
      <w:r w:rsidRPr="00AB57E4">
        <w:tab/>
      </w:r>
      <w:r w:rsidRPr="00AB57E4">
        <w:rPr>
          <w:b w:val="0"/>
        </w:rPr>
        <w:t xml:space="preserve">The following exclusion replaces the </w:t>
      </w:r>
      <w:r w:rsidRPr="00AB57E4">
        <w:t xml:space="preserve">Water </w:t>
      </w:r>
      <w:r w:rsidRPr="00AB57E4">
        <w:rPr>
          <w:b w:val="0"/>
        </w:rPr>
        <w:t>Excl</w:t>
      </w:r>
      <w:r w:rsidRPr="00AB57E4">
        <w:rPr>
          <w:b w:val="0"/>
        </w:rPr>
        <w:t>u</w:t>
      </w:r>
      <w:r w:rsidRPr="00AB57E4">
        <w:rPr>
          <w:b w:val="0"/>
        </w:rPr>
        <w:t>sion in this Coverage Part or Policy:</w:t>
      </w:r>
    </w:p>
    <w:p w:rsidR="00730A61" w:rsidRPr="00A0519D" w:rsidRDefault="00730A61" w:rsidP="00730A61">
      <w:pPr>
        <w:pStyle w:val="blockhd2"/>
      </w:pPr>
      <w:r w:rsidRPr="00A0519D">
        <w:t>Water</w:t>
      </w:r>
    </w:p>
    <w:p w:rsidR="00730A61" w:rsidRPr="00102E09" w:rsidRDefault="00730A61" w:rsidP="00730A61">
      <w:pPr>
        <w:pStyle w:val="outlinetxt2"/>
        <w:rPr>
          <w:b w:val="0"/>
        </w:rPr>
      </w:pPr>
      <w:r w:rsidRPr="00102E09">
        <w:rPr>
          <w:b w:val="0"/>
        </w:rPr>
        <w:tab/>
      </w:r>
      <w:r w:rsidRPr="00264C3B">
        <w:t>1.</w:t>
      </w:r>
      <w:r w:rsidRPr="00264C3B">
        <w:tab/>
      </w:r>
      <w:r w:rsidRPr="00102E09">
        <w:rPr>
          <w:b w:val="0"/>
        </w:rPr>
        <w:t xml:space="preserve">Flood, surface water, waves (including tidal wave and tsunami), </w:t>
      </w:r>
      <w:r w:rsidRPr="00264C3B">
        <w:rPr>
          <w:b w:val="0"/>
        </w:rPr>
        <w:t>tides, tidal water, ove</w:t>
      </w:r>
      <w:r w:rsidRPr="00264C3B">
        <w:rPr>
          <w:b w:val="0"/>
        </w:rPr>
        <w:t>r</w:t>
      </w:r>
      <w:r w:rsidRPr="00264C3B">
        <w:rPr>
          <w:b w:val="0"/>
        </w:rPr>
        <w:t>flow of any body of water, or spray from any of these, all whether or not driven</w:t>
      </w:r>
      <w:r w:rsidRPr="00102E09">
        <w:rPr>
          <w:b w:val="0"/>
        </w:rPr>
        <w:t xml:space="preserve"> by wind (inclu</w:t>
      </w:r>
      <w:r w:rsidRPr="00102E09">
        <w:rPr>
          <w:b w:val="0"/>
        </w:rPr>
        <w:t>d</w:t>
      </w:r>
      <w:r w:rsidRPr="00102E09">
        <w:rPr>
          <w:b w:val="0"/>
        </w:rPr>
        <w:t xml:space="preserve">ing storm surge); </w:t>
      </w:r>
    </w:p>
    <w:p w:rsidR="00730A61" w:rsidRPr="00102E09" w:rsidRDefault="00730A61" w:rsidP="00730A61">
      <w:pPr>
        <w:pStyle w:val="outlinetxt2"/>
        <w:rPr>
          <w:b w:val="0"/>
        </w:rPr>
      </w:pPr>
      <w:r w:rsidRPr="00102E09">
        <w:rPr>
          <w:b w:val="0"/>
        </w:rPr>
        <w:tab/>
      </w:r>
      <w:r w:rsidRPr="00264C3B">
        <w:t>2.</w:t>
      </w:r>
      <w:r w:rsidRPr="00264C3B">
        <w:tab/>
      </w:r>
      <w:r w:rsidRPr="00102E09">
        <w:rPr>
          <w:b w:val="0"/>
        </w:rPr>
        <w:t xml:space="preserve">Mudslide or mudflow; </w:t>
      </w:r>
    </w:p>
    <w:p w:rsidR="00730A61" w:rsidRDefault="00730A61" w:rsidP="00730A61">
      <w:pPr>
        <w:pStyle w:val="outlinetxt2"/>
        <w:rPr>
          <w:b w:val="0"/>
        </w:rPr>
      </w:pPr>
      <w:r w:rsidRPr="00102E09">
        <w:rPr>
          <w:b w:val="0"/>
        </w:rPr>
        <w:tab/>
      </w:r>
      <w:r w:rsidRPr="00264C3B">
        <w:t>3.</w:t>
      </w:r>
      <w:r w:rsidRPr="00102E09">
        <w:rPr>
          <w:b w:val="0"/>
        </w:rPr>
        <w:tab/>
        <w:t>Water that backs up or overflows or is othe</w:t>
      </w:r>
      <w:r w:rsidRPr="00102E09">
        <w:rPr>
          <w:b w:val="0"/>
        </w:rPr>
        <w:t>r</w:t>
      </w:r>
      <w:r w:rsidRPr="00102E09">
        <w:rPr>
          <w:b w:val="0"/>
        </w:rPr>
        <w:t xml:space="preserve">wise discharged from a sewer, </w:t>
      </w:r>
      <w:proofErr w:type="gramStart"/>
      <w:r w:rsidRPr="00102E09">
        <w:rPr>
          <w:b w:val="0"/>
        </w:rPr>
        <w:t>drain</w:t>
      </w:r>
      <w:proofErr w:type="gramEnd"/>
      <w:r w:rsidRPr="00102E09">
        <w:rPr>
          <w:b w:val="0"/>
        </w:rPr>
        <w:t>, sump, s</w:t>
      </w:r>
      <w:r>
        <w:rPr>
          <w:b w:val="0"/>
        </w:rPr>
        <w:t xml:space="preserve">ump pump or related equipment; </w:t>
      </w:r>
    </w:p>
    <w:p w:rsidR="00730A61" w:rsidRPr="00057EAE" w:rsidRDefault="00730A61" w:rsidP="00730A61">
      <w:pPr>
        <w:pStyle w:val="outlinetxt2"/>
        <w:rPr>
          <w:b w:val="0"/>
        </w:rPr>
      </w:pPr>
      <w:r>
        <w:br w:type="column"/>
      </w:r>
      <w:r>
        <w:lastRenderedPageBreak/>
        <w:tab/>
      </w:r>
      <w:r w:rsidRPr="00057EAE">
        <w:t>4.</w:t>
      </w:r>
      <w:r w:rsidRPr="00057EAE">
        <w:rPr>
          <w:b w:val="0"/>
        </w:rPr>
        <w:tab/>
        <w:t>Water under the ground surface pressing on, or flowing or see</w:t>
      </w:r>
      <w:r w:rsidRPr="00057EAE">
        <w:rPr>
          <w:b w:val="0"/>
        </w:rPr>
        <w:t>p</w:t>
      </w:r>
      <w:r w:rsidRPr="00057EAE">
        <w:rPr>
          <w:b w:val="0"/>
        </w:rPr>
        <w:t xml:space="preserve">ing through: </w:t>
      </w:r>
    </w:p>
    <w:p w:rsidR="00730A61" w:rsidRPr="00057EAE" w:rsidRDefault="00730A61" w:rsidP="00730A61">
      <w:pPr>
        <w:pStyle w:val="outlinetxt3"/>
        <w:rPr>
          <w:b w:val="0"/>
        </w:rPr>
      </w:pPr>
      <w:r w:rsidRPr="00057EAE">
        <w:tab/>
        <w:t>a.</w:t>
      </w:r>
      <w:r w:rsidRPr="00057EAE">
        <w:tab/>
      </w:r>
      <w:r w:rsidRPr="00057EAE">
        <w:rPr>
          <w:b w:val="0"/>
        </w:rPr>
        <w:t>Foundations, walls, floors or paved surfa</w:t>
      </w:r>
      <w:r w:rsidRPr="00057EAE">
        <w:rPr>
          <w:b w:val="0"/>
        </w:rPr>
        <w:t>c</w:t>
      </w:r>
      <w:r w:rsidRPr="00057EAE">
        <w:rPr>
          <w:b w:val="0"/>
        </w:rPr>
        <w:t xml:space="preserve">es; </w:t>
      </w:r>
    </w:p>
    <w:p w:rsidR="00730A61" w:rsidRPr="00057EAE" w:rsidRDefault="00730A61" w:rsidP="00730A61">
      <w:pPr>
        <w:pStyle w:val="outlinetxt3"/>
        <w:rPr>
          <w:b w:val="0"/>
        </w:rPr>
      </w:pPr>
      <w:r w:rsidRPr="00057EAE">
        <w:rPr>
          <w:b w:val="0"/>
        </w:rPr>
        <w:tab/>
      </w:r>
      <w:r w:rsidRPr="00057EAE">
        <w:t>b.</w:t>
      </w:r>
      <w:r w:rsidRPr="00057EAE">
        <w:tab/>
      </w:r>
      <w:r w:rsidRPr="00057EAE">
        <w:rPr>
          <w:b w:val="0"/>
        </w:rPr>
        <w:t xml:space="preserve">Basements, whether paved or not; or </w:t>
      </w:r>
    </w:p>
    <w:p w:rsidR="00730A61" w:rsidRPr="00057EAE" w:rsidRDefault="00730A61" w:rsidP="00730A61">
      <w:pPr>
        <w:pStyle w:val="outlinetxt3"/>
      </w:pPr>
      <w:r w:rsidRPr="00057EAE">
        <w:rPr>
          <w:b w:val="0"/>
        </w:rPr>
        <w:tab/>
      </w:r>
      <w:r w:rsidRPr="00057EAE">
        <w:t>c.</w:t>
      </w:r>
      <w:r w:rsidRPr="00057EAE">
        <w:tab/>
      </w:r>
      <w:r w:rsidRPr="00057EAE">
        <w:rPr>
          <w:b w:val="0"/>
        </w:rPr>
        <w:t>Doors, windows or other openings; or</w:t>
      </w:r>
      <w:r>
        <w:t xml:space="preserve"> </w:t>
      </w:r>
    </w:p>
    <w:p w:rsidR="00730A61" w:rsidRPr="00057EAE" w:rsidRDefault="00730A61" w:rsidP="00730A61">
      <w:pPr>
        <w:pStyle w:val="outlinetxt2"/>
        <w:rPr>
          <w:b w:val="0"/>
        </w:rPr>
      </w:pPr>
      <w:r w:rsidRPr="00057EAE">
        <w:rPr>
          <w:b w:val="0"/>
        </w:rPr>
        <w:tab/>
      </w:r>
      <w:r w:rsidRPr="00057EAE">
        <w:t>5.</w:t>
      </w:r>
      <w:r>
        <w:rPr>
          <w:b w:val="0"/>
        </w:rPr>
        <w:tab/>
        <w:t>Water</w:t>
      </w:r>
      <w:r w:rsidRPr="00057EAE">
        <w:rPr>
          <w:b w:val="0"/>
        </w:rPr>
        <w:t>borne material carried or otherwise moved by any of the water referred to in Par</w:t>
      </w:r>
      <w:r w:rsidRPr="00057EAE">
        <w:rPr>
          <w:b w:val="0"/>
        </w:rPr>
        <w:t>a</w:t>
      </w:r>
      <w:r w:rsidRPr="00057EAE">
        <w:rPr>
          <w:b w:val="0"/>
        </w:rPr>
        <w:t xml:space="preserve">graph </w:t>
      </w:r>
      <w:proofErr w:type="gramStart"/>
      <w:r w:rsidRPr="00057EAE">
        <w:t>1.</w:t>
      </w:r>
      <w:r w:rsidRPr="001A3B9A">
        <w:t>,</w:t>
      </w:r>
      <w:proofErr w:type="gramEnd"/>
      <w:r w:rsidRPr="00057EAE">
        <w:rPr>
          <w:b w:val="0"/>
        </w:rPr>
        <w:t xml:space="preserve"> </w:t>
      </w:r>
      <w:r w:rsidRPr="00057EAE">
        <w:t>3.</w:t>
      </w:r>
      <w:r w:rsidRPr="00057EAE">
        <w:rPr>
          <w:b w:val="0"/>
        </w:rPr>
        <w:t xml:space="preserve"> </w:t>
      </w:r>
      <w:proofErr w:type="gramStart"/>
      <w:r w:rsidRPr="00057EAE">
        <w:rPr>
          <w:b w:val="0"/>
        </w:rPr>
        <w:t>or</w:t>
      </w:r>
      <w:proofErr w:type="gramEnd"/>
      <w:r w:rsidRPr="00057EAE">
        <w:rPr>
          <w:b w:val="0"/>
        </w:rPr>
        <w:t xml:space="preserve"> </w:t>
      </w:r>
      <w:r w:rsidRPr="00057EAE">
        <w:t>4.</w:t>
      </w:r>
      <w:r w:rsidRPr="001A3B9A">
        <w:t>,</w:t>
      </w:r>
      <w:r w:rsidRPr="00057EAE">
        <w:rPr>
          <w:b w:val="0"/>
        </w:rPr>
        <w:t xml:space="preserve"> or material carried or othe</w:t>
      </w:r>
      <w:r w:rsidRPr="00057EAE">
        <w:rPr>
          <w:b w:val="0"/>
        </w:rPr>
        <w:t>r</w:t>
      </w:r>
      <w:r w:rsidRPr="00057EAE">
        <w:rPr>
          <w:b w:val="0"/>
        </w:rPr>
        <w:t xml:space="preserve">wise moved by mudslide or mudflow. </w:t>
      </w:r>
    </w:p>
    <w:p w:rsidR="00730A61" w:rsidRPr="00C06C3C" w:rsidRDefault="00730A61" w:rsidP="00730A61">
      <w:pPr>
        <w:pStyle w:val="blocktext2"/>
        <w:rPr>
          <w:b/>
        </w:rPr>
      </w:pPr>
      <w:r w:rsidRPr="00C06C3C">
        <w:t>This exclusion applies if any of the above, in P</w:t>
      </w:r>
      <w:r w:rsidRPr="00C06C3C">
        <w:t>a</w:t>
      </w:r>
      <w:r w:rsidRPr="00C06C3C">
        <w:t xml:space="preserve">ragraphs </w:t>
      </w:r>
      <w:r w:rsidRPr="00C06C3C">
        <w:rPr>
          <w:b/>
        </w:rPr>
        <w:t>1.</w:t>
      </w:r>
      <w:r w:rsidRPr="00C06C3C">
        <w:t xml:space="preserve"> </w:t>
      </w:r>
      <w:proofErr w:type="gramStart"/>
      <w:r w:rsidRPr="00C06C3C">
        <w:t>through</w:t>
      </w:r>
      <w:proofErr w:type="gramEnd"/>
      <w:r w:rsidRPr="00C06C3C">
        <w:t xml:space="preserve"> </w:t>
      </w:r>
      <w:r w:rsidRPr="00C06C3C">
        <w:rPr>
          <w:b/>
        </w:rPr>
        <w:t>5.</w:t>
      </w:r>
      <w:r w:rsidRPr="000A1B01">
        <w:rPr>
          <w:b/>
        </w:rPr>
        <w:t>:</w:t>
      </w:r>
    </w:p>
    <w:p w:rsidR="00730A61" w:rsidRPr="000A1B01" w:rsidRDefault="00730A61" w:rsidP="00730A61">
      <w:pPr>
        <w:pStyle w:val="outlinetxt2"/>
        <w:rPr>
          <w:b w:val="0"/>
        </w:rPr>
      </w:pPr>
      <w:r w:rsidRPr="000A1B01">
        <w:rPr>
          <w:b w:val="0"/>
        </w:rPr>
        <w:tab/>
      </w:r>
      <w:r w:rsidRPr="000A1B01">
        <w:t>(a)</w:t>
      </w:r>
      <w:r w:rsidRPr="000A1B01">
        <w:tab/>
      </w:r>
      <w:r w:rsidRPr="000A1B01">
        <w:rPr>
          <w:b w:val="0"/>
        </w:rPr>
        <w:t>Occurs independently;</w:t>
      </w:r>
    </w:p>
    <w:p w:rsidR="00730A61" w:rsidRPr="004C7503" w:rsidRDefault="00730A61" w:rsidP="00730A61">
      <w:pPr>
        <w:pStyle w:val="outlinetxt2"/>
        <w:rPr>
          <w:b w:val="0"/>
        </w:rPr>
      </w:pPr>
      <w:r w:rsidRPr="004C7503">
        <w:rPr>
          <w:b w:val="0"/>
        </w:rPr>
        <w:tab/>
      </w:r>
      <w:r w:rsidRPr="004C7503">
        <w:t>(b)</w:t>
      </w:r>
      <w:r w:rsidRPr="004C7503">
        <w:tab/>
      </w:r>
      <w:r w:rsidRPr="004C7503">
        <w:rPr>
          <w:b w:val="0"/>
        </w:rPr>
        <w:t>Is caused by an act of nature;</w:t>
      </w:r>
    </w:p>
    <w:p w:rsidR="00730A61" w:rsidRPr="004C7503" w:rsidRDefault="00730A61" w:rsidP="00730A61">
      <w:pPr>
        <w:pStyle w:val="outlinetxt2"/>
        <w:rPr>
          <w:b w:val="0"/>
        </w:rPr>
      </w:pPr>
      <w:r w:rsidRPr="004C7503">
        <w:rPr>
          <w:b w:val="0"/>
        </w:rPr>
        <w:tab/>
      </w:r>
      <w:r w:rsidRPr="004C7503">
        <w:t>(c)</w:t>
      </w:r>
      <w:r w:rsidRPr="004C7503">
        <w:tab/>
      </w:r>
      <w:r w:rsidRPr="004C7503">
        <w:rPr>
          <w:b w:val="0"/>
        </w:rPr>
        <w:t xml:space="preserve">Is caused by an act or omission of humans or animals; or </w:t>
      </w:r>
    </w:p>
    <w:p w:rsidR="00730A61" w:rsidRPr="004C7503" w:rsidRDefault="00730A61" w:rsidP="00730A61">
      <w:pPr>
        <w:pStyle w:val="outlinetxt2"/>
        <w:rPr>
          <w:b w:val="0"/>
        </w:rPr>
      </w:pPr>
      <w:r w:rsidRPr="004C7503">
        <w:rPr>
          <w:b w:val="0"/>
        </w:rPr>
        <w:tab/>
      </w:r>
      <w:r w:rsidRPr="004C7503">
        <w:t>(</w:t>
      </w:r>
      <w:proofErr w:type="gramStart"/>
      <w:r w:rsidRPr="004C7503">
        <w:t>d</w:t>
      </w:r>
      <w:proofErr w:type="gramEnd"/>
      <w:r w:rsidRPr="004C7503">
        <w:t>)</w:t>
      </w:r>
      <w:r w:rsidRPr="004C7503">
        <w:tab/>
      </w:r>
      <w:r w:rsidRPr="004C7503">
        <w:rPr>
          <w:b w:val="0"/>
        </w:rPr>
        <w:t>Is attributable to the failure, in whole or in part, of a dam, levee, seawall or other boundary or co</w:t>
      </w:r>
      <w:r w:rsidRPr="004C7503">
        <w:rPr>
          <w:b w:val="0"/>
        </w:rPr>
        <w:t>n</w:t>
      </w:r>
      <w:r w:rsidRPr="004C7503">
        <w:rPr>
          <w:b w:val="0"/>
        </w:rPr>
        <w:t xml:space="preserve">tainment system. </w:t>
      </w:r>
    </w:p>
    <w:p w:rsidR="00730A61" w:rsidRDefault="00730A61" w:rsidP="00730A61">
      <w:pPr>
        <w:pStyle w:val="blocktext2"/>
      </w:pPr>
      <w:proofErr w:type="gramStart"/>
      <w:r w:rsidRPr="00817572">
        <w:t xml:space="preserve">But if any of the above, in Paragraphs </w:t>
      </w:r>
      <w:r w:rsidRPr="00817572">
        <w:rPr>
          <w:b/>
        </w:rPr>
        <w:t>1.</w:t>
      </w:r>
      <w:proofErr w:type="gramEnd"/>
      <w:r w:rsidRPr="00817572">
        <w:t xml:space="preserve"> </w:t>
      </w:r>
      <w:proofErr w:type="gramStart"/>
      <w:r w:rsidRPr="00817572">
        <w:t>through</w:t>
      </w:r>
      <w:proofErr w:type="gramEnd"/>
      <w:r w:rsidRPr="00817572">
        <w:t xml:space="preserve"> </w:t>
      </w:r>
      <w:r w:rsidRPr="00817572">
        <w:rPr>
          <w:b/>
        </w:rPr>
        <w:t xml:space="preserve">5., </w:t>
      </w:r>
      <w:r w:rsidRPr="00817572">
        <w:t>results in fire, explosion or sprinkler leakage, we will pay for the loss or damage caused by that fire, explosion or sprinkler leakage (if sprinkler le</w:t>
      </w:r>
      <w:r w:rsidRPr="00817572">
        <w:t>a</w:t>
      </w:r>
      <w:r w:rsidRPr="00817572">
        <w:t>kage is a Covered Cause of Loss).</w:t>
      </w:r>
      <w:r>
        <w:t xml:space="preserve"> </w:t>
      </w:r>
    </w:p>
    <w:p w:rsidR="00730A61" w:rsidRDefault="00730A61" w:rsidP="00730A61">
      <w:pPr>
        <w:pStyle w:val="blocktext2"/>
      </w:pPr>
    </w:p>
    <w:p w:rsidR="00730A61" w:rsidRPr="00A55BEA" w:rsidRDefault="00730A61" w:rsidP="00730A61">
      <w:pPr>
        <w:pStyle w:val="blocktext2"/>
        <w:spacing w:before="120" w:line="240" w:lineRule="exact"/>
      </w:pPr>
      <w:r w:rsidRPr="00A55BEA">
        <w:t xml:space="preserve">This exclusion does not apply to the extent that coverage is provided by the Additional Coverage Extensions </w:t>
      </w:r>
      <w:r w:rsidRPr="00A55BEA">
        <w:rPr>
          <w:b/>
        </w:rPr>
        <w:t>F.3.</w:t>
      </w:r>
      <w:r w:rsidRPr="00A55BEA">
        <w:t xml:space="preserve"> </w:t>
      </w:r>
      <w:proofErr w:type="gramStart"/>
      <w:r w:rsidRPr="00A55BEA">
        <w:t>and</w:t>
      </w:r>
      <w:proofErr w:type="gramEnd"/>
      <w:r w:rsidRPr="00A55BEA">
        <w:t xml:space="preserve"> </w:t>
      </w:r>
      <w:r w:rsidRPr="00A55BEA">
        <w:rPr>
          <w:b/>
        </w:rPr>
        <w:t>F.4.</w:t>
      </w:r>
      <w:r w:rsidRPr="00A55BEA">
        <w:t xml:space="preserve"> </w:t>
      </w:r>
      <w:proofErr w:type="gramStart"/>
      <w:r w:rsidRPr="00A55BEA">
        <w:t>in</w:t>
      </w:r>
      <w:proofErr w:type="gramEnd"/>
      <w:r w:rsidRPr="00A55BEA">
        <w:t xml:space="preserve"> the </w:t>
      </w:r>
      <w:r w:rsidRPr="00A55BEA">
        <w:rPr>
          <w:b/>
        </w:rPr>
        <w:t>PREMIER CAUSES OF LOSS</w:t>
      </w:r>
      <w:r w:rsidRPr="00A55BEA">
        <w:t xml:space="preserve"> section of this form.</w:t>
      </w:r>
    </w:p>
    <w:p w:rsidR="00730A61" w:rsidRPr="00A55BEA" w:rsidRDefault="00730A61" w:rsidP="00730A61">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2"/>
        <w:rPr>
          <w:rFonts w:cs="Arial"/>
        </w:rPr>
      </w:pPr>
      <w:r>
        <w:rPr>
          <w:rFonts w:cs="Arial"/>
        </w:rPr>
        <w:tab/>
      </w:r>
      <w:r w:rsidRPr="00A55BEA">
        <w:rPr>
          <w:rFonts w:cs="Arial"/>
        </w:rPr>
        <w:t xml:space="preserve">As respects the Additional Coverage-Equipment </w:t>
      </w:r>
      <w:r>
        <w:rPr>
          <w:rFonts w:cs="Arial"/>
        </w:rPr>
        <w:t xml:space="preserve">  </w:t>
      </w:r>
      <w:r w:rsidRPr="00A55BEA">
        <w:rPr>
          <w:rFonts w:cs="Arial"/>
        </w:rPr>
        <w:t>Breakdown, if electrical “co</w:t>
      </w:r>
      <w:r w:rsidRPr="00A55BEA">
        <w:rPr>
          <w:rFonts w:cs="Arial"/>
        </w:rPr>
        <w:t>v</w:t>
      </w:r>
      <w:r w:rsidRPr="00A55BEA">
        <w:rPr>
          <w:rFonts w:cs="Arial"/>
        </w:rPr>
        <w:t>ered equipment” requires drying out because of Water, as described in Par</w:t>
      </w:r>
      <w:r w:rsidRPr="00A55BEA">
        <w:rPr>
          <w:rFonts w:cs="Arial"/>
        </w:rPr>
        <w:t>a</w:t>
      </w:r>
      <w:r w:rsidRPr="00A55BEA">
        <w:rPr>
          <w:rFonts w:cs="Arial"/>
        </w:rPr>
        <w:t>graphs</w:t>
      </w:r>
      <w:r w:rsidRPr="00A55BEA">
        <w:rPr>
          <w:rFonts w:cs="Arial"/>
          <w:b/>
        </w:rPr>
        <w:t>(1)</w:t>
      </w:r>
      <w:r w:rsidRPr="00A55BEA">
        <w:rPr>
          <w:rFonts w:cs="Arial"/>
        </w:rPr>
        <w:t xml:space="preserve"> through</w:t>
      </w:r>
      <w:r w:rsidRPr="00A55BEA">
        <w:rPr>
          <w:rFonts w:cs="Arial"/>
          <w:b/>
        </w:rPr>
        <w:t xml:space="preserve"> (5)</w:t>
      </w:r>
      <w:r w:rsidRPr="00A55BEA">
        <w:rPr>
          <w:rFonts w:cs="Arial"/>
        </w:rPr>
        <w:t xml:space="preserve"> above, we will pay the direct expenses of such drying out subject to the </w:t>
      </w:r>
      <w:r w:rsidRPr="00A55BEA">
        <w:rPr>
          <w:rFonts w:cs="Arial"/>
        </w:rPr>
        <w:lastRenderedPageBreak/>
        <w:t>applicable Limit of Insurance and deductible indicated in the De</w:t>
      </w:r>
      <w:r w:rsidRPr="00A55BEA">
        <w:rPr>
          <w:rFonts w:cs="Arial"/>
        </w:rPr>
        <w:t>c</w:t>
      </w:r>
      <w:r w:rsidRPr="00A55BEA">
        <w:rPr>
          <w:rFonts w:cs="Arial"/>
        </w:rPr>
        <w:t>larations.</w:t>
      </w:r>
    </w:p>
    <w:p w:rsidR="00730A61" w:rsidRDefault="00730A61" w:rsidP="00730A61">
      <w:pPr>
        <w:pStyle w:val="blocktext2"/>
      </w:pPr>
    </w:p>
    <w:p w:rsidR="00730A61" w:rsidRPr="000061CC" w:rsidRDefault="00730A61" w:rsidP="00730A61">
      <w:pPr>
        <w:pStyle w:val="outlinetxt1"/>
        <w:rPr>
          <w:b w:val="0"/>
        </w:rPr>
      </w:pPr>
      <w:r>
        <w:tab/>
        <w:t>C.</w:t>
      </w:r>
      <w:r>
        <w:tab/>
      </w:r>
      <w:r>
        <w:rPr>
          <w:b w:val="0"/>
        </w:rPr>
        <w:t>T</w:t>
      </w:r>
      <w:r w:rsidRPr="000061CC">
        <w:rPr>
          <w:b w:val="0"/>
        </w:rPr>
        <w:t xml:space="preserve">he </w:t>
      </w:r>
      <w:r w:rsidRPr="00400E70">
        <w:t>Weather Conditions</w:t>
      </w:r>
      <w:r w:rsidRPr="000061CC">
        <w:rPr>
          <w:b w:val="0"/>
        </w:rPr>
        <w:t xml:space="preserve"> exclusion</w:t>
      </w:r>
      <w:r>
        <w:rPr>
          <w:b w:val="0"/>
        </w:rPr>
        <w:t>s</w:t>
      </w:r>
      <w:r w:rsidRPr="000061CC">
        <w:rPr>
          <w:b w:val="0"/>
        </w:rPr>
        <w:t xml:space="preserve"> </w:t>
      </w:r>
      <w:r>
        <w:rPr>
          <w:b w:val="0"/>
        </w:rPr>
        <w:t xml:space="preserve">(Paragraph </w:t>
      </w:r>
      <w:r w:rsidRPr="0046207B">
        <w:t>B.3.a.</w:t>
      </w:r>
      <w:r>
        <w:rPr>
          <w:b w:val="0"/>
        </w:rPr>
        <w:t xml:space="preserve"> in the Country Club Premier Property Co</w:t>
      </w:r>
      <w:r>
        <w:rPr>
          <w:b w:val="0"/>
        </w:rPr>
        <w:t>v</w:t>
      </w:r>
      <w:r>
        <w:rPr>
          <w:b w:val="0"/>
        </w:rPr>
        <w:t>er Form – Premier Causes of Loss section is deleted and the introductory paragraph preceding such exclusions no longer applies to them. The follo</w:t>
      </w:r>
      <w:r>
        <w:rPr>
          <w:b w:val="0"/>
        </w:rPr>
        <w:t>w</w:t>
      </w:r>
      <w:r>
        <w:rPr>
          <w:b w:val="0"/>
        </w:rPr>
        <w:t>ing exclusion replaces the aforementioned excl</w:t>
      </w:r>
      <w:r>
        <w:rPr>
          <w:b w:val="0"/>
        </w:rPr>
        <w:t>u</w:t>
      </w:r>
      <w:r>
        <w:rPr>
          <w:b w:val="0"/>
        </w:rPr>
        <w:t xml:space="preserve">sions: </w:t>
      </w:r>
    </w:p>
    <w:p w:rsidR="00730A61" w:rsidRDefault="00730A61" w:rsidP="00730A61">
      <w:pPr>
        <w:pStyle w:val="blockhd2"/>
      </w:pPr>
      <w:r>
        <w:t xml:space="preserve">Weather Conditions </w:t>
      </w:r>
    </w:p>
    <w:p w:rsidR="00730A61" w:rsidRPr="004A117F" w:rsidRDefault="00730A61" w:rsidP="00730A61">
      <w:pPr>
        <w:pStyle w:val="blocktext2"/>
      </w:pPr>
      <w:r>
        <w:t>We will not pay for loss or damage caused by or resulting from any of the following:</w:t>
      </w:r>
    </w:p>
    <w:p w:rsidR="00730A61" w:rsidRPr="00367C05" w:rsidRDefault="00730A61" w:rsidP="00730A61">
      <w:pPr>
        <w:pStyle w:val="outlinetxt2"/>
        <w:rPr>
          <w:b w:val="0"/>
        </w:rPr>
      </w:pPr>
      <w:r w:rsidRPr="00367C05">
        <w:rPr>
          <w:b w:val="0"/>
        </w:rPr>
        <w:tab/>
      </w:r>
      <w:r w:rsidRPr="00367C05">
        <w:t>1.</w:t>
      </w:r>
      <w:r w:rsidRPr="00367C05">
        <w:tab/>
      </w:r>
      <w:r w:rsidRPr="00367C05">
        <w:rPr>
          <w:b w:val="0"/>
        </w:rPr>
        <w:t xml:space="preserve">A weather condition which results in: </w:t>
      </w:r>
    </w:p>
    <w:p w:rsidR="00730A61" w:rsidRPr="00367C05" w:rsidRDefault="00730A61" w:rsidP="00730A61">
      <w:pPr>
        <w:pStyle w:val="outlinetxt3"/>
        <w:rPr>
          <w:b w:val="0"/>
        </w:rPr>
      </w:pPr>
      <w:r w:rsidRPr="00367C05">
        <w:rPr>
          <w:b w:val="0"/>
        </w:rPr>
        <w:tab/>
      </w:r>
      <w:r w:rsidRPr="00367C05">
        <w:t>a.</w:t>
      </w:r>
      <w:r w:rsidRPr="00367C05">
        <w:tab/>
      </w:r>
      <w:r w:rsidRPr="00367C05">
        <w:rPr>
          <w:b w:val="0"/>
        </w:rPr>
        <w:t xml:space="preserve">Landslide, mudslide or mudflow; </w:t>
      </w:r>
    </w:p>
    <w:p w:rsidR="00730A61" w:rsidRPr="00367C05" w:rsidRDefault="00730A61" w:rsidP="00730A61">
      <w:pPr>
        <w:pStyle w:val="outlinetxt3"/>
        <w:ind w:left="2"/>
        <w:rPr>
          <w:b w:val="0"/>
        </w:rPr>
      </w:pPr>
      <w:r w:rsidRPr="00367C05">
        <w:rPr>
          <w:b w:val="0"/>
        </w:rPr>
        <w:tab/>
      </w:r>
      <w:r w:rsidRPr="00367C05">
        <w:t>b.</w:t>
      </w:r>
      <w:r w:rsidRPr="00367C05">
        <w:rPr>
          <w:b w:val="0"/>
        </w:rPr>
        <w:tab/>
        <w:t xml:space="preserve">Mine subsidence; earth sinking, rising or shifting (other than sinkhole collapse); </w:t>
      </w:r>
    </w:p>
    <w:p w:rsidR="00730A61" w:rsidRPr="00FD7AFD" w:rsidRDefault="00730A61" w:rsidP="00730A61">
      <w:pPr>
        <w:pStyle w:val="outlinetxt3"/>
        <w:rPr>
          <w:b w:val="0"/>
        </w:rPr>
      </w:pPr>
      <w:r w:rsidRPr="00FD7AFD">
        <w:rPr>
          <w:b w:val="0"/>
        </w:rPr>
        <w:tab/>
      </w:r>
      <w:r w:rsidRPr="00FD7AFD">
        <w:t>c.</w:t>
      </w:r>
      <w:r w:rsidRPr="00FD7AFD">
        <w:tab/>
      </w:r>
      <w:r w:rsidRPr="00FD7AFD">
        <w:rPr>
          <w:b w:val="0"/>
        </w:rPr>
        <w:t xml:space="preserve">Water, as described in Paragraphs </w:t>
      </w:r>
      <w:r w:rsidRPr="00FD7AFD">
        <w:t xml:space="preserve">B.1. </w:t>
      </w:r>
      <w:proofErr w:type="gramStart"/>
      <w:r w:rsidRPr="00FD7AFD">
        <w:rPr>
          <w:b w:val="0"/>
        </w:rPr>
        <w:t>through</w:t>
      </w:r>
      <w:proofErr w:type="gramEnd"/>
      <w:r w:rsidRPr="00FD7AFD">
        <w:rPr>
          <w:b w:val="0"/>
        </w:rPr>
        <w:t xml:space="preserve"> </w:t>
      </w:r>
      <w:r w:rsidRPr="00FD7AFD">
        <w:t xml:space="preserve">B.5. </w:t>
      </w:r>
      <w:proofErr w:type="gramStart"/>
      <w:r w:rsidRPr="00FD7AFD">
        <w:rPr>
          <w:b w:val="0"/>
        </w:rPr>
        <w:t>of</w:t>
      </w:r>
      <w:proofErr w:type="gramEnd"/>
      <w:r w:rsidRPr="00FD7AFD">
        <w:rPr>
          <w:b w:val="0"/>
        </w:rPr>
        <w:t xml:space="preserve"> this endorsement; </w:t>
      </w:r>
    </w:p>
    <w:p w:rsidR="00730A61" w:rsidRPr="00367C05" w:rsidRDefault="00730A61" w:rsidP="00730A61">
      <w:pPr>
        <w:pStyle w:val="blocktext3"/>
      </w:pPr>
      <w:r w:rsidRPr="00367C05">
        <w:t xml:space="preserve">But if loss or damage by fire, explosion or sprinkler leakage results, we will pay for the loss or damage caused by that fire, explosion or sprinkler leakage (if sprinkler leakage is a Covered Cause of Loss). </w:t>
      </w:r>
    </w:p>
    <w:p w:rsidR="00730A61" w:rsidRPr="00367C05" w:rsidRDefault="00730A61" w:rsidP="00730A61">
      <w:pPr>
        <w:pStyle w:val="outlinetxt2"/>
        <w:rPr>
          <w:b w:val="0"/>
        </w:rPr>
      </w:pPr>
      <w:r w:rsidRPr="00367C05">
        <w:rPr>
          <w:b w:val="0"/>
        </w:rPr>
        <w:tab/>
      </w:r>
      <w:r w:rsidRPr="00367C05">
        <w:t>2.</w:t>
      </w:r>
      <w:r w:rsidRPr="00367C05">
        <w:rPr>
          <w:b w:val="0"/>
        </w:rPr>
        <w:tab/>
        <w:t>A weather condition which results in the failure of power, communication, water or other utility service supplied to the described premises, if the fai</w:t>
      </w:r>
      <w:r w:rsidRPr="00367C05">
        <w:rPr>
          <w:b w:val="0"/>
        </w:rPr>
        <w:t>l</w:t>
      </w:r>
      <w:r w:rsidRPr="00367C05">
        <w:rPr>
          <w:b w:val="0"/>
        </w:rPr>
        <w:t xml:space="preserve">ure: </w:t>
      </w:r>
    </w:p>
    <w:p w:rsidR="00730A61" w:rsidRDefault="00730A61" w:rsidP="00730A61">
      <w:pPr>
        <w:pStyle w:val="outlinetxt3"/>
        <w:rPr>
          <w:b w:val="0"/>
        </w:rPr>
      </w:pPr>
      <w:r>
        <w:rPr>
          <w:b w:val="0"/>
        </w:rPr>
        <w:tab/>
      </w:r>
      <w:r>
        <w:t>a.</w:t>
      </w:r>
      <w:r>
        <w:tab/>
      </w:r>
      <w:r>
        <w:rPr>
          <w:b w:val="0"/>
        </w:rPr>
        <w:t>Originates away from the described pr</w:t>
      </w:r>
      <w:r>
        <w:rPr>
          <w:b w:val="0"/>
        </w:rPr>
        <w:t>e</w:t>
      </w:r>
      <w:r>
        <w:rPr>
          <w:b w:val="0"/>
        </w:rPr>
        <w:t>mises; or</w:t>
      </w:r>
    </w:p>
    <w:p w:rsidR="00730A61" w:rsidRPr="00FD7AFD" w:rsidRDefault="00730A61" w:rsidP="00730A61">
      <w:pPr>
        <w:pStyle w:val="outlinetxt3"/>
        <w:rPr>
          <w:b w:val="0"/>
        </w:rPr>
      </w:pPr>
      <w:r>
        <w:rPr>
          <w:b w:val="0"/>
        </w:rPr>
        <w:br w:type="column"/>
      </w:r>
      <w:r>
        <w:rPr>
          <w:b w:val="0"/>
        </w:rPr>
        <w:lastRenderedPageBreak/>
        <w:tab/>
      </w:r>
      <w:r>
        <w:t>b.</w:t>
      </w:r>
      <w:r>
        <w:rPr>
          <w:b w:val="0"/>
        </w:rPr>
        <w:tab/>
        <w:t>Originates at the described premises, but only if such failure involves equipment used to supply the utility service to the described premises from a source away from the d</w:t>
      </w:r>
      <w:r>
        <w:rPr>
          <w:b w:val="0"/>
        </w:rPr>
        <w:t>e</w:t>
      </w:r>
      <w:r>
        <w:rPr>
          <w:b w:val="0"/>
        </w:rPr>
        <w:t>scribed premises.</w:t>
      </w:r>
    </w:p>
    <w:p w:rsidR="00730A61" w:rsidRPr="00367C05" w:rsidRDefault="00730A61" w:rsidP="00730A61">
      <w:pPr>
        <w:pStyle w:val="blocktext3"/>
      </w:pPr>
      <w:r w:rsidRPr="00367C05">
        <w:t>But if loss or damage by a Covered Cause of Loss results, we will pay for that resulting loss or damage.</w:t>
      </w:r>
    </w:p>
    <w:p w:rsidR="00144AA1" w:rsidRDefault="00144AA1"/>
    <w:sectPr w:rsidR="00144AA1">
      <w:type w:val="continuous"/>
      <w:pgSz w:w="12240" w:h="15840"/>
      <w:pgMar w:top="1080" w:right="1080" w:bottom="1382" w:left="1080" w:header="1080" w:footer="245" w:gutter="0"/>
      <w:cols w:num="2" w:space="48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A61" w:rsidRDefault="00730A61" w:rsidP="00730A61">
      <w:r>
        <w:separator/>
      </w:r>
    </w:p>
  </w:endnote>
  <w:endnote w:type="continuationSeparator" w:id="0">
    <w:p w:rsidR="00730A61" w:rsidRDefault="00730A61" w:rsidP="00730A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5911"/>
      <w:gridCol w:w="2088"/>
      <w:gridCol w:w="600"/>
    </w:tblGrid>
    <w:tr w:rsidR="00E06485">
      <w:tblPrEx>
        <w:tblCellMar>
          <w:top w:w="0" w:type="dxa"/>
          <w:bottom w:w="0" w:type="dxa"/>
        </w:tblCellMar>
      </w:tblPrEx>
      <w:tc>
        <w:tcPr>
          <w:tcW w:w="5911" w:type="dxa"/>
        </w:tcPr>
        <w:p w:rsidR="00E06485" w:rsidRDefault="00730A61" w:rsidP="008A3E0E">
          <w:pPr>
            <w:pStyle w:val="isof1"/>
            <w:jc w:val="center"/>
          </w:pPr>
        </w:p>
      </w:tc>
      <w:tc>
        <w:tcPr>
          <w:tcW w:w="2088" w:type="dxa"/>
        </w:tcPr>
        <w:p w:rsidR="00E06485" w:rsidRDefault="00730A61" w:rsidP="008A3E0E">
          <w:pPr>
            <w:pStyle w:val="isof2"/>
            <w:jc w:val="right"/>
          </w:pPr>
        </w:p>
      </w:tc>
      <w:tc>
        <w:tcPr>
          <w:tcW w:w="600" w:type="dxa"/>
        </w:tcPr>
        <w:p w:rsidR="00E06485" w:rsidRDefault="00730A61" w:rsidP="008A3E0E">
          <w:pPr>
            <w:pStyle w:val="isof2"/>
            <w:jc w:val="right"/>
          </w:pPr>
        </w:p>
      </w:tc>
    </w:tr>
  </w:tbl>
  <w:p w:rsidR="00597B3D" w:rsidRDefault="00730A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A61" w:rsidRDefault="00730A61">
    <w:pPr>
      <w:pStyle w:val="Footer"/>
    </w:pPr>
    <w:r>
      <w:t>115052 (08-13)</w:t>
    </w:r>
    <w:r>
      <w:tab/>
      <w:t>2</w:t>
    </w:r>
  </w:p>
  <w:p w:rsidR="00597B3D" w:rsidRDefault="00730A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D9C" w:rsidRDefault="00730A61">
    <w:pPr>
      <w:pStyle w:val="Footer"/>
    </w:pPr>
    <w:r>
      <w:t>115052 (08-13)</w:t>
    </w:r>
    <w:r>
      <w:tab/>
      <w:t>1</w:t>
    </w:r>
  </w:p>
  <w:p w:rsidR="00597B3D" w:rsidRDefault="00730A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A61" w:rsidRDefault="00730A61" w:rsidP="00730A61">
      <w:r>
        <w:separator/>
      </w:r>
    </w:p>
  </w:footnote>
  <w:footnote w:type="continuationSeparator" w:id="0">
    <w:p w:rsidR="00730A61" w:rsidRDefault="00730A61" w:rsidP="00730A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730A61"/>
    <w:rsid w:val="00144AA1"/>
    <w:rsid w:val="00730A61"/>
    <w:rsid w:val="008A61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A61"/>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styleId="Heading1">
    <w:name w:val="heading 1"/>
    <w:basedOn w:val="Normal"/>
    <w:next w:val="Normal"/>
    <w:link w:val="Heading1Char"/>
    <w:qFormat/>
    <w:rsid w:val="00730A61"/>
    <w:pPr>
      <w:spacing w:before="240"/>
      <w:outlineLvl w:val="0"/>
    </w:pPr>
    <w:rPr>
      <w:rFonts w:ascii="Helv" w:hAnsi="Helv"/>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0A61"/>
    <w:rPr>
      <w:rFonts w:ascii="Helv" w:eastAsia="Times New Roman" w:hAnsi="Helv" w:cs="Times New Roman"/>
      <w:b/>
      <w:sz w:val="24"/>
      <w:szCs w:val="20"/>
      <w:u w:val="single"/>
    </w:rPr>
  </w:style>
  <w:style w:type="paragraph" w:customStyle="1" w:styleId="blockhd2">
    <w:name w:val="blockhd2"/>
    <w:basedOn w:val="isonormal"/>
    <w:next w:val="blocktext2"/>
    <w:rsid w:val="00730A61"/>
    <w:pPr>
      <w:keepNext/>
      <w:keepLines/>
      <w:suppressAutoHyphens/>
      <w:ind w:left="302"/>
    </w:pPr>
    <w:rPr>
      <w:b/>
    </w:rPr>
  </w:style>
  <w:style w:type="paragraph" w:customStyle="1" w:styleId="blocktext1">
    <w:name w:val="blocktext1"/>
    <w:basedOn w:val="isonormal"/>
    <w:rsid w:val="00730A61"/>
    <w:pPr>
      <w:keepLines/>
      <w:jc w:val="both"/>
    </w:pPr>
  </w:style>
  <w:style w:type="paragraph" w:customStyle="1" w:styleId="blocktext2">
    <w:name w:val="blocktext2"/>
    <w:basedOn w:val="isonormal"/>
    <w:uiPriority w:val="99"/>
    <w:rsid w:val="00730A61"/>
    <w:pPr>
      <w:keepLines/>
      <w:ind w:left="302"/>
      <w:jc w:val="both"/>
    </w:pPr>
  </w:style>
  <w:style w:type="paragraph" w:customStyle="1" w:styleId="blocktext3">
    <w:name w:val="blocktext3"/>
    <w:basedOn w:val="isonormal"/>
    <w:rsid w:val="00730A61"/>
    <w:pPr>
      <w:keepLines/>
      <w:ind w:left="600"/>
      <w:jc w:val="both"/>
    </w:pPr>
  </w:style>
  <w:style w:type="paragraph" w:styleId="Footer">
    <w:name w:val="footer"/>
    <w:basedOn w:val="Normal"/>
    <w:link w:val="FooterChar"/>
    <w:uiPriority w:val="99"/>
    <w:rsid w:val="00730A61"/>
    <w:pPr>
      <w:tabs>
        <w:tab w:val="center" w:pos="4320"/>
        <w:tab w:val="right" w:pos="8640"/>
      </w:tabs>
    </w:pPr>
  </w:style>
  <w:style w:type="character" w:customStyle="1" w:styleId="FooterChar">
    <w:name w:val="Footer Char"/>
    <w:basedOn w:val="DefaultParagraphFont"/>
    <w:link w:val="Footer"/>
    <w:uiPriority w:val="99"/>
    <w:rsid w:val="00730A61"/>
    <w:rPr>
      <w:rFonts w:ascii="Arial" w:eastAsia="Times New Roman" w:hAnsi="Arial" w:cs="Times New Roman"/>
      <w:sz w:val="20"/>
      <w:szCs w:val="20"/>
    </w:rPr>
  </w:style>
  <w:style w:type="paragraph" w:customStyle="1" w:styleId="isof1">
    <w:name w:val="isof1"/>
    <w:basedOn w:val="isonormal"/>
    <w:rsid w:val="00730A61"/>
    <w:pPr>
      <w:spacing w:before="0"/>
      <w:jc w:val="both"/>
    </w:pPr>
  </w:style>
  <w:style w:type="paragraph" w:customStyle="1" w:styleId="isof2">
    <w:name w:val="isof2"/>
    <w:basedOn w:val="isonormal"/>
    <w:rsid w:val="00730A61"/>
    <w:pPr>
      <w:spacing w:before="0"/>
      <w:jc w:val="both"/>
    </w:pPr>
    <w:rPr>
      <w:b/>
    </w:rPr>
  </w:style>
  <w:style w:type="paragraph" w:customStyle="1" w:styleId="outlinetxt1">
    <w:name w:val="outlinetxt1"/>
    <w:basedOn w:val="isonormal"/>
    <w:rsid w:val="00730A61"/>
    <w:pPr>
      <w:keepLines/>
      <w:tabs>
        <w:tab w:val="right" w:pos="180"/>
        <w:tab w:val="left" w:pos="300"/>
      </w:tabs>
      <w:ind w:left="300" w:hanging="300"/>
      <w:jc w:val="both"/>
    </w:pPr>
    <w:rPr>
      <w:b/>
    </w:rPr>
  </w:style>
  <w:style w:type="paragraph" w:customStyle="1" w:styleId="outlinetxt2">
    <w:name w:val="outlinetxt2"/>
    <w:basedOn w:val="isonormal"/>
    <w:rsid w:val="00730A61"/>
    <w:pPr>
      <w:keepLines/>
      <w:tabs>
        <w:tab w:val="right" w:pos="480"/>
        <w:tab w:val="left" w:pos="600"/>
      </w:tabs>
      <w:ind w:left="600" w:hanging="600"/>
      <w:jc w:val="both"/>
    </w:pPr>
    <w:rPr>
      <w:b/>
    </w:rPr>
  </w:style>
  <w:style w:type="paragraph" w:customStyle="1" w:styleId="outlinetxt3">
    <w:name w:val="outlinetxt3"/>
    <w:basedOn w:val="isonormal"/>
    <w:rsid w:val="00730A61"/>
    <w:pPr>
      <w:keepLines/>
      <w:tabs>
        <w:tab w:val="right" w:pos="780"/>
        <w:tab w:val="left" w:pos="900"/>
      </w:tabs>
      <w:ind w:left="900" w:hanging="900"/>
      <w:jc w:val="both"/>
    </w:pPr>
    <w:rPr>
      <w:b/>
    </w:rPr>
  </w:style>
  <w:style w:type="paragraph" w:customStyle="1" w:styleId="title18">
    <w:name w:val="title18"/>
    <w:basedOn w:val="isonormal"/>
    <w:next w:val="isonormal"/>
    <w:rsid w:val="00730A61"/>
    <w:pPr>
      <w:spacing w:before="0" w:line="360" w:lineRule="exact"/>
      <w:jc w:val="center"/>
    </w:pPr>
    <w:rPr>
      <w:b/>
      <w:caps/>
      <w:sz w:val="36"/>
    </w:rPr>
  </w:style>
  <w:style w:type="paragraph" w:customStyle="1" w:styleId="isonormal">
    <w:name w:val="isonormal"/>
    <w:link w:val="isonormalChar"/>
    <w:rsid w:val="00730A61"/>
    <w:pPr>
      <w:overflowPunct w:val="0"/>
      <w:autoSpaceDE w:val="0"/>
      <w:autoSpaceDN w:val="0"/>
      <w:adjustRightInd w:val="0"/>
      <w:spacing w:before="80" w:after="0" w:line="220" w:lineRule="exact"/>
      <w:textAlignment w:val="baseline"/>
    </w:pPr>
    <w:rPr>
      <w:rFonts w:ascii="Arial" w:eastAsia="Times New Roman" w:hAnsi="Arial" w:cs="Times New Roman"/>
      <w:sz w:val="20"/>
      <w:szCs w:val="20"/>
    </w:rPr>
  </w:style>
  <w:style w:type="character" w:customStyle="1" w:styleId="isonormalChar">
    <w:name w:val="isonormal Char"/>
    <w:basedOn w:val="DefaultParagraphFont"/>
    <w:link w:val="isonormal"/>
    <w:rsid w:val="00730A61"/>
    <w:rPr>
      <w:rFonts w:ascii="Arial" w:eastAsia="Times New Roman" w:hAnsi="Arial" w:cs="Times New Roman"/>
      <w:sz w:val="20"/>
      <w:szCs w:val="20"/>
    </w:rPr>
  </w:style>
  <w:style w:type="paragraph" w:styleId="Header">
    <w:name w:val="header"/>
    <w:basedOn w:val="Normal"/>
    <w:link w:val="HeaderChar"/>
    <w:uiPriority w:val="99"/>
    <w:semiHidden/>
    <w:unhideWhenUsed/>
    <w:rsid w:val="00730A61"/>
    <w:pPr>
      <w:tabs>
        <w:tab w:val="center" w:pos="4680"/>
        <w:tab w:val="right" w:pos="9360"/>
      </w:tabs>
    </w:pPr>
  </w:style>
  <w:style w:type="character" w:customStyle="1" w:styleId="HeaderChar">
    <w:name w:val="Header Char"/>
    <w:basedOn w:val="DefaultParagraphFont"/>
    <w:link w:val="Header"/>
    <w:uiPriority w:val="99"/>
    <w:semiHidden/>
    <w:rsid w:val="00730A6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730A61"/>
    <w:rPr>
      <w:rFonts w:ascii="Tahoma" w:hAnsi="Tahoma" w:cs="Tahoma"/>
      <w:sz w:val="16"/>
      <w:szCs w:val="16"/>
    </w:rPr>
  </w:style>
  <w:style w:type="character" w:customStyle="1" w:styleId="BalloonTextChar">
    <w:name w:val="Balloon Text Char"/>
    <w:basedOn w:val="DefaultParagraphFont"/>
    <w:link w:val="BalloonText"/>
    <w:uiPriority w:val="99"/>
    <w:semiHidden/>
    <w:rsid w:val="00730A6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661</Words>
  <Characters>3768</Characters>
  <Application>Microsoft Office Word</Application>
  <DocSecurity>0</DocSecurity>
  <Lines>31</Lines>
  <Paragraphs>8</Paragraphs>
  <ScaleCrop>false</ScaleCrop>
  <Company>Chartis</Company>
  <LinksUpToDate>false</LinksUpToDate>
  <CharactersWithSpaces>4421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amarcott</dc:creator>
  <cp:keywords/>
  <dc:description/>
  <cp:lastModifiedBy>amarcott</cp:lastModifiedBy>
  <cp:revision>1</cp:revision>
  <dcterms:created xsi:type="dcterms:W3CDTF">2013-08-21T16:07:00Z</dcterms:created>
  <dcterms:modified xsi:type="dcterms:W3CDTF">2013-08-21T16:12:00Z</dcterms:modified>
</cp:coreProperties>
</file>