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C0B" w:rsidRPr="000A0D9F" w:rsidRDefault="000A3C0B" w:rsidP="00AE1C75">
      <w:pPr>
        <w:jc w:val="center"/>
        <w:outlineLvl w:val="0"/>
        <w:rPr>
          <w:rFonts w:ascii="Arial" w:hAnsi="Arial" w:cs="Arial"/>
          <w:b/>
          <w:sz w:val="20"/>
          <w:szCs w:val="20"/>
        </w:rPr>
      </w:pPr>
      <w:r w:rsidRPr="000A0D9F">
        <w:rPr>
          <w:rFonts w:ascii="Arial" w:hAnsi="Arial" w:cs="Arial"/>
          <w:b/>
          <w:sz w:val="20"/>
          <w:szCs w:val="20"/>
        </w:rPr>
        <w:t>COUNTRY CLUB PREMIER PROPERTY COVERAGE</w:t>
      </w:r>
    </w:p>
    <w:p w:rsidR="000A3C0B" w:rsidRPr="000A0D9F" w:rsidRDefault="000A3C0B" w:rsidP="00AE1C75">
      <w:pPr>
        <w:jc w:val="center"/>
        <w:outlineLvl w:val="0"/>
        <w:rPr>
          <w:rFonts w:ascii="Arial" w:hAnsi="Arial" w:cs="Arial"/>
          <w:b/>
          <w:sz w:val="20"/>
          <w:szCs w:val="20"/>
        </w:rPr>
      </w:pPr>
      <w:r w:rsidRPr="000A0D9F">
        <w:rPr>
          <w:rFonts w:ascii="Arial" w:hAnsi="Arial" w:cs="Arial"/>
          <w:b/>
          <w:sz w:val="20"/>
          <w:szCs w:val="20"/>
        </w:rPr>
        <w:t xml:space="preserve">SUPPLEMENTAL DECLARATIONS </w:t>
      </w:r>
    </w:p>
    <w:p w:rsidR="000A3C0B" w:rsidRPr="000A0D9F" w:rsidRDefault="000A3C0B" w:rsidP="00AE1C75">
      <w:pPr>
        <w:jc w:val="center"/>
        <w:outlineLvl w:val="0"/>
        <w:rPr>
          <w:rFonts w:ascii="Arial" w:hAnsi="Arial" w:cs="Arial"/>
          <w:b/>
          <w:sz w:val="20"/>
          <w:szCs w:val="20"/>
        </w:rPr>
      </w:pPr>
    </w:p>
    <w:p w:rsidR="000A3C0B" w:rsidRPr="000A0D9F" w:rsidRDefault="000A3C0B" w:rsidP="00AE1C75">
      <w:pPr>
        <w:pStyle w:val="Heading1"/>
        <w:rPr>
          <w:rFonts w:cs="Arial"/>
          <w:b w:val="0"/>
          <w:sz w:val="20"/>
        </w:rPr>
      </w:pPr>
      <w:r w:rsidRPr="000A0D9F">
        <w:rPr>
          <w:rFonts w:cs="Arial"/>
          <w:b w:val="0"/>
          <w:sz w:val="20"/>
        </w:rPr>
        <w:t>Limits of Insurance shown below shall apply with respect to Covered Property, Additional Coverages, Coverage Extensions, Limitations and Additional Coverage Extensions, as provided in the COUNTRY CLUB PREMIER PROPERTY COVERAGE FORM, unless another limit is otherwise indicated in the Declarations or by endorsement hereto.</w:t>
      </w:r>
    </w:p>
    <w:p w:rsidR="000A3C0B" w:rsidRPr="000A0D9F" w:rsidRDefault="000A3C0B" w:rsidP="00AE1C75">
      <w:pPr>
        <w:rPr>
          <w:rFonts w:ascii="Arial" w:hAnsi="Arial" w:cs="Arial"/>
          <w:sz w:val="20"/>
          <w:szCs w:val="20"/>
        </w:rPr>
      </w:pPr>
    </w:p>
    <w:p w:rsidR="000A3C0B" w:rsidRPr="000A0D9F" w:rsidRDefault="000A3C0B" w:rsidP="00AE1C75">
      <w:pPr>
        <w:rPr>
          <w:rFonts w:ascii="Arial" w:hAnsi="Arial" w:cs="Arial"/>
          <w:sz w:val="20"/>
          <w:szCs w:val="20"/>
        </w:rPr>
      </w:pPr>
      <w:r w:rsidRPr="000A0D9F">
        <w:rPr>
          <w:rFonts w:ascii="Arial" w:hAnsi="Arial" w:cs="Arial"/>
          <w:sz w:val="20"/>
          <w:szCs w:val="20"/>
        </w:rPr>
        <w:t>No coverage is provided by this Supplemental Declarations.  Refer to the Commercial Property Forms to determine the scope of your insurance protection.</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b/>
          <w:sz w:val="20"/>
          <w:szCs w:val="20"/>
        </w:rPr>
        <w:t>Coverage Extensions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b/>
          <w:sz w:val="20"/>
          <w:szCs w:val="20"/>
        </w:rPr>
        <w:t>Limits of Insurance</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sz w:val="20"/>
          <w:szCs w:val="20"/>
        </w:rPr>
        <w:t>Golf Holes coverage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$2,000,000.</w:t>
      </w:r>
    </w:p>
    <w:p w:rsidR="000A3C0B" w:rsidRPr="000A0D9F" w:rsidRDefault="000A3C0B" w:rsidP="00130780">
      <w:pPr>
        <w:rPr>
          <w:rFonts w:ascii="Arial" w:hAnsi="Arial" w:cs="Arial"/>
          <w:sz w:val="20"/>
          <w:szCs w:val="20"/>
        </w:rPr>
      </w:pPr>
      <w:r w:rsidRPr="000A0D9F">
        <w:rPr>
          <w:rFonts w:ascii="Arial" w:hAnsi="Arial" w:cs="Arial"/>
          <w:sz w:val="20"/>
          <w:szCs w:val="20"/>
        </w:rPr>
        <w:t>Debris Coverage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$250,000</w:t>
      </w:r>
    </w:p>
    <w:p w:rsidR="000A3C0B" w:rsidRPr="000A0D9F" w:rsidRDefault="000A3C0B">
      <w:pPr>
        <w:rPr>
          <w:rFonts w:ascii="Arial" w:hAnsi="Arial" w:cs="Arial"/>
          <w:sz w:val="20"/>
          <w:szCs w:val="20"/>
        </w:rPr>
      </w:pPr>
      <w:r w:rsidRPr="000A0D9F">
        <w:rPr>
          <w:rFonts w:ascii="Arial" w:hAnsi="Arial" w:cs="Arial"/>
          <w:sz w:val="20"/>
          <w:szCs w:val="20"/>
        </w:rPr>
        <w:t>Emergency Service Charge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t xml:space="preserve">  $25,000</w:t>
      </w:r>
    </w:p>
    <w:p w:rsidR="000A3C0B" w:rsidRPr="000A0D9F" w:rsidRDefault="000A3C0B">
      <w:pPr>
        <w:rPr>
          <w:rFonts w:ascii="Arial" w:hAnsi="Arial" w:cs="Arial"/>
          <w:sz w:val="20"/>
          <w:szCs w:val="20"/>
        </w:rPr>
      </w:pPr>
      <w:r w:rsidRPr="000A0D9F">
        <w:rPr>
          <w:rFonts w:ascii="Arial" w:hAnsi="Arial" w:cs="Arial"/>
          <w:sz w:val="20"/>
          <w:szCs w:val="20"/>
        </w:rPr>
        <w:t>Pollutant Clean up and Removal</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t>$100,000*</w:t>
      </w:r>
    </w:p>
    <w:p w:rsidR="000A3C0B" w:rsidRPr="000A0D9F" w:rsidRDefault="000A3C0B" w:rsidP="00331C99">
      <w:pPr>
        <w:rPr>
          <w:rFonts w:ascii="Arial" w:hAnsi="Arial" w:cs="Arial"/>
          <w:sz w:val="20"/>
          <w:szCs w:val="20"/>
        </w:rPr>
      </w:pPr>
      <w:r w:rsidRPr="000A0D9F">
        <w:rPr>
          <w:rFonts w:ascii="Arial" w:hAnsi="Arial" w:cs="Arial"/>
          <w:sz w:val="20"/>
          <w:szCs w:val="20"/>
        </w:rPr>
        <w:t xml:space="preserve">Ordinance or Law </w:t>
      </w:r>
    </w:p>
    <w:p w:rsidR="000A3C0B" w:rsidRPr="000A0D9F" w:rsidRDefault="000A3C0B" w:rsidP="00331C99">
      <w:pPr>
        <w:ind w:firstLine="720"/>
        <w:rPr>
          <w:rFonts w:ascii="Arial" w:hAnsi="Arial" w:cs="Arial"/>
          <w:sz w:val="20"/>
          <w:szCs w:val="20"/>
        </w:rPr>
      </w:pPr>
      <w:r w:rsidRPr="000A0D9F">
        <w:rPr>
          <w:rFonts w:ascii="Arial" w:hAnsi="Arial" w:cs="Arial"/>
          <w:sz w:val="20"/>
          <w:szCs w:val="20"/>
        </w:rPr>
        <w:t>Coverage B-Demolition Cost of Coverage and/or</w:t>
      </w:r>
    </w:p>
    <w:p w:rsidR="000A3C0B" w:rsidRPr="000A0D9F" w:rsidRDefault="000A3C0B" w:rsidP="00331C99">
      <w:pPr>
        <w:ind w:firstLine="720"/>
        <w:rPr>
          <w:rFonts w:ascii="Arial" w:hAnsi="Arial" w:cs="Arial"/>
          <w:sz w:val="20"/>
          <w:szCs w:val="20"/>
        </w:rPr>
      </w:pPr>
      <w:r w:rsidRPr="000A0D9F">
        <w:rPr>
          <w:rFonts w:ascii="Arial" w:hAnsi="Arial" w:cs="Arial"/>
          <w:sz w:val="20"/>
          <w:szCs w:val="20"/>
        </w:rPr>
        <w:t>Coverage C-Increased Cost of Construction Coverage</w:t>
      </w:r>
      <w:r w:rsidRPr="000A0D9F">
        <w:rPr>
          <w:rFonts w:ascii="Arial" w:hAnsi="Arial" w:cs="Arial"/>
          <w:sz w:val="20"/>
          <w:szCs w:val="20"/>
        </w:rPr>
        <w:tab/>
      </w:r>
      <w:r w:rsidRPr="000A0D9F">
        <w:rPr>
          <w:rFonts w:ascii="Arial" w:hAnsi="Arial" w:cs="Arial"/>
          <w:sz w:val="20"/>
          <w:szCs w:val="20"/>
        </w:rPr>
        <w:tab/>
        <w:t>$250,000</w:t>
      </w:r>
    </w:p>
    <w:p w:rsidR="000A3C0B" w:rsidRPr="000A0D9F" w:rsidRDefault="000A3C0B">
      <w:pPr>
        <w:rPr>
          <w:rFonts w:ascii="Arial" w:hAnsi="Arial" w:cs="Arial"/>
          <w:sz w:val="20"/>
          <w:szCs w:val="20"/>
        </w:rPr>
      </w:pPr>
      <w:r w:rsidRPr="000A0D9F">
        <w:rPr>
          <w:rFonts w:ascii="Arial" w:hAnsi="Arial" w:cs="Arial"/>
          <w:sz w:val="20"/>
          <w:szCs w:val="20"/>
        </w:rPr>
        <w:t>Deferred Payments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Hole in One Reimbursement Expense</w:t>
      </w:r>
    </w:p>
    <w:p w:rsidR="000A3C0B" w:rsidRPr="000A0D9F" w:rsidRDefault="000A3C0B">
      <w:pPr>
        <w:rPr>
          <w:rFonts w:ascii="Arial" w:hAnsi="Arial" w:cs="Arial"/>
          <w:sz w:val="20"/>
          <w:szCs w:val="20"/>
        </w:rPr>
      </w:pPr>
      <w:r w:rsidRPr="000A0D9F">
        <w:rPr>
          <w:rFonts w:ascii="Arial" w:hAnsi="Arial" w:cs="Arial"/>
          <w:sz w:val="20"/>
          <w:szCs w:val="20"/>
        </w:rPr>
        <w:tab/>
        <w:t>Any one occurrence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 </w:t>
      </w:r>
    </w:p>
    <w:p w:rsidR="000A3C0B" w:rsidRPr="000A0D9F" w:rsidRDefault="000A3C0B" w:rsidP="00C81E77">
      <w:pPr>
        <w:ind w:firstLine="720"/>
        <w:rPr>
          <w:rFonts w:ascii="Arial" w:hAnsi="Arial" w:cs="Arial"/>
          <w:sz w:val="20"/>
          <w:szCs w:val="20"/>
        </w:rPr>
      </w:pPr>
      <w:r w:rsidRPr="000A0D9F">
        <w:rPr>
          <w:rFonts w:ascii="Arial" w:hAnsi="Arial" w:cs="Arial"/>
          <w:sz w:val="20"/>
          <w:szCs w:val="20"/>
        </w:rPr>
        <w:t>The sum of all losses during any one policy year</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$2,000*</w:t>
      </w:r>
    </w:p>
    <w:p w:rsidR="000A3C0B" w:rsidRPr="000A0D9F" w:rsidRDefault="000A3C0B" w:rsidP="00BB5E49">
      <w:pPr>
        <w:rPr>
          <w:rFonts w:ascii="Arial" w:hAnsi="Arial" w:cs="Arial"/>
          <w:sz w:val="20"/>
          <w:szCs w:val="20"/>
        </w:rPr>
      </w:pPr>
      <w:r w:rsidRPr="000A0D9F">
        <w:rPr>
          <w:rFonts w:ascii="Arial" w:hAnsi="Arial" w:cs="Arial"/>
          <w:sz w:val="20"/>
          <w:szCs w:val="20"/>
        </w:rPr>
        <w:t>Emergency Vacating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$15,000</w:t>
      </w:r>
    </w:p>
    <w:p w:rsidR="000A3C0B" w:rsidRPr="000A0D9F" w:rsidRDefault="000A3C0B" w:rsidP="00BB5E49">
      <w:pPr>
        <w:rPr>
          <w:rFonts w:ascii="Arial" w:hAnsi="Arial" w:cs="Arial"/>
          <w:sz w:val="20"/>
          <w:szCs w:val="20"/>
        </w:rPr>
      </w:pPr>
      <w:r w:rsidRPr="000A0D9F">
        <w:rPr>
          <w:rFonts w:ascii="Arial" w:hAnsi="Arial" w:cs="Arial"/>
          <w:sz w:val="20"/>
          <w:szCs w:val="20"/>
        </w:rPr>
        <w:t>Customer Inconvenience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$10,000</w:t>
      </w:r>
    </w:p>
    <w:p w:rsidR="000A3C0B" w:rsidRPr="000A0D9F" w:rsidRDefault="000A3C0B" w:rsidP="00BB5E49">
      <w:pPr>
        <w:rPr>
          <w:rFonts w:ascii="Arial" w:hAnsi="Arial" w:cs="Arial"/>
          <w:sz w:val="20"/>
          <w:szCs w:val="20"/>
        </w:rPr>
      </w:pPr>
      <w:r w:rsidRPr="000A0D9F">
        <w:rPr>
          <w:rFonts w:ascii="Arial" w:hAnsi="Arial" w:cs="Arial"/>
          <w:sz w:val="20"/>
          <w:szCs w:val="20"/>
        </w:rPr>
        <w:t>Undamaged Leasehold Improvements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rsidP="00BB5E49">
      <w:pPr>
        <w:rPr>
          <w:rFonts w:ascii="Arial" w:hAnsi="Arial" w:cs="Arial"/>
          <w:sz w:val="20"/>
          <w:szCs w:val="20"/>
        </w:rPr>
      </w:pPr>
      <w:r w:rsidRPr="000A0D9F">
        <w:rPr>
          <w:rFonts w:ascii="Arial" w:hAnsi="Arial" w:cs="Arial"/>
          <w:sz w:val="20"/>
          <w:szCs w:val="20"/>
        </w:rPr>
        <w:t xml:space="preserve">Membership Reimbursement </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rsidP="00BB5E49">
      <w:pPr>
        <w:rPr>
          <w:rFonts w:ascii="Arial" w:hAnsi="Arial" w:cs="Arial"/>
          <w:sz w:val="20"/>
          <w:szCs w:val="20"/>
        </w:rPr>
      </w:pPr>
      <w:r w:rsidRPr="000A0D9F">
        <w:rPr>
          <w:rFonts w:ascii="Arial" w:hAnsi="Arial" w:cs="Arial"/>
          <w:sz w:val="20"/>
          <w:szCs w:val="20"/>
        </w:rPr>
        <w:t>Food Contamination Coverage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Pr>
          <w:rFonts w:ascii="Arial" w:hAnsi="Arial" w:cs="Arial"/>
          <w:sz w:val="20"/>
          <w:szCs w:val="20"/>
        </w:rPr>
        <w:t xml:space="preserve">  50,000</w:t>
      </w:r>
    </w:p>
    <w:p w:rsidR="000A3C0B" w:rsidRPr="000A0D9F" w:rsidRDefault="000A3C0B">
      <w:pPr>
        <w:rPr>
          <w:rFonts w:ascii="Arial" w:hAnsi="Arial" w:cs="Arial"/>
          <w:sz w:val="20"/>
          <w:szCs w:val="20"/>
        </w:rPr>
      </w:pPr>
      <w:r w:rsidRPr="000A0D9F">
        <w:rPr>
          <w:rFonts w:ascii="Arial" w:hAnsi="Arial" w:cs="Arial"/>
          <w:sz w:val="20"/>
          <w:szCs w:val="20"/>
        </w:rPr>
        <w:t>Club Professional Replacement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Pr>
          <w:rFonts w:ascii="Arial" w:hAnsi="Arial" w:cs="Arial"/>
          <w:sz w:val="20"/>
          <w:szCs w:val="20"/>
        </w:rPr>
        <w:t xml:space="preserve">  </w:t>
      </w:r>
      <w:r w:rsidRPr="000A0D9F">
        <w:rPr>
          <w:rFonts w:ascii="Arial" w:hAnsi="Arial" w:cs="Arial"/>
          <w:sz w:val="20"/>
          <w:szCs w:val="20"/>
        </w:rPr>
        <w:t>$50,000</w:t>
      </w:r>
    </w:p>
    <w:p w:rsidR="000A3C0B" w:rsidRPr="000A0D9F" w:rsidRDefault="000A3C0B">
      <w:pPr>
        <w:rPr>
          <w:rFonts w:ascii="Arial" w:hAnsi="Arial" w:cs="Arial"/>
          <w:sz w:val="20"/>
          <w:szCs w:val="20"/>
        </w:rPr>
      </w:pPr>
      <w:r w:rsidRPr="000A0D9F">
        <w:rPr>
          <w:rFonts w:ascii="Arial" w:hAnsi="Arial" w:cs="Arial"/>
          <w:sz w:val="20"/>
          <w:szCs w:val="20"/>
        </w:rPr>
        <w:t>Newly Acquired or Constructed Buildings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$2,000,000</w:t>
      </w:r>
    </w:p>
    <w:p w:rsidR="000A3C0B" w:rsidRPr="000A0D9F" w:rsidRDefault="000A3C0B">
      <w:pPr>
        <w:rPr>
          <w:rFonts w:ascii="Arial" w:hAnsi="Arial" w:cs="Arial"/>
          <w:sz w:val="20"/>
          <w:szCs w:val="20"/>
        </w:rPr>
      </w:pPr>
      <w:r w:rsidRPr="000A0D9F">
        <w:rPr>
          <w:rFonts w:ascii="Arial" w:hAnsi="Arial" w:cs="Arial"/>
          <w:sz w:val="20"/>
          <w:szCs w:val="20"/>
        </w:rPr>
        <w:t>Newly Acquired Business Personal Property</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$1,000,000</w:t>
      </w:r>
    </w:p>
    <w:p w:rsidR="000A3C0B" w:rsidRPr="000A0D9F" w:rsidRDefault="000A3C0B" w:rsidP="007C6353">
      <w:pPr>
        <w:rPr>
          <w:rFonts w:ascii="Arial" w:hAnsi="Arial" w:cs="Arial"/>
          <w:sz w:val="20"/>
          <w:szCs w:val="20"/>
        </w:rPr>
      </w:pPr>
      <w:r w:rsidRPr="000A0D9F">
        <w:rPr>
          <w:rFonts w:ascii="Arial" w:hAnsi="Arial" w:cs="Arial"/>
          <w:sz w:val="20"/>
          <w:szCs w:val="20"/>
        </w:rPr>
        <w:t>Personal Effects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$25,000</w:t>
      </w:r>
    </w:p>
    <w:p w:rsidR="000A3C0B" w:rsidRPr="000A0D9F" w:rsidRDefault="000A3C0B" w:rsidP="007C6353">
      <w:pPr>
        <w:rPr>
          <w:rFonts w:ascii="Arial" w:hAnsi="Arial" w:cs="Arial"/>
          <w:sz w:val="20"/>
          <w:szCs w:val="20"/>
        </w:rPr>
      </w:pPr>
      <w:r w:rsidRPr="000A0D9F">
        <w:rPr>
          <w:rFonts w:ascii="Arial" w:hAnsi="Arial" w:cs="Arial"/>
          <w:sz w:val="20"/>
          <w:szCs w:val="20"/>
        </w:rPr>
        <w:t>Limited Property of Others Not in Your Care, Custody or Control</w:t>
      </w:r>
      <w:r>
        <w:rPr>
          <w:rFonts w:ascii="Arial" w:hAnsi="Arial" w:cs="Arial"/>
          <w:sz w:val="20"/>
          <w:szCs w:val="20"/>
        </w:rPr>
        <w:tab/>
      </w:r>
      <w:r w:rsidRPr="000A0D9F">
        <w:rPr>
          <w:rFonts w:ascii="Arial" w:hAnsi="Arial" w:cs="Arial"/>
          <w:sz w:val="20"/>
          <w:szCs w:val="20"/>
        </w:rPr>
        <w:tab/>
        <w:t xml:space="preserve">  $10,000</w:t>
      </w:r>
    </w:p>
    <w:p w:rsidR="000A3C0B" w:rsidRPr="000A0D9F" w:rsidRDefault="000A3C0B">
      <w:pPr>
        <w:rPr>
          <w:rFonts w:ascii="Arial" w:hAnsi="Arial" w:cs="Arial"/>
          <w:sz w:val="20"/>
          <w:szCs w:val="20"/>
        </w:rPr>
      </w:pPr>
      <w:r w:rsidRPr="000A0D9F">
        <w:rPr>
          <w:rFonts w:ascii="Arial" w:hAnsi="Arial" w:cs="Arial"/>
          <w:sz w:val="20"/>
          <w:szCs w:val="20"/>
        </w:rPr>
        <w:t>Valuable Papers and Records – Cost of Research</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$300,000</w:t>
      </w:r>
    </w:p>
    <w:p w:rsidR="000A3C0B" w:rsidRPr="000A0D9F" w:rsidRDefault="000A3C0B">
      <w:pPr>
        <w:rPr>
          <w:rFonts w:ascii="Arial" w:hAnsi="Arial" w:cs="Arial"/>
          <w:sz w:val="20"/>
          <w:szCs w:val="20"/>
        </w:rPr>
      </w:pPr>
      <w:r w:rsidRPr="000A0D9F">
        <w:rPr>
          <w:rFonts w:ascii="Arial" w:hAnsi="Arial" w:cs="Arial"/>
          <w:sz w:val="20"/>
          <w:szCs w:val="20"/>
        </w:rPr>
        <w:t>Property Off-Premises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Non-Owned Detached Trailers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w:t>
      </w:r>
    </w:p>
    <w:p w:rsidR="000A3C0B" w:rsidRPr="000A0D9F" w:rsidRDefault="000A3C0B">
      <w:pPr>
        <w:rPr>
          <w:rFonts w:ascii="Arial" w:hAnsi="Arial" w:cs="Arial"/>
          <w:sz w:val="20"/>
          <w:szCs w:val="20"/>
        </w:rPr>
      </w:pPr>
      <w:r w:rsidRPr="000A0D9F">
        <w:rPr>
          <w:rFonts w:ascii="Arial" w:hAnsi="Arial" w:cs="Arial"/>
          <w:sz w:val="20"/>
          <w:szCs w:val="20"/>
        </w:rPr>
        <w:t>Fire Protective Devices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Business Income and Extra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Reward</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Lost Key Consequential Loss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w:t>
      </w:r>
    </w:p>
    <w:p w:rsidR="000A3C0B" w:rsidRPr="000A0D9F" w:rsidRDefault="000A3C0B">
      <w:pPr>
        <w:rPr>
          <w:rFonts w:ascii="Arial" w:hAnsi="Arial" w:cs="Arial"/>
          <w:sz w:val="20"/>
          <w:szCs w:val="20"/>
        </w:rPr>
      </w:pPr>
      <w:r w:rsidRPr="000A0D9F">
        <w:rPr>
          <w:rFonts w:ascii="Arial" w:hAnsi="Arial" w:cs="Arial"/>
          <w:sz w:val="20"/>
          <w:szCs w:val="20"/>
        </w:rPr>
        <w:t>Theft of Telephone or Dataline Services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w:t>
      </w:r>
    </w:p>
    <w:p w:rsidR="000A3C0B" w:rsidRPr="000A0D9F" w:rsidRDefault="000A3C0B">
      <w:pPr>
        <w:rPr>
          <w:rFonts w:ascii="Arial" w:hAnsi="Arial" w:cs="Arial"/>
          <w:sz w:val="20"/>
          <w:szCs w:val="20"/>
        </w:rPr>
      </w:pPr>
      <w:r w:rsidRPr="000A0D9F">
        <w:rPr>
          <w:rFonts w:ascii="Arial" w:hAnsi="Arial" w:cs="Arial"/>
          <w:sz w:val="20"/>
          <w:szCs w:val="20"/>
        </w:rPr>
        <w:t>Contract Penalty Clause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$25,000</w:t>
      </w:r>
    </w:p>
    <w:p w:rsidR="000A3C0B" w:rsidRPr="000A0D9F" w:rsidRDefault="000A3C0B">
      <w:pPr>
        <w:rPr>
          <w:rFonts w:ascii="Arial" w:hAnsi="Arial" w:cs="Arial"/>
          <w:sz w:val="20"/>
          <w:szCs w:val="20"/>
        </w:rPr>
      </w:pPr>
      <w:r w:rsidRPr="000A0D9F">
        <w:rPr>
          <w:rFonts w:ascii="Arial" w:hAnsi="Arial" w:cs="Arial"/>
          <w:sz w:val="20"/>
          <w:szCs w:val="20"/>
        </w:rPr>
        <w:t>Inventory or Appraisal</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Building Alterations</w:t>
      </w:r>
    </w:p>
    <w:p w:rsidR="000A3C0B" w:rsidRPr="000A0D9F" w:rsidRDefault="000A3C0B">
      <w:pPr>
        <w:rPr>
          <w:rFonts w:ascii="Arial" w:hAnsi="Arial" w:cs="Arial"/>
          <w:sz w:val="20"/>
          <w:szCs w:val="20"/>
        </w:rPr>
      </w:pPr>
      <w:r w:rsidRPr="000A0D9F">
        <w:rPr>
          <w:rFonts w:ascii="Arial" w:hAnsi="Arial" w:cs="Arial"/>
          <w:sz w:val="20"/>
          <w:szCs w:val="20"/>
        </w:rPr>
        <w:tab/>
        <w:t xml:space="preserve">Subparagraph </w:t>
      </w:r>
      <w:r w:rsidR="005A0F14">
        <w:rPr>
          <w:rFonts w:ascii="Arial" w:hAnsi="Arial" w:cs="Arial"/>
          <w:sz w:val="20"/>
          <w:szCs w:val="20"/>
        </w:rPr>
        <w:t>n</w:t>
      </w:r>
      <w:r w:rsidRPr="000A0D9F">
        <w:rPr>
          <w:rFonts w:ascii="Arial" w:hAnsi="Arial" w:cs="Arial"/>
          <w:sz w:val="20"/>
          <w:szCs w:val="20"/>
        </w:rPr>
        <w:t>.(1)</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ab/>
        <w:t xml:space="preserve">Subparagraph </w:t>
      </w:r>
      <w:r w:rsidR="005A0F14">
        <w:rPr>
          <w:rFonts w:ascii="Arial" w:hAnsi="Arial" w:cs="Arial"/>
          <w:sz w:val="20"/>
          <w:szCs w:val="20"/>
        </w:rPr>
        <w:t>n</w:t>
      </w:r>
      <w:r w:rsidRPr="000A0D9F">
        <w:rPr>
          <w:rFonts w:ascii="Arial" w:hAnsi="Arial" w:cs="Arial"/>
          <w:sz w:val="20"/>
          <w:szCs w:val="20"/>
        </w:rPr>
        <w:t>.(2)</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ab/>
        <w:t xml:space="preserve">Subparagraph </w:t>
      </w:r>
      <w:r w:rsidR="005A0F14">
        <w:rPr>
          <w:rFonts w:ascii="Arial" w:hAnsi="Arial" w:cs="Arial"/>
          <w:sz w:val="20"/>
          <w:szCs w:val="20"/>
        </w:rPr>
        <w:t>n</w:t>
      </w:r>
      <w:r w:rsidRPr="000A0D9F">
        <w:rPr>
          <w:rFonts w:ascii="Arial" w:hAnsi="Arial" w:cs="Arial"/>
          <w:sz w:val="20"/>
          <w:szCs w:val="20"/>
        </w:rPr>
        <w:t>.(3)</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Additional Expenses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Expediting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$25,000</w:t>
      </w:r>
    </w:p>
    <w:p w:rsidR="000A3C0B" w:rsidRPr="000A0D9F" w:rsidRDefault="000A3C0B">
      <w:pPr>
        <w:rPr>
          <w:rFonts w:ascii="Arial" w:hAnsi="Arial" w:cs="Arial"/>
          <w:sz w:val="20"/>
          <w:szCs w:val="20"/>
        </w:rPr>
      </w:pPr>
      <w:r w:rsidRPr="000A0D9F">
        <w:rPr>
          <w:rFonts w:ascii="Arial" w:hAnsi="Arial" w:cs="Arial"/>
          <w:sz w:val="20"/>
          <w:szCs w:val="20"/>
        </w:rPr>
        <w:t>Errant Golf Ball Property Damage Coverage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t xml:space="preserve">    $1,500</w:t>
      </w:r>
    </w:p>
    <w:p w:rsidR="000A3C0B" w:rsidRPr="000A0D9F" w:rsidRDefault="000A3C0B">
      <w:pPr>
        <w:rPr>
          <w:rFonts w:ascii="Arial" w:hAnsi="Arial" w:cs="Arial"/>
          <w:sz w:val="20"/>
          <w:szCs w:val="20"/>
        </w:rPr>
      </w:pPr>
      <w:r w:rsidRPr="000A0D9F">
        <w:rPr>
          <w:rFonts w:ascii="Arial" w:hAnsi="Arial" w:cs="Arial"/>
          <w:sz w:val="20"/>
          <w:szCs w:val="20"/>
        </w:rPr>
        <w:t>Computer Equipment, Media, Electronic Data And Programs:</w:t>
      </w:r>
    </w:p>
    <w:p w:rsidR="000A3C0B" w:rsidRPr="000A0D9F" w:rsidRDefault="000A3C0B" w:rsidP="00FE27DC">
      <w:pPr>
        <w:ind w:left="720"/>
        <w:rPr>
          <w:rFonts w:ascii="Arial" w:hAnsi="Arial" w:cs="Arial"/>
          <w:sz w:val="20"/>
          <w:szCs w:val="20"/>
        </w:rPr>
      </w:pPr>
      <w:r w:rsidRPr="000A0D9F">
        <w:rPr>
          <w:rFonts w:ascii="Arial" w:hAnsi="Arial" w:cs="Arial"/>
          <w:sz w:val="20"/>
          <w:szCs w:val="20"/>
        </w:rPr>
        <w:t xml:space="preserve">Computer Equipment   </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$250,000</w:t>
      </w:r>
    </w:p>
    <w:p w:rsidR="000A3C0B" w:rsidRPr="000A0D9F" w:rsidRDefault="000A3C0B" w:rsidP="00FE27DC">
      <w:pPr>
        <w:ind w:left="720"/>
        <w:rPr>
          <w:rFonts w:ascii="Arial" w:hAnsi="Arial" w:cs="Arial"/>
          <w:sz w:val="20"/>
          <w:szCs w:val="20"/>
        </w:rPr>
      </w:pPr>
      <w:r w:rsidRPr="000A0D9F">
        <w:rPr>
          <w:rFonts w:ascii="Arial" w:hAnsi="Arial" w:cs="Arial"/>
          <w:sz w:val="20"/>
          <w:szCs w:val="20"/>
        </w:rPr>
        <w:t>Media, Electronic Data and Programs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 xml:space="preserve">Accounts Receivable                                                    </w:t>
      </w:r>
      <w:r>
        <w:rPr>
          <w:rFonts w:ascii="Arial" w:hAnsi="Arial" w:cs="Arial"/>
          <w:sz w:val="20"/>
          <w:szCs w:val="20"/>
        </w:rPr>
        <w:t xml:space="preserve">                               </w:t>
      </w:r>
      <w:r w:rsidRPr="000A0D9F">
        <w:rPr>
          <w:rFonts w:ascii="Arial" w:hAnsi="Arial" w:cs="Arial"/>
          <w:sz w:val="20"/>
          <w:szCs w:val="20"/>
        </w:rPr>
        <w:t>$300,000</w:t>
      </w:r>
    </w:p>
    <w:p w:rsidR="000A3C0B" w:rsidRPr="000A0D9F" w:rsidRDefault="000A3C0B">
      <w:pPr>
        <w:rPr>
          <w:rFonts w:ascii="Arial" w:hAnsi="Arial" w:cs="Arial"/>
          <w:sz w:val="20"/>
          <w:szCs w:val="20"/>
        </w:rPr>
      </w:pPr>
      <w:r w:rsidRPr="000A0D9F">
        <w:rPr>
          <w:rFonts w:ascii="Arial" w:hAnsi="Arial" w:cs="Arial"/>
          <w:sz w:val="20"/>
          <w:szCs w:val="20"/>
        </w:rPr>
        <w:t>Fine Arts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lastRenderedPageBreak/>
        <w:t>Fine Arts in the course of Transit</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$25,000</w:t>
      </w:r>
    </w:p>
    <w:p w:rsidR="000A3C0B" w:rsidRPr="000A0D9F" w:rsidRDefault="000A3C0B" w:rsidP="00331C99">
      <w:pPr>
        <w:rPr>
          <w:rFonts w:ascii="Arial" w:hAnsi="Arial" w:cs="Arial"/>
          <w:sz w:val="20"/>
          <w:szCs w:val="20"/>
        </w:rPr>
      </w:pPr>
      <w:r w:rsidRPr="000A0D9F">
        <w:rPr>
          <w:rFonts w:ascii="Arial" w:hAnsi="Arial" w:cs="Arial"/>
          <w:sz w:val="20"/>
          <w:szCs w:val="20"/>
        </w:rPr>
        <w:t>Off-Premises Utility Failure – Direct Damage</w:t>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Off-Premises Utility Failure - Time Element</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Furs, Jewelry, Stamps and Other Specified Items</w:t>
      </w:r>
    </w:p>
    <w:p w:rsidR="000A3C0B" w:rsidRPr="000A0D9F" w:rsidRDefault="000A3C0B" w:rsidP="00223855">
      <w:pPr>
        <w:ind w:firstLine="720"/>
        <w:rPr>
          <w:rFonts w:ascii="Arial" w:hAnsi="Arial" w:cs="Arial"/>
          <w:sz w:val="20"/>
          <w:szCs w:val="20"/>
        </w:rPr>
      </w:pPr>
      <w:r w:rsidRPr="000A0D9F">
        <w:rPr>
          <w:rFonts w:ascii="Arial" w:hAnsi="Arial" w:cs="Arial"/>
          <w:sz w:val="20"/>
          <w:szCs w:val="20"/>
        </w:rPr>
        <w:t>Furs, Garments</w:t>
      </w:r>
      <w:r w:rsidRPr="000A0D9F">
        <w:rPr>
          <w:rFonts w:ascii="Arial" w:hAnsi="Arial" w:cs="Arial"/>
          <w:sz w:val="20"/>
          <w:szCs w:val="20"/>
        </w:rPr>
        <w:tab/>
        <w:t>(paragraph C.3.a.)</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rsidP="00223855">
      <w:pPr>
        <w:ind w:firstLine="720"/>
        <w:rPr>
          <w:rFonts w:ascii="Arial" w:hAnsi="Arial" w:cs="Arial"/>
          <w:sz w:val="20"/>
          <w:szCs w:val="20"/>
        </w:rPr>
      </w:pPr>
      <w:r w:rsidRPr="000A0D9F">
        <w:rPr>
          <w:rFonts w:ascii="Arial" w:hAnsi="Arial" w:cs="Arial"/>
          <w:sz w:val="20"/>
          <w:szCs w:val="20"/>
        </w:rPr>
        <w:t>Jewelry / Precious Metals (paragraph C.3.b.)</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rsidP="00223855">
      <w:pPr>
        <w:ind w:firstLine="720"/>
        <w:rPr>
          <w:rFonts w:ascii="Arial" w:hAnsi="Arial" w:cs="Arial"/>
          <w:sz w:val="20"/>
          <w:szCs w:val="20"/>
        </w:rPr>
      </w:pPr>
      <w:r w:rsidRPr="000A0D9F">
        <w:rPr>
          <w:rFonts w:ascii="Arial" w:hAnsi="Arial" w:cs="Arial"/>
          <w:sz w:val="20"/>
          <w:szCs w:val="20"/>
        </w:rPr>
        <w:t>Stamps, Tickets and Lottery Tickets (paragraph C.3.c.)</w:t>
      </w:r>
      <w:r w:rsidRPr="000A0D9F">
        <w:rPr>
          <w:rFonts w:ascii="Arial" w:hAnsi="Arial" w:cs="Arial"/>
          <w:sz w:val="20"/>
          <w:szCs w:val="20"/>
        </w:rPr>
        <w:tab/>
      </w:r>
      <w:r w:rsidRPr="000A0D9F">
        <w:rPr>
          <w:rFonts w:ascii="Arial" w:hAnsi="Arial" w:cs="Arial"/>
          <w:sz w:val="20"/>
          <w:szCs w:val="20"/>
        </w:rPr>
        <w:tab/>
        <w:t xml:space="preserve">    $2,500</w:t>
      </w:r>
    </w:p>
    <w:p w:rsidR="000A3C0B" w:rsidRPr="000A0D9F" w:rsidRDefault="000A3C0B" w:rsidP="006C4006">
      <w:pPr>
        <w:rPr>
          <w:rFonts w:ascii="Arial" w:hAnsi="Arial" w:cs="Arial"/>
          <w:sz w:val="20"/>
          <w:szCs w:val="20"/>
        </w:rPr>
      </w:pPr>
      <w:r w:rsidRPr="000A0D9F">
        <w:rPr>
          <w:rFonts w:ascii="Arial" w:hAnsi="Arial" w:cs="Arial"/>
          <w:sz w:val="20"/>
          <w:szCs w:val="20"/>
        </w:rPr>
        <w:t>Limited Coverage for Fungus, Wet Rot, Dry Rot and Bacteria</w:t>
      </w:r>
      <w:r w:rsidRPr="000A0D9F">
        <w:rPr>
          <w:rFonts w:ascii="Arial" w:hAnsi="Arial" w:cs="Arial"/>
          <w:sz w:val="20"/>
          <w:szCs w:val="20"/>
        </w:rPr>
        <w:tab/>
      </w:r>
      <w:r w:rsidRPr="000A0D9F">
        <w:rPr>
          <w:rFonts w:ascii="Arial" w:hAnsi="Arial" w:cs="Arial"/>
          <w:sz w:val="20"/>
          <w:szCs w:val="20"/>
        </w:rPr>
        <w:tab/>
        <w:t xml:space="preserve">  $15,000*</w:t>
      </w:r>
    </w:p>
    <w:p w:rsidR="000A3C0B" w:rsidRPr="000A0D9F" w:rsidRDefault="000A3C0B">
      <w:pPr>
        <w:rPr>
          <w:rFonts w:ascii="Arial" w:hAnsi="Arial" w:cs="Arial"/>
          <w:sz w:val="20"/>
          <w:szCs w:val="20"/>
        </w:rPr>
      </w:pPr>
      <w:r w:rsidRPr="000A0D9F">
        <w:rPr>
          <w:rFonts w:ascii="Arial" w:hAnsi="Arial" w:cs="Arial"/>
          <w:sz w:val="20"/>
          <w:szCs w:val="20"/>
        </w:rPr>
        <w:t>Property in Transit or in Custody of Salespersons</w:t>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t xml:space="preserve">  $50,000</w:t>
      </w:r>
    </w:p>
    <w:p w:rsidR="000A3C0B" w:rsidRPr="000A0D9F" w:rsidRDefault="000A3C0B" w:rsidP="00F973CD">
      <w:pPr>
        <w:rPr>
          <w:rFonts w:ascii="Arial" w:hAnsi="Arial" w:cs="Arial"/>
          <w:sz w:val="20"/>
          <w:szCs w:val="20"/>
        </w:rPr>
      </w:pPr>
      <w:r w:rsidRPr="000A0D9F">
        <w:rPr>
          <w:rFonts w:ascii="Arial" w:hAnsi="Arial" w:cs="Arial"/>
          <w:sz w:val="20"/>
          <w:szCs w:val="20"/>
        </w:rPr>
        <w:t>Limited Water Damage Coverage</w:t>
      </w:r>
      <w:r w:rsidRPr="000A0D9F">
        <w:rPr>
          <w:rFonts w:ascii="Arial" w:hAnsi="Arial" w:cs="Arial"/>
          <w:sz w:val="20"/>
          <w:szCs w:val="20"/>
        </w:rPr>
        <w:tab/>
        <w:t xml:space="preserve"> </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$50,000</w:t>
      </w:r>
    </w:p>
    <w:p w:rsidR="000A3C0B" w:rsidRPr="000A0D9F" w:rsidRDefault="000A3C0B">
      <w:pPr>
        <w:rPr>
          <w:rFonts w:ascii="Arial" w:hAnsi="Arial" w:cs="Arial"/>
          <w:sz w:val="20"/>
          <w:szCs w:val="20"/>
        </w:rPr>
      </w:pPr>
      <w:r w:rsidRPr="000A0D9F">
        <w:rPr>
          <w:rFonts w:ascii="Arial" w:hAnsi="Arial" w:cs="Arial"/>
          <w:sz w:val="20"/>
          <w:szCs w:val="20"/>
        </w:rPr>
        <w:t>Back up of Sewers  or Drains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sz w:val="20"/>
          <w:szCs w:val="20"/>
        </w:rPr>
        <w:tab/>
        <w:t>$250,000</w:t>
      </w:r>
    </w:p>
    <w:p w:rsidR="000A3C0B" w:rsidRPr="000A0D9F" w:rsidRDefault="000A3C0B">
      <w:pPr>
        <w:rPr>
          <w:rFonts w:ascii="Arial" w:hAnsi="Arial" w:cs="Arial"/>
          <w:sz w:val="20"/>
          <w:szCs w:val="20"/>
        </w:rPr>
      </w:pPr>
      <w:r w:rsidRPr="000A0D9F">
        <w:rPr>
          <w:rFonts w:ascii="Arial" w:hAnsi="Arial" w:cs="Arial"/>
          <w:sz w:val="20"/>
          <w:szCs w:val="20"/>
        </w:rPr>
        <w:t>Interruption Of Computer Operations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$10,000*</w:t>
      </w:r>
    </w:p>
    <w:p w:rsidR="000A3C0B" w:rsidRPr="000A0D9F" w:rsidRDefault="000A3C0B" w:rsidP="00A05B49">
      <w:pPr>
        <w:rPr>
          <w:rFonts w:ascii="Arial" w:hAnsi="Arial" w:cs="Arial"/>
          <w:sz w:val="20"/>
          <w:szCs w:val="20"/>
        </w:rPr>
      </w:pPr>
      <w:r w:rsidRPr="000A0D9F">
        <w:rPr>
          <w:rFonts w:ascii="Arial" w:hAnsi="Arial" w:cs="Arial"/>
          <w:sz w:val="20"/>
          <w:szCs w:val="20"/>
        </w:rPr>
        <w:t>Virus and Hacking</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$25,000*</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sz w:val="20"/>
          <w:szCs w:val="20"/>
        </w:rPr>
        <w:t>*Denotes an Annual Aggregate Limit</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u w:val="single"/>
        </w:rPr>
      </w:pPr>
      <w:r w:rsidRPr="000A0D9F">
        <w:rPr>
          <w:rFonts w:ascii="Arial" w:hAnsi="Arial" w:cs="Arial"/>
          <w:sz w:val="20"/>
          <w:szCs w:val="20"/>
          <w:u w:val="single"/>
        </w:rPr>
        <w:t>Additional Coverage-Equipment Breakdown</w:t>
      </w:r>
      <w:r w:rsidRPr="000A0D9F">
        <w:rPr>
          <w:rFonts w:ascii="Arial" w:hAnsi="Arial" w:cs="Arial"/>
          <w:sz w:val="20"/>
          <w:szCs w:val="20"/>
          <w:u w:val="single"/>
        </w:rPr>
        <w:tab/>
      </w:r>
      <w:r w:rsidRPr="000A0D9F">
        <w:rPr>
          <w:rFonts w:ascii="Arial" w:hAnsi="Arial" w:cs="Arial"/>
          <w:sz w:val="20"/>
          <w:szCs w:val="20"/>
          <w:u w:val="single"/>
        </w:rPr>
        <w:tab/>
      </w:r>
      <w:r w:rsidRPr="000A0D9F">
        <w:rPr>
          <w:rFonts w:ascii="Arial" w:hAnsi="Arial" w:cs="Arial"/>
          <w:sz w:val="20"/>
          <w:szCs w:val="20"/>
          <w:u w:val="single"/>
        </w:rPr>
        <w:tab/>
      </w:r>
      <w:r w:rsidRPr="000A0D9F">
        <w:rPr>
          <w:rFonts w:ascii="Arial" w:hAnsi="Arial" w:cs="Arial"/>
          <w:sz w:val="20"/>
          <w:szCs w:val="20"/>
          <w:u w:val="single"/>
        </w:rPr>
        <w:tab/>
      </w:r>
      <w:r w:rsidRPr="000A0D9F">
        <w:rPr>
          <w:rFonts w:ascii="Arial" w:hAnsi="Arial" w:cs="Arial"/>
          <w:sz w:val="20"/>
          <w:szCs w:val="20"/>
          <w:u w:val="single"/>
        </w:rPr>
        <w:tab/>
      </w:r>
      <w:r w:rsidRPr="000A0D9F">
        <w:rPr>
          <w:rFonts w:ascii="Arial" w:hAnsi="Arial" w:cs="Arial"/>
          <w:sz w:val="20"/>
          <w:szCs w:val="20"/>
          <w:u w:val="single"/>
        </w:rPr>
        <w:tab/>
      </w:r>
    </w:p>
    <w:p w:rsidR="000A3C0B" w:rsidRPr="000A0D9F" w:rsidRDefault="000A3C0B">
      <w:pPr>
        <w:rPr>
          <w:rFonts w:ascii="Arial" w:hAnsi="Arial" w:cs="Arial"/>
          <w:sz w:val="20"/>
          <w:szCs w:val="20"/>
          <w:u w:val="single"/>
        </w:rPr>
      </w:pPr>
    </w:p>
    <w:p w:rsidR="000A3C0B" w:rsidRPr="000A0D9F" w:rsidRDefault="000A3C0B">
      <w:pPr>
        <w:rPr>
          <w:rFonts w:ascii="Arial" w:hAnsi="Arial" w:cs="Arial"/>
          <w:sz w:val="20"/>
          <w:szCs w:val="20"/>
        </w:rPr>
      </w:pPr>
      <w:r w:rsidRPr="000A0D9F">
        <w:rPr>
          <w:rFonts w:ascii="Arial" w:hAnsi="Arial" w:cs="Arial"/>
          <w:sz w:val="20"/>
          <w:szCs w:val="20"/>
        </w:rPr>
        <w:t>Equipment Breakdown</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$Included</w:t>
      </w:r>
    </w:p>
    <w:p w:rsidR="000A3C0B" w:rsidRPr="000A0D9F" w:rsidRDefault="000A3C0B">
      <w:pPr>
        <w:rPr>
          <w:rFonts w:ascii="Arial" w:hAnsi="Arial" w:cs="Arial"/>
          <w:sz w:val="20"/>
          <w:szCs w:val="20"/>
        </w:rPr>
      </w:pPr>
      <w:r w:rsidRPr="000A0D9F">
        <w:rPr>
          <w:rFonts w:ascii="Arial" w:hAnsi="Arial" w:cs="Arial"/>
          <w:sz w:val="20"/>
          <w:szCs w:val="20"/>
        </w:rPr>
        <w:tab/>
        <w:t>Expediting Expenses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Hazardous Substances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Spoilage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Computer Equipment</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Data Restoration</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Service Interruption</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$ 100,000</w:t>
      </w:r>
    </w:p>
    <w:p w:rsidR="000A3C0B" w:rsidRPr="000A0D9F" w:rsidRDefault="000A3C0B">
      <w:pPr>
        <w:rPr>
          <w:rFonts w:ascii="Arial" w:hAnsi="Arial" w:cs="Arial"/>
          <w:sz w:val="20"/>
          <w:szCs w:val="20"/>
        </w:rPr>
      </w:pPr>
      <w:r w:rsidRPr="000A0D9F">
        <w:rPr>
          <w:rFonts w:ascii="Arial" w:hAnsi="Arial" w:cs="Arial"/>
          <w:sz w:val="20"/>
          <w:szCs w:val="20"/>
        </w:rPr>
        <w:tab/>
        <w:t>Business Income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Included</w:t>
      </w:r>
    </w:p>
    <w:p w:rsidR="000A3C0B" w:rsidRPr="000A0D9F" w:rsidRDefault="000A3C0B">
      <w:pPr>
        <w:rPr>
          <w:rFonts w:ascii="Arial" w:hAnsi="Arial" w:cs="Arial"/>
          <w:sz w:val="20"/>
          <w:szCs w:val="20"/>
        </w:rPr>
      </w:pPr>
      <w:r w:rsidRPr="000A0D9F">
        <w:rPr>
          <w:rFonts w:ascii="Arial" w:hAnsi="Arial" w:cs="Arial"/>
          <w:sz w:val="20"/>
          <w:szCs w:val="20"/>
        </w:rPr>
        <w:tab/>
        <w:t>Extra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Included</w:t>
      </w:r>
    </w:p>
    <w:p w:rsidR="000A3C0B" w:rsidRPr="000A0D9F" w:rsidRDefault="000A3C0B">
      <w:pPr>
        <w:rPr>
          <w:rFonts w:ascii="Arial" w:hAnsi="Arial" w:cs="Arial"/>
          <w:sz w:val="20"/>
          <w:szCs w:val="20"/>
        </w:rPr>
      </w:pPr>
      <w:r w:rsidRPr="000A0D9F">
        <w:rPr>
          <w:rFonts w:ascii="Arial" w:hAnsi="Arial" w:cs="Arial"/>
          <w:sz w:val="20"/>
          <w:szCs w:val="20"/>
        </w:rPr>
        <w:tab/>
        <w:t>Ordinance or Law</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Included</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sz w:val="20"/>
          <w:szCs w:val="20"/>
        </w:rPr>
        <w:t>Where a Limit of Insurance is indicated as Included, such coverage shall follow the Limit(s) of Insurance provided by the Policy and indicated in the Declarations, unless otherwise indicated in the Equipment Breakdown-Other Conditions Endorsement.</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sz w:val="20"/>
          <w:szCs w:val="20"/>
        </w:rPr>
        <w:t>Where any policy deductible, condition, limitation or exclusion for Additional Coverage-Equipment Breakdown is different from those provided by the forms attached to this policy, such deductible, condition, limitation or exclusion for Additional Coverage-Equipment Breakdown, if any, will be indicated in the Equipment Breakdown-Other Conditions Endorsement.</w:t>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Pr>
          <w:rFonts w:ascii="Arial" w:hAnsi="Arial" w:cs="Arial"/>
          <w:sz w:val="20"/>
          <w:szCs w:val="20"/>
        </w:rPr>
        <w:br w:type="page"/>
      </w: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p>
    <w:p w:rsidR="000A3C0B" w:rsidRPr="000A0D9F" w:rsidRDefault="000A3C0B">
      <w:pPr>
        <w:rPr>
          <w:rFonts w:ascii="Arial" w:hAnsi="Arial" w:cs="Arial"/>
          <w:sz w:val="20"/>
          <w:szCs w:val="20"/>
        </w:rPr>
      </w:pPr>
      <w:r w:rsidRPr="000A0D9F">
        <w:rPr>
          <w:rFonts w:ascii="Arial" w:hAnsi="Arial" w:cs="Arial"/>
          <w:sz w:val="20"/>
          <w:szCs w:val="20"/>
        </w:rPr>
        <w:t xml:space="preserve">The following Coverage Extensions apply but only if the </w:t>
      </w:r>
      <w:r w:rsidRPr="000A0D9F">
        <w:rPr>
          <w:rFonts w:ascii="Arial" w:hAnsi="Arial" w:cs="Arial"/>
          <w:b/>
          <w:sz w:val="20"/>
          <w:szCs w:val="20"/>
        </w:rPr>
        <w:t>COUNTRY</w:t>
      </w:r>
      <w:r w:rsidRPr="000A0D9F">
        <w:rPr>
          <w:rFonts w:ascii="Arial" w:hAnsi="Arial" w:cs="Arial"/>
          <w:sz w:val="20"/>
          <w:szCs w:val="20"/>
        </w:rPr>
        <w:t xml:space="preserve"> </w:t>
      </w:r>
      <w:r w:rsidRPr="000A0D9F">
        <w:rPr>
          <w:rFonts w:ascii="Arial" w:hAnsi="Arial" w:cs="Arial"/>
          <w:b/>
          <w:sz w:val="20"/>
          <w:szCs w:val="20"/>
        </w:rPr>
        <w:t>CLUB PREMIER BUSINESS INCOME (AND EXTRA EXPENSE) COVERAGE FORM</w:t>
      </w:r>
      <w:r w:rsidRPr="000A0D9F">
        <w:rPr>
          <w:rFonts w:ascii="Arial" w:hAnsi="Arial" w:cs="Arial"/>
          <w:sz w:val="20"/>
          <w:szCs w:val="20"/>
        </w:rPr>
        <w:t xml:space="preserve"> is included as part of the policy.</w:t>
      </w:r>
    </w:p>
    <w:p w:rsidR="000A3C0B" w:rsidRPr="000A0D9F" w:rsidRDefault="000A3C0B">
      <w:pPr>
        <w:rPr>
          <w:rFonts w:ascii="Arial" w:hAnsi="Arial" w:cs="Arial"/>
          <w:sz w:val="20"/>
          <w:szCs w:val="20"/>
        </w:rPr>
      </w:pPr>
    </w:p>
    <w:p w:rsidR="000A3C0B" w:rsidRPr="000A0D9F" w:rsidRDefault="000A3C0B">
      <w:pPr>
        <w:rPr>
          <w:rFonts w:ascii="Arial" w:hAnsi="Arial" w:cs="Arial"/>
          <w:b/>
          <w:sz w:val="20"/>
          <w:szCs w:val="20"/>
        </w:rPr>
      </w:pPr>
      <w:r w:rsidRPr="000A0D9F">
        <w:rPr>
          <w:rFonts w:ascii="Arial" w:hAnsi="Arial" w:cs="Arial"/>
          <w:b/>
          <w:sz w:val="20"/>
          <w:szCs w:val="20"/>
        </w:rPr>
        <w:t>Coverage Extensions</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w:t>
      </w:r>
      <w:r w:rsidRPr="000A0D9F">
        <w:rPr>
          <w:rFonts w:ascii="Arial" w:hAnsi="Arial" w:cs="Arial"/>
          <w:b/>
          <w:sz w:val="20"/>
          <w:szCs w:val="20"/>
        </w:rPr>
        <w:t>Limits of Insurance</w:t>
      </w:r>
    </w:p>
    <w:p w:rsidR="000A3C0B" w:rsidRPr="000A0D9F" w:rsidRDefault="000A3C0B">
      <w:pPr>
        <w:rPr>
          <w:rFonts w:ascii="Arial" w:hAnsi="Arial" w:cs="Arial"/>
          <w:b/>
          <w:sz w:val="20"/>
          <w:szCs w:val="20"/>
        </w:rPr>
      </w:pPr>
    </w:p>
    <w:p w:rsidR="000A3C0B" w:rsidRPr="000A0D9F" w:rsidRDefault="000A3C0B">
      <w:pPr>
        <w:rPr>
          <w:rFonts w:ascii="Arial" w:hAnsi="Arial" w:cs="Arial"/>
          <w:sz w:val="20"/>
          <w:szCs w:val="20"/>
        </w:rPr>
      </w:pPr>
      <w:r w:rsidRPr="000A0D9F">
        <w:rPr>
          <w:rFonts w:ascii="Arial" w:hAnsi="Arial" w:cs="Arial"/>
          <w:sz w:val="20"/>
          <w:szCs w:val="20"/>
        </w:rPr>
        <w:t>Newly Acquired or Constructed Property-Business Income</w:t>
      </w:r>
      <w:r w:rsidRPr="000A0D9F">
        <w:rPr>
          <w:rFonts w:ascii="Arial" w:hAnsi="Arial" w:cs="Arial"/>
          <w:sz w:val="20"/>
          <w:szCs w:val="20"/>
        </w:rPr>
        <w:tab/>
      </w:r>
      <w:r w:rsidRPr="000A0D9F">
        <w:rPr>
          <w:rFonts w:ascii="Arial" w:hAnsi="Arial" w:cs="Arial"/>
          <w:sz w:val="20"/>
          <w:szCs w:val="20"/>
        </w:rPr>
        <w:tab/>
        <w:t>$500,000</w:t>
      </w:r>
    </w:p>
    <w:p w:rsidR="000A3C0B" w:rsidRPr="000A0D9F" w:rsidRDefault="000A3C0B">
      <w:pPr>
        <w:rPr>
          <w:rFonts w:ascii="Arial" w:hAnsi="Arial" w:cs="Arial"/>
          <w:sz w:val="20"/>
          <w:szCs w:val="20"/>
        </w:rPr>
      </w:pPr>
      <w:r w:rsidRPr="000A0D9F">
        <w:rPr>
          <w:rFonts w:ascii="Arial" w:hAnsi="Arial" w:cs="Arial"/>
          <w:sz w:val="20"/>
          <w:szCs w:val="20"/>
        </w:rPr>
        <w:t>Dependent Property</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$100,000</w:t>
      </w:r>
    </w:p>
    <w:p w:rsidR="000A3C0B" w:rsidRPr="000A0D9F" w:rsidRDefault="000A3C0B">
      <w:pPr>
        <w:rPr>
          <w:rFonts w:ascii="Arial" w:hAnsi="Arial" w:cs="Arial"/>
          <w:sz w:val="20"/>
          <w:szCs w:val="20"/>
        </w:rPr>
      </w:pPr>
      <w:r w:rsidRPr="000A0D9F">
        <w:rPr>
          <w:rFonts w:ascii="Arial" w:hAnsi="Arial" w:cs="Arial"/>
          <w:sz w:val="20"/>
          <w:szCs w:val="20"/>
        </w:rPr>
        <w:t>Lease Cancellation Moving Expense</w:t>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r>
      <w:r w:rsidRPr="000A0D9F">
        <w:rPr>
          <w:rFonts w:ascii="Arial" w:hAnsi="Arial" w:cs="Arial"/>
          <w:sz w:val="20"/>
          <w:szCs w:val="20"/>
        </w:rPr>
        <w:tab/>
        <w:t xml:space="preserve">    $5,000</w:t>
      </w:r>
    </w:p>
    <w:sectPr w:rsidR="000A3C0B" w:rsidRPr="000A0D9F" w:rsidSect="00A30925">
      <w:footerReference w:type="even"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1B7" w:rsidRDefault="009C31B7">
      <w:r>
        <w:separator/>
      </w:r>
    </w:p>
  </w:endnote>
  <w:endnote w:type="continuationSeparator" w:id="0">
    <w:p w:rsidR="009C31B7" w:rsidRDefault="009C31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0B" w:rsidRDefault="007A6250" w:rsidP="00013FA1">
    <w:pPr>
      <w:pStyle w:val="Footer"/>
      <w:framePr w:wrap="around" w:vAnchor="text" w:hAnchor="margin" w:xAlign="center" w:y="1"/>
      <w:rPr>
        <w:rStyle w:val="PageNumber"/>
      </w:rPr>
    </w:pPr>
    <w:r>
      <w:rPr>
        <w:rStyle w:val="PageNumber"/>
      </w:rPr>
      <w:fldChar w:fldCharType="begin"/>
    </w:r>
    <w:r w:rsidR="000A3C0B">
      <w:rPr>
        <w:rStyle w:val="PageNumber"/>
      </w:rPr>
      <w:instrText xml:space="preserve">PAGE  </w:instrText>
    </w:r>
    <w:r>
      <w:rPr>
        <w:rStyle w:val="PageNumber"/>
      </w:rPr>
      <w:fldChar w:fldCharType="end"/>
    </w:r>
  </w:p>
  <w:p w:rsidR="000A3C0B" w:rsidRDefault="000A3C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0B" w:rsidRPr="000A0D9F" w:rsidRDefault="000A3C0B">
    <w:pPr>
      <w:pStyle w:val="Footer"/>
      <w:rPr>
        <w:rFonts w:ascii="Arial" w:hAnsi="Arial" w:cs="Arial"/>
        <w:sz w:val="18"/>
        <w:szCs w:val="18"/>
      </w:rPr>
    </w:pPr>
    <w:r w:rsidRPr="000A0D9F">
      <w:rPr>
        <w:rFonts w:ascii="Arial" w:hAnsi="Arial" w:cs="Arial"/>
        <w:sz w:val="18"/>
        <w:szCs w:val="18"/>
      </w:rPr>
      <w:t>109376 (</w:t>
    </w:r>
    <w:r w:rsidR="00AB752E">
      <w:rPr>
        <w:rFonts w:ascii="Arial" w:hAnsi="Arial" w:cs="Arial"/>
        <w:sz w:val="18"/>
        <w:szCs w:val="18"/>
      </w:rPr>
      <w:t>02</w:t>
    </w:r>
    <w:r w:rsidR="007F7329">
      <w:rPr>
        <w:rFonts w:ascii="Arial" w:hAnsi="Arial" w:cs="Arial"/>
        <w:sz w:val="18"/>
        <w:szCs w:val="18"/>
      </w:rPr>
      <w:t>/13</w:t>
    </w:r>
    <w:r w:rsidRPr="000A0D9F">
      <w:rPr>
        <w:rFonts w:ascii="Arial" w:hAnsi="Arial" w:cs="Arial"/>
        <w:sz w:val="18"/>
        <w:szCs w:val="18"/>
      </w:rPr>
      <w:t>)</w:t>
    </w:r>
    <w:r w:rsidRPr="000A0D9F">
      <w:rPr>
        <w:rFonts w:ascii="Arial" w:hAnsi="Arial" w:cs="Arial"/>
        <w:sz w:val="18"/>
        <w:szCs w:val="18"/>
      </w:rPr>
      <w:tab/>
      <w:t xml:space="preserve">Page </w:t>
    </w:r>
    <w:r w:rsidR="007A6250" w:rsidRPr="000A0D9F">
      <w:rPr>
        <w:rFonts w:ascii="Arial" w:hAnsi="Arial" w:cs="Arial"/>
        <w:sz w:val="18"/>
        <w:szCs w:val="18"/>
      </w:rPr>
      <w:fldChar w:fldCharType="begin"/>
    </w:r>
    <w:r w:rsidRPr="000A0D9F">
      <w:rPr>
        <w:rFonts w:ascii="Arial" w:hAnsi="Arial" w:cs="Arial"/>
        <w:sz w:val="18"/>
        <w:szCs w:val="18"/>
      </w:rPr>
      <w:instrText xml:space="preserve"> PAGE </w:instrText>
    </w:r>
    <w:r w:rsidR="007A6250" w:rsidRPr="000A0D9F">
      <w:rPr>
        <w:rFonts w:ascii="Arial" w:hAnsi="Arial" w:cs="Arial"/>
        <w:sz w:val="18"/>
        <w:szCs w:val="18"/>
      </w:rPr>
      <w:fldChar w:fldCharType="separate"/>
    </w:r>
    <w:r w:rsidR="00AB752E">
      <w:rPr>
        <w:rFonts w:ascii="Arial" w:hAnsi="Arial" w:cs="Arial"/>
        <w:noProof/>
        <w:sz w:val="18"/>
        <w:szCs w:val="18"/>
      </w:rPr>
      <w:t>1</w:t>
    </w:r>
    <w:r w:rsidR="007A6250" w:rsidRPr="000A0D9F">
      <w:rPr>
        <w:rFonts w:ascii="Arial" w:hAnsi="Arial" w:cs="Arial"/>
        <w:sz w:val="18"/>
        <w:szCs w:val="18"/>
      </w:rPr>
      <w:fldChar w:fldCharType="end"/>
    </w:r>
    <w:r w:rsidRPr="000A0D9F">
      <w:rPr>
        <w:rFonts w:ascii="Arial" w:hAnsi="Arial" w:cs="Arial"/>
        <w:sz w:val="18"/>
        <w:szCs w:val="18"/>
      </w:rPr>
      <w:t xml:space="preserve"> of </w:t>
    </w:r>
    <w:r w:rsidR="007A6250" w:rsidRPr="000A0D9F">
      <w:rPr>
        <w:rFonts w:ascii="Arial" w:hAnsi="Arial" w:cs="Arial"/>
        <w:sz w:val="18"/>
        <w:szCs w:val="18"/>
      </w:rPr>
      <w:fldChar w:fldCharType="begin"/>
    </w:r>
    <w:r w:rsidRPr="000A0D9F">
      <w:rPr>
        <w:rFonts w:ascii="Arial" w:hAnsi="Arial" w:cs="Arial"/>
        <w:sz w:val="18"/>
        <w:szCs w:val="18"/>
      </w:rPr>
      <w:instrText xml:space="preserve"> NUMPAGES </w:instrText>
    </w:r>
    <w:r w:rsidR="007A6250" w:rsidRPr="000A0D9F">
      <w:rPr>
        <w:rFonts w:ascii="Arial" w:hAnsi="Arial" w:cs="Arial"/>
        <w:sz w:val="18"/>
        <w:szCs w:val="18"/>
      </w:rPr>
      <w:fldChar w:fldCharType="separate"/>
    </w:r>
    <w:r w:rsidR="00AB752E">
      <w:rPr>
        <w:rFonts w:ascii="Arial" w:hAnsi="Arial" w:cs="Arial"/>
        <w:noProof/>
        <w:sz w:val="18"/>
        <w:szCs w:val="18"/>
      </w:rPr>
      <w:t>3</w:t>
    </w:r>
    <w:r w:rsidR="007A6250" w:rsidRPr="000A0D9F">
      <w:rPr>
        <w:rFonts w:ascii="Arial" w:hAnsi="Arial"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1B7" w:rsidRDefault="009C31B7">
      <w:r>
        <w:separator/>
      </w:r>
    </w:p>
  </w:footnote>
  <w:footnote w:type="continuationSeparator" w:id="0">
    <w:p w:rsidR="009C31B7" w:rsidRDefault="009C31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205809"/>
    <w:rsid w:val="00013FA1"/>
    <w:rsid w:val="00026BF8"/>
    <w:rsid w:val="0003581C"/>
    <w:rsid w:val="000372D6"/>
    <w:rsid w:val="00043360"/>
    <w:rsid w:val="00057BA5"/>
    <w:rsid w:val="00073A4A"/>
    <w:rsid w:val="00083C07"/>
    <w:rsid w:val="0009454F"/>
    <w:rsid w:val="00095854"/>
    <w:rsid w:val="000A0D9F"/>
    <w:rsid w:val="000A3C0B"/>
    <w:rsid w:val="000A705D"/>
    <w:rsid w:val="000C5D5A"/>
    <w:rsid w:val="000D6156"/>
    <w:rsid w:val="000E560B"/>
    <w:rsid w:val="0011129E"/>
    <w:rsid w:val="001248E4"/>
    <w:rsid w:val="00130780"/>
    <w:rsid w:val="001516AC"/>
    <w:rsid w:val="0015442F"/>
    <w:rsid w:val="001602F9"/>
    <w:rsid w:val="001A3178"/>
    <w:rsid w:val="001A6991"/>
    <w:rsid w:val="001A6D62"/>
    <w:rsid w:val="001B10E1"/>
    <w:rsid w:val="001B44E5"/>
    <w:rsid w:val="001F5389"/>
    <w:rsid w:val="00205809"/>
    <w:rsid w:val="002117F7"/>
    <w:rsid w:val="002213BB"/>
    <w:rsid w:val="00223855"/>
    <w:rsid w:val="00226373"/>
    <w:rsid w:val="00232C27"/>
    <w:rsid w:val="00235486"/>
    <w:rsid w:val="00277F2D"/>
    <w:rsid w:val="00296954"/>
    <w:rsid w:val="002C0D0B"/>
    <w:rsid w:val="002D0537"/>
    <w:rsid w:val="003021E8"/>
    <w:rsid w:val="00304F36"/>
    <w:rsid w:val="00307CE8"/>
    <w:rsid w:val="00331C99"/>
    <w:rsid w:val="00360FBB"/>
    <w:rsid w:val="003633A1"/>
    <w:rsid w:val="00375E14"/>
    <w:rsid w:val="00382C9F"/>
    <w:rsid w:val="00403E83"/>
    <w:rsid w:val="004069A1"/>
    <w:rsid w:val="00416EC8"/>
    <w:rsid w:val="004615C6"/>
    <w:rsid w:val="0049583D"/>
    <w:rsid w:val="004D01E2"/>
    <w:rsid w:val="005115DE"/>
    <w:rsid w:val="005324B8"/>
    <w:rsid w:val="00532CA1"/>
    <w:rsid w:val="0054261C"/>
    <w:rsid w:val="00547C6C"/>
    <w:rsid w:val="005628BB"/>
    <w:rsid w:val="005957F8"/>
    <w:rsid w:val="005A0F14"/>
    <w:rsid w:val="005B6F92"/>
    <w:rsid w:val="005C0993"/>
    <w:rsid w:val="005C4093"/>
    <w:rsid w:val="005F2EB5"/>
    <w:rsid w:val="005F4590"/>
    <w:rsid w:val="005F4C60"/>
    <w:rsid w:val="00631376"/>
    <w:rsid w:val="00691E69"/>
    <w:rsid w:val="006A31DD"/>
    <w:rsid w:val="006C4006"/>
    <w:rsid w:val="00712FE9"/>
    <w:rsid w:val="007411D5"/>
    <w:rsid w:val="00750394"/>
    <w:rsid w:val="00753D7E"/>
    <w:rsid w:val="00782116"/>
    <w:rsid w:val="0078584E"/>
    <w:rsid w:val="007A6250"/>
    <w:rsid w:val="007C6353"/>
    <w:rsid w:val="007F7329"/>
    <w:rsid w:val="008017F7"/>
    <w:rsid w:val="00817332"/>
    <w:rsid w:val="0082370E"/>
    <w:rsid w:val="00853B99"/>
    <w:rsid w:val="008A4A6B"/>
    <w:rsid w:val="008D41A2"/>
    <w:rsid w:val="00903E23"/>
    <w:rsid w:val="0098383A"/>
    <w:rsid w:val="009C31B7"/>
    <w:rsid w:val="009D03D1"/>
    <w:rsid w:val="00A05B49"/>
    <w:rsid w:val="00A23466"/>
    <w:rsid w:val="00A30925"/>
    <w:rsid w:val="00A66BFB"/>
    <w:rsid w:val="00A81222"/>
    <w:rsid w:val="00AB752E"/>
    <w:rsid w:val="00AE1C75"/>
    <w:rsid w:val="00B30C23"/>
    <w:rsid w:val="00B43902"/>
    <w:rsid w:val="00B459F5"/>
    <w:rsid w:val="00B616D1"/>
    <w:rsid w:val="00B67B86"/>
    <w:rsid w:val="00B76A5F"/>
    <w:rsid w:val="00BA3562"/>
    <w:rsid w:val="00BB5E49"/>
    <w:rsid w:val="00BD039F"/>
    <w:rsid w:val="00C02D25"/>
    <w:rsid w:val="00C0461C"/>
    <w:rsid w:val="00C054DB"/>
    <w:rsid w:val="00C10971"/>
    <w:rsid w:val="00C118D8"/>
    <w:rsid w:val="00C25BBF"/>
    <w:rsid w:val="00C605E7"/>
    <w:rsid w:val="00C81E77"/>
    <w:rsid w:val="00CA3141"/>
    <w:rsid w:val="00CB4889"/>
    <w:rsid w:val="00CB4D1A"/>
    <w:rsid w:val="00CC0517"/>
    <w:rsid w:val="00D07F87"/>
    <w:rsid w:val="00D17382"/>
    <w:rsid w:val="00D365AC"/>
    <w:rsid w:val="00DE7A14"/>
    <w:rsid w:val="00E425A9"/>
    <w:rsid w:val="00E43DF2"/>
    <w:rsid w:val="00E544F3"/>
    <w:rsid w:val="00E75FC4"/>
    <w:rsid w:val="00E77DE4"/>
    <w:rsid w:val="00E900F5"/>
    <w:rsid w:val="00EA3DBA"/>
    <w:rsid w:val="00ED7CC3"/>
    <w:rsid w:val="00EE3628"/>
    <w:rsid w:val="00EF3F07"/>
    <w:rsid w:val="00F00E64"/>
    <w:rsid w:val="00F247E5"/>
    <w:rsid w:val="00F25696"/>
    <w:rsid w:val="00F96A2A"/>
    <w:rsid w:val="00F973CD"/>
    <w:rsid w:val="00FE27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925"/>
    <w:rPr>
      <w:sz w:val="24"/>
      <w:szCs w:val="24"/>
    </w:rPr>
  </w:style>
  <w:style w:type="paragraph" w:styleId="Heading1">
    <w:name w:val="heading 1"/>
    <w:basedOn w:val="Normal"/>
    <w:next w:val="Normal"/>
    <w:link w:val="Heading1Char"/>
    <w:uiPriority w:val="99"/>
    <w:qFormat/>
    <w:rsid w:val="00AE1C75"/>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480"/>
        <w:tab w:val="left" w:pos="7200"/>
        <w:tab w:val="left" w:pos="7920"/>
        <w:tab w:val="left" w:pos="8640"/>
      </w:tabs>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C5D5A"/>
    <w:rPr>
      <w:rFonts w:ascii="Cambria" w:hAnsi="Cambria" w:cs="Times New Roman"/>
      <w:b/>
      <w:bCs/>
      <w:kern w:val="32"/>
      <w:sz w:val="32"/>
      <w:szCs w:val="32"/>
    </w:rPr>
  </w:style>
  <w:style w:type="paragraph" w:styleId="DocumentMap">
    <w:name w:val="Document Map"/>
    <w:basedOn w:val="Normal"/>
    <w:link w:val="DocumentMapChar"/>
    <w:uiPriority w:val="99"/>
    <w:semiHidden/>
    <w:rsid w:val="00083C0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C5D5A"/>
    <w:rPr>
      <w:rFonts w:cs="Times New Roman"/>
      <w:sz w:val="2"/>
    </w:rPr>
  </w:style>
  <w:style w:type="paragraph" w:styleId="Footer">
    <w:name w:val="footer"/>
    <w:basedOn w:val="Normal"/>
    <w:link w:val="FooterChar"/>
    <w:uiPriority w:val="99"/>
    <w:rsid w:val="00AE1C75"/>
    <w:pPr>
      <w:tabs>
        <w:tab w:val="center" w:pos="4320"/>
        <w:tab w:val="right" w:pos="8640"/>
      </w:tabs>
    </w:pPr>
  </w:style>
  <w:style w:type="character" w:customStyle="1" w:styleId="FooterChar">
    <w:name w:val="Footer Char"/>
    <w:basedOn w:val="DefaultParagraphFont"/>
    <w:link w:val="Footer"/>
    <w:uiPriority w:val="99"/>
    <w:semiHidden/>
    <w:locked/>
    <w:rsid w:val="000C5D5A"/>
    <w:rPr>
      <w:rFonts w:cs="Times New Roman"/>
      <w:sz w:val="24"/>
      <w:szCs w:val="24"/>
    </w:rPr>
  </w:style>
  <w:style w:type="character" w:styleId="PageNumber">
    <w:name w:val="page number"/>
    <w:basedOn w:val="DefaultParagraphFont"/>
    <w:uiPriority w:val="99"/>
    <w:rsid w:val="00AE1C75"/>
    <w:rPr>
      <w:rFonts w:cs="Times New Roman"/>
    </w:rPr>
  </w:style>
  <w:style w:type="paragraph" w:styleId="Header">
    <w:name w:val="header"/>
    <w:basedOn w:val="Normal"/>
    <w:link w:val="HeaderChar"/>
    <w:uiPriority w:val="99"/>
    <w:rsid w:val="008A4A6B"/>
    <w:pPr>
      <w:tabs>
        <w:tab w:val="center" w:pos="4320"/>
        <w:tab w:val="right" w:pos="8640"/>
      </w:tabs>
    </w:pPr>
  </w:style>
  <w:style w:type="character" w:customStyle="1" w:styleId="HeaderChar">
    <w:name w:val="Header Char"/>
    <w:basedOn w:val="DefaultParagraphFont"/>
    <w:link w:val="Header"/>
    <w:uiPriority w:val="99"/>
    <w:semiHidden/>
    <w:locked/>
    <w:rsid w:val="000C5D5A"/>
    <w:rPr>
      <w:rFonts w:cs="Times New Roman"/>
      <w:sz w:val="24"/>
      <w:szCs w:val="24"/>
    </w:rPr>
  </w:style>
  <w:style w:type="paragraph" w:styleId="BalloonText">
    <w:name w:val="Balloon Text"/>
    <w:basedOn w:val="Normal"/>
    <w:link w:val="BalloonTextChar"/>
    <w:uiPriority w:val="99"/>
    <w:rsid w:val="001602F9"/>
    <w:rPr>
      <w:rFonts w:ascii="Tahoma" w:hAnsi="Tahoma" w:cs="Tahoma"/>
      <w:sz w:val="16"/>
      <w:szCs w:val="16"/>
    </w:rPr>
  </w:style>
  <w:style w:type="character" w:customStyle="1" w:styleId="BalloonTextChar">
    <w:name w:val="Balloon Text Char"/>
    <w:basedOn w:val="DefaultParagraphFont"/>
    <w:link w:val="BalloonText"/>
    <w:uiPriority w:val="99"/>
    <w:locked/>
    <w:rsid w:val="001602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538</Words>
  <Characters>4110</Characters>
  <Application>Microsoft Office Word</Application>
  <DocSecurity>0</DocSecurity>
  <Lines>34</Lines>
  <Paragraphs>9</Paragraphs>
  <ScaleCrop>false</ScaleCrop>
  <Company>AIG</Company>
  <LinksUpToDate>false</LinksUpToDate>
  <CharactersWithSpaces>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CLUB PREMIER PROPERTY COVERAGE</dc:title>
  <dc:subject/>
  <dc:creator>American International Group</dc:creator>
  <cp:keywords/>
  <dc:description/>
  <cp:lastModifiedBy>emartell</cp:lastModifiedBy>
  <cp:revision>3</cp:revision>
  <cp:lastPrinted>2013-02-19T16:46:00Z</cp:lastPrinted>
  <dcterms:created xsi:type="dcterms:W3CDTF">2013-12-12T15:43:00Z</dcterms:created>
  <dcterms:modified xsi:type="dcterms:W3CDTF">2013-12-12T15:52:00Z</dcterms:modified>
</cp:coreProperties>
</file>