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727" w:rsidRPr="00594001" w:rsidRDefault="00663D35" w:rsidP="0052474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The Company</w:t>
      </w:r>
      <w:r w:rsidR="000A1E63" w:rsidRPr="00594001">
        <w:rPr>
          <w:rFonts w:ascii="Arial" w:hAnsi="Arial" w:cs="Arial"/>
          <w:bCs/>
          <w:sz w:val="20"/>
          <w:szCs w:val="20"/>
        </w:rPr>
        <w:t xml:space="preserve"> </w:t>
      </w:r>
      <w:r w:rsidR="00131196" w:rsidRPr="00594001">
        <w:rPr>
          <w:rFonts w:ascii="Arial" w:hAnsi="Arial" w:cs="Arial"/>
          <w:sz w:val="20"/>
          <w:szCs w:val="20"/>
        </w:rPr>
        <w:t xml:space="preserve">proposes to introduce </w:t>
      </w:r>
      <w:r w:rsidR="00F1164B" w:rsidRPr="00594001">
        <w:rPr>
          <w:rFonts w:ascii="Arial" w:hAnsi="Arial" w:cs="Arial"/>
          <w:sz w:val="20"/>
          <w:szCs w:val="20"/>
        </w:rPr>
        <w:t>three</w:t>
      </w:r>
      <w:r w:rsidR="00131196" w:rsidRPr="00594001">
        <w:rPr>
          <w:rFonts w:ascii="Arial" w:hAnsi="Arial" w:cs="Arial"/>
          <w:sz w:val="20"/>
          <w:szCs w:val="20"/>
        </w:rPr>
        <w:t xml:space="preserve"> new optional </w:t>
      </w:r>
      <w:r w:rsidR="005B052A" w:rsidRPr="00594001">
        <w:rPr>
          <w:rFonts w:ascii="Arial" w:hAnsi="Arial" w:cs="Arial"/>
          <w:sz w:val="20"/>
          <w:szCs w:val="20"/>
        </w:rPr>
        <w:t>General Liability</w:t>
      </w:r>
      <w:r w:rsidR="00131196" w:rsidRPr="00594001">
        <w:rPr>
          <w:rFonts w:ascii="Arial" w:hAnsi="Arial" w:cs="Arial"/>
          <w:sz w:val="20"/>
          <w:szCs w:val="20"/>
        </w:rPr>
        <w:t xml:space="preserve"> broadening</w:t>
      </w:r>
      <w:r w:rsidR="00D222FC" w:rsidRPr="00594001">
        <w:rPr>
          <w:rFonts w:ascii="Arial" w:hAnsi="Arial" w:cs="Arial"/>
          <w:sz w:val="20"/>
          <w:szCs w:val="20"/>
        </w:rPr>
        <w:t xml:space="preserve"> </w:t>
      </w:r>
      <w:r w:rsidR="00131196" w:rsidRPr="00594001">
        <w:rPr>
          <w:rFonts w:ascii="Arial" w:hAnsi="Arial" w:cs="Arial"/>
          <w:sz w:val="20"/>
          <w:szCs w:val="20"/>
        </w:rPr>
        <w:t xml:space="preserve">endorsements.  </w:t>
      </w:r>
      <w:r w:rsidR="000834EE" w:rsidRPr="00594001">
        <w:rPr>
          <w:rFonts w:ascii="Arial" w:hAnsi="Arial" w:cs="Arial"/>
          <w:sz w:val="20"/>
          <w:szCs w:val="20"/>
        </w:rPr>
        <w:t xml:space="preserve">These new endorsements are used in conjunction with previously approved ISO forms and endorsements.  </w:t>
      </w:r>
      <w:r w:rsidR="00131196" w:rsidRPr="00594001">
        <w:rPr>
          <w:rFonts w:ascii="Arial" w:hAnsi="Arial" w:cs="Arial"/>
          <w:sz w:val="20"/>
          <w:szCs w:val="20"/>
        </w:rPr>
        <w:t xml:space="preserve">The purpose of this filing is to provide tailored coverage enhancements to </w:t>
      </w:r>
      <w:r>
        <w:rPr>
          <w:rFonts w:ascii="Arial" w:hAnsi="Arial" w:cs="Arial"/>
          <w:sz w:val="20"/>
          <w:szCs w:val="20"/>
        </w:rPr>
        <w:t>the</w:t>
      </w:r>
      <w:r w:rsidR="00131196" w:rsidRPr="00594001">
        <w:rPr>
          <w:rFonts w:ascii="Arial" w:hAnsi="Arial" w:cs="Arial"/>
          <w:sz w:val="20"/>
          <w:szCs w:val="20"/>
        </w:rPr>
        <w:t xml:space="preserve"> </w:t>
      </w:r>
      <w:r w:rsidR="005B052A" w:rsidRPr="00594001">
        <w:rPr>
          <w:rFonts w:ascii="Arial" w:hAnsi="Arial" w:cs="Arial"/>
          <w:sz w:val="20"/>
          <w:szCs w:val="20"/>
        </w:rPr>
        <w:t>General Liability</w:t>
      </w:r>
      <w:r w:rsidR="00131196" w:rsidRPr="00594001">
        <w:rPr>
          <w:rFonts w:ascii="Arial" w:hAnsi="Arial" w:cs="Arial"/>
          <w:sz w:val="20"/>
          <w:szCs w:val="20"/>
        </w:rPr>
        <w:t xml:space="preserve"> Coverage form.</w:t>
      </w:r>
      <w:r w:rsidR="009871C6" w:rsidRPr="00594001">
        <w:rPr>
          <w:rFonts w:ascii="Arial" w:hAnsi="Arial" w:cs="Arial"/>
          <w:sz w:val="20"/>
          <w:szCs w:val="20"/>
        </w:rPr>
        <w:t xml:space="preserve">  </w:t>
      </w:r>
      <w:r w:rsidR="00AC5740">
        <w:rPr>
          <w:rFonts w:ascii="Arial" w:hAnsi="Arial" w:cs="Arial"/>
          <w:sz w:val="20"/>
          <w:szCs w:val="20"/>
        </w:rPr>
        <w:t>The rates and rules for these endorsements are based on One Beacon/The Hanover Insurance Group’s approved General Liability Broadening Endorsement Filing with some minor changes to several forms.</w:t>
      </w:r>
      <w:r w:rsidR="00524748">
        <w:rPr>
          <w:rFonts w:ascii="Arial" w:hAnsi="Arial" w:cs="Arial"/>
          <w:sz w:val="20"/>
          <w:szCs w:val="20"/>
        </w:rPr>
        <w:t xml:space="preserve">  </w:t>
      </w:r>
      <w:r w:rsidR="00A939F6" w:rsidRPr="003F35E5">
        <w:rPr>
          <w:rFonts w:ascii="Arial" w:hAnsi="Arial" w:cs="Arial"/>
          <w:sz w:val="20"/>
          <w:szCs w:val="20"/>
        </w:rPr>
        <w:t xml:space="preserve">Our research indicates Hanover Insurance is providing similar coverage </w:t>
      </w:r>
      <w:r w:rsidR="00A939F6">
        <w:rPr>
          <w:rFonts w:ascii="Arial" w:hAnsi="Arial" w:cs="Arial"/>
          <w:bCs/>
          <w:sz w:val="20"/>
          <w:szCs w:val="20"/>
        </w:rPr>
        <w:t>based on General Liability</w:t>
      </w:r>
      <w:r w:rsidR="00A939F6" w:rsidRPr="00F82889">
        <w:rPr>
          <w:rFonts w:ascii="Arial" w:hAnsi="Arial" w:cs="Arial"/>
          <w:bCs/>
          <w:sz w:val="20"/>
          <w:szCs w:val="20"/>
        </w:rPr>
        <w:t xml:space="preserve"> </w:t>
      </w:r>
      <w:r w:rsidR="00A939F6">
        <w:rPr>
          <w:rFonts w:ascii="Arial" w:hAnsi="Arial" w:cs="Arial"/>
          <w:bCs/>
          <w:sz w:val="20"/>
          <w:szCs w:val="20"/>
        </w:rPr>
        <w:t>filing approved</w:t>
      </w:r>
      <w:r w:rsidR="00A939F6" w:rsidRPr="00F82889">
        <w:rPr>
          <w:rFonts w:ascii="Arial" w:hAnsi="Arial" w:cs="Arial"/>
          <w:bCs/>
          <w:sz w:val="20"/>
          <w:szCs w:val="20"/>
        </w:rPr>
        <w:t xml:space="preserve"> under </w:t>
      </w:r>
      <w:proofErr w:type="spellStart"/>
      <w:r w:rsidR="00A939F6" w:rsidRPr="00F82889">
        <w:rPr>
          <w:rFonts w:ascii="Arial" w:hAnsi="Arial" w:cs="Arial"/>
          <w:bCs/>
          <w:sz w:val="20"/>
          <w:szCs w:val="20"/>
        </w:rPr>
        <w:t>Serff</w:t>
      </w:r>
      <w:proofErr w:type="spellEnd"/>
      <w:r w:rsidR="00A939F6" w:rsidRPr="00F82889">
        <w:rPr>
          <w:rFonts w:ascii="Arial" w:hAnsi="Arial" w:cs="Arial"/>
          <w:bCs/>
          <w:sz w:val="20"/>
          <w:szCs w:val="20"/>
        </w:rPr>
        <w:t xml:space="preserve"> </w:t>
      </w:r>
      <w:r w:rsidR="00A939F6">
        <w:rPr>
          <w:rFonts w:ascii="Arial" w:hAnsi="Arial" w:cs="Arial"/>
          <w:bCs/>
          <w:sz w:val="20"/>
          <w:szCs w:val="20"/>
        </w:rPr>
        <w:t>tracking number</w:t>
      </w:r>
      <w:r w:rsidR="00A939F6">
        <w:rPr>
          <w:rFonts w:ascii="Arial" w:hAnsi="Arial" w:cs="Arial"/>
          <w:sz w:val="20"/>
          <w:szCs w:val="20"/>
        </w:rPr>
        <w:t>: HNVX-G129724995 and NY State filing number: R2014003865, effective April 15, 2015.</w:t>
      </w:r>
    </w:p>
    <w:p w:rsidR="00AC5740" w:rsidRDefault="00AC5740" w:rsidP="00A939F6">
      <w:pPr>
        <w:rPr>
          <w:rFonts w:ascii="Arial" w:hAnsi="Arial" w:cs="Arial"/>
          <w:sz w:val="20"/>
          <w:szCs w:val="20"/>
        </w:rPr>
      </w:pPr>
    </w:p>
    <w:p w:rsidR="008D0AE6" w:rsidRPr="00594001" w:rsidRDefault="008D0AE6" w:rsidP="0013119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31196" w:rsidRPr="00594001" w:rsidRDefault="00131196" w:rsidP="0013119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94001">
        <w:rPr>
          <w:rFonts w:ascii="Arial" w:hAnsi="Arial" w:cs="Arial"/>
          <w:sz w:val="20"/>
          <w:szCs w:val="20"/>
        </w:rPr>
        <w:t>The new endorsements include:</w:t>
      </w:r>
    </w:p>
    <w:p w:rsidR="00131196" w:rsidRPr="00594001" w:rsidRDefault="00131196" w:rsidP="0013119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B052A" w:rsidRPr="00594001" w:rsidRDefault="005B052A" w:rsidP="005B052A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94001">
        <w:rPr>
          <w:rFonts w:ascii="Arial" w:hAnsi="Arial" w:cs="Arial"/>
          <w:sz w:val="20"/>
          <w:szCs w:val="20"/>
        </w:rPr>
        <w:t>General Liability Broadening Endorsement</w:t>
      </w:r>
    </w:p>
    <w:p w:rsidR="004A5448" w:rsidRPr="00594001" w:rsidRDefault="004A5448" w:rsidP="004A5448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94001">
        <w:rPr>
          <w:rFonts w:ascii="Arial" w:hAnsi="Arial" w:cs="Arial"/>
          <w:sz w:val="20"/>
          <w:szCs w:val="20"/>
        </w:rPr>
        <w:t>Medical Payments - Restaurants</w:t>
      </w:r>
    </w:p>
    <w:p w:rsidR="005B052A" w:rsidRPr="00594001" w:rsidRDefault="005B052A" w:rsidP="005B052A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94001">
        <w:rPr>
          <w:rFonts w:ascii="Arial" w:hAnsi="Arial" w:cs="Arial"/>
          <w:sz w:val="20"/>
          <w:szCs w:val="20"/>
        </w:rPr>
        <w:t>Supplementary Payments – Restaurants</w:t>
      </w:r>
    </w:p>
    <w:p w:rsidR="00131196" w:rsidRPr="00594001" w:rsidRDefault="00131196" w:rsidP="00D222FC">
      <w:pPr>
        <w:pStyle w:val="ListParagraph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31196" w:rsidRPr="00594001" w:rsidRDefault="00131196" w:rsidP="0013119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94001">
        <w:rPr>
          <w:rFonts w:ascii="Arial" w:hAnsi="Arial" w:cs="Arial"/>
          <w:bCs/>
          <w:sz w:val="20"/>
          <w:szCs w:val="20"/>
        </w:rPr>
        <w:t>Form Coverage Descriptions:</w:t>
      </w:r>
    </w:p>
    <w:p w:rsidR="00131196" w:rsidRPr="00FC05B4" w:rsidRDefault="00131196" w:rsidP="0013119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B052A" w:rsidRPr="00FC05B4" w:rsidRDefault="005B052A" w:rsidP="005B052A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FC05B4">
        <w:rPr>
          <w:rFonts w:ascii="Arial" w:hAnsi="Arial" w:cs="Arial"/>
          <w:b/>
          <w:sz w:val="20"/>
          <w:szCs w:val="20"/>
        </w:rPr>
        <w:t>General Liability Broadening Endorsement</w:t>
      </w:r>
      <w:r w:rsidR="00FC05B4" w:rsidRPr="00FC05B4">
        <w:rPr>
          <w:rFonts w:ascii="Arial" w:hAnsi="Arial" w:cs="Arial"/>
          <w:b/>
          <w:sz w:val="20"/>
          <w:szCs w:val="20"/>
        </w:rPr>
        <w:t xml:space="preserve"> 118380 </w:t>
      </w:r>
      <w:r w:rsidR="00E75044">
        <w:rPr>
          <w:rFonts w:ascii="Arial" w:hAnsi="Arial" w:cs="Arial"/>
          <w:b/>
          <w:sz w:val="20"/>
          <w:szCs w:val="20"/>
        </w:rPr>
        <w:t xml:space="preserve"> </w:t>
      </w:r>
    </w:p>
    <w:p w:rsidR="003576FD" w:rsidRPr="00FC05B4" w:rsidRDefault="003576FD" w:rsidP="003576F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63712" w:rsidRPr="00FC05B4" w:rsidRDefault="00D96AD8" w:rsidP="003576FD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  <w:r w:rsidRPr="00FC05B4">
        <w:rPr>
          <w:rFonts w:ascii="Arial" w:hAnsi="Arial" w:cs="Arial"/>
          <w:sz w:val="20"/>
          <w:szCs w:val="20"/>
        </w:rPr>
        <w:t xml:space="preserve">This </w:t>
      </w:r>
      <w:r w:rsidR="00FC7727" w:rsidRPr="00FC05B4">
        <w:rPr>
          <w:rFonts w:ascii="Arial" w:hAnsi="Arial" w:cs="Arial"/>
          <w:sz w:val="20"/>
          <w:szCs w:val="20"/>
        </w:rPr>
        <w:t xml:space="preserve">optional </w:t>
      </w:r>
      <w:r w:rsidR="00F96934" w:rsidRPr="00FC05B4">
        <w:rPr>
          <w:rFonts w:ascii="Arial" w:hAnsi="Arial" w:cs="Arial"/>
          <w:sz w:val="20"/>
          <w:szCs w:val="20"/>
        </w:rPr>
        <w:t xml:space="preserve">endorsement </w:t>
      </w:r>
      <w:r w:rsidR="00263712" w:rsidRPr="00FC05B4">
        <w:rPr>
          <w:rFonts w:ascii="Arial" w:hAnsi="Arial" w:cs="Arial"/>
          <w:sz w:val="20"/>
          <w:szCs w:val="20"/>
        </w:rPr>
        <w:t xml:space="preserve">amends coverages provided under the Commercial General Liability Coverage Form </w:t>
      </w:r>
      <w:r w:rsidR="00DE3018" w:rsidRPr="00FC05B4">
        <w:rPr>
          <w:rFonts w:ascii="Arial" w:hAnsi="Arial" w:cs="Arial"/>
          <w:sz w:val="20"/>
          <w:szCs w:val="20"/>
        </w:rPr>
        <w:t xml:space="preserve">for the general insurance market segments </w:t>
      </w:r>
      <w:r w:rsidR="00263712" w:rsidRPr="00FC05B4">
        <w:rPr>
          <w:rFonts w:ascii="Arial" w:hAnsi="Arial" w:cs="Arial"/>
          <w:sz w:val="20"/>
          <w:szCs w:val="20"/>
        </w:rPr>
        <w:t>through new coverages, higher limits and/or broader coverage grants.</w:t>
      </w:r>
    </w:p>
    <w:p w:rsidR="000834EE" w:rsidRPr="00FC05B4" w:rsidRDefault="000834EE" w:rsidP="003576FD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:rsidR="00D96AD8" w:rsidRPr="00FC05B4" w:rsidRDefault="007843A5" w:rsidP="003576FD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  <w:r w:rsidRPr="00FC05B4">
        <w:rPr>
          <w:rFonts w:ascii="Arial" w:hAnsi="Arial" w:cs="Arial"/>
          <w:sz w:val="20"/>
          <w:szCs w:val="20"/>
        </w:rPr>
        <w:t>There is a premium charge of 2% of the General Liability premium subject to a $250 minimum premium.</w:t>
      </w:r>
    </w:p>
    <w:p w:rsidR="003576FD" w:rsidRPr="00FC05B4" w:rsidRDefault="003576FD" w:rsidP="007843A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3576FD" w:rsidRPr="00FC05B4" w:rsidRDefault="003576FD" w:rsidP="003576FD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FC05B4">
        <w:rPr>
          <w:rFonts w:ascii="Arial" w:hAnsi="Arial" w:cs="Arial"/>
          <w:b/>
          <w:sz w:val="20"/>
          <w:szCs w:val="20"/>
        </w:rPr>
        <w:t>Medical Payments – Restaurants Endorsement</w:t>
      </w:r>
      <w:r w:rsidR="00FC05B4" w:rsidRPr="00FC05B4">
        <w:rPr>
          <w:rFonts w:ascii="Arial" w:hAnsi="Arial" w:cs="Arial"/>
          <w:b/>
          <w:sz w:val="20"/>
          <w:szCs w:val="20"/>
        </w:rPr>
        <w:t xml:space="preserve"> 118381 </w:t>
      </w:r>
      <w:r w:rsidR="00E75044">
        <w:rPr>
          <w:rFonts w:ascii="Arial" w:hAnsi="Arial" w:cs="Arial"/>
          <w:b/>
          <w:sz w:val="20"/>
          <w:szCs w:val="20"/>
        </w:rPr>
        <w:t xml:space="preserve"> </w:t>
      </w:r>
    </w:p>
    <w:p w:rsidR="003576FD" w:rsidRPr="00FC05B4" w:rsidRDefault="003576FD" w:rsidP="003576F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576FD" w:rsidRPr="00FC05B4" w:rsidRDefault="003576FD" w:rsidP="003576FD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  <w:r w:rsidRPr="00FC05B4">
        <w:rPr>
          <w:rFonts w:ascii="Arial" w:hAnsi="Arial" w:cs="Arial"/>
          <w:sz w:val="20"/>
          <w:szCs w:val="20"/>
        </w:rPr>
        <w:t xml:space="preserve">This optional endorsement modifies the general liability </w:t>
      </w:r>
      <w:r w:rsidR="00663D35">
        <w:rPr>
          <w:rFonts w:ascii="Arial" w:hAnsi="Arial" w:cs="Arial"/>
          <w:sz w:val="20"/>
          <w:szCs w:val="20"/>
        </w:rPr>
        <w:t>Coverage Form</w:t>
      </w:r>
      <w:r w:rsidRPr="00FC05B4">
        <w:rPr>
          <w:rFonts w:ascii="Arial" w:hAnsi="Arial" w:cs="Arial"/>
          <w:sz w:val="20"/>
          <w:szCs w:val="20"/>
        </w:rPr>
        <w:t xml:space="preserve"> to provide coverage tailored specifically to </w:t>
      </w:r>
      <w:r w:rsidR="00DE3018" w:rsidRPr="00FC05B4">
        <w:rPr>
          <w:rFonts w:ascii="Arial" w:hAnsi="Arial" w:cs="Arial"/>
          <w:sz w:val="20"/>
          <w:szCs w:val="20"/>
        </w:rPr>
        <w:t xml:space="preserve">meet </w:t>
      </w:r>
      <w:r w:rsidRPr="00FC05B4">
        <w:rPr>
          <w:rFonts w:ascii="Arial" w:hAnsi="Arial" w:cs="Arial"/>
          <w:sz w:val="20"/>
          <w:szCs w:val="20"/>
        </w:rPr>
        <w:t xml:space="preserve">the needs of an insured operating restaurants within the restaurant/hospitality market segment.  This endorsement provides </w:t>
      </w:r>
      <w:r w:rsidR="00220C94" w:rsidRPr="00FC05B4">
        <w:rPr>
          <w:rFonts w:ascii="Arial" w:hAnsi="Arial" w:cs="Arial"/>
          <w:sz w:val="20"/>
          <w:szCs w:val="20"/>
        </w:rPr>
        <w:t xml:space="preserve">medical payments </w:t>
      </w:r>
      <w:r w:rsidRPr="00FC05B4">
        <w:rPr>
          <w:rFonts w:ascii="Arial" w:hAnsi="Arial" w:cs="Arial"/>
          <w:sz w:val="20"/>
          <w:szCs w:val="20"/>
        </w:rPr>
        <w:t xml:space="preserve">coverage arising out of </w:t>
      </w:r>
      <w:r w:rsidR="00663D35">
        <w:rPr>
          <w:rFonts w:ascii="Arial" w:hAnsi="Arial" w:cs="Arial"/>
          <w:sz w:val="20"/>
          <w:szCs w:val="20"/>
        </w:rPr>
        <w:t>an</w:t>
      </w:r>
      <w:r w:rsidRPr="00FC05B4">
        <w:rPr>
          <w:rFonts w:ascii="Arial" w:hAnsi="Arial" w:cs="Arial"/>
          <w:sz w:val="20"/>
          <w:szCs w:val="20"/>
        </w:rPr>
        <w:t xml:space="preserve"> insured’s product and included in the products completed operations hazard </w:t>
      </w:r>
      <w:r w:rsidR="00220C94" w:rsidRPr="00FC05B4">
        <w:rPr>
          <w:rFonts w:ascii="Arial" w:hAnsi="Arial" w:cs="Arial"/>
          <w:sz w:val="20"/>
          <w:szCs w:val="20"/>
        </w:rPr>
        <w:t xml:space="preserve">involving the serving and consumption of food products </w:t>
      </w:r>
      <w:r w:rsidRPr="00FC05B4">
        <w:rPr>
          <w:rFonts w:ascii="Arial" w:hAnsi="Arial" w:cs="Arial"/>
          <w:sz w:val="20"/>
          <w:szCs w:val="20"/>
        </w:rPr>
        <w:t xml:space="preserve">and extends the reporting of </w:t>
      </w:r>
      <w:r w:rsidR="00220C94" w:rsidRPr="00FC05B4">
        <w:rPr>
          <w:rFonts w:ascii="Arial" w:hAnsi="Arial" w:cs="Arial"/>
          <w:sz w:val="20"/>
          <w:szCs w:val="20"/>
        </w:rPr>
        <w:t xml:space="preserve">medical payments </w:t>
      </w:r>
      <w:r w:rsidRPr="00FC05B4">
        <w:rPr>
          <w:rFonts w:ascii="Arial" w:hAnsi="Arial" w:cs="Arial"/>
          <w:sz w:val="20"/>
          <w:szCs w:val="20"/>
        </w:rPr>
        <w:t>claims to three years.</w:t>
      </w:r>
    </w:p>
    <w:p w:rsidR="003576FD" w:rsidRPr="00FC05B4" w:rsidRDefault="003576FD" w:rsidP="003576FD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:rsidR="003576FD" w:rsidRPr="00FC05B4" w:rsidRDefault="003576FD" w:rsidP="003576FD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  <w:r w:rsidRPr="00FC05B4">
        <w:rPr>
          <w:rFonts w:ascii="Arial" w:hAnsi="Arial" w:cs="Arial"/>
          <w:sz w:val="20"/>
          <w:szCs w:val="20"/>
        </w:rPr>
        <w:t>There is no charge for this optional endorsement.</w:t>
      </w:r>
    </w:p>
    <w:p w:rsidR="00D91311" w:rsidRPr="00FC05B4" w:rsidRDefault="00D91311" w:rsidP="00D9131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A54088" w:rsidRPr="00FC05B4" w:rsidRDefault="005B052A" w:rsidP="005B052A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C05B4">
        <w:rPr>
          <w:rFonts w:ascii="Arial" w:hAnsi="Arial" w:cs="Arial"/>
          <w:b/>
          <w:sz w:val="20"/>
          <w:szCs w:val="20"/>
        </w:rPr>
        <w:t>Supplementary Payments – Restaurants</w:t>
      </w:r>
      <w:r w:rsidR="00A54088" w:rsidRPr="00FC05B4">
        <w:rPr>
          <w:rFonts w:ascii="Arial" w:hAnsi="Arial" w:cs="Arial"/>
          <w:b/>
          <w:sz w:val="20"/>
          <w:szCs w:val="20"/>
        </w:rPr>
        <w:t xml:space="preserve"> Endorsement</w:t>
      </w:r>
      <w:r w:rsidR="00FC05B4" w:rsidRPr="00FC05B4">
        <w:rPr>
          <w:rFonts w:ascii="Arial" w:hAnsi="Arial" w:cs="Arial"/>
          <w:b/>
          <w:sz w:val="20"/>
          <w:szCs w:val="20"/>
        </w:rPr>
        <w:t xml:space="preserve"> 118382 </w:t>
      </w:r>
      <w:r w:rsidR="00E75044">
        <w:rPr>
          <w:rFonts w:ascii="Arial" w:hAnsi="Arial" w:cs="Arial"/>
          <w:b/>
          <w:sz w:val="20"/>
          <w:szCs w:val="20"/>
        </w:rPr>
        <w:t xml:space="preserve"> </w:t>
      </w:r>
    </w:p>
    <w:p w:rsidR="00594001" w:rsidRDefault="00594001" w:rsidP="00986A0C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:rsidR="00986A0C" w:rsidRPr="00594001" w:rsidRDefault="00131196" w:rsidP="00986A0C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  <w:r w:rsidRPr="00594001">
        <w:rPr>
          <w:rFonts w:ascii="Arial" w:hAnsi="Arial" w:cs="Arial"/>
          <w:sz w:val="20"/>
          <w:szCs w:val="20"/>
        </w:rPr>
        <w:t xml:space="preserve">This </w:t>
      </w:r>
      <w:r w:rsidR="00F52BEB" w:rsidRPr="00594001">
        <w:rPr>
          <w:rFonts w:ascii="Arial" w:hAnsi="Arial" w:cs="Arial"/>
          <w:sz w:val="20"/>
          <w:szCs w:val="20"/>
        </w:rPr>
        <w:t>optional</w:t>
      </w:r>
      <w:r w:rsidRPr="00594001">
        <w:rPr>
          <w:rFonts w:ascii="Arial" w:hAnsi="Arial" w:cs="Arial"/>
          <w:sz w:val="20"/>
          <w:szCs w:val="20"/>
        </w:rPr>
        <w:t xml:space="preserve"> endorsement </w:t>
      </w:r>
      <w:r w:rsidR="00CB16E6" w:rsidRPr="00594001">
        <w:rPr>
          <w:rFonts w:ascii="Arial" w:hAnsi="Arial" w:cs="Arial"/>
          <w:sz w:val="20"/>
          <w:szCs w:val="20"/>
        </w:rPr>
        <w:t xml:space="preserve">modifies the </w:t>
      </w:r>
      <w:r w:rsidR="005B052A" w:rsidRPr="00594001">
        <w:rPr>
          <w:rFonts w:ascii="Arial" w:hAnsi="Arial" w:cs="Arial"/>
          <w:sz w:val="20"/>
          <w:szCs w:val="20"/>
        </w:rPr>
        <w:t>general liability</w:t>
      </w:r>
      <w:r w:rsidR="00CB16E6" w:rsidRPr="00594001">
        <w:rPr>
          <w:rFonts w:ascii="Arial" w:hAnsi="Arial" w:cs="Arial"/>
          <w:sz w:val="20"/>
          <w:szCs w:val="20"/>
        </w:rPr>
        <w:t xml:space="preserve"> </w:t>
      </w:r>
      <w:r w:rsidR="00663D35">
        <w:rPr>
          <w:rFonts w:ascii="Arial" w:hAnsi="Arial" w:cs="Arial"/>
          <w:sz w:val="20"/>
          <w:szCs w:val="20"/>
        </w:rPr>
        <w:t>Coverage Form</w:t>
      </w:r>
      <w:r w:rsidR="00CB16E6" w:rsidRPr="00594001">
        <w:rPr>
          <w:rFonts w:ascii="Arial" w:hAnsi="Arial" w:cs="Arial"/>
          <w:sz w:val="20"/>
          <w:szCs w:val="20"/>
        </w:rPr>
        <w:t xml:space="preserve"> to </w:t>
      </w:r>
      <w:r w:rsidR="00F52BEB" w:rsidRPr="00594001">
        <w:rPr>
          <w:rFonts w:ascii="Arial" w:hAnsi="Arial" w:cs="Arial"/>
          <w:sz w:val="20"/>
          <w:szCs w:val="20"/>
        </w:rPr>
        <w:t xml:space="preserve">provide coverage tailored </w:t>
      </w:r>
      <w:r w:rsidR="00CB16E6" w:rsidRPr="00594001">
        <w:rPr>
          <w:rFonts w:ascii="Arial" w:hAnsi="Arial" w:cs="Arial"/>
          <w:sz w:val="20"/>
          <w:szCs w:val="20"/>
        </w:rPr>
        <w:t xml:space="preserve">specifically </w:t>
      </w:r>
      <w:r w:rsidR="00F52BEB" w:rsidRPr="00594001">
        <w:rPr>
          <w:rFonts w:ascii="Arial" w:hAnsi="Arial" w:cs="Arial"/>
          <w:sz w:val="20"/>
          <w:szCs w:val="20"/>
        </w:rPr>
        <w:t>for the</w:t>
      </w:r>
      <w:r w:rsidR="002A016D" w:rsidRPr="00594001">
        <w:rPr>
          <w:rFonts w:ascii="Arial" w:hAnsi="Arial" w:cs="Arial"/>
          <w:sz w:val="20"/>
          <w:szCs w:val="20"/>
        </w:rPr>
        <w:t xml:space="preserve"> restaurant/</w:t>
      </w:r>
      <w:r w:rsidR="00986A0C" w:rsidRPr="00594001">
        <w:rPr>
          <w:rFonts w:ascii="Arial" w:hAnsi="Arial" w:cs="Arial"/>
          <w:sz w:val="20"/>
          <w:szCs w:val="20"/>
        </w:rPr>
        <w:t>hospitality</w:t>
      </w:r>
      <w:r w:rsidR="005B052A" w:rsidRPr="00594001">
        <w:rPr>
          <w:rFonts w:ascii="Arial" w:hAnsi="Arial" w:cs="Arial"/>
          <w:sz w:val="20"/>
          <w:szCs w:val="20"/>
        </w:rPr>
        <w:t xml:space="preserve"> </w:t>
      </w:r>
      <w:r w:rsidR="00F52BEB" w:rsidRPr="00594001">
        <w:rPr>
          <w:rFonts w:ascii="Arial" w:hAnsi="Arial" w:cs="Arial"/>
          <w:sz w:val="20"/>
          <w:szCs w:val="20"/>
        </w:rPr>
        <w:t>market segment</w:t>
      </w:r>
      <w:r w:rsidR="009F145C" w:rsidRPr="00594001">
        <w:rPr>
          <w:rFonts w:ascii="Arial" w:hAnsi="Arial" w:cs="Arial"/>
          <w:sz w:val="20"/>
          <w:szCs w:val="20"/>
        </w:rPr>
        <w:t xml:space="preserve"> </w:t>
      </w:r>
      <w:r w:rsidR="00986A0C" w:rsidRPr="00594001">
        <w:rPr>
          <w:rFonts w:ascii="Arial" w:hAnsi="Arial" w:cs="Arial"/>
          <w:sz w:val="20"/>
          <w:szCs w:val="20"/>
        </w:rPr>
        <w:t xml:space="preserve">to </w:t>
      </w:r>
      <w:r w:rsidR="004A5448" w:rsidRPr="00594001">
        <w:rPr>
          <w:rFonts w:ascii="Arial" w:hAnsi="Arial" w:cs="Arial"/>
          <w:sz w:val="20"/>
          <w:szCs w:val="20"/>
        </w:rPr>
        <w:t xml:space="preserve">meet </w:t>
      </w:r>
      <w:r w:rsidR="00986A0C" w:rsidRPr="00594001">
        <w:rPr>
          <w:rFonts w:ascii="Arial" w:hAnsi="Arial" w:cs="Arial"/>
          <w:sz w:val="20"/>
          <w:szCs w:val="20"/>
        </w:rPr>
        <w:t xml:space="preserve">the needs of an insured operating hotel or motel facilities.  This endorsement provides coverage for reasonable expenses taken to prevent the spread of specific diseases which are transmitted to persons </w:t>
      </w:r>
      <w:r w:rsidR="008C0ADA" w:rsidRPr="00594001">
        <w:rPr>
          <w:rFonts w:ascii="Arial" w:hAnsi="Arial" w:cs="Arial"/>
          <w:sz w:val="20"/>
          <w:szCs w:val="20"/>
        </w:rPr>
        <w:t>through the ingestion of food.</w:t>
      </w:r>
    </w:p>
    <w:p w:rsidR="00986A0C" w:rsidRPr="00594001" w:rsidRDefault="00986A0C" w:rsidP="00986A0C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:rsidR="00986A0C" w:rsidRPr="00594001" w:rsidRDefault="00986A0C" w:rsidP="00986A0C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  <w:r w:rsidRPr="00594001">
        <w:rPr>
          <w:rFonts w:ascii="Arial" w:hAnsi="Arial" w:cs="Arial"/>
          <w:sz w:val="20"/>
          <w:szCs w:val="20"/>
        </w:rPr>
        <w:t xml:space="preserve">There is no charge for this </w:t>
      </w:r>
      <w:r w:rsidR="002A016D" w:rsidRPr="00594001">
        <w:rPr>
          <w:rFonts w:ascii="Arial" w:hAnsi="Arial" w:cs="Arial"/>
          <w:sz w:val="20"/>
          <w:szCs w:val="20"/>
        </w:rPr>
        <w:t xml:space="preserve">optional </w:t>
      </w:r>
      <w:r w:rsidRPr="00594001">
        <w:rPr>
          <w:rFonts w:ascii="Arial" w:hAnsi="Arial" w:cs="Arial"/>
          <w:sz w:val="20"/>
          <w:szCs w:val="20"/>
        </w:rPr>
        <w:t>endorsement.</w:t>
      </w:r>
    </w:p>
    <w:p w:rsidR="00CB16E6" w:rsidRPr="00594001" w:rsidRDefault="00CB16E6" w:rsidP="003576FD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</w:p>
    <w:sectPr w:rsidR="00CB16E6" w:rsidRPr="00594001" w:rsidSect="003856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740" w:rsidRDefault="00AC5740">
      <w:r>
        <w:separator/>
      </w:r>
    </w:p>
  </w:endnote>
  <w:endnote w:type="continuationSeparator" w:id="0">
    <w:p w:rsidR="00AC5740" w:rsidRDefault="00AC5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480" w:rsidRDefault="00CF34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  <w:sz w:val="18"/>
        <w:szCs w:val="18"/>
      </w:rPr>
      <w:id w:val="39647101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18"/>
            <w:szCs w:val="18"/>
          </w:rPr>
          <w:id w:val="565050523"/>
          <w:docPartObj>
            <w:docPartGallery w:val="Page Numbers (Top of Page)"/>
            <w:docPartUnique/>
          </w:docPartObj>
        </w:sdtPr>
        <w:sdtContent>
          <w:p w:rsidR="00AC5740" w:rsidRPr="000129CC" w:rsidRDefault="00AC5740" w:rsidP="000573DE">
            <w:pPr>
              <w:pStyle w:val="Footer"/>
              <w:rPr>
                <w:rFonts w:asciiTheme="minorHAnsi" w:hAnsiTheme="minorHAnsi"/>
                <w:sz w:val="18"/>
                <w:szCs w:val="18"/>
              </w:rPr>
            </w:pPr>
            <w:r w:rsidRPr="000129CC">
              <w:rPr>
                <w:rFonts w:asciiTheme="minorHAnsi" w:hAnsiTheme="minorHAnsi"/>
                <w:sz w:val="18"/>
                <w:szCs w:val="18"/>
              </w:rPr>
              <w:t>AIG-</w:t>
            </w:r>
            <w:bookmarkStart w:id="0" w:name="_GoBack"/>
            <w:r>
              <w:rPr>
                <w:rFonts w:asciiTheme="minorHAnsi" w:hAnsiTheme="minorHAnsi"/>
                <w:sz w:val="18"/>
                <w:szCs w:val="18"/>
              </w:rPr>
              <w:t>HOSPITALITY</w:t>
            </w:r>
            <w:bookmarkEnd w:id="0"/>
            <w:r w:rsidRPr="000129CC">
              <w:rPr>
                <w:rFonts w:asciiTheme="minorHAnsi" w:hAnsiTheme="minorHAnsi"/>
                <w:sz w:val="18"/>
                <w:szCs w:val="18"/>
              </w:rPr>
              <w:t>-</w:t>
            </w:r>
            <w:r>
              <w:rPr>
                <w:rFonts w:asciiTheme="minorHAnsi" w:hAnsiTheme="minorHAnsi"/>
                <w:sz w:val="18"/>
                <w:szCs w:val="18"/>
              </w:rPr>
              <w:t>GL</w:t>
            </w:r>
            <w:r w:rsidRPr="000129CC">
              <w:rPr>
                <w:rFonts w:asciiTheme="minorHAnsi" w:hAnsiTheme="minorHAnsi"/>
                <w:sz w:val="18"/>
                <w:szCs w:val="18"/>
              </w:rPr>
              <w:t>-</w:t>
            </w:r>
            <w:r>
              <w:rPr>
                <w:rFonts w:asciiTheme="minorHAnsi" w:hAnsiTheme="minorHAnsi"/>
                <w:sz w:val="18"/>
                <w:szCs w:val="18"/>
              </w:rPr>
              <w:t>EM-NY</w:t>
            </w:r>
            <w:r w:rsidRPr="000129CC">
              <w:rPr>
                <w:rFonts w:asciiTheme="minorHAnsi" w:hAnsiTheme="minorHAnsi"/>
                <w:sz w:val="18"/>
                <w:szCs w:val="18"/>
              </w:rPr>
              <w:tab/>
            </w:r>
            <w:r w:rsidRPr="000129CC">
              <w:rPr>
                <w:rFonts w:asciiTheme="minorHAnsi" w:hAnsiTheme="minorHAnsi"/>
                <w:sz w:val="18"/>
                <w:szCs w:val="18"/>
              </w:rPr>
              <w:tab/>
              <w:t xml:space="preserve">ED. </w:t>
            </w:r>
            <w:r>
              <w:rPr>
                <w:rFonts w:asciiTheme="minorHAnsi" w:hAnsiTheme="minorHAnsi"/>
                <w:sz w:val="18"/>
                <w:szCs w:val="18"/>
              </w:rPr>
              <w:t>(3/16)</w:t>
            </w:r>
          </w:p>
          <w:p w:rsidR="00AC5740" w:rsidRPr="000573DE" w:rsidRDefault="00AC5740" w:rsidP="000573DE">
            <w:pPr>
              <w:pStyle w:val="Footer"/>
              <w:jc w:val="center"/>
              <w:rPr>
                <w:sz w:val="18"/>
                <w:szCs w:val="18"/>
              </w:rPr>
            </w:pPr>
            <w:r w:rsidRPr="000129CC">
              <w:rPr>
                <w:rFonts w:asciiTheme="minorHAnsi" w:hAnsiTheme="minorHAnsi"/>
                <w:sz w:val="18"/>
                <w:szCs w:val="18"/>
              </w:rPr>
              <w:t xml:space="preserve">Page </w:t>
            </w:r>
            <w:r w:rsidRPr="000129CC">
              <w:rPr>
                <w:rFonts w:asciiTheme="minorHAnsi" w:hAnsiTheme="minorHAnsi"/>
                <w:b/>
                <w:sz w:val="18"/>
                <w:szCs w:val="18"/>
              </w:rPr>
              <w:fldChar w:fldCharType="begin"/>
            </w:r>
            <w:r w:rsidRPr="000129CC">
              <w:rPr>
                <w:rFonts w:asciiTheme="minorHAnsi" w:hAnsiTheme="minorHAnsi"/>
                <w:b/>
                <w:sz w:val="18"/>
                <w:szCs w:val="18"/>
              </w:rPr>
              <w:instrText xml:space="preserve"> PAGE </w:instrText>
            </w:r>
            <w:r w:rsidRPr="000129CC">
              <w:rPr>
                <w:rFonts w:asciiTheme="minorHAnsi" w:hAnsiTheme="minorHAnsi"/>
                <w:b/>
                <w:sz w:val="18"/>
                <w:szCs w:val="18"/>
              </w:rPr>
              <w:fldChar w:fldCharType="separate"/>
            </w:r>
            <w:r w:rsidR="00CF3480">
              <w:rPr>
                <w:rFonts w:asciiTheme="minorHAnsi" w:hAnsiTheme="minorHAnsi"/>
                <w:b/>
                <w:noProof/>
                <w:sz w:val="18"/>
                <w:szCs w:val="18"/>
              </w:rPr>
              <w:t>1</w:t>
            </w:r>
            <w:r w:rsidRPr="000129CC">
              <w:rPr>
                <w:rFonts w:asciiTheme="minorHAnsi" w:hAnsiTheme="minorHAnsi"/>
                <w:b/>
                <w:sz w:val="18"/>
                <w:szCs w:val="18"/>
              </w:rPr>
              <w:fldChar w:fldCharType="end"/>
            </w:r>
            <w:r w:rsidRPr="000129CC">
              <w:rPr>
                <w:rFonts w:asciiTheme="minorHAnsi" w:hAnsiTheme="minorHAnsi"/>
                <w:sz w:val="18"/>
                <w:szCs w:val="18"/>
              </w:rPr>
              <w:t xml:space="preserve"> of </w:t>
            </w:r>
            <w:r w:rsidRPr="000129CC">
              <w:rPr>
                <w:rFonts w:asciiTheme="minorHAnsi" w:hAnsiTheme="minorHAnsi"/>
                <w:b/>
                <w:sz w:val="18"/>
                <w:szCs w:val="18"/>
              </w:rPr>
              <w:fldChar w:fldCharType="begin"/>
            </w:r>
            <w:r w:rsidRPr="000129CC">
              <w:rPr>
                <w:rFonts w:asciiTheme="minorHAnsi" w:hAnsiTheme="minorHAnsi"/>
                <w:b/>
                <w:sz w:val="18"/>
                <w:szCs w:val="18"/>
              </w:rPr>
              <w:instrText xml:space="preserve"> NUMPAGES  </w:instrText>
            </w:r>
            <w:r w:rsidRPr="000129CC">
              <w:rPr>
                <w:rFonts w:asciiTheme="minorHAnsi" w:hAnsiTheme="minorHAnsi"/>
                <w:b/>
                <w:sz w:val="18"/>
                <w:szCs w:val="18"/>
              </w:rPr>
              <w:fldChar w:fldCharType="separate"/>
            </w:r>
            <w:r w:rsidR="00CF3480">
              <w:rPr>
                <w:rFonts w:asciiTheme="minorHAnsi" w:hAnsiTheme="minorHAnsi"/>
                <w:b/>
                <w:noProof/>
                <w:sz w:val="18"/>
                <w:szCs w:val="18"/>
              </w:rPr>
              <w:t>1</w:t>
            </w:r>
            <w:r w:rsidRPr="000129CC">
              <w:rPr>
                <w:rFonts w:asciiTheme="minorHAnsi" w:hAnsiTheme="minorHAnsi"/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480" w:rsidRDefault="00CF34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740" w:rsidRDefault="00AC5740">
      <w:r>
        <w:separator/>
      </w:r>
    </w:p>
  </w:footnote>
  <w:footnote w:type="continuationSeparator" w:id="0">
    <w:p w:rsidR="00AC5740" w:rsidRDefault="00AC5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480" w:rsidRDefault="00CF34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740" w:rsidRPr="00CF3480" w:rsidRDefault="00AC5740" w:rsidP="00CF3480">
    <w:pPr>
      <w:spacing w:after="120"/>
      <w:jc w:val="right"/>
      <w:rPr>
        <w:rFonts w:ascii="Univers ATT" w:hAnsi="Univers ATT"/>
        <w:b/>
        <w:smallCaps/>
        <w:sz w:val="22"/>
        <w:szCs w:val="22"/>
      </w:rPr>
    </w:pPr>
    <w:r w:rsidRPr="00CF3480">
      <w:rPr>
        <w:rFonts w:ascii="Univers ATT" w:hAnsi="Univers ATT"/>
        <w:b/>
        <w:smallCaps/>
        <w:sz w:val="22"/>
        <w:szCs w:val="22"/>
      </w:rPr>
      <w:t>Explanation of Key Areas of Judgment - JDG-1</w:t>
    </w:r>
  </w:p>
  <w:p w:rsidR="00AC5740" w:rsidRDefault="00AC5740" w:rsidP="006D39D8">
    <w:pPr>
      <w:jc w:val="center"/>
      <w:rPr>
        <w:rFonts w:ascii="Univers ATT" w:hAnsi="Univers ATT"/>
        <w:b/>
        <w:smallCaps/>
        <w:u w:val="single"/>
      </w:rPr>
    </w:pPr>
    <w:r w:rsidRPr="006D39D8">
      <w:rPr>
        <w:rFonts w:ascii="Univers ATT" w:hAnsi="Univers ATT"/>
        <w:b/>
        <w:smallCaps/>
        <w:u w:val="single"/>
      </w:rPr>
      <w:t>General Liability Explanatory Memo</w:t>
    </w:r>
  </w:p>
  <w:p w:rsidR="00AC5740" w:rsidRPr="006D39D8" w:rsidRDefault="00AC5740" w:rsidP="006D39D8">
    <w:pPr>
      <w:jc w:val="center"/>
      <w:rPr>
        <w:rFonts w:ascii="Univers ATT" w:hAnsi="Univers ATT"/>
        <w:b/>
        <w:smallCaps/>
        <w:u w:val="single"/>
      </w:rPr>
    </w:pPr>
    <w:r>
      <w:rPr>
        <w:rFonts w:ascii="Univers ATT" w:hAnsi="Univers ATT"/>
        <w:b/>
        <w:smallCaps/>
        <w:u w:val="single"/>
      </w:rPr>
      <w:t xml:space="preserve">new </w:t>
    </w:r>
    <w:proofErr w:type="spellStart"/>
    <w:r>
      <w:rPr>
        <w:rFonts w:ascii="Univers ATT" w:hAnsi="Univers ATT"/>
        <w:b/>
        <w:smallCaps/>
        <w:u w:val="single"/>
      </w:rPr>
      <w:t>york</w:t>
    </w:r>
    <w:proofErr w:type="spellEnd"/>
  </w:p>
  <w:p w:rsidR="00AC5740" w:rsidRDefault="00AC57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480" w:rsidRDefault="00CF34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5AD9"/>
    <w:multiLevelType w:val="hybridMultilevel"/>
    <w:tmpl w:val="0DBC2A3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C5C78"/>
    <w:multiLevelType w:val="hybridMultilevel"/>
    <w:tmpl w:val="DF9E599A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736AB"/>
    <w:multiLevelType w:val="multilevel"/>
    <w:tmpl w:val="F01AA400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A822EB"/>
    <w:multiLevelType w:val="hybridMultilevel"/>
    <w:tmpl w:val="0D060B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BF358C"/>
    <w:multiLevelType w:val="hybridMultilevel"/>
    <w:tmpl w:val="A9943394"/>
    <w:lvl w:ilvl="0" w:tplc="970AE10C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D62DE4"/>
    <w:multiLevelType w:val="multilevel"/>
    <w:tmpl w:val="A9943394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4B5998"/>
    <w:multiLevelType w:val="hybridMultilevel"/>
    <w:tmpl w:val="ABD23362"/>
    <w:lvl w:ilvl="0" w:tplc="593AA2D8">
      <w:numFmt w:val="bullet"/>
      <w:lvlText w:val="•"/>
      <w:lvlJc w:val="left"/>
      <w:pPr>
        <w:ind w:left="720" w:hanging="360"/>
      </w:pPr>
      <w:rPr>
        <w:rFonts w:ascii="Univers ATT" w:eastAsia="Times New Roman" w:hAnsi="Univers AT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150624"/>
    <w:multiLevelType w:val="hybridMultilevel"/>
    <w:tmpl w:val="BDACF18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214831"/>
    <w:multiLevelType w:val="hybridMultilevel"/>
    <w:tmpl w:val="8DEE53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F47211"/>
    <w:multiLevelType w:val="hybridMultilevel"/>
    <w:tmpl w:val="9C40D9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7F24DA"/>
    <w:multiLevelType w:val="hybridMultilevel"/>
    <w:tmpl w:val="F01AA400"/>
    <w:lvl w:ilvl="0" w:tplc="970AE10C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12188B"/>
    <w:multiLevelType w:val="hybridMultilevel"/>
    <w:tmpl w:val="7B5273E0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232D02"/>
    <w:multiLevelType w:val="hybridMultilevel"/>
    <w:tmpl w:val="30323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BC2F56"/>
    <w:multiLevelType w:val="hybridMultilevel"/>
    <w:tmpl w:val="E266F2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B3E540E"/>
    <w:multiLevelType w:val="hybridMultilevel"/>
    <w:tmpl w:val="DAFA4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890E22"/>
    <w:multiLevelType w:val="hybridMultilevel"/>
    <w:tmpl w:val="ADC27E7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4C4520"/>
    <w:multiLevelType w:val="hybridMultilevel"/>
    <w:tmpl w:val="47B44F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2D371E"/>
    <w:multiLevelType w:val="hybridMultilevel"/>
    <w:tmpl w:val="70DE62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8B16C4B"/>
    <w:multiLevelType w:val="hybridMultilevel"/>
    <w:tmpl w:val="6E04F35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11"/>
  </w:num>
  <w:num w:numId="9">
    <w:abstractNumId w:val="8"/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4"/>
  </w:num>
  <w:num w:numId="17">
    <w:abstractNumId w:val="6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AAE"/>
    <w:rsid w:val="00000939"/>
    <w:rsid w:val="00004267"/>
    <w:rsid w:val="000115FD"/>
    <w:rsid w:val="00035B8A"/>
    <w:rsid w:val="00040477"/>
    <w:rsid w:val="00045362"/>
    <w:rsid w:val="00052AE4"/>
    <w:rsid w:val="000573DE"/>
    <w:rsid w:val="000834EE"/>
    <w:rsid w:val="00084C67"/>
    <w:rsid w:val="00086487"/>
    <w:rsid w:val="000A1E63"/>
    <w:rsid w:val="000A67EE"/>
    <w:rsid w:val="000B7B0D"/>
    <w:rsid w:val="000C3CFA"/>
    <w:rsid w:val="000D2BD3"/>
    <w:rsid w:val="000F14B1"/>
    <w:rsid w:val="0010248E"/>
    <w:rsid w:val="00110159"/>
    <w:rsid w:val="00111107"/>
    <w:rsid w:val="00131196"/>
    <w:rsid w:val="00144097"/>
    <w:rsid w:val="00156CD0"/>
    <w:rsid w:val="0015708B"/>
    <w:rsid w:val="001728D8"/>
    <w:rsid w:val="0017418B"/>
    <w:rsid w:val="00191A48"/>
    <w:rsid w:val="00197A7D"/>
    <w:rsid w:val="00197B24"/>
    <w:rsid w:val="001C7AC1"/>
    <w:rsid w:val="001D01CB"/>
    <w:rsid w:val="001D7F0D"/>
    <w:rsid w:val="001F0E54"/>
    <w:rsid w:val="002000B2"/>
    <w:rsid w:val="002004AC"/>
    <w:rsid w:val="00202E99"/>
    <w:rsid w:val="00204611"/>
    <w:rsid w:val="00206AD4"/>
    <w:rsid w:val="00211DA9"/>
    <w:rsid w:val="0021525A"/>
    <w:rsid w:val="00220C94"/>
    <w:rsid w:val="00222FC6"/>
    <w:rsid w:val="00236894"/>
    <w:rsid w:val="00246E5D"/>
    <w:rsid w:val="00247408"/>
    <w:rsid w:val="0025313C"/>
    <w:rsid w:val="0025610A"/>
    <w:rsid w:val="00256669"/>
    <w:rsid w:val="00257416"/>
    <w:rsid w:val="0026151D"/>
    <w:rsid w:val="0026200A"/>
    <w:rsid w:val="00263712"/>
    <w:rsid w:val="00277A89"/>
    <w:rsid w:val="00281148"/>
    <w:rsid w:val="002A016D"/>
    <w:rsid w:val="002B1706"/>
    <w:rsid w:val="002C121F"/>
    <w:rsid w:val="002C47E6"/>
    <w:rsid w:val="003002F9"/>
    <w:rsid w:val="00321733"/>
    <w:rsid w:val="003279C3"/>
    <w:rsid w:val="00330160"/>
    <w:rsid w:val="00332E5E"/>
    <w:rsid w:val="00336DC4"/>
    <w:rsid w:val="00341164"/>
    <w:rsid w:val="003576FD"/>
    <w:rsid w:val="00376445"/>
    <w:rsid w:val="003810E3"/>
    <w:rsid w:val="003856D0"/>
    <w:rsid w:val="003A29AE"/>
    <w:rsid w:val="003A6F27"/>
    <w:rsid w:val="003B5ECB"/>
    <w:rsid w:val="003D7F9E"/>
    <w:rsid w:val="003E387E"/>
    <w:rsid w:val="003F69AC"/>
    <w:rsid w:val="00402045"/>
    <w:rsid w:val="00402610"/>
    <w:rsid w:val="004037BA"/>
    <w:rsid w:val="00410A59"/>
    <w:rsid w:val="00417DA9"/>
    <w:rsid w:val="00422697"/>
    <w:rsid w:val="00431E51"/>
    <w:rsid w:val="00434DB6"/>
    <w:rsid w:val="0044045F"/>
    <w:rsid w:val="004428D2"/>
    <w:rsid w:val="00473A18"/>
    <w:rsid w:val="004762AB"/>
    <w:rsid w:val="00484DA6"/>
    <w:rsid w:val="00496630"/>
    <w:rsid w:val="004A3E23"/>
    <w:rsid w:val="004A5448"/>
    <w:rsid w:val="004A6273"/>
    <w:rsid w:val="004B39FB"/>
    <w:rsid w:val="004F5560"/>
    <w:rsid w:val="00506D28"/>
    <w:rsid w:val="005112FA"/>
    <w:rsid w:val="00524748"/>
    <w:rsid w:val="00553397"/>
    <w:rsid w:val="00557CF6"/>
    <w:rsid w:val="00557E01"/>
    <w:rsid w:val="00563D3E"/>
    <w:rsid w:val="0056444B"/>
    <w:rsid w:val="00582988"/>
    <w:rsid w:val="005931A5"/>
    <w:rsid w:val="00594001"/>
    <w:rsid w:val="005B052A"/>
    <w:rsid w:val="005B55EC"/>
    <w:rsid w:val="005D3C1D"/>
    <w:rsid w:val="005E13AA"/>
    <w:rsid w:val="005F5038"/>
    <w:rsid w:val="0060030C"/>
    <w:rsid w:val="006006CC"/>
    <w:rsid w:val="0061185C"/>
    <w:rsid w:val="006208BC"/>
    <w:rsid w:val="00626535"/>
    <w:rsid w:val="006346D9"/>
    <w:rsid w:val="00663D35"/>
    <w:rsid w:val="00665136"/>
    <w:rsid w:val="00671547"/>
    <w:rsid w:val="00674709"/>
    <w:rsid w:val="00686551"/>
    <w:rsid w:val="0069321E"/>
    <w:rsid w:val="00693A66"/>
    <w:rsid w:val="00695517"/>
    <w:rsid w:val="006A0623"/>
    <w:rsid w:val="006A3D95"/>
    <w:rsid w:val="006A604F"/>
    <w:rsid w:val="006C3C6E"/>
    <w:rsid w:val="006D2E96"/>
    <w:rsid w:val="006D39D8"/>
    <w:rsid w:val="006D3D27"/>
    <w:rsid w:val="006E3FC9"/>
    <w:rsid w:val="006F0BCD"/>
    <w:rsid w:val="006F55B7"/>
    <w:rsid w:val="0070765B"/>
    <w:rsid w:val="0071587B"/>
    <w:rsid w:val="007266E2"/>
    <w:rsid w:val="00750A58"/>
    <w:rsid w:val="00761434"/>
    <w:rsid w:val="007769A2"/>
    <w:rsid w:val="007843A5"/>
    <w:rsid w:val="00791D85"/>
    <w:rsid w:val="007A2D1E"/>
    <w:rsid w:val="007E47FC"/>
    <w:rsid w:val="007F643C"/>
    <w:rsid w:val="008043B3"/>
    <w:rsid w:val="008049EE"/>
    <w:rsid w:val="00806C85"/>
    <w:rsid w:val="00812245"/>
    <w:rsid w:val="008174C5"/>
    <w:rsid w:val="00832AF7"/>
    <w:rsid w:val="008C0ADA"/>
    <w:rsid w:val="008C59F4"/>
    <w:rsid w:val="008C63C3"/>
    <w:rsid w:val="008D0AE6"/>
    <w:rsid w:val="008E2CDB"/>
    <w:rsid w:val="008F1E30"/>
    <w:rsid w:val="0092020E"/>
    <w:rsid w:val="00922EDE"/>
    <w:rsid w:val="00927731"/>
    <w:rsid w:val="00941CBD"/>
    <w:rsid w:val="00944CC7"/>
    <w:rsid w:val="00945F70"/>
    <w:rsid w:val="009611A8"/>
    <w:rsid w:val="0096366D"/>
    <w:rsid w:val="00986A0C"/>
    <w:rsid w:val="009871C6"/>
    <w:rsid w:val="00992721"/>
    <w:rsid w:val="009A2458"/>
    <w:rsid w:val="009B29A8"/>
    <w:rsid w:val="009B4FDE"/>
    <w:rsid w:val="009C3502"/>
    <w:rsid w:val="009C52AF"/>
    <w:rsid w:val="009D4978"/>
    <w:rsid w:val="009D4ED7"/>
    <w:rsid w:val="009D6923"/>
    <w:rsid w:val="009E2A23"/>
    <w:rsid w:val="009E3DF8"/>
    <w:rsid w:val="009F145C"/>
    <w:rsid w:val="009F20C0"/>
    <w:rsid w:val="00A13330"/>
    <w:rsid w:val="00A43E24"/>
    <w:rsid w:val="00A448E4"/>
    <w:rsid w:val="00A44EF2"/>
    <w:rsid w:val="00A45D02"/>
    <w:rsid w:val="00A54088"/>
    <w:rsid w:val="00A6187D"/>
    <w:rsid w:val="00A71DFC"/>
    <w:rsid w:val="00A814D5"/>
    <w:rsid w:val="00A90CDB"/>
    <w:rsid w:val="00A939F6"/>
    <w:rsid w:val="00AA2631"/>
    <w:rsid w:val="00AC5740"/>
    <w:rsid w:val="00AC5C4B"/>
    <w:rsid w:val="00AD17D8"/>
    <w:rsid w:val="00AE7B6D"/>
    <w:rsid w:val="00AF0DA0"/>
    <w:rsid w:val="00B1124C"/>
    <w:rsid w:val="00B405BE"/>
    <w:rsid w:val="00B40FFC"/>
    <w:rsid w:val="00B5159E"/>
    <w:rsid w:val="00B5460E"/>
    <w:rsid w:val="00B54DE7"/>
    <w:rsid w:val="00B5772B"/>
    <w:rsid w:val="00B77DEE"/>
    <w:rsid w:val="00B8038B"/>
    <w:rsid w:val="00B824E8"/>
    <w:rsid w:val="00B93886"/>
    <w:rsid w:val="00B9558D"/>
    <w:rsid w:val="00BA12A2"/>
    <w:rsid w:val="00BA1F07"/>
    <w:rsid w:val="00BA3926"/>
    <w:rsid w:val="00BA7D77"/>
    <w:rsid w:val="00BB7BE3"/>
    <w:rsid w:val="00BF6FA8"/>
    <w:rsid w:val="00C0079F"/>
    <w:rsid w:val="00C1011E"/>
    <w:rsid w:val="00C13806"/>
    <w:rsid w:val="00C14FD9"/>
    <w:rsid w:val="00C15157"/>
    <w:rsid w:val="00C15574"/>
    <w:rsid w:val="00C276BC"/>
    <w:rsid w:val="00C47938"/>
    <w:rsid w:val="00C6047D"/>
    <w:rsid w:val="00C62410"/>
    <w:rsid w:val="00C64653"/>
    <w:rsid w:val="00C72502"/>
    <w:rsid w:val="00C86DF4"/>
    <w:rsid w:val="00CB16E6"/>
    <w:rsid w:val="00CB1E5B"/>
    <w:rsid w:val="00CB2716"/>
    <w:rsid w:val="00CB69A6"/>
    <w:rsid w:val="00CC7831"/>
    <w:rsid w:val="00CD0062"/>
    <w:rsid w:val="00CD11F2"/>
    <w:rsid w:val="00CE0797"/>
    <w:rsid w:val="00CE243A"/>
    <w:rsid w:val="00CE3C6D"/>
    <w:rsid w:val="00CF3480"/>
    <w:rsid w:val="00D11514"/>
    <w:rsid w:val="00D133BD"/>
    <w:rsid w:val="00D222FC"/>
    <w:rsid w:val="00D24621"/>
    <w:rsid w:val="00D254B1"/>
    <w:rsid w:val="00D300FB"/>
    <w:rsid w:val="00D379F7"/>
    <w:rsid w:val="00D4009F"/>
    <w:rsid w:val="00D40C9F"/>
    <w:rsid w:val="00D47742"/>
    <w:rsid w:val="00D57AAE"/>
    <w:rsid w:val="00D717C0"/>
    <w:rsid w:val="00D7646F"/>
    <w:rsid w:val="00D87D05"/>
    <w:rsid w:val="00D91311"/>
    <w:rsid w:val="00D96AD8"/>
    <w:rsid w:val="00DB74D7"/>
    <w:rsid w:val="00DE3018"/>
    <w:rsid w:val="00DF2E0C"/>
    <w:rsid w:val="00DF55F5"/>
    <w:rsid w:val="00DF771F"/>
    <w:rsid w:val="00E046D8"/>
    <w:rsid w:val="00E06EF1"/>
    <w:rsid w:val="00E112CA"/>
    <w:rsid w:val="00E2688E"/>
    <w:rsid w:val="00E27C3C"/>
    <w:rsid w:val="00E32DC9"/>
    <w:rsid w:val="00E47843"/>
    <w:rsid w:val="00E75044"/>
    <w:rsid w:val="00E75D8F"/>
    <w:rsid w:val="00EB0E62"/>
    <w:rsid w:val="00EB7B46"/>
    <w:rsid w:val="00ED741C"/>
    <w:rsid w:val="00EF1A52"/>
    <w:rsid w:val="00EF23C1"/>
    <w:rsid w:val="00EF3223"/>
    <w:rsid w:val="00F06510"/>
    <w:rsid w:val="00F1164B"/>
    <w:rsid w:val="00F136BB"/>
    <w:rsid w:val="00F259A7"/>
    <w:rsid w:val="00F429CF"/>
    <w:rsid w:val="00F44489"/>
    <w:rsid w:val="00F45F0D"/>
    <w:rsid w:val="00F52BEB"/>
    <w:rsid w:val="00F536A1"/>
    <w:rsid w:val="00F62152"/>
    <w:rsid w:val="00F82C9F"/>
    <w:rsid w:val="00F94AE2"/>
    <w:rsid w:val="00F96934"/>
    <w:rsid w:val="00FA6199"/>
    <w:rsid w:val="00FA6887"/>
    <w:rsid w:val="00FB2D54"/>
    <w:rsid w:val="00FC05B4"/>
    <w:rsid w:val="00FC6275"/>
    <w:rsid w:val="00FC6DEB"/>
    <w:rsid w:val="00FC71D6"/>
    <w:rsid w:val="00FC7727"/>
    <w:rsid w:val="00FD47E1"/>
    <w:rsid w:val="00FE2714"/>
    <w:rsid w:val="00FE4EE5"/>
    <w:rsid w:val="00FF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011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34DB6"/>
    <w:pPr>
      <w:keepNext/>
      <w:widowControl w:val="0"/>
      <w:jc w:val="center"/>
      <w:outlineLvl w:val="0"/>
    </w:pPr>
    <w:rPr>
      <w:b/>
      <w:snapToGrid w:val="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36D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36DC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94AE2"/>
  </w:style>
  <w:style w:type="paragraph" w:styleId="BalloonText">
    <w:name w:val="Balloon Text"/>
    <w:basedOn w:val="Normal"/>
    <w:semiHidden/>
    <w:rsid w:val="00CE3C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417DA9"/>
    <w:rPr>
      <w:sz w:val="16"/>
      <w:szCs w:val="16"/>
    </w:rPr>
  </w:style>
  <w:style w:type="paragraph" w:styleId="CommentText">
    <w:name w:val="annotation text"/>
    <w:basedOn w:val="Normal"/>
    <w:semiHidden/>
    <w:rsid w:val="00417DA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17DA9"/>
    <w:rPr>
      <w:b/>
      <w:bCs/>
    </w:rPr>
  </w:style>
  <w:style w:type="paragraph" w:styleId="ListParagraph">
    <w:name w:val="List Paragraph"/>
    <w:basedOn w:val="Normal"/>
    <w:uiPriority w:val="34"/>
    <w:qFormat/>
    <w:rsid w:val="00FA6199"/>
    <w:pPr>
      <w:ind w:left="720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506D28"/>
    <w:pPr>
      <w:spacing w:before="225" w:after="225" w:line="270" w:lineRule="atLeast"/>
    </w:pPr>
  </w:style>
  <w:style w:type="character" w:customStyle="1" w:styleId="Heading1Char">
    <w:name w:val="Heading 1 Char"/>
    <w:basedOn w:val="DefaultParagraphFont"/>
    <w:link w:val="Heading1"/>
    <w:rsid w:val="00434DB6"/>
    <w:rPr>
      <w:b/>
      <w:snapToGrid w:val="0"/>
      <w:sz w:val="28"/>
    </w:rPr>
  </w:style>
  <w:style w:type="paragraph" w:styleId="NoSpacing">
    <w:name w:val="No Spacing"/>
    <w:uiPriority w:val="1"/>
    <w:qFormat/>
    <w:rsid w:val="004A3E23"/>
    <w:rPr>
      <w:rFonts w:ascii="Calibri" w:hAnsi="Calibri"/>
      <w:sz w:val="22"/>
      <w:szCs w:val="22"/>
    </w:rPr>
  </w:style>
  <w:style w:type="paragraph" w:customStyle="1" w:styleId="title18">
    <w:name w:val="title18"/>
    <w:basedOn w:val="Normal"/>
    <w:next w:val="Normal"/>
    <w:rsid w:val="00D222FC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hAnsi="Arial"/>
      <w:b/>
      <w:caps/>
      <w:sz w:val="36"/>
      <w:szCs w:val="20"/>
    </w:rPr>
  </w:style>
  <w:style w:type="paragraph" w:customStyle="1" w:styleId="AAIS2">
    <w:name w:val="AAIS2"/>
    <w:basedOn w:val="Normal"/>
    <w:rsid w:val="00431E51"/>
    <w:pPr>
      <w:overflowPunct w:val="0"/>
      <w:autoSpaceDE w:val="0"/>
      <w:autoSpaceDN w:val="0"/>
      <w:adjustRightInd w:val="0"/>
      <w:ind w:left="720" w:hanging="360"/>
      <w:textAlignment w:val="baseline"/>
    </w:pPr>
    <w:rPr>
      <w:rFonts w:ascii="Arial" w:hAnsi="Arial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9693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011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34DB6"/>
    <w:pPr>
      <w:keepNext/>
      <w:widowControl w:val="0"/>
      <w:jc w:val="center"/>
      <w:outlineLvl w:val="0"/>
    </w:pPr>
    <w:rPr>
      <w:b/>
      <w:snapToGrid w:val="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36D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36DC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94AE2"/>
  </w:style>
  <w:style w:type="paragraph" w:styleId="BalloonText">
    <w:name w:val="Balloon Text"/>
    <w:basedOn w:val="Normal"/>
    <w:semiHidden/>
    <w:rsid w:val="00CE3C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417DA9"/>
    <w:rPr>
      <w:sz w:val="16"/>
      <w:szCs w:val="16"/>
    </w:rPr>
  </w:style>
  <w:style w:type="paragraph" w:styleId="CommentText">
    <w:name w:val="annotation text"/>
    <w:basedOn w:val="Normal"/>
    <w:semiHidden/>
    <w:rsid w:val="00417DA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17DA9"/>
    <w:rPr>
      <w:b/>
      <w:bCs/>
    </w:rPr>
  </w:style>
  <w:style w:type="paragraph" w:styleId="ListParagraph">
    <w:name w:val="List Paragraph"/>
    <w:basedOn w:val="Normal"/>
    <w:uiPriority w:val="34"/>
    <w:qFormat/>
    <w:rsid w:val="00FA6199"/>
    <w:pPr>
      <w:ind w:left="720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506D28"/>
    <w:pPr>
      <w:spacing w:before="225" w:after="225" w:line="270" w:lineRule="atLeast"/>
    </w:pPr>
  </w:style>
  <w:style w:type="character" w:customStyle="1" w:styleId="Heading1Char">
    <w:name w:val="Heading 1 Char"/>
    <w:basedOn w:val="DefaultParagraphFont"/>
    <w:link w:val="Heading1"/>
    <w:rsid w:val="00434DB6"/>
    <w:rPr>
      <w:b/>
      <w:snapToGrid w:val="0"/>
      <w:sz w:val="28"/>
    </w:rPr>
  </w:style>
  <w:style w:type="paragraph" w:styleId="NoSpacing">
    <w:name w:val="No Spacing"/>
    <w:uiPriority w:val="1"/>
    <w:qFormat/>
    <w:rsid w:val="004A3E23"/>
    <w:rPr>
      <w:rFonts w:ascii="Calibri" w:hAnsi="Calibri"/>
      <w:sz w:val="22"/>
      <w:szCs w:val="22"/>
    </w:rPr>
  </w:style>
  <w:style w:type="paragraph" w:customStyle="1" w:styleId="title18">
    <w:name w:val="title18"/>
    <w:basedOn w:val="Normal"/>
    <w:next w:val="Normal"/>
    <w:rsid w:val="00D222FC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hAnsi="Arial"/>
      <w:b/>
      <w:caps/>
      <w:sz w:val="36"/>
      <w:szCs w:val="20"/>
    </w:rPr>
  </w:style>
  <w:style w:type="paragraph" w:customStyle="1" w:styleId="AAIS2">
    <w:name w:val="AAIS2"/>
    <w:basedOn w:val="Normal"/>
    <w:rsid w:val="00431E51"/>
    <w:pPr>
      <w:overflowPunct w:val="0"/>
      <w:autoSpaceDE w:val="0"/>
      <w:autoSpaceDN w:val="0"/>
      <w:adjustRightInd w:val="0"/>
      <w:ind w:left="720" w:hanging="360"/>
      <w:textAlignment w:val="baseline"/>
    </w:pPr>
    <w:rPr>
      <w:rFonts w:ascii="Arial" w:hAnsi="Arial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969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2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8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8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22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151489">
                          <w:marLeft w:val="0"/>
                          <w:marRight w:val="0"/>
                          <w:marTop w:val="4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08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4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19938E-5FBC-48DE-BB15-A4FC16C0C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2054</Characters>
  <Application>Microsoft Office Word</Application>
  <DocSecurity>0</DocSecurity>
  <Lines>43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Dentists Filing Memorandum</vt:lpstr>
    </vt:vector>
  </TitlesOfParts>
  <Company>AIG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Dentists Filing Memorandum</dc:title>
  <dc:creator>bscholti</dc:creator>
  <cp:lastModifiedBy>Hennessy, Gail</cp:lastModifiedBy>
  <cp:revision>4</cp:revision>
  <cp:lastPrinted>2014-10-09T18:01:00Z</cp:lastPrinted>
  <dcterms:created xsi:type="dcterms:W3CDTF">2016-03-02T23:04:00Z</dcterms:created>
  <dcterms:modified xsi:type="dcterms:W3CDTF">2016-03-02T23:45:00Z</dcterms:modified>
</cp:coreProperties>
</file>