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6"/>
        <w:ind w:left="120" w:right="3" w:firstLine="0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>
      <w:pPr>
        <w:spacing w:before="228"/>
        <w:ind w:left="120" w:right="3" w:firstLine="0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ENDORSEMENT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POLICY.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IT</w:t>
      </w:r>
      <w:r>
        <w:rPr>
          <w:b/>
          <w:spacing w:val="-7"/>
          <w:sz w:val="20"/>
        </w:rPr>
        <w:t> </w:t>
      </w:r>
      <w:r>
        <w:rPr>
          <w:b/>
          <w:spacing w:val="-2"/>
          <w:sz w:val="20"/>
        </w:rPr>
        <w:t>CAREFULLY.</w:t>
      </w:r>
    </w:p>
    <w:p>
      <w:pPr>
        <w:pStyle w:val="BodyText"/>
        <w:spacing w:before="1"/>
        <w:rPr>
          <w:b/>
        </w:rPr>
      </w:pPr>
    </w:p>
    <w:p>
      <w:pPr>
        <w:pStyle w:val="BodyText"/>
        <w:ind w:left="231" w:right="6088"/>
      </w:pPr>
      <w:bookmarkStart w:name="This endorsement, effective 12:01 a.m." w:id="1"/>
      <w:bookmarkEnd w:id="1"/>
      <w:r>
        <w:rPr/>
      </w:r>
      <w:r>
        <w:rPr/>
        <w:t>This</w:t>
      </w:r>
      <w:r>
        <w:rPr>
          <w:spacing w:val="-11"/>
        </w:rPr>
        <w:t> </w:t>
      </w:r>
      <w:r>
        <w:rPr/>
        <w:t>endorsement,</w:t>
      </w:r>
      <w:r>
        <w:rPr>
          <w:spacing w:val="-10"/>
        </w:rPr>
        <w:t> </w:t>
      </w:r>
      <w:r>
        <w:rPr/>
        <w:t>effective</w:t>
      </w:r>
      <w:r>
        <w:rPr>
          <w:spacing w:val="-12"/>
        </w:rPr>
        <w:t> </w:t>
      </w:r>
      <w:r>
        <w:rPr/>
        <w:t>12:01</w:t>
      </w:r>
      <w:r>
        <w:rPr>
          <w:spacing w:val="-10"/>
        </w:rPr>
        <w:t> </w:t>
      </w:r>
      <w:r>
        <w:rPr/>
        <w:t>a.m. </w:t>
      </w:r>
      <w:bookmarkStart w:name="Forms a part of Policy No." w:id="2"/>
      <w:bookmarkEnd w:id="2"/>
      <w:r>
        <w:rPr/>
        <w:t>F</w:t>
      </w:r>
      <w:r>
        <w:rPr/>
        <w:t>orms a part of Policy No.</w:t>
      </w:r>
    </w:p>
    <w:p>
      <w:pPr>
        <w:pStyle w:val="BodyText"/>
      </w:pPr>
    </w:p>
    <w:p>
      <w:pPr>
        <w:pStyle w:val="BodyText"/>
        <w:spacing w:before="46"/>
      </w:pPr>
    </w:p>
    <w:p>
      <w:pPr>
        <w:pStyle w:val="Title"/>
      </w:pPr>
      <w:r>
        <w:rPr/>
        <w:t>PIERS,</w:t>
      </w:r>
      <w:r>
        <w:rPr>
          <w:spacing w:val="-11"/>
        </w:rPr>
        <w:t> </w:t>
      </w:r>
      <w:r>
        <w:rPr/>
        <w:t>DOCKS</w:t>
      </w:r>
      <w:r>
        <w:rPr>
          <w:spacing w:val="-4"/>
        </w:rPr>
        <w:t> </w:t>
      </w:r>
      <w:r>
        <w:rPr/>
        <w:t>AND</w:t>
      </w:r>
      <w:r>
        <w:rPr>
          <w:spacing w:val="-6"/>
        </w:rPr>
        <w:t> </w:t>
      </w:r>
      <w:r>
        <w:rPr/>
        <w:t>WHARVES</w:t>
      </w:r>
      <w:r>
        <w:rPr>
          <w:spacing w:val="-4"/>
        </w:rPr>
        <w:t> </w:t>
      </w:r>
      <w:r>
        <w:rPr/>
        <w:t>EXTENSION</w:t>
      </w:r>
      <w:r>
        <w:rPr>
          <w:spacing w:val="-5"/>
        </w:rPr>
        <w:t> </w:t>
      </w:r>
      <w:r>
        <w:rPr>
          <w:spacing w:val="-2"/>
        </w:rPr>
        <w:t>ENDORSEMENT</w:t>
      </w:r>
    </w:p>
    <w:p>
      <w:pPr>
        <w:pStyle w:val="BodyText"/>
        <w:spacing w:before="136"/>
        <w:rPr>
          <w:b/>
          <w:sz w:val="28"/>
        </w:rPr>
      </w:pPr>
    </w:p>
    <w:p>
      <w:pPr>
        <w:pStyle w:val="BodyText"/>
        <w:ind w:left="592" w:hanging="361"/>
      </w:pPr>
      <w:r>
        <w:rPr/>
        <w:t>This</w:t>
      </w:r>
      <w:r>
        <w:rPr>
          <w:spacing w:val="-9"/>
        </w:rPr>
        <w:t> </w:t>
      </w:r>
      <w:r>
        <w:rPr/>
        <w:t>endorsement</w:t>
      </w:r>
      <w:r>
        <w:rPr>
          <w:spacing w:val="-7"/>
        </w:rPr>
        <w:t> </w:t>
      </w:r>
      <w:r>
        <w:rPr/>
        <w:t>modifies</w:t>
      </w:r>
      <w:r>
        <w:rPr>
          <w:spacing w:val="-5"/>
        </w:rPr>
        <w:t> </w:t>
      </w:r>
      <w:r>
        <w:rPr/>
        <w:t>insurance</w:t>
      </w:r>
      <w:r>
        <w:rPr>
          <w:spacing w:val="-9"/>
        </w:rPr>
        <w:t> </w:t>
      </w:r>
      <w:r>
        <w:rPr/>
        <w:t>provided</w:t>
      </w:r>
      <w:r>
        <w:rPr>
          <w:spacing w:val="-8"/>
        </w:rPr>
        <w:t> </w:t>
      </w:r>
      <w:r>
        <w:rPr/>
        <w:t>under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2"/>
        </w:rPr>
        <w:t>following:</w:t>
      </w:r>
    </w:p>
    <w:p>
      <w:pPr>
        <w:pStyle w:val="BodyText"/>
        <w:spacing w:before="1"/>
      </w:pPr>
    </w:p>
    <w:p>
      <w:pPr>
        <w:pStyle w:val="BodyText"/>
        <w:ind w:left="592" w:right="3372"/>
      </w:pPr>
      <w:r>
        <w:rPr/>
        <w:t>BUILDING</w:t>
      </w:r>
      <w:r>
        <w:rPr>
          <w:spacing w:val="-8"/>
        </w:rPr>
        <w:t> </w:t>
      </w:r>
      <w:r>
        <w:rPr/>
        <w:t>AND</w:t>
      </w:r>
      <w:r>
        <w:rPr>
          <w:spacing w:val="-9"/>
        </w:rPr>
        <w:t> </w:t>
      </w:r>
      <w:r>
        <w:rPr/>
        <w:t>PERSONAL</w:t>
      </w:r>
      <w:r>
        <w:rPr>
          <w:spacing w:val="-9"/>
        </w:rPr>
        <w:t> </w:t>
      </w:r>
      <w:r>
        <w:rPr/>
        <w:t>PROPERTY</w:t>
      </w:r>
      <w:r>
        <w:rPr>
          <w:spacing w:val="-10"/>
        </w:rPr>
        <w:t> </w:t>
      </w:r>
      <w:r>
        <w:rPr/>
        <w:t>COVERAGE</w:t>
      </w:r>
      <w:r>
        <w:rPr>
          <w:spacing w:val="-7"/>
        </w:rPr>
        <w:t> </w:t>
      </w:r>
      <w:r>
        <w:rPr/>
        <w:t>FORM CAUSES OF LOSS – SPECIAL FORM</w:t>
      </w:r>
    </w:p>
    <w:p>
      <w:pPr>
        <w:pStyle w:val="ListParagraph"/>
        <w:numPr>
          <w:ilvl w:val="0"/>
          <w:numId w:val="1"/>
        </w:numPr>
        <w:tabs>
          <w:tab w:pos="589" w:val="left" w:leader="none"/>
          <w:tab w:pos="591" w:val="left" w:leader="none"/>
        </w:tabs>
        <w:spacing w:line="240" w:lineRule="auto" w:before="201" w:after="0"/>
        <w:ind w:left="591" w:right="109" w:hanging="360"/>
        <w:jc w:val="both"/>
        <w:rPr>
          <w:sz w:val="20"/>
        </w:rPr>
      </w:pPr>
      <w:r>
        <w:rPr>
          <w:sz w:val="20"/>
        </w:rPr>
        <w:t>Section </w:t>
      </w:r>
      <w:r>
        <w:rPr>
          <w:b/>
          <w:sz w:val="20"/>
        </w:rPr>
        <w:t>A. Coverage</w:t>
      </w:r>
      <w:r>
        <w:rPr>
          <w:sz w:val="20"/>
        </w:rPr>
        <w:t>, </w:t>
      </w:r>
      <w:r>
        <w:rPr>
          <w:b/>
          <w:sz w:val="20"/>
        </w:rPr>
        <w:t>1. Covered Property</w:t>
      </w:r>
      <w:r>
        <w:rPr>
          <w:sz w:val="20"/>
        </w:rPr>
        <w:t>, </w:t>
      </w:r>
      <w:r>
        <w:rPr>
          <w:b/>
          <w:sz w:val="20"/>
        </w:rPr>
        <w:t>a. Building </w:t>
      </w:r>
      <w:r>
        <w:rPr>
          <w:sz w:val="20"/>
        </w:rPr>
        <w:t>in the BUILDING AND PERSONAL PROPERTY COVERAGE FORM is amended to include the following additional Subparagraph:</w:t>
      </w:r>
    </w:p>
    <w:p>
      <w:pPr>
        <w:pStyle w:val="BodyText"/>
        <w:spacing w:before="200"/>
        <w:ind w:left="591"/>
      </w:pPr>
      <w:r>
        <w:rPr/>
        <w:t>Piers,</w:t>
      </w:r>
      <w:r>
        <w:rPr>
          <w:spacing w:val="40"/>
        </w:rPr>
        <w:t> </w:t>
      </w:r>
      <w:r>
        <w:rPr/>
        <w:t>docks,</w:t>
      </w:r>
      <w:r>
        <w:rPr>
          <w:spacing w:val="40"/>
        </w:rPr>
        <w:t> </w:t>
      </w:r>
      <w:r>
        <w:rPr/>
        <w:t>wharves,</w:t>
      </w:r>
      <w:r>
        <w:rPr>
          <w:spacing w:val="40"/>
        </w:rPr>
        <w:t> </w:t>
      </w:r>
      <w:r>
        <w:rPr/>
        <w:t>platforms,</w:t>
      </w:r>
      <w:r>
        <w:rPr>
          <w:spacing w:val="40"/>
        </w:rPr>
        <w:t> </w:t>
      </w:r>
      <w:r>
        <w:rPr/>
        <w:t>gangplanks,</w:t>
      </w:r>
      <w:r>
        <w:rPr>
          <w:spacing w:val="40"/>
        </w:rPr>
        <w:t> </w:t>
      </w:r>
      <w:r>
        <w:rPr/>
        <w:t>pilings,</w:t>
      </w:r>
      <w:r>
        <w:rPr>
          <w:spacing w:val="40"/>
        </w:rPr>
        <w:t> </w:t>
      </w:r>
      <w:r>
        <w:rPr/>
        <w:t>wiring,</w:t>
      </w:r>
      <w:r>
        <w:rPr>
          <w:spacing w:val="40"/>
        </w:rPr>
        <w:t> </w:t>
      </w:r>
      <w:r>
        <w:rPr/>
        <w:t>pipes,</w:t>
      </w:r>
      <w:r>
        <w:rPr>
          <w:spacing w:val="40"/>
        </w:rPr>
        <w:t> </w:t>
      </w:r>
      <w:r>
        <w:rPr/>
        <w:t>ground</w:t>
      </w:r>
      <w:r>
        <w:rPr>
          <w:spacing w:val="40"/>
        </w:rPr>
        <w:t> </w:t>
      </w:r>
      <w:r>
        <w:rPr/>
        <w:t>tackle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moorings,</w:t>
      </w:r>
      <w:r>
        <w:rPr>
          <w:spacing w:val="40"/>
        </w:rPr>
        <w:t> </w:t>
      </w:r>
      <w:r>
        <w:rPr/>
        <w:t>as</w:t>
      </w:r>
      <w:r>
        <w:rPr>
          <w:spacing w:val="40"/>
        </w:rPr>
        <w:t> </w:t>
      </w:r>
      <w:r>
        <w:rPr/>
        <w:t>specified in the Declarations.</w:t>
      </w:r>
    </w:p>
    <w:p>
      <w:pPr>
        <w:pStyle w:val="ListParagraph"/>
        <w:numPr>
          <w:ilvl w:val="0"/>
          <w:numId w:val="1"/>
        </w:numPr>
        <w:tabs>
          <w:tab w:pos="588" w:val="left" w:leader="none"/>
          <w:tab w:pos="591" w:val="left" w:leader="none"/>
        </w:tabs>
        <w:spacing w:line="240" w:lineRule="auto" w:before="200" w:after="0"/>
        <w:ind w:left="591" w:right="109" w:hanging="361"/>
        <w:jc w:val="both"/>
        <w:rPr>
          <w:sz w:val="20"/>
        </w:rPr>
      </w:pPr>
      <w:r>
        <w:rPr>
          <w:sz w:val="20"/>
        </w:rPr>
        <w:t>Section </w:t>
      </w:r>
      <w:r>
        <w:rPr>
          <w:b/>
          <w:sz w:val="20"/>
        </w:rPr>
        <w:t>A. Coverage</w:t>
      </w:r>
      <w:r>
        <w:rPr>
          <w:sz w:val="20"/>
        </w:rPr>
        <w:t>, </w:t>
      </w:r>
      <w:r>
        <w:rPr>
          <w:b/>
          <w:sz w:val="20"/>
        </w:rPr>
        <w:t>2. Property not covered</w:t>
      </w:r>
      <w:r>
        <w:rPr>
          <w:sz w:val="20"/>
        </w:rPr>
        <w:t>, item </w:t>
      </w:r>
      <w:r>
        <w:rPr>
          <w:b/>
          <w:sz w:val="20"/>
        </w:rPr>
        <w:t>j. </w:t>
      </w:r>
      <w:r>
        <w:rPr>
          <w:sz w:val="20"/>
        </w:rPr>
        <w:t>in the BUILDING AND PERSONAL PROPERTY COVERAGE FORM is deleted in its entirety and replaced with the following:</w:t>
      </w:r>
    </w:p>
    <w:p>
      <w:pPr>
        <w:tabs>
          <w:tab w:pos="1131" w:val="left" w:leader="none"/>
        </w:tabs>
        <w:spacing w:before="200"/>
        <w:ind w:left="771" w:right="0" w:firstLine="0"/>
        <w:jc w:val="left"/>
        <w:rPr>
          <w:sz w:val="20"/>
        </w:rPr>
      </w:pPr>
      <w:r>
        <w:rPr>
          <w:b/>
          <w:spacing w:val="-5"/>
          <w:sz w:val="20"/>
        </w:rPr>
        <w:t>j.</w:t>
      </w:r>
      <w:r>
        <w:rPr>
          <w:b/>
          <w:sz w:val="20"/>
        </w:rPr>
        <w:tab/>
      </w:r>
      <w:r>
        <w:rPr>
          <w:spacing w:val="-2"/>
          <w:sz w:val="20"/>
        </w:rPr>
        <w:t>Bulkheads;</w:t>
      </w:r>
    </w:p>
    <w:p>
      <w:pPr>
        <w:pStyle w:val="ListParagraph"/>
        <w:numPr>
          <w:ilvl w:val="0"/>
          <w:numId w:val="1"/>
        </w:numPr>
        <w:tabs>
          <w:tab w:pos="589" w:val="left" w:leader="none"/>
          <w:tab w:pos="591" w:val="left" w:leader="none"/>
        </w:tabs>
        <w:spacing w:line="240" w:lineRule="auto" w:before="200" w:after="0"/>
        <w:ind w:left="591" w:right="112" w:hanging="360"/>
        <w:jc w:val="both"/>
        <w:rPr>
          <w:sz w:val="20"/>
        </w:rPr>
      </w:pPr>
      <w:r>
        <w:rPr>
          <w:sz w:val="20"/>
        </w:rPr>
        <w:t>When an “X” appears next to an Exclusion below, such exclusion is added to paragraph </w:t>
      </w:r>
      <w:r>
        <w:rPr>
          <w:b/>
          <w:sz w:val="20"/>
        </w:rPr>
        <w:t>1. </w:t>
      </w:r>
      <w:r>
        <w:rPr>
          <w:sz w:val="20"/>
        </w:rPr>
        <w:t>of Section </w:t>
      </w:r>
      <w:r>
        <w:rPr>
          <w:b/>
          <w:sz w:val="20"/>
        </w:rPr>
        <w:t>B. Exclusions </w:t>
      </w:r>
      <w:r>
        <w:rPr>
          <w:sz w:val="20"/>
        </w:rPr>
        <w:t>in the CAUSES OF LOSS – SPECIAL FORM, but only if the Piers, Docks and Wharves Extension Endorsement is listed on Forms Schedule shown on the Declarations:</w:t>
      </w:r>
    </w:p>
    <w:p>
      <w:pPr>
        <w:pStyle w:val="BodyText"/>
        <w:spacing w:before="201"/>
        <w:ind w:left="590"/>
      </w:pPr>
      <w:r>
        <w:rPr/>
        <w:t>We shall not pay for loss or damage to any items listed in paragraph </w:t>
      </w:r>
      <w:r>
        <w:rPr>
          <w:b/>
        </w:rPr>
        <w:t>A. </w:t>
      </w:r>
      <w:r>
        <w:rPr/>
        <w:t>of this Piers, Docks and Wharves</w:t>
      </w:r>
      <w:r>
        <w:rPr>
          <w:spacing w:val="40"/>
        </w:rPr>
        <w:t> </w:t>
      </w:r>
      <w:r>
        <w:rPr/>
        <w:t>Extension Endorsement caused directly or indirectly by any of the following.</w:t>
      </w:r>
    </w:p>
    <w:p>
      <w:pPr>
        <w:tabs>
          <w:tab w:pos="1151" w:val="left" w:leader="none"/>
        </w:tabs>
        <w:spacing w:before="198"/>
        <w:ind w:left="591" w:right="0" w:firstLine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1312417</wp:posOffset>
                </wp:positionH>
                <wp:positionV relativeFrom="paragraph">
                  <wp:posOffset>130793</wp:posOffset>
                </wp:positionV>
                <wp:extent cx="5761355" cy="112458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761355" cy="11245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953"/>
                            </w:tblGrid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8953" w:type="dxa"/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Loss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damage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caused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resulting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ice,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including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weight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ice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39" w:hRule="atLeast"/>
                              </w:trPr>
                              <w:tc>
                                <w:tcPr>
                                  <w:tcW w:w="8953" w:type="dxa"/>
                                </w:tcPr>
                                <w:p>
                                  <w:pPr>
                                    <w:pStyle w:val="TableParagraph"/>
                                    <w:spacing w:before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Loss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damage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caused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resulting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weight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snow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40" w:hRule="atLeast"/>
                              </w:trPr>
                              <w:tc>
                                <w:tcPr>
                                  <w:tcW w:w="8953" w:type="dxa"/>
                                </w:tcPr>
                                <w:p>
                                  <w:pPr>
                                    <w:pStyle w:val="TableParagraph"/>
                                    <w:spacing w:before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Loss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damage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caused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resulting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windstorm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hail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62" w:hRule="atLeast"/>
                              </w:trPr>
                              <w:tc>
                                <w:tcPr>
                                  <w:tcW w:w="8953" w:type="dxa"/>
                                </w:tcPr>
                                <w:p>
                                  <w:pPr>
                                    <w:pStyle w:val="TableParagraph"/>
                                    <w:spacing w:line="230" w:lineRule="atLeast" w:before="8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(If no entry appears above, information required to complete this endorsement will be shown in the Declarations as applicable to this endorsement.)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103.339996pt;margin-top:10.298672pt;width:453.65pt;height:88.55pt;mso-position-horizontal-relative:page;mso-position-vertical-relative:paragraph;z-index:15729152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953"/>
                      </w:tblGrid>
                      <w:tr>
                        <w:trPr>
                          <w:trHeight w:val="330" w:hRule="atLeast"/>
                        </w:trPr>
                        <w:tc>
                          <w:tcPr>
                            <w:tcW w:w="8953" w:type="dxa"/>
                          </w:tcPr>
                          <w:p>
                            <w:pPr>
                              <w:pStyle w:val="TableParagraph"/>
                              <w:spacing w:line="223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Loss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damage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caused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by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resulting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ice,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including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weight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ice</w:t>
                            </w:r>
                          </w:p>
                        </w:tc>
                      </w:tr>
                      <w:tr>
                        <w:trPr>
                          <w:trHeight w:val="439" w:hRule="atLeast"/>
                        </w:trPr>
                        <w:tc>
                          <w:tcPr>
                            <w:tcW w:w="8953" w:type="dxa"/>
                          </w:tcPr>
                          <w:p>
                            <w:pPr>
                              <w:pStyle w:val="TableParagraph"/>
                              <w:spacing w:before="10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Loss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damage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caused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by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resulting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weight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snow</w:t>
                            </w:r>
                          </w:p>
                        </w:tc>
                      </w:tr>
                      <w:tr>
                        <w:trPr>
                          <w:trHeight w:val="440" w:hRule="atLeast"/>
                        </w:trPr>
                        <w:tc>
                          <w:tcPr>
                            <w:tcW w:w="8953" w:type="dxa"/>
                          </w:tcPr>
                          <w:p>
                            <w:pPr>
                              <w:pStyle w:val="TableParagraph"/>
                              <w:spacing w:before="10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Loss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damage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caused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by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resulting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windstorm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hail</w:t>
                            </w:r>
                          </w:p>
                        </w:tc>
                      </w:tr>
                      <w:tr>
                        <w:trPr>
                          <w:trHeight w:val="562" w:hRule="atLeast"/>
                        </w:trPr>
                        <w:tc>
                          <w:tcPr>
                            <w:tcW w:w="8953" w:type="dxa"/>
                          </w:tcPr>
                          <w:p>
                            <w:pPr>
                              <w:pStyle w:val="TableParagraph"/>
                              <w:spacing w:line="230" w:lineRule="atLeast" w:before="8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(If no entry appears above, information required to complete this endorsement will be shown in the Declarations as applicable to this endorsement.)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tabs>
          <w:tab w:pos="1151" w:val="left" w:leader="none"/>
        </w:tabs>
        <w:spacing w:before="210"/>
        <w:ind w:left="591" w:right="0" w:firstLine="0"/>
        <w:jc w:val="left"/>
        <w:rPr>
          <w:sz w:val="20"/>
        </w:rPr>
      </w:pP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tabs>
          <w:tab w:pos="1151" w:val="left" w:leader="none"/>
        </w:tabs>
        <w:spacing w:before="209"/>
        <w:ind w:left="591" w:right="0" w:firstLine="0"/>
        <w:jc w:val="left"/>
        <w:rPr>
          <w:sz w:val="20"/>
        </w:rPr>
      </w:pP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1"/>
      </w:pPr>
    </w:p>
    <w:p>
      <w:pPr>
        <w:pStyle w:val="BodyText"/>
        <w:ind w:left="232"/>
      </w:pPr>
      <w:r>
        <w:rPr/>
        <w:t>All</w:t>
      </w:r>
      <w:r>
        <w:rPr>
          <w:spacing w:val="-7"/>
        </w:rPr>
        <w:t> </w:t>
      </w:r>
      <w:r>
        <w:rPr/>
        <w:t>other</w:t>
      </w:r>
      <w:r>
        <w:rPr>
          <w:spacing w:val="-4"/>
        </w:rPr>
        <w:t> </w:t>
      </w:r>
      <w:r>
        <w:rPr/>
        <w:t>terms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conditions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remain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same.</w:t>
      </w:r>
    </w:p>
    <w:p>
      <w:pPr>
        <w:pStyle w:val="BodyText"/>
      </w:pPr>
    </w:p>
    <w:p>
      <w:pPr>
        <w:pStyle w:val="BodyText"/>
        <w:spacing w:before="19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4388656</wp:posOffset>
                </wp:positionH>
                <wp:positionV relativeFrom="paragraph">
                  <wp:posOffset>286114</wp:posOffset>
                </wp:positionV>
                <wp:extent cx="211836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2118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18360" h="0">
                              <a:moveTo>
                                <a:pt x="0" y="0"/>
                              </a:moveTo>
                              <a:lnTo>
                                <a:pt x="2118052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5.563507pt;margin-top:22.528664pt;width:166.8pt;height:.1pt;mso-position-horizontal-relative:page;mso-position-vertical-relative:paragraph;z-index:-15728640;mso-wrap-distance-left:0;mso-wrap-distance-right:0" id="docshape2" coordorigin="6911,451" coordsize="3336,0" path="m6911,451l10247,451e" filled="false" stroked="true" strokeweight=".627480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6489"/>
      </w:pPr>
      <w:r>
        <w:rPr/>
        <w:t>Authorized</w:t>
      </w:r>
      <w:r>
        <w:rPr>
          <w:spacing w:val="-12"/>
        </w:rPr>
        <w:t> </w:t>
      </w:r>
      <w:r>
        <w:rPr>
          <w:spacing w:val="-2"/>
        </w:rPr>
        <w:t>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8"/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6300"/>
        <w:gridCol w:w="1440"/>
      </w:tblGrid>
      <w:tr>
        <w:trPr>
          <w:trHeight w:val="669" w:hRule="atLeast"/>
        </w:trPr>
        <w:tc>
          <w:tcPr>
            <w:tcW w:w="2268" w:type="dxa"/>
          </w:tcPr>
          <w:p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148231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(11-</w:t>
            </w:r>
            <w:r>
              <w:rPr>
                <w:spacing w:val="-5"/>
                <w:sz w:val="20"/>
              </w:rPr>
              <w:t>24)</w:t>
            </w:r>
          </w:p>
        </w:tc>
        <w:tc>
          <w:tcPr>
            <w:tcW w:w="6300" w:type="dxa"/>
          </w:tcPr>
          <w:p>
            <w:pPr>
              <w:pStyle w:val="TableParagraph"/>
              <w:spacing w:line="228" w:lineRule="auto"/>
              <w:ind w:left="2332" w:right="314" w:hanging="2007"/>
              <w:rPr>
                <w:sz w:val="20"/>
              </w:rPr>
            </w:pPr>
            <w:r>
              <w:rPr>
                <w:sz w:val="20"/>
              </w:rPr>
              <w:t>Includes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copyrighted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material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Insurance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Services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Office,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Inc., with its permission.</w:t>
            </w:r>
          </w:p>
        </w:tc>
        <w:tc>
          <w:tcPr>
            <w:tcW w:w="1440" w:type="dxa"/>
          </w:tcPr>
          <w:p>
            <w:pPr>
              <w:pStyle w:val="TableParagraph"/>
              <w:spacing w:line="229" w:lineRule="exact"/>
              <w:ind w:left="309"/>
              <w:rPr>
                <w:sz w:val="20"/>
              </w:rPr>
            </w:pPr>
            <w:r>
              <w:rPr>
                <w:sz w:val="20"/>
              </w:rPr>
              <w:t>Page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10"/>
                <w:sz w:val="20"/>
              </w:rPr>
              <w:t>1</w:t>
            </w:r>
          </w:p>
        </w:tc>
      </w:tr>
    </w:tbl>
    <w:sectPr>
      <w:type w:val="continuous"/>
      <w:pgSz w:w="12240" w:h="15840"/>
      <w:pgMar w:top="1460" w:bottom="280" w:left="9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591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6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7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0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4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20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0"/>
      <w:ind w:left="591" w:right="109" w:hanging="360"/>
      <w:jc w:val="both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50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Redwoods Underwriters, Inc.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Verduin, Ginger</dc:creator>
  <dc:title>ENDORSEMENT</dc:title>
  <dcterms:created xsi:type="dcterms:W3CDTF">2024-08-20T19:45:16Z</dcterms:created>
  <dcterms:modified xsi:type="dcterms:W3CDTF">2024-08-20T19:45:16Z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2024-07-15T00:00:00Z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2024-08-20T00:00:00Z</vt:filetime>
  </property>
  <property fmtid="{D5CDD505-2E9C-101B-9397-08002B2CF9AE}" pid="5" name="Producer">
    <vt:lpwstr>Adobe PDF Library 24.2.23</vt:lpwstr>
  </property>
  <property fmtid="{D5CDD505-2E9C-101B-9397-08002B2CF9AE}" pid="6" name="SourceModified">
    <vt:lpwstr>D:20240715171625</vt:lpwstr>
  </property>
</Properties>
</file>