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3977" w14:textId="7F5CBF3F" w:rsidR="00DB6665" w:rsidRDefault="00DD3A94" w:rsidP="00F96B04">
      <w:pPr>
        <w:pStyle w:val="Title"/>
        <w:spacing w:line="259" w:lineRule="auto"/>
        <w:ind w:left="-288" w:right="-288" w:firstLine="0"/>
        <w:jc w:val="center"/>
      </w:pPr>
      <w:r>
        <w:t xml:space="preserve">NEW YORK </w:t>
      </w:r>
      <w:r w:rsidR="00D92BF9">
        <w:t>SUPPLEMENTAL</w:t>
      </w:r>
      <w:r w:rsidR="00D92BF9">
        <w:rPr>
          <w:spacing w:val="-14"/>
        </w:rPr>
        <w:t xml:space="preserve"> </w:t>
      </w:r>
      <w:r w:rsidR="00D92BF9">
        <w:t>SPOUSAL</w:t>
      </w:r>
      <w:r w:rsidR="00D92BF9">
        <w:rPr>
          <w:spacing w:val="-11"/>
        </w:rPr>
        <w:t xml:space="preserve"> </w:t>
      </w:r>
      <w:r w:rsidR="00D92BF9">
        <w:t>LIABILITY</w:t>
      </w:r>
      <w:r w:rsidR="00D92BF9">
        <w:rPr>
          <w:spacing w:val="-14"/>
        </w:rPr>
        <w:t xml:space="preserve"> </w:t>
      </w:r>
      <w:r w:rsidR="00D92BF9">
        <w:t>INSURANCE DECLINATION FORM</w:t>
      </w:r>
    </w:p>
    <w:p w14:paraId="6A094E6A" w14:textId="77777777" w:rsidR="00DB6665" w:rsidRPr="00881114" w:rsidRDefault="00DB6665">
      <w:pPr>
        <w:pStyle w:val="BodyText"/>
        <w:spacing w:before="9"/>
        <w:rPr>
          <w:b/>
          <w:sz w:val="20"/>
          <w:szCs w:val="20"/>
        </w:rPr>
      </w:pPr>
    </w:p>
    <w:p w14:paraId="02121D97" w14:textId="5E632804" w:rsidR="00DB6665" w:rsidRDefault="00D92BF9">
      <w:pPr>
        <w:pStyle w:val="BodyText"/>
        <w:spacing w:before="1"/>
        <w:ind w:left="100" w:right="116"/>
        <w:jc w:val="both"/>
      </w:pPr>
      <w:r>
        <w:rPr>
          <w:color w:val="202020"/>
        </w:rPr>
        <w:t>New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>York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>State</w:t>
      </w:r>
      <w:r>
        <w:rPr>
          <w:color w:val="202020"/>
          <w:spacing w:val="-10"/>
        </w:rPr>
        <w:t xml:space="preserve"> </w:t>
      </w:r>
      <w:r>
        <w:rPr>
          <w:color w:val="202020"/>
        </w:rPr>
        <w:t>law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requires</w:t>
      </w:r>
      <w:r>
        <w:rPr>
          <w:color w:val="202020"/>
          <w:spacing w:val="-10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insurer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issuing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delivering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0"/>
        </w:rPr>
        <w:t xml:space="preserve"> </w:t>
      </w:r>
      <w:r>
        <w:rPr>
          <w:color w:val="202020"/>
        </w:rPr>
        <w:t>policy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 xml:space="preserve">that satisfies the requirements of New York Vehicle and Traffic Law Article 6 </w:t>
      </w:r>
      <w:r w:rsidR="00F96B04">
        <w:rPr>
          <w:color w:val="202020"/>
        </w:rPr>
        <w:t xml:space="preserve">to </w:t>
      </w:r>
      <w:r>
        <w:rPr>
          <w:color w:val="202020"/>
        </w:rPr>
        <w:t>provide supplemental spousal liability insurance in such policy unless the</w:t>
      </w:r>
      <w:r>
        <w:rPr>
          <w:color w:val="202020"/>
          <w:spacing w:val="-4"/>
        </w:rPr>
        <w:t xml:space="preserve"> </w:t>
      </w:r>
      <w:r>
        <w:t>named</w:t>
      </w:r>
      <w:r>
        <w:rPr>
          <w:spacing w:val="-3"/>
        </w:rPr>
        <w:t xml:space="preserve"> </w:t>
      </w:r>
      <w:r>
        <w:rPr>
          <w:color w:val="202020"/>
        </w:rPr>
        <w:t>insured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elects,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writing,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decline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refuse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such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insurance in the insured’s policy.</w:t>
      </w:r>
    </w:p>
    <w:p w14:paraId="0C05DE9C" w14:textId="77777777" w:rsidR="00DB6665" w:rsidRPr="00881114" w:rsidRDefault="00DB6665">
      <w:pPr>
        <w:pStyle w:val="BodyText"/>
        <w:rPr>
          <w:sz w:val="20"/>
          <w:szCs w:val="20"/>
        </w:rPr>
      </w:pPr>
    </w:p>
    <w:p w14:paraId="5839B55A" w14:textId="77777777" w:rsidR="00DB6665" w:rsidRDefault="00D92BF9">
      <w:pPr>
        <w:pStyle w:val="BodyText"/>
        <w:ind w:left="100" w:right="115"/>
        <w:jc w:val="both"/>
      </w:pPr>
      <w:r>
        <w:rPr>
          <w:color w:val="202020"/>
        </w:rPr>
        <w:t>Supplemental spousal liability insurance provides bodily injury liability coverage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under</w:t>
      </w:r>
      <w:r>
        <w:rPr>
          <w:color w:val="202020"/>
          <w:spacing w:val="-12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motor</w:t>
      </w:r>
      <w:r>
        <w:rPr>
          <w:color w:val="202020"/>
          <w:spacing w:val="-12"/>
        </w:rPr>
        <w:t xml:space="preserve"> </w:t>
      </w:r>
      <w:r>
        <w:rPr>
          <w:color w:val="202020"/>
        </w:rPr>
        <w:t>vehicle</w:t>
      </w:r>
      <w:r>
        <w:rPr>
          <w:color w:val="202020"/>
          <w:spacing w:val="-9"/>
        </w:rPr>
        <w:t xml:space="preserve"> </w:t>
      </w:r>
      <w:r>
        <w:rPr>
          <w:color w:val="202020"/>
        </w:rPr>
        <w:t>insurance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policy</w:t>
      </w:r>
      <w:r>
        <w:rPr>
          <w:color w:val="202020"/>
          <w:spacing w:val="-10"/>
        </w:rPr>
        <w:t xml:space="preserve"> </w:t>
      </w:r>
      <w:r>
        <w:rPr>
          <w:color w:val="202020"/>
        </w:rPr>
        <w:t>when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1"/>
        </w:rPr>
        <w:t xml:space="preserve"> </w:t>
      </w:r>
      <w:r>
        <w:rPr>
          <w:color w:val="202020"/>
        </w:rPr>
        <w:t>person</w:t>
      </w:r>
      <w:r>
        <w:rPr>
          <w:color w:val="202020"/>
          <w:spacing w:val="-10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8"/>
        </w:rPr>
        <w:t xml:space="preserve"> </w:t>
      </w:r>
      <w:r>
        <w:rPr>
          <w:color w:val="202020"/>
        </w:rPr>
        <w:t>injured or killed in a motor vehicle accident caused by the negligence of the person’s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spouse.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If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you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decline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this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coverage,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then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injured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20"/>
        </w:rPr>
        <w:t xml:space="preserve"> </w:t>
      </w:r>
      <w:r>
        <w:rPr>
          <w:color w:val="202020"/>
        </w:rPr>
        <w:t>deceased spouse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would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not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be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covered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under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bodily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injury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liability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coverage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in the policy.</w:t>
      </w:r>
    </w:p>
    <w:p w14:paraId="38EF34BF" w14:textId="77777777" w:rsidR="00DB6665" w:rsidRPr="00881114" w:rsidRDefault="00DB6665">
      <w:pPr>
        <w:pStyle w:val="BodyText"/>
        <w:spacing w:before="11"/>
        <w:rPr>
          <w:sz w:val="20"/>
          <w:szCs w:val="20"/>
        </w:rPr>
      </w:pPr>
    </w:p>
    <w:p w14:paraId="4BC765FE" w14:textId="77777777" w:rsidR="00DB6665" w:rsidRDefault="00D92BF9">
      <w:pPr>
        <w:pStyle w:val="BodyText"/>
        <w:ind w:left="100" w:right="118"/>
        <w:jc w:val="both"/>
      </w:pPr>
      <w:r>
        <w:rPr>
          <w:color w:val="202020"/>
        </w:rPr>
        <w:t xml:space="preserve">Supplemental spousal liability insurance is included within the policy’s bodily injury liability limits and does not increase the amount of those </w:t>
      </w:r>
      <w:r>
        <w:rPr>
          <w:color w:val="202020"/>
          <w:spacing w:val="-2"/>
        </w:rPr>
        <w:t>limits.</w:t>
      </w:r>
    </w:p>
    <w:p w14:paraId="3BA09C9D" w14:textId="77777777" w:rsidR="00DB6665" w:rsidRPr="00881114" w:rsidRDefault="00DB6665">
      <w:pPr>
        <w:pStyle w:val="BodyText"/>
        <w:spacing w:before="10"/>
        <w:rPr>
          <w:sz w:val="20"/>
          <w:szCs w:val="20"/>
        </w:rPr>
      </w:pPr>
    </w:p>
    <w:p w14:paraId="22960575" w14:textId="599DC14D" w:rsidR="00DB6665" w:rsidRDefault="00D92BF9" w:rsidP="004E6079">
      <w:pPr>
        <w:pStyle w:val="BodyText"/>
        <w:spacing w:before="1"/>
        <w:ind w:left="100"/>
        <w:jc w:val="both"/>
      </w:pPr>
      <w:r>
        <w:rPr>
          <w:color w:val="202020"/>
        </w:rPr>
        <w:t>The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additional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premium</w:t>
      </w:r>
      <w:r>
        <w:rPr>
          <w:color w:val="202020"/>
          <w:spacing w:val="34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supplemental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spousal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liability</w:t>
      </w:r>
      <w:r>
        <w:rPr>
          <w:color w:val="202020"/>
          <w:spacing w:val="34"/>
        </w:rPr>
        <w:t xml:space="preserve"> </w:t>
      </w:r>
      <w:r>
        <w:rPr>
          <w:color w:val="202020"/>
        </w:rPr>
        <w:t>insurance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5"/>
        </w:rPr>
        <w:t>is</w:t>
      </w:r>
      <w:r w:rsidR="004E6079">
        <w:t xml:space="preserve"> </w:t>
      </w:r>
      <w:r w:rsidR="00C948FC">
        <w:rPr>
          <w:color w:val="202020"/>
        </w:rPr>
        <w:t>c</w:t>
      </w:r>
      <w:r w:rsidR="00722229">
        <w:rPr>
          <w:color w:val="202020"/>
        </w:rPr>
        <w:t>alculated as 0.2% of the premium amount for your automobile liability coverage</w:t>
      </w:r>
      <w:r>
        <w:rPr>
          <w:color w:val="202020"/>
        </w:rPr>
        <w:t>.</w:t>
      </w:r>
      <w:r>
        <w:rPr>
          <w:color w:val="202020"/>
          <w:spacing w:val="40"/>
        </w:rPr>
        <w:t xml:space="preserve"> </w:t>
      </w:r>
      <w:r>
        <w:rPr>
          <w:color w:val="202020"/>
        </w:rPr>
        <w:t>If you do not decline this insurance in writing, supplemental spousal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liability</w:t>
      </w:r>
      <w:r>
        <w:rPr>
          <w:color w:val="202020"/>
          <w:spacing w:val="-18"/>
        </w:rPr>
        <w:t xml:space="preserve"> </w:t>
      </w:r>
      <w:r>
        <w:rPr>
          <w:color w:val="202020"/>
        </w:rPr>
        <w:t>insurance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17"/>
        </w:rPr>
        <w:t xml:space="preserve"> </w:t>
      </w:r>
      <w:r>
        <w:rPr>
          <w:color w:val="202020"/>
        </w:rPr>
        <w:t>automatically</w:t>
      </w:r>
      <w:r>
        <w:rPr>
          <w:color w:val="202020"/>
          <w:spacing w:val="-18"/>
        </w:rPr>
        <w:t xml:space="preserve"> </w:t>
      </w:r>
      <w:r>
        <w:rPr>
          <w:color w:val="202020"/>
        </w:rPr>
        <w:t>included</w:t>
      </w:r>
      <w:r>
        <w:rPr>
          <w:color w:val="202020"/>
          <w:spacing w:val="-17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-17"/>
        </w:rPr>
        <w:t xml:space="preserve"> </w:t>
      </w:r>
      <w:r>
        <w:rPr>
          <w:color w:val="202020"/>
        </w:rPr>
        <w:t>your</w:t>
      </w:r>
      <w:r>
        <w:rPr>
          <w:color w:val="202020"/>
          <w:spacing w:val="-19"/>
        </w:rPr>
        <w:t xml:space="preserve"> </w:t>
      </w:r>
      <w:r>
        <w:rPr>
          <w:color w:val="202020"/>
        </w:rPr>
        <w:t>motor</w:t>
      </w:r>
      <w:r>
        <w:rPr>
          <w:color w:val="202020"/>
          <w:spacing w:val="-17"/>
        </w:rPr>
        <w:t xml:space="preserve"> </w:t>
      </w:r>
      <w:r>
        <w:rPr>
          <w:color w:val="202020"/>
        </w:rPr>
        <w:t>vehicle insurance policy.</w:t>
      </w:r>
    </w:p>
    <w:p w14:paraId="705C2F38" w14:textId="77777777" w:rsidR="00DB6665" w:rsidRPr="00881114" w:rsidRDefault="00DB6665">
      <w:pPr>
        <w:pStyle w:val="BodyText"/>
        <w:spacing w:before="11"/>
        <w:rPr>
          <w:sz w:val="20"/>
          <w:szCs w:val="20"/>
        </w:rPr>
      </w:pPr>
    </w:p>
    <w:p w14:paraId="1B8C6FC2" w14:textId="77777777" w:rsidR="00DB6665" w:rsidRDefault="00D92BF9">
      <w:pPr>
        <w:pStyle w:val="BodyText"/>
        <w:ind w:left="100" w:right="115"/>
        <w:jc w:val="both"/>
      </w:pPr>
      <w:r>
        <w:t>If</w:t>
      </w:r>
      <w:r>
        <w:rPr>
          <w:spacing w:val="-15"/>
        </w:rPr>
        <w:t xml:space="preserve"> </w:t>
      </w:r>
      <w:r>
        <w:t>you</w:t>
      </w:r>
      <w:r>
        <w:rPr>
          <w:spacing w:val="-13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unsure</w:t>
      </w:r>
      <w:r>
        <w:rPr>
          <w:spacing w:val="-14"/>
        </w:rPr>
        <w:t xml:space="preserve"> </w:t>
      </w:r>
      <w:r>
        <w:t>whether</w:t>
      </w:r>
      <w:r>
        <w:rPr>
          <w:spacing w:val="-15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coverage</w:t>
      </w:r>
      <w:r>
        <w:rPr>
          <w:spacing w:val="-14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appropriate</w:t>
      </w:r>
      <w:r>
        <w:rPr>
          <w:spacing w:val="-14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you,</w:t>
      </w:r>
      <w:r>
        <w:rPr>
          <w:spacing w:val="-14"/>
        </w:rPr>
        <w:t xml:space="preserve"> </w:t>
      </w:r>
      <w:r>
        <w:t>you</w:t>
      </w:r>
      <w:r>
        <w:rPr>
          <w:spacing w:val="-14"/>
        </w:rPr>
        <w:t xml:space="preserve"> </w:t>
      </w:r>
      <w:r>
        <w:t>should speak</w:t>
      </w:r>
      <w:r>
        <w:rPr>
          <w:spacing w:val="-17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your</w:t>
      </w:r>
      <w:r>
        <w:rPr>
          <w:spacing w:val="-19"/>
        </w:rPr>
        <w:t xml:space="preserve"> </w:t>
      </w:r>
      <w:r>
        <w:t>insurance</w:t>
      </w:r>
      <w:r>
        <w:rPr>
          <w:spacing w:val="-19"/>
        </w:rPr>
        <w:t xml:space="preserve"> </w:t>
      </w:r>
      <w:r>
        <w:t>company</w:t>
      </w:r>
      <w:r>
        <w:rPr>
          <w:spacing w:val="-18"/>
        </w:rPr>
        <w:t xml:space="preserve"> </w:t>
      </w:r>
      <w:r>
        <w:t>representative</w:t>
      </w:r>
      <w:r>
        <w:rPr>
          <w:spacing w:val="-19"/>
        </w:rPr>
        <w:t xml:space="preserve"> </w:t>
      </w:r>
      <w:r>
        <w:t>or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licensed</w:t>
      </w:r>
      <w:r>
        <w:rPr>
          <w:spacing w:val="-17"/>
        </w:rPr>
        <w:t xml:space="preserve"> </w:t>
      </w:r>
      <w:r>
        <w:t xml:space="preserve">insurance </w:t>
      </w:r>
      <w:r>
        <w:rPr>
          <w:spacing w:val="-2"/>
        </w:rPr>
        <w:t>producer.</w:t>
      </w:r>
    </w:p>
    <w:p w14:paraId="75A8150E" w14:textId="77777777" w:rsidR="00DB6665" w:rsidRPr="00881114" w:rsidRDefault="00DB6665">
      <w:pPr>
        <w:pStyle w:val="BodyText"/>
        <w:spacing w:before="11"/>
        <w:rPr>
          <w:sz w:val="20"/>
          <w:szCs w:val="20"/>
        </w:rPr>
      </w:pPr>
    </w:p>
    <w:p w14:paraId="4C3CA109" w14:textId="77777777" w:rsidR="00DB6665" w:rsidRDefault="00881114">
      <w:pPr>
        <w:pStyle w:val="BodyText"/>
        <w:ind w:left="1540"/>
      </w:pPr>
      <w:r>
        <w:pict w14:anchorId="400AEB4F">
          <v:group id="docshapegroup1" o:spid="_x0000_s1028" style="position:absolute;left:0;text-align:left;margin-left:126pt;margin-top:3.7pt;width:14pt;height:10pt;z-index:15729664;mso-position-horizontal-relative:page" coordorigin="2520,74" coordsize="280,200">
            <v:rect id="docshape2" o:spid="_x0000_s1030" style="position:absolute;left:2530;top:83;width:260;height:180" fillcolor="#4471c4" stroked="f"/>
            <v:rect id="docshape3" o:spid="_x0000_s1029" style="position:absolute;left:2530;top:83;width:260;height:180" filled="f" strokecolor="#2e528f" strokeweight="1pt"/>
            <w10:wrap anchorx="page"/>
          </v:group>
        </w:pict>
      </w:r>
      <w:r w:rsidR="00D92BF9">
        <w:t>I</w:t>
      </w:r>
      <w:r w:rsidR="00D92BF9">
        <w:rPr>
          <w:spacing w:val="-10"/>
        </w:rPr>
        <w:t xml:space="preserve"> </w:t>
      </w:r>
      <w:r w:rsidR="00D92BF9">
        <w:t>hereby</w:t>
      </w:r>
      <w:r w:rsidR="00D92BF9">
        <w:rPr>
          <w:spacing w:val="-7"/>
        </w:rPr>
        <w:t xml:space="preserve"> </w:t>
      </w:r>
      <w:r w:rsidR="00D92BF9">
        <w:t>decline</w:t>
      </w:r>
      <w:r w:rsidR="00D92BF9">
        <w:rPr>
          <w:spacing w:val="-10"/>
        </w:rPr>
        <w:t xml:space="preserve"> </w:t>
      </w:r>
      <w:r w:rsidR="00D92BF9">
        <w:t>supplemental</w:t>
      </w:r>
      <w:r w:rsidR="00D92BF9">
        <w:rPr>
          <w:spacing w:val="-8"/>
        </w:rPr>
        <w:t xml:space="preserve"> </w:t>
      </w:r>
      <w:r w:rsidR="00D92BF9">
        <w:t>spousal</w:t>
      </w:r>
      <w:r w:rsidR="00D92BF9">
        <w:rPr>
          <w:spacing w:val="-9"/>
        </w:rPr>
        <w:t xml:space="preserve"> </w:t>
      </w:r>
      <w:r w:rsidR="00D92BF9">
        <w:t>liability</w:t>
      </w:r>
      <w:r w:rsidR="00D92BF9">
        <w:rPr>
          <w:spacing w:val="-7"/>
        </w:rPr>
        <w:t xml:space="preserve"> </w:t>
      </w:r>
      <w:r w:rsidR="00D92BF9">
        <w:rPr>
          <w:spacing w:val="-2"/>
        </w:rPr>
        <w:t>insurance.</w:t>
      </w:r>
    </w:p>
    <w:p w14:paraId="4CFAC649" w14:textId="77777777" w:rsidR="00DB6665" w:rsidRDefault="00DB6665">
      <w:pPr>
        <w:pStyle w:val="BodyText"/>
        <w:rPr>
          <w:sz w:val="20"/>
        </w:rPr>
      </w:pPr>
    </w:p>
    <w:p w14:paraId="4B95CD90" w14:textId="58CED013" w:rsidR="00DB6665" w:rsidRDefault="00DB6665">
      <w:pPr>
        <w:pStyle w:val="BodyText"/>
        <w:rPr>
          <w:sz w:val="20"/>
        </w:rPr>
      </w:pPr>
    </w:p>
    <w:p w14:paraId="1111545A" w14:textId="77777777" w:rsidR="00881114" w:rsidRDefault="00881114">
      <w:pPr>
        <w:pStyle w:val="BodyText"/>
        <w:rPr>
          <w:sz w:val="20"/>
        </w:rPr>
      </w:pPr>
    </w:p>
    <w:p w14:paraId="4CFBEE7E" w14:textId="77777777" w:rsidR="00DB6665" w:rsidRDefault="00DB6665">
      <w:pPr>
        <w:pStyle w:val="BodyText"/>
        <w:rPr>
          <w:sz w:val="20"/>
        </w:rPr>
      </w:pPr>
    </w:p>
    <w:p w14:paraId="77F9482A" w14:textId="77777777" w:rsidR="00DB6665" w:rsidRDefault="00881114">
      <w:pPr>
        <w:pStyle w:val="BodyText"/>
        <w:spacing w:before="10"/>
        <w:rPr>
          <w:sz w:val="17"/>
        </w:rPr>
      </w:pPr>
      <w:r>
        <w:pict w14:anchorId="7DF20891">
          <v:shape id="docshape4" o:spid="_x0000_s1027" style="position:absolute;margin-left:1in;margin-top:11.5pt;width:248pt;height:.1pt;z-index:-15728640;mso-wrap-distance-left:0;mso-wrap-distance-right:0;mso-position-horizontal-relative:page" coordorigin="1440,230" coordsize="4960,0" path="m1440,230r4960,e" filled="f" strokeweight=".22522mm">
            <v:path arrowok="t"/>
            <w10:wrap type="topAndBottom" anchorx="page"/>
          </v:shape>
        </w:pict>
      </w:r>
      <w:r>
        <w:pict w14:anchorId="493F9ED5">
          <v:shape id="docshape5" o:spid="_x0000_s1026" style="position:absolute;margin-left:5in;margin-top:11.5pt;width:176.25pt;height:.1pt;z-index:-15728128;mso-wrap-distance-left:0;mso-wrap-distance-right:0;mso-position-horizontal-relative:page" coordorigin="7200,230" coordsize="3525,0" path="m7200,230r3525,e" filled="f" strokeweight=".22522mm">
            <v:path arrowok="t"/>
            <w10:wrap type="topAndBottom" anchorx="page"/>
          </v:shape>
        </w:pict>
      </w:r>
    </w:p>
    <w:p w14:paraId="31525EC8" w14:textId="77777777" w:rsidR="00DB6665" w:rsidRDefault="00D92BF9">
      <w:pPr>
        <w:tabs>
          <w:tab w:val="left" w:pos="7299"/>
        </w:tabs>
        <w:spacing w:before="1"/>
        <w:ind w:left="100"/>
        <w:rPr>
          <w:sz w:val="28"/>
        </w:rPr>
      </w:pPr>
      <w:r>
        <w:rPr>
          <w:sz w:val="28"/>
        </w:rPr>
        <w:t>SIGNATURE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NAMED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INSURED</w:t>
      </w:r>
      <w:r>
        <w:rPr>
          <w:sz w:val="28"/>
        </w:rPr>
        <w:tab/>
      </w:r>
      <w:r>
        <w:rPr>
          <w:spacing w:val="-4"/>
          <w:sz w:val="28"/>
        </w:rPr>
        <w:t>DATE</w:t>
      </w:r>
    </w:p>
    <w:sectPr w:rsidR="00DB6665">
      <w:footerReference w:type="default" r:id="rId6"/>
      <w:type w:val="continuous"/>
      <w:pgSz w:w="12240" w:h="15840"/>
      <w:pgMar w:top="138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ABF0" w14:textId="77777777" w:rsidR="00881114" w:rsidRDefault="00881114" w:rsidP="00881114">
      <w:r>
        <w:separator/>
      </w:r>
    </w:p>
  </w:endnote>
  <w:endnote w:type="continuationSeparator" w:id="0">
    <w:p w14:paraId="7D9A6213" w14:textId="77777777" w:rsidR="00881114" w:rsidRDefault="00881114" w:rsidP="0088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881114" w:rsidRPr="00881114" w14:paraId="5CFD601C" w14:textId="77777777" w:rsidTr="0086103C">
      <w:trPr>
        <w:trHeight w:val="332"/>
      </w:trPr>
      <w:tc>
        <w:tcPr>
          <w:tcW w:w="1728" w:type="dxa"/>
        </w:tcPr>
        <w:p w14:paraId="4E3E7F09" w14:textId="19B852B4" w:rsidR="00881114" w:rsidRPr="00881114" w:rsidRDefault="00881114" w:rsidP="00881114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881114">
            <w:rPr>
              <w:rFonts w:ascii="Arial" w:hAnsi="Arial" w:cs="Arial"/>
              <w:sz w:val="18"/>
              <w:szCs w:val="18"/>
            </w:rPr>
            <w:t>148179 (</w:t>
          </w:r>
          <w:r>
            <w:rPr>
              <w:rFonts w:ascii="Arial" w:hAnsi="Arial" w:cs="Arial"/>
              <w:sz w:val="18"/>
              <w:szCs w:val="18"/>
            </w:rPr>
            <w:t>10/23</w:t>
          </w:r>
          <w:r w:rsidRPr="00881114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14:paraId="083A5F02" w14:textId="77777777" w:rsidR="00881114" w:rsidRPr="00881114" w:rsidRDefault="00881114" w:rsidP="00881114">
          <w:pPr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14:paraId="425B83CE" w14:textId="77777777" w:rsidR="00881114" w:rsidRPr="00881114" w:rsidRDefault="00881114" w:rsidP="00881114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881114">
            <w:rPr>
              <w:rFonts w:ascii="Arial" w:hAnsi="Arial" w:cs="Arial"/>
              <w:sz w:val="18"/>
              <w:szCs w:val="18"/>
            </w:rPr>
            <w:t xml:space="preserve">Page </w:t>
          </w:r>
          <w:r w:rsidRPr="00881114">
            <w:rPr>
              <w:rFonts w:ascii="Arial" w:hAnsi="Arial" w:cs="Arial"/>
              <w:sz w:val="18"/>
              <w:szCs w:val="18"/>
            </w:rPr>
            <w:fldChar w:fldCharType="begin"/>
          </w:r>
          <w:r w:rsidRPr="00881114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881114">
            <w:rPr>
              <w:rFonts w:ascii="Arial" w:hAnsi="Arial" w:cs="Arial"/>
              <w:sz w:val="18"/>
              <w:szCs w:val="18"/>
            </w:rPr>
            <w:fldChar w:fldCharType="separate"/>
          </w:r>
          <w:r w:rsidRPr="00881114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881114">
            <w:rPr>
              <w:rFonts w:ascii="Arial" w:hAnsi="Arial" w:cs="Arial"/>
              <w:sz w:val="18"/>
              <w:szCs w:val="18"/>
            </w:rPr>
            <w:fldChar w:fldCharType="end"/>
          </w:r>
          <w:r w:rsidRPr="00881114">
            <w:rPr>
              <w:rFonts w:ascii="Arial" w:hAnsi="Arial" w:cs="Arial"/>
              <w:sz w:val="18"/>
              <w:szCs w:val="18"/>
            </w:rPr>
            <w:t xml:space="preserve"> of </w:t>
          </w:r>
          <w:r w:rsidRPr="00881114">
            <w:rPr>
              <w:rFonts w:ascii="Arial" w:hAnsi="Arial" w:cs="Arial"/>
              <w:sz w:val="18"/>
              <w:szCs w:val="18"/>
            </w:rPr>
            <w:fldChar w:fldCharType="begin"/>
          </w:r>
          <w:r w:rsidRPr="00881114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881114">
            <w:rPr>
              <w:rFonts w:ascii="Arial" w:hAnsi="Arial" w:cs="Arial"/>
              <w:sz w:val="18"/>
              <w:szCs w:val="18"/>
            </w:rPr>
            <w:fldChar w:fldCharType="separate"/>
          </w:r>
          <w:r w:rsidRPr="00881114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881114">
            <w:rPr>
              <w:rFonts w:ascii="Arial" w:hAnsi="Arial" w:cs="Arial"/>
              <w:sz w:val="18"/>
              <w:szCs w:val="18"/>
            </w:rPr>
            <w:fldChar w:fldCharType="end"/>
          </w:r>
        </w:p>
        <w:p w14:paraId="4BDC4985" w14:textId="77777777" w:rsidR="00881114" w:rsidRPr="00881114" w:rsidRDefault="00881114" w:rsidP="00881114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14:paraId="4A7EDB16" w14:textId="77777777" w:rsidR="00881114" w:rsidRDefault="00881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9A4C8" w14:textId="77777777" w:rsidR="00881114" w:rsidRDefault="00881114" w:rsidP="00881114">
      <w:r>
        <w:separator/>
      </w:r>
    </w:p>
  </w:footnote>
  <w:footnote w:type="continuationSeparator" w:id="0">
    <w:p w14:paraId="1B08C531" w14:textId="77777777" w:rsidR="00881114" w:rsidRDefault="00881114" w:rsidP="00881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6665"/>
    <w:rsid w:val="004E6079"/>
    <w:rsid w:val="00722229"/>
    <w:rsid w:val="00881114"/>
    <w:rsid w:val="00A53606"/>
    <w:rsid w:val="00C948FC"/>
    <w:rsid w:val="00D92BF9"/>
    <w:rsid w:val="00DB6665"/>
    <w:rsid w:val="00DD3A94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C13164E"/>
  <w15:docId w15:val="{A8C1227A-7D7B-45B8-982D-ED6A146A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59"/>
      <w:ind w:left="3104" w:hanging="2295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81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11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81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1114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88111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NYSDFS: Supplemental Spousal Liability Insurance Declination Form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NYSDFS: Supplemental Spousal Liability Insurance Declination Form</dc:title>
  <dc:creator>Nilaj, Selvana (DFS)</dc:creator>
  <dc:description/>
  <cp:lastModifiedBy>Ott, Kathleen</cp:lastModifiedBy>
  <cp:revision>9</cp:revision>
  <dcterms:created xsi:type="dcterms:W3CDTF">2023-04-03T13:47:00Z</dcterms:created>
  <dcterms:modified xsi:type="dcterms:W3CDTF">2023-10-24T17:54:00Z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2023-04-03T00:00:00Z</vt:filetime>
  </property>
  <property fmtid="{D5CDD505-2E9C-101B-9397-08002B2CF9AE}" pid="5" name="Producer">
    <vt:lpwstr>Adobe PDF Library 21.1.187</vt:lpwstr>
  </property>
  <property fmtid="{D5CDD505-2E9C-101B-9397-08002B2CF9AE}" pid="6" name="SourceModified">
    <vt:lpwstr>D:20230201163123</vt:lpwstr>
  </property>
</Properties>
</file>