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96" w:rsidRPr="006C3F95" w:rsidRDefault="00852896" w:rsidP="006C3F95">
      <w:pPr>
        <w:jc w:val="center"/>
        <w:rPr>
          <w:rFonts w:ascii="Calibri" w:eastAsia="Calibri" w:hAnsi="Calibri" w:cs="Calibri"/>
          <w:b/>
          <w:bCs/>
          <w:sz w:val="24"/>
          <w:szCs w:val="24"/>
          <w:u w:val="single" w:color="000000"/>
        </w:rPr>
      </w:pPr>
      <w:bookmarkStart w:id="0" w:name="_GoBack"/>
      <w:bookmarkEnd w:id="0"/>
      <w:r w:rsidRPr="006C3F95">
        <w:rPr>
          <w:rFonts w:ascii="Calibri" w:eastAsia="Calibri" w:hAnsi="Calibri" w:cs="Calibri"/>
          <w:b/>
          <w:bCs/>
          <w:sz w:val="24"/>
          <w:szCs w:val="24"/>
          <w:u w:val="single" w:color="000000"/>
        </w:rPr>
        <w:t>COMMERCIAL PROPERTY</w:t>
      </w:r>
      <w:r w:rsidR="006C3F95">
        <w:rPr>
          <w:rFonts w:ascii="Calibri" w:eastAsia="Calibri" w:hAnsi="Calibri" w:cs="Calibri"/>
          <w:b/>
          <w:bCs/>
          <w:sz w:val="24"/>
          <w:szCs w:val="24"/>
          <w:u w:val="single" w:color="000000"/>
        </w:rPr>
        <w:t xml:space="preserve"> </w:t>
      </w:r>
      <w:r w:rsidRPr="006C3F95">
        <w:rPr>
          <w:rFonts w:ascii="Calibri" w:eastAsia="Calibri" w:hAnsi="Calibri" w:cs="Calibri"/>
          <w:b/>
          <w:bCs/>
          <w:sz w:val="24"/>
          <w:szCs w:val="24"/>
          <w:u w:val="single" w:color="000000"/>
        </w:rPr>
        <w:t>RULE PAGE</w:t>
      </w:r>
    </w:p>
    <w:p w:rsidR="00DD000D" w:rsidRPr="009E4F58" w:rsidRDefault="00DD000D" w:rsidP="008C3325">
      <w:pPr>
        <w:jc w:val="both"/>
        <w:rPr>
          <w:rFonts w:cs="Arial"/>
        </w:rPr>
      </w:pPr>
      <w:r w:rsidRPr="009E4F58">
        <w:rPr>
          <w:rFonts w:cs="Arial"/>
        </w:rPr>
        <w:t xml:space="preserve">The endorsements set forth </w:t>
      </w:r>
      <w:r w:rsidR="00AE5084" w:rsidRPr="009E4F58">
        <w:rPr>
          <w:rFonts w:cs="Arial"/>
        </w:rPr>
        <w:t xml:space="preserve">below </w:t>
      </w:r>
      <w:r w:rsidR="00D25FA4" w:rsidRPr="009E4F58">
        <w:rPr>
          <w:rFonts w:cs="Arial"/>
        </w:rPr>
        <w:t xml:space="preserve">may </w:t>
      </w:r>
      <w:r w:rsidRPr="009E4F58">
        <w:rPr>
          <w:rFonts w:cs="Arial"/>
        </w:rPr>
        <w:t xml:space="preserve">attach to </w:t>
      </w:r>
      <w:r w:rsidR="00D25FA4" w:rsidRPr="009E4F58">
        <w:rPr>
          <w:rFonts w:cs="Arial"/>
        </w:rPr>
        <w:t>the following property coverage forms</w:t>
      </w:r>
      <w:r w:rsidRPr="009E4F58">
        <w:rPr>
          <w:rFonts w:cs="Arial"/>
        </w:rPr>
        <w:t>:</w:t>
      </w:r>
    </w:p>
    <w:p w:rsidR="00DD000D" w:rsidRPr="009E4F58" w:rsidRDefault="00DD000D" w:rsidP="008C3325">
      <w:pPr>
        <w:pStyle w:val="ListParagraph"/>
        <w:numPr>
          <w:ilvl w:val="0"/>
          <w:numId w:val="1"/>
        </w:numPr>
        <w:jc w:val="both"/>
        <w:rPr>
          <w:rFonts w:cs="Arial"/>
        </w:rPr>
      </w:pPr>
      <w:r w:rsidRPr="009E4F58">
        <w:rPr>
          <w:rFonts w:cs="Arial"/>
        </w:rPr>
        <w:t>Building and Personal Property Coverage Form, Form No. 97064.</w:t>
      </w:r>
    </w:p>
    <w:p w:rsidR="00DD000D" w:rsidRPr="009E4F58" w:rsidRDefault="00DD000D" w:rsidP="008C3325">
      <w:pPr>
        <w:pStyle w:val="ListParagraph"/>
        <w:numPr>
          <w:ilvl w:val="0"/>
          <w:numId w:val="1"/>
        </w:numPr>
        <w:jc w:val="both"/>
        <w:rPr>
          <w:rFonts w:cs="Arial"/>
        </w:rPr>
      </w:pPr>
      <w:r w:rsidRPr="009E4F58">
        <w:rPr>
          <w:rFonts w:cs="Arial"/>
        </w:rPr>
        <w:t>Propert</w:t>
      </w:r>
      <w:r w:rsidR="00D25FA4" w:rsidRPr="009E4F58">
        <w:rPr>
          <w:rFonts w:cs="Arial"/>
        </w:rPr>
        <w:t>y Coverage Form, Form No. 64543.</w:t>
      </w:r>
    </w:p>
    <w:p w:rsidR="00D25FA4" w:rsidRPr="009E4F58" w:rsidRDefault="00D25FA4" w:rsidP="008C3325">
      <w:pPr>
        <w:pStyle w:val="ListParagraph"/>
        <w:numPr>
          <w:ilvl w:val="0"/>
          <w:numId w:val="1"/>
        </w:numPr>
        <w:jc w:val="both"/>
        <w:rPr>
          <w:rFonts w:cs="Arial"/>
        </w:rPr>
      </w:pPr>
      <w:r w:rsidRPr="009E4F58">
        <w:rPr>
          <w:rFonts w:cs="Arial"/>
        </w:rPr>
        <w:t>Building and Personal Property Coverage Form, Form No. CP 00 10.</w:t>
      </w:r>
    </w:p>
    <w:p w:rsidR="00AE5084" w:rsidRPr="009E4F58" w:rsidRDefault="00AD71E3" w:rsidP="008C3325">
      <w:pPr>
        <w:jc w:val="both"/>
        <w:rPr>
          <w:rFonts w:cs="Arial"/>
          <w:b/>
        </w:rPr>
      </w:pPr>
      <w:r w:rsidRPr="009E4F58">
        <w:rPr>
          <w:rFonts w:cs="Arial"/>
          <w:b/>
        </w:rPr>
        <w:t>Endorsement Rules</w:t>
      </w:r>
      <w:r w:rsidR="00AE5084" w:rsidRPr="009E4F58">
        <w:rPr>
          <w:rFonts w:cs="Arial"/>
          <w:b/>
        </w:rPr>
        <w:t>:</w:t>
      </w: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91828</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replaces Form No. 91828 (5/08) and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w:t>
      </w:r>
      <w:r w:rsidR="000A5E0A" w:rsidRPr="009E4F58">
        <w:rPr>
          <w:rFonts w:cs="Arial"/>
        </w:rPr>
        <w:t xml:space="preserve"> </w:t>
      </w:r>
      <w:r w:rsidRPr="009E4F58">
        <w:rPr>
          <w:rFonts w:cs="Arial"/>
        </w:rPr>
        <w:t>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There is no additional premium.</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 endorsement attaches to the Property Coverage Form</w:t>
      </w:r>
      <w:r w:rsidR="009C2A19" w:rsidRPr="009E4F58">
        <w:rPr>
          <w:rFonts w:cs="Arial"/>
        </w:rPr>
        <w:t>, Form no. 64543</w:t>
      </w:r>
      <w:r w:rsidRPr="009E4F58">
        <w:rPr>
          <w:rFonts w:cs="Arial"/>
        </w:rPr>
        <w:t>.</w:t>
      </w:r>
    </w:p>
    <w:p w:rsidR="00696CC8" w:rsidRPr="009E4F58" w:rsidRDefault="00696CC8" w:rsidP="00696CC8">
      <w:pPr>
        <w:pStyle w:val="ListParagraph"/>
        <w:ind w:left="2160"/>
        <w:jc w:val="both"/>
        <w:rPr>
          <w:rFonts w:cs="Arial"/>
        </w:rPr>
      </w:pP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118333</w:t>
      </w:r>
    </w:p>
    <w:p w:rsidR="00696CC8" w:rsidRPr="009E4F58" w:rsidRDefault="00696CC8" w:rsidP="000A5E0A">
      <w:pPr>
        <w:pStyle w:val="ListParagraph"/>
        <w:numPr>
          <w:ilvl w:val="0"/>
          <w:numId w:val="21"/>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21"/>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9"/>
        </w:numPr>
        <w:jc w:val="both"/>
        <w:rPr>
          <w:rFonts w:cs="Arial"/>
        </w:rPr>
      </w:pPr>
      <w:r w:rsidRPr="009E4F58">
        <w:rPr>
          <w:rFonts w:cs="Arial"/>
        </w:rPr>
        <w:lastRenderedPageBreak/>
        <w:t>The endorsement is optional, at the insured’s option, as long as the building meets the historic building criteria.</w:t>
      </w:r>
    </w:p>
    <w:p w:rsidR="00696CC8" w:rsidRPr="009E4F58" w:rsidRDefault="00696CC8" w:rsidP="00696CC8">
      <w:pPr>
        <w:pStyle w:val="ListParagraph"/>
        <w:numPr>
          <w:ilvl w:val="0"/>
          <w:numId w:val="19"/>
        </w:numPr>
        <w:jc w:val="both"/>
        <w:rPr>
          <w:rFonts w:cs="Arial"/>
        </w:rPr>
      </w:pPr>
      <w:r w:rsidRPr="009E4F58">
        <w:rPr>
          <w:rFonts w:cs="Arial"/>
        </w:rPr>
        <w:t>There is no additional premium.</w:t>
      </w:r>
    </w:p>
    <w:p w:rsidR="00696CC8" w:rsidRPr="009E4F58" w:rsidRDefault="00696CC8" w:rsidP="00696CC8">
      <w:pPr>
        <w:pStyle w:val="ListParagraph"/>
        <w:numPr>
          <w:ilvl w:val="0"/>
          <w:numId w:val="19"/>
        </w:numPr>
        <w:jc w:val="both"/>
        <w:rPr>
          <w:rFonts w:cs="Arial"/>
        </w:rPr>
      </w:pPr>
      <w:r w:rsidRPr="009E4F58">
        <w:rPr>
          <w:rFonts w:cs="Arial"/>
        </w:rPr>
        <w:t>The endorsement attaches to the Building and Personal Property Coverage Form, Form No. 97064.</w:t>
      </w:r>
    </w:p>
    <w:p w:rsidR="00696CC8" w:rsidRPr="009E4F58" w:rsidRDefault="00696CC8" w:rsidP="00696CC8">
      <w:pPr>
        <w:pStyle w:val="ListParagraph"/>
        <w:ind w:left="1080"/>
        <w:jc w:val="both"/>
        <w:rPr>
          <w:rFonts w:cs="Arial"/>
        </w:rPr>
      </w:pPr>
    </w:p>
    <w:p w:rsidR="00696CC8" w:rsidRPr="009E4F58" w:rsidRDefault="00696CC8" w:rsidP="000A5E0A">
      <w:pPr>
        <w:pStyle w:val="ListParagraph"/>
        <w:numPr>
          <w:ilvl w:val="0"/>
          <w:numId w:val="14"/>
        </w:numPr>
        <w:jc w:val="both"/>
        <w:rPr>
          <w:rFonts w:cs="Arial"/>
          <w:b/>
        </w:rPr>
      </w:pPr>
      <w:r w:rsidRPr="009E4F58">
        <w:rPr>
          <w:rFonts w:cs="Arial"/>
          <w:b/>
        </w:rPr>
        <w:t xml:space="preserve">Historic Building Valuation Endorsement, Form No. 118334 </w:t>
      </w:r>
    </w:p>
    <w:p w:rsidR="00696CC8" w:rsidRPr="009E4F58" w:rsidRDefault="00696CC8" w:rsidP="000A5E0A">
      <w:pPr>
        <w:pStyle w:val="ListParagraph"/>
        <w:numPr>
          <w:ilvl w:val="0"/>
          <w:numId w:val="19"/>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19"/>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0A5E0A">
      <w:pPr>
        <w:pStyle w:val="ListParagraph"/>
        <w:numPr>
          <w:ilvl w:val="0"/>
          <w:numId w:val="19"/>
        </w:numPr>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0A5E0A">
      <w:pPr>
        <w:pStyle w:val="ListParagraph"/>
        <w:numPr>
          <w:ilvl w:val="0"/>
          <w:numId w:val="19"/>
        </w:numPr>
        <w:jc w:val="both"/>
        <w:rPr>
          <w:rFonts w:cs="Arial"/>
        </w:rPr>
      </w:pPr>
      <w:r w:rsidRPr="009E4F58">
        <w:rPr>
          <w:rFonts w:cs="Arial"/>
        </w:rPr>
        <w:t>There is no additional premium.</w:t>
      </w:r>
    </w:p>
    <w:p w:rsidR="00696CC8" w:rsidRPr="009E4F58" w:rsidRDefault="00696CC8" w:rsidP="000A5E0A">
      <w:pPr>
        <w:pStyle w:val="ListParagraph"/>
        <w:numPr>
          <w:ilvl w:val="0"/>
          <w:numId w:val="19"/>
        </w:numPr>
        <w:jc w:val="both"/>
        <w:rPr>
          <w:rFonts w:cs="Arial"/>
        </w:rPr>
      </w:pPr>
      <w:r w:rsidRPr="009E4F58">
        <w:rPr>
          <w:rFonts w:cs="Arial"/>
        </w:rPr>
        <w:t>The endorsement attaches to the Building and Personal Property Coverage Form, Form No. CP 00 10.</w:t>
      </w:r>
    </w:p>
    <w:p w:rsidR="00696CC8" w:rsidRPr="009E4F58" w:rsidRDefault="00696CC8" w:rsidP="00696CC8">
      <w:pPr>
        <w:pStyle w:val="ListParagraph"/>
        <w:jc w:val="both"/>
        <w:rPr>
          <w:rFonts w:cs="Arial"/>
          <w:b/>
        </w:rPr>
      </w:pPr>
    </w:p>
    <w:p w:rsidR="00AE5084" w:rsidRPr="009E4F58" w:rsidRDefault="00AE5084" w:rsidP="00696CC8">
      <w:pPr>
        <w:pStyle w:val="ListParagraph"/>
        <w:numPr>
          <w:ilvl w:val="0"/>
          <w:numId w:val="14"/>
        </w:numPr>
        <w:jc w:val="both"/>
        <w:rPr>
          <w:rFonts w:cs="Arial"/>
          <w:b/>
        </w:rPr>
      </w:pPr>
      <w:r w:rsidRPr="009E4F58">
        <w:rPr>
          <w:rFonts w:cs="Arial"/>
          <w:b/>
        </w:rPr>
        <w:t xml:space="preserve">Key Employee Replacement Expense Coverage Endorsement, Form No. 118386 </w:t>
      </w:r>
    </w:p>
    <w:p w:rsidR="00AE5084" w:rsidRPr="009E4F58" w:rsidRDefault="006828C2" w:rsidP="000A5E0A">
      <w:pPr>
        <w:pStyle w:val="ListParagraph"/>
        <w:numPr>
          <w:ilvl w:val="0"/>
          <w:numId w:val="25"/>
        </w:numPr>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DE0D7F" w:rsidRPr="009E4F58" w:rsidRDefault="00DE0D7F" w:rsidP="000A5E0A">
      <w:pPr>
        <w:pStyle w:val="ListParagraph"/>
        <w:numPr>
          <w:ilvl w:val="0"/>
          <w:numId w:val="25"/>
        </w:numPr>
        <w:jc w:val="both"/>
        <w:rPr>
          <w:rFonts w:cs="Arial"/>
        </w:rPr>
      </w:pPr>
      <w:r w:rsidRPr="009E4F58">
        <w:rPr>
          <w:rFonts w:cs="Arial"/>
        </w:rPr>
        <w:t>The endorsement is optional at the request of the Insured.</w:t>
      </w:r>
    </w:p>
    <w:p w:rsidR="007A2CB9" w:rsidRPr="009E4F58" w:rsidRDefault="007A2CB9" w:rsidP="000A5E0A">
      <w:pPr>
        <w:pStyle w:val="ListParagraph"/>
        <w:numPr>
          <w:ilvl w:val="0"/>
          <w:numId w:val="25"/>
        </w:numPr>
        <w:jc w:val="both"/>
        <w:rPr>
          <w:rFonts w:cs="Arial"/>
        </w:rPr>
      </w:pPr>
      <w:r w:rsidRPr="009E4F58">
        <w:rPr>
          <w:rFonts w:cs="Arial"/>
        </w:rPr>
        <w:t>The endorsement attaches to the Property Coverage Form, Form No. 64543.</w:t>
      </w:r>
    </w:p>
    <w:p w:rsidR="006828C2" w:rsidRPr="009E4F58" w:rsidRDefault="006828C2" w:rsidP="000A5E0A">
      <w:pPr>
        <w:pStyle w:val="ListParagraph"/>
        <w:numPr>
          <w:ilvl w:val="0"/>
          <w:numId w:val="25"/>
        </w:numPr>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6828C2" w:rsidRPr="009E4F58" w:rsidRDefault="006828C2" w:rsidP="000A5E0A">
      <w:pPr>
        <w:pStyle w:val="ListParagraph"/>
        <w:numPr>
          <w:ilvl w:val="0"/>
          <w:numId w:val="25"/>
        </w:numPr>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7A2CB9" w:rsidRDefault="007A2CB9" w:rsidP="008C3325">
      <w:pPr>
        <w:pStyle w:val="ListParagraph"/>
        <w:ind w:left="1080"/>
        <w:jc w:val="both"/>
        <w:rPr>
          <w:rFonts w:cs="Arial"/>
        </w:rPr>
      </w:pPr>
    </w:p>
    <w:p w:rsidR="00AE5084" w:rsidRPr="009E4F58" w:rsidRDefault="00AE5084" w:rsidP="00696CC8">
      <w:pPr>
        <w:pStyle w:val="ListParagraph"/>
        <w:numPr>
          <w:ilvl w:val="0"/>
          <w:numId w:val="14"/>
        </w:numPr>
        <w:jc w:val="both"/>
        <w:rPr>
          <w:rFonts w:cs="Arial"/>
          <w:b/>
        </w:rPr>
      </w:pPr>
      <w:r w:rsidRPr="009E4F58">
        <w:rPr>
          <w:rFonts w:cs="Arial"/>
          <w:b/>
        </w:rPr>
        <w:t>Key Employee Replacement Expense Coverage Endorsement, Form No. 11838</w:t>
      </w:r>
      <w:r w:rsidR="000A5E0A" w:rsidRPr="009E4F58">
        <w:rPr>
          <w:rFonts w:cs="Arial"/>
          <w:b/>
        </w:rPr>
        <w:t>7</w:t>
      </w:r>
      <w:r w:rsidRPr="009E4F58">
        <w:rPr>
          <w:rFonts w:cs="Arial"/>
          <w:b/>
        </w:rPr>
        <w:t xml:space="preserve"> </w:t>
      </w:r>
    </w:p>
    <w:p w:rsidR="007B7A58" w:rsidRDefault="007B7A58" w:rsidP="00696CC8">
      <w:pPr>
        <w:pStyle w:val="ListParagraph"/>
        <w:numPr>
          <w:ilvl w:val="1"/>
          <w:numId w:val="14"/>
        </w:numPr>
        <w:ind w:left="1080"/>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634200" w:rsidRPr="00634200" w:rsidRDefault="00634200" w:rsidP="00634200">
      <w:pPr>
        <w:ind w:left="720"/>
        <w:jc w:val="both"/>
        <w:rPr>
          <w:rFonts w:cs="Arial"/>
        </w:rPr>
      </w:pPr>
    </w:p>
    <w:p w:rsidR="00AE5084" w:rsidRPr="009E4F58" w:rsidRDefault="007B7A58" w:rsidP="008C3325">
      <w:pPr>
        <w:pStyle w:val="ListParagraph"/>
        <w:numPr>
          <w:ilvl w:val="0"/>
          <w:numId w:val="4"/>
        </w:numPr>
        <w:ind w:left="1080"/>
        <w:jc w:val="both"/>
        <w:rPr>
          <w:rFonts w:cs="Arial"/>
        </w:rPr>
      </w:pPr>
      <w:r w:rsidRPr="009E4F58">
        <w:rPr>
          <w:rFonts w:cs="Arial"/>
        </w:rPr>
        <w:t>The endorsement is optional at the request of the Insured.</w:t>
      </w:r>
    </w:p>
    <w:p w:rsidR="007B7A58" w:rsidRPr="009E359A" w:rsidRDefault="007B7A58" w:rsidP="008C3325">
      <w:pPr>
        <w:pStyle w:val="ListParagraph"/>
        <w:numPr>
          <w:ilvl w:val="0"/>
          <w:numId w:val="4"/>
        </w:numPr>
        <w:ind w:left="1080"/>
        <w:jc w:val="both"/>
        <w:rPr>
          <w:rFonts w:cs="Arial"/>
        </w:rPr>
      </w:pPr>
      <w:r w:rsidRPr="009E359A">
        <w:rPr>
          <w:rFonts w:cs="Arial"/>
        </w:rPr>
        <w:t>The endorsement attaches to the Building and Personal Property Coverage Form, Form No. 97064</w:t>
      </w:r>
      <w:r w:rsidR="000A5E0A" w:rsidRPr="009E359A">
        <w:rPr>
          <w:rFonts w:cs="Arial"/>
        </w:rPr>
        <w:t>.</w:t>
      </w:r>
    </w:p>
    <w:p w:rsidR="007B7A58" w:rsidRPr="009E4F58" w:rsidRDefault="007B7A58" w:rsidP="008C3325">
      <w:pPr>
        <w:pStyle w:val="ListParagraph"/>
        <w:numPr>
          <w:ilvl w:val="0"/>
          <w:numId w:val="4"/>
        </w:numPr>
        <w:ind w:left="1080"/>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0A5E0A" w:rsidRPr="009E4F58" w:rsidRDefault="007B7A58" w:rsidP="000A5E0A">
      <w:pPr>
        <w:pStyle w:val="ListParagraph"/>
        <w:numPr>
          <w:ilvl w:val="0"/>
          <w:numId w:val="4"/>
        </w:numPr>
        <w:ind w:left="1080"/>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0A5E0A" w:rsidRPr="009E4F58" w:rsidRDefault="000A5E0A" w:rsidP="000A5E0A">
      <w:pPr>
        <w:pStyle w:val="ListParagraph"/>
        <w:jc w:val="both"/>
        <w:rPr>
          <w:rFonts w:cs="Arial"/>
        </w:rPr>
      </w:pPr>
    </w:p>
    <w:p w:rsidR="0034501B" w:rsidRPr="009E4F58" w:rsidRDefault="00AE5084" w:rsidP="000A5E0A">
      <w:pPr>
        <w:pStyle w:val="ListParagraph"/>
        <w:numPr>
          <w:ilvl w:val="0"/>
          <w:numId w:val="14"/>
        </w:numPr>
        <w:jc w:val="both"/>
        <w:rPr>
          <w:rFonts w:cs="Arial"/>
        </w:rPr>
      </w:pPr>
      <w:r w:rsidRPr="009E4F58">
        <w:rPr>
          <w:rFonts w:cs="Arial"/>
          <w:b/>
        </w:rPr>
        <w:t xml:space="preserve">Blanket Limits Per Premises Endorsement, Form No. 97091 </w:t>
      </w:r>
    </w:p>
    <w:p w:rsidR="00AE5084" w:rsidRPr="009E4F58" w:rsidRDefault="00FF0068" w:rsidP="000A5E0A">
      <w:pPr>
        <w:pStyle w:val="ListParagraph"/>
        <w:numPr>
          <w:ilvl w:val="0"/>
          <w:numId w:val="23"/>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 endorsement is optional.</w:t>
      </w:r>
    </w:p>
    <w:p w:rsidR="00FF0068" w:rsidRPr="00793806" w:rsidRDefault="00FF0068" w:rsidP="000A5E0A">
      <w:pPr>
        <w:pStyle w:val="ListParagraph"/>
        <w:numPr>
          <w:ilvl w:val="0"/>
          <w:numId w:val="23"/>
        </w:numPr>
        <w:tabs>
          <w:tab w:val="left" w:pos="1080"/>
        </w:tabs>
        <w:ind w:left="1080"/>
        <w:jc w:val="both"/>
        <w:rPr>
          <w:rFonts w:cs="Arial"/>
        </w:rPr>
      </w:pPr>
      <w:r w:rsidRPr="00793806">
        <w:rPr>
          <w:rFonts w:cs="Arial"/>
        </w:rPr>
        <w:t>The endorsement attaches to the Building and Personal Property Coverage Forms and the Property Coverage Form.</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There is no additional premium charge.</w:t>
      </w:r>
    </w:p>
    <w:p w:rsidR="00FF0068" w:rsidRPr="009E4F58" w:rsidRDefault="00FF0068" w:rsidP="000A5E0A">
      <w:pPr>
        <w:pStyle w:val="ListParagraph"/>
        <w:numPr>
          <w:ilvl w:val="0"/>
          <w:numId w:val="23"/>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AE5084" w:rsidRPr="00092148" w:rsidRDefault="00AE5084" w:rsidP="00092148">
      <w:pPr>
        <w:tabs>
          <w:tab w:val="left" w:pos="1080"/>
        </w:tabs>
        <w:ind w:left="720"/>
        <w:jc w:val="both"/>
        <w:rPr>
          <w:rFonts w:cs="Arial"/>
        </w:rPr>
      </w:pPr>
    </w:p>
    <w:sectPr w:rsidR="00AE5084" w:rsidRPr="00092148" w:rsidSect="000A5E0A">
      <w:headerReference w:type="default"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CC8" w:rsidRDefault="00696CC8" w:rsidP="00C35676">
      <w:pPr>
        <w:spacing w:after="0" w:line="240" w:lineRule="auto"/>
      </w:pPr>
      <w:r>
        <w:separator/>
      </w:r>
    </w:p>
  </w:endnote>
  <w:endnote w:type="continuationSeparator" w:id="0">
    <w:p w:rsidR="00696CC8" w:rsidRDefault="00696CC8" w:rsidP="00C35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0A" w:rsidRDefault="006C3F95" w:rsidP="006C3F95">
    <w:r w:rsidRPr="006C3F95">
      <w:rPr>
        <w:rFonts w:cs="Arial"/>
      </w:rPr>
      <w:t>Rule Page</w:t>
    </w:r>
    <w:r>
      <w:rPr>
        <w:rFonts w:cs="Arial"/>
        <w:b/>
      </w:rPr>
      <w:tab/>
    </w:r>
    <w:r w:rsidR="000A5E0A">
      <w:tab/>
    </w:r>
    <w:r>
      <w:tab/>
    </w:r>
    <w:r>
      <w:tab/>
    </w:r>
    <w:r>
      <w:tab/>
    </w:r>
    <w:sdt>
      <w:sdtPr>
        <w:id w:val="450482205"/>
        <w:docPartObj>
          <w:docPartGallery w:val="Page Numbers (Bottom of Page)"/>
          <w:docPartUnique/>
        </w:docPartObj>
      </w:sdtPr>
      <w:sdtEndPr/>
      <w:sdtContent>
        <w:r w:rsidR="00D119D7">
          <w:fldChar w:fldCharType="begin"/>
        </w:r>
        <w:r w:rsidR="000A5E0A">
          <w:instrText xml:space="preserve"> PAGE   \* MERGEFORMAT </w:instrText>
        </w:r>
        <w:r w:rsidR="00D119D7">
          <w:fldChar w:fldCharType="separate"/>
        </w:r>
        <w:r w:rsidR="007D4421">
          <w:rPr>
            <w:noProof/>
          </w:rPr>
          <w:t>1</w:t>
        </w:r>
        <w:r w:rsidR="00D119D7">
          <w:fldChar w:fldCharType="end"/>
        </w:r>
        <w:r w:rsidR="000A5E0A">
          <w:tab/>
        </w:r>
        <w:r>
          <w:tab/>
        </w:r>
        <w:r>
          <w:tab/>
        </w:r>
        <w:r>
          <w:tab/>
        </w:r>
        <w:r>
          <w:tab/>
        </w:r>
        <w:r>
          <w:tab/>
          <w:t>12</w:t>
        </w:r>
        <w:r w:rsidR="000A5E0A">
          <w:t>/15</w:t>
        </w:r>
      </w:sdtContent>
    </w:sdt>
  </w:p>
  <w:p w:rsidR="00696CC8" w:rsidRDefault="00696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CC8" w:rsidRDefault="00696CC8" w:rsidP="00C35676">
      <w:pPr>
        <w:spacing w:after="0" w:line="240" w:lineRule="auto"/>
      </w:pPr>
      <w:r>
        <w:separator/>
      </w:r>
    </w:p>
  </w:footnote>
  <w:footnote w:type="continuationSeparator" w:id="0">
    <w:p w:rsidR="00696CC8" w:rsidRDefault="00696CC8" w:rsidP="00C35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59A" w:rsidRDefault="009E359A" w:rsidP="009E359A">
    <w:pPr>
      <w:pStyle w:val="Header"/>
      <w:jc w:val="right"/>
      <w:rPr>
        <w:rFonts w:cs="Arial"/>
      </w:rPr>
    </w:pPr>
    <w:r>
      <w:rPr>
        <w:rFonts w:cs="Arial"/>
      </w:rPr>
      <w:t>Multistate</w:t>
    </w:r>
  </w:p>
  <w:p w:rsidR="009C2A19" w:rsidRPr="009C2A19" w:rsidRDefault="009C2A19" w:rsidP="00376A7E">
    <w:pPr>
      <w:pStyle w:val="Header"/>
      <w:jc w:val="cent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A389D"/>
    <w:multiLevelType w:val="hybridMultilevel"/>
    <w:tmpl w:val="1BCE37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9F770B5"/>
    <w:multiLevelType w:val="hybridMultilevel"/>
    <w:tmpl w:val="2E28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3724A"/>
    <w:multiLevelType w:val="hybridMultilevel"/>
    <w:tmpl w:val="B9A6A8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630CB3"/>
    <w:multiLevelType w:val="hybridMultilevel"/>
    <w:tmpl w:val="CF6E6E3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3DF00FF"/>
    <w:multiLevelType w:val="hybridMultilevel"/>
    <w:tmpl w:val="CC0A1A26"/>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56C2C"/>
    <w:multiLevelType w:val="hybridMultilevel"/>
    <w:tmpl w:val="8A50AD1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2074A"/>
    <w:multiLevelType w:val="hybridMultilevel"/>
    <w:tmpl w:val="39BADDE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075189"/>
    <w:multiLevelType w:val="hybridMultilevel"/>
    <w:tmpl w:val="99DAAB40"/>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B20BE"/>
    <w:multiLevelType w:val="hybridMultilevel"/>
    <w:tmpl w:val="B68E1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9432FF"/>
    <w:multiLevelType w:val="hybridMultilevel"/>
    <w:tmpl w:val="40CC5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91DE0"/>
    <w:multiLevelType w:val="hybridMultilevel"/>
    <w:tmpl w:val="92983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F76341B"/>
    <w:multiLevelType w:val="hybridMultilevel"/>
    <w:tmpl w:val="47527B9E"/>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D40537"/>
    <w:multiLevelType w:val="hybridMultilevel"/>
    <w:tmpl w:val="92E6081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63A8007F"/>
    <w:multiLevelType w:val="hybridMultilevel"/>
    <w:tmpl w:val="927AF288"/>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7050184"/>
    <w:multiLevelType w:val="hybridMultilevel"/>
    <w:tmpl w:val="94F04342"/>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528D2"/>
    <w:multiLevelType w:val="hybridMultilevel"/>
    <w:tmpl w:val="6A98A8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F1D6A9A"/>
    <w:multiLevelType w:val="hybridMultilevel"/>
    <w:tmpl w:val="E4F6564E"/>
    <w:lvl w:ilvl="0" w:tplc="015A2984">
      <w:start w:val="1"/>
      <w:numFmt w:val="decimal"/>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19F2194"/>
    <w:multiLevelType w:val="hybridMultilevel"/>
    <w:tmpl w:val="D7A6AC94"/>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CCD1538"/>
    <w:multiLevelType w:val="hybridMultilevel"/>
    <w:tmpl w:val="5350BD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6"/>
  </w:num>
  <w:num w:numId="3">
    <w:abstractNumId w:val="14"/>
  </w:num>
  <w:num w:numId="4">
    <w:abstractNumId w:val="8"/>
  </w:num>
  <w:num w:numId="5">
    <w:abstractNumId w:val="21"/>
  </w:num>
  <w:num w:numId="6">
    <w:abstractNumId w:val="22"/>
  </w:num>
  <w:num w:numId="7">
    <w:abstractNumId w:val="18"/>
  </w:num>
  <w:num w:numId="8">
    <w:abstractNumId w:val="5"/>
  </w:num>
  <w:num w:numId="9">
    <w:abstractNumId w:val="17"/>
  </w:num>
  <w:num w:numId="10">
    <w:abstractNumId w:val="19"/>
  </w:num>
  <w:num w:numId="11">
    <w:abstractNumId w:val="9"/>
  </w:num>
  <w:num w:numId="12">
    <w:abstractNumId w:val="16"/>
  </w:num>
  <w:num w:numId="13">
    <w:abstractNumId w:val="4"/>
  </w:num>
  <w:num w:numId="14">
    <w:abstractNumId w:val="13"/>
  </w:num>
  <w:num w:numId="15">
    <w:abstractNumId w:val="2"/>
  </w:num>
  <w:num w:numId="16">
    <w:abstractNumId w:val="7"/>
  </w:num>
  <w:num w:numId="17">
    <w:abstractNumId w:val="1"/>
  </w:num>
  <w:num w:numId="18">
    <w:abstractNumId w:val="24"/>
  </w:num>
  <w:num w:numId="19">
    <w:abstractNumId w:val="20"/>
  </w:num>
  <w:num w:numId="20">
    <w:abstractNumId w:val="10"/>
  </w:num>
  <w:num w:numId="21">
    <w:abstractNumId w:val="23"/>
  </w:num>
  <w:num w:numId="22">
    <w:abstractNumId w:val="3"/>
  </w:num>
  <w:num w:numId="23">
    <w:abstractNumId w:val="0"/>
  </w:num>
  <w:num w:numId="24">
    <w:abstractNumId w:val="1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99"/>
    <w:rsid w:val="0002455B"/>
    <w:rsid w:val="00092148"/>
    <w:rsid w:val="000A5E0A"/>
    <w:rsid w:val="001E5C79"/>
    <w:rsid w:val="0031369F"/>
    <w:rsid w:val="0034501B"/>
    <w:rsid w:val="00376A7E"/>
    <w:rsid w:val="004F75D5"/>
    <w:rsid w:val="0054515B"/>
    <w:rsid w:val="00632189"/>
    <w:rsid w:val="00634200"/>
    <w:rsid w:val="00654AAB"/>
    <w:rsid w:val="006828C2"/>
    <w:rsid w:val="00696CC8"/>
    <w:rsid w:val="006C3F95"/>
    <w:rsid w:val="0070068E"/>
    <w:rsid w:val="00793806"/>
    <w:rsid w:val="007A2CB9"/>
    <w:rsid w:val="007B7A58"/>
    <w:rsid w:val="007D08E5"/>
    <w:rsid w:val="007D4421"/>
    <w:rsid w:val="00852896"/>
    <w:rsid w:val="008C3325"/>
    <w:rsid w:val="00970C99"/>
    <w:rsid w:val="009C2A19"/>
    <w:rsid w:val="009E359A"/>
    <w:rsid w:val="009E4F58"/>
    <w:rsid w:val="00A32EF5"/>
    <w:rsid w:val="00AD71E3"/>
    <w:rsid w:val="00AE5084"/>
    <w:rsid w:val="00B11110"/>
    <w:rsid w:val="00C35676"/>
    <w:rsid w:val="00C950BE"/>
    <w:rsid w:val="00CC4DA8"/>
    <w:rsid w:val="00D03C99"/>
    <w:rsid w:val="00D119D7"/>
    <w:rsid w:val="00D25FA4"/>
    <w:rsid w:val="00DD000D"/>
    <w:rsid w:val="00DE0D7F"/>
    <w:rsid w:val="00E0320C"/>
    <w:rsid w:val="00FF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5092</Characters>
  <Application>Microsoft Office Word</Application>
  <DocSecurity>0</DocSecurity>
  <Lines>115</Lines>
  <Paragraphs>61</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jabrams</dc:creator>
  <cp:lastModifiedBy>Hennessy, Gail</cp:lastModifiedBy>
  <cp:revision>2</cp:revision>
  <cp:lastPrinted>2015-04-20T19:40:00Z</cp:lastPrinted>
  <dcterms:created xsi:type="dcterms:W3CDTF">2015-12-08T04:02:00Z</dcterms:created>
  <dcterms:modified xsi:type="dcterms:W3CDTF">2015-12-08T04:02:00Z</dcterms:modified>
</cp:coreProperties>
</file>