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2240" w:h="15840"/>
          <w:pgMar w:top="1500" w:bottom="280" w:left="1320" w:right="13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81" w:lineRule="auto" w:before="193"/>
        <w:ind w:left="3095" w:right="0" w:hanging="665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pacing w:val="-2"/>
          <w:sz w:val="24"/>
        </w:rPr>
        <w:t>COMMERCIAL</w:t>
      </w:r>
      <w:r>
        <w:rPr>
          <w:rFonts w:ascii="Arial"/>
          <w:b/>
          <w:sz w:val="24"/>
        </w:rPr>
        <w:t> </w:t>
      </w:r>
      <w:r>
        <w:rPr>
          <w:rFonts w:ascii="Arial"/>
          <w:b/>
          <w:spacing w:val="-1"/>
          <w:sz w:val="24"/>
        </w:rPr>
        <w:t>PROPERTY</w:t>
      </w:r>
      <w:r>
        <w:rPr>
          <w:rFonts w:ascii="Arial"/>
          <w:b/>
          <w:spacing w:val="26"/>
          <w:sz w:val="24"/>
        </w:rPr>
        <w:t> </w:t>
      </w:r>
      <w:r>
        <w:rPr>
          <w:rFonts w:ascii="Arial"/>
          <w:b/>
          <w:spacing w:val="-2"/>
          <w:sz w:val="24"/>
        </w:rPr>
        <w:t>RULE</w:t>
      </w:r>
      <w:r>
        <w:rPr>
          <w:rFonts w:ascii="Arial"/>
          <w:b/>
          <w:spacing w:val="1"/>
          <w:sz w:val="24"/>
        </w:rPr>
        <w:t> </w:t>
      </w:r>
      <w:r>
        <w:rPr>
          <w:rFonts w:ascii="Arial"/>
          <w:b/>
          <w:spacing w:val="-2"/>
          <w:sz w:val="24"/>
        </w:rPr>
        <w:t>PAGE</w:t>
      </w:r>
      <w:r>
        <w:rPr>
          <w:rFonts w:ascii="Arial"/>
          <w:sz w:val="24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20"/>
          <w:szCs w:val="20"/>
        </w:rPr>
      </w:pPr>
      <w:r>
        <w:rPr/>
        <w:br w:type="column"/>
      </w:r>
      <w:r>
        <w:rPr>
          <w:rFonts w:ascii="Arial"/>
          <w:b/>
          <w:sz w:val="20"/>
        </w:rPr>
      </w:r>
    </w:p>
    <w:p>
      <w:pPr>
        <w:pStyle w:val="Heading1"/>
        <w:spacing w:line="240" w:lineRule="auto"/>
        <w:ind w:left="2431" w:right="0"/>
        <w:jc w:val="left"/>
        <w:rPr>
          <w:b w:val="0"/>
          <w:bCs w:val="0"/>
        </w:rPr>
      </w:pPr>
      <w:r>
        <w:rPr>
          <w:spacing w:val="-1"/>
        </w:rPr>
        <w:t>Alabama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2240" w:h="15840"/>
          <w:pgMar w:top="1500" w:bottom="280" w:left="1320" w:right="1340"/>
          <w:cols w:num="2" w:equalWidth="0">
            <w:col w:w="5457" w:space="151"/>
            <w:col w:w="3972"/>
          </w:cols>
        </w:sectPr>
      </w:pP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20" w:right="0" w:firstLine="0"/>
        <w:jc w:val="both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POLICY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CHANGES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ENDORSEMENT</w:t>
      </w:r>
      <w:r>
        <w:rPr>
          <w:rFonts w:ascii="Arial" w:hAnsi="Arial" w:cs="Arial" w:eastAsia="Arial"/>
          <w:b/>
          <w:bCs/>
          <w:spacing w:val="-4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–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Form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No.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119847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5"/>
        <w:rPr>
          <w:rFonts w:ascii="Arial" w:hAnsi="Arial" w:cs="Arial" w:eastAsia="Arial"/>
          <w:b/>
          <w:bCs/>
          <w:sz w:val="22"/>
          <w:szCs w:val="22"/>
        </w:rPr>
      </w:pPr>
    </w:p>
    <w:p>
      <w:pPr>
        <w:pStyle w:val="BodyText"/>
        <w:spacing w:line="240" w:lineRule="auto"/>
        <w:ind w:left="118" w:right="357" w:firstLine="1"/>
        <w:jc w:val="both"/>
      </w:pPr>
      <w:r>
        <w:rPr>
          <w:spacing w:val="-1"/>
        </w:rPr>
        <w:t>Use</w:t>
      </w:r>
      <w:r>
        <w:rPr>
          <w:spacing w:val="8"/>
        </w:rPr>
        <w:t> </w:t>
      </w:r>
      <w:r>
        <w:rPr>
          <w:spacing w:val="-2"/>
        </w:rPr>
        <w:t>Policy</w:t>
      </w:r>
      <w:r>
        <w:rPr>
          <w:spacing w:val="3"/>
        </w:rPr>
        <w:t> </w:t>
      </w:r>
      <w:r>
        <w:rPr>
          <w:spacing w:val="-2"/>
        </w:rPr>
        <w:t>Changes</w:t>
      </w:r>
      <w:r>
        <w:rPr>
          <w:spacing w:val="8"/>
        </w:rPr>
        <w:t> </w:t>
      </w:r>
      <w:r>
        <w:rPr>
          <w:spacing w:val="-2"/>
        </w:rPr>
        <w:t>Endorsement</w:t>
      </w:r>
      <w:r>
        <w:rPr>
          <w:spacing w:val="12"/>
        </w:rPr>
        <w:t> </w:t>
      </w:r>
      <w:r>
        <w:rPr>
          <w:spacing w:val="-3"/>
        </w:rPr>
        <w:t>when</w:t>
      </w:r>
      <w:r>
        <w:rPr>
          <w:spacing w:val="5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part</w:t>
      </w:r>
      <w:r>
        <w:rPr>
          <w:spacing w:val="9"/>
        </w:rPr>
        <w:t> </w:t>
      </w:r>
      <w:r>
        <w:rPr>
          <w:spacing w:val="-3"/>
        </w:rPr>
        <w:t>of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2"/>
        </w:rPr>
        <w:t>policy</w:t>
      </w:r>
      <w:r>
        <w:rPr>
          <w:spacing w:val="6"/>
        </w:rPr>
        <w:t> </w:t>
      </w:r>
      <w:r>
        <w:rPr>
          <w:spacing w:val="-2"/>
        </w:rPr>
        <w:t>require(s)</w:t>
      </w:r>
      <w:r>
        <w:rPr>
          <w:spacing w:val="6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2"/>
        </w:rPr>
        <w:t>correction</w:t>
      </w:r>
      <w:r>
        <w:rPr>
          <w:spacing w:val="8"/>
        </w:rPr>
        <w:t> </w:t>
      </w:r>
      <w:r>
        <w:rPr>
          <w:spacing w:val="-2"/>
        </w:rPr>
        <w:t>or</w:t>
      </w:r>
      <w:r>
        <w:rPr>
          <w:spacing w:val="6"/>
        </w:rPr>
        <w:t> </w:t>
      </w:r>
      <w:r>
        <w:rPr>
          <w:spacing w:val="-2"/>
        </w:rPr>
        <w:t>change</w:t>
      </w:r>
      <w:r>
        <w:rPr>
          <w:spacing w:val="63"/>
        </w:rPr>
        <w:t> </w:t>
      </w:r>
      <w:r>
        <w:rPr>
          <w:spacing w:val="-1"/>
        </w:rPr>
        <w:t>such</w:t>
      </w:r>
      <w:r>
        <w:rPr>
          <w:spacing w:val="5"/>
        </w:rPr>
        <w:t> </w:t>
      </w:r>
      <w:r>
        <w:rPr>
          <w:spacing w:val="-1"/>
        </w:rPr>
        <w:t>as</w:t>
      </w:r>
      <w:r>
        <w:rPr>
          <w:spacing w:val="3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2"/>
        </w:rPr>
        <w:t>insured’s</w:t>
      </w:r>
      <w:r>
        <w:rPr>
          <w:spacing w:val="6"/>
        </w:rPr>
        <w:t> </w:t>
      </w:r>
      <w:r>
        <w:rPr>
          <w:spacing w:val="-2"/>
        </w:rPr>
        <w:t>name,</w:t>
      </w:r>
      <w:r>
        <w:rPr>
          <w:spacing w:val="7"/>
        </w:rPr>
        <w:t> </w:t>
      </w:r>
      <w:r>
        <w:rPr>
          <w:spacing w:val="-2"/>
        </w:rPr>
        <w:t>insured's</w:t>
      </w:r>
      <w:r>
        <w:rPr>
          <w:spacing w:val="3"/>
        </w:rPr>
        <w:t> </w:t>
      </w:r>
      <w:r>
        <w:rPr>
          <w:spacing w:val="-2"/>
        </w:rPr>
        <w:t>mailing</w:t>
      </w:r>
      <w:r>
        <w:rPr>
          <w:spacing w:val="10"/>
        </w:rPr>
        <w:t> </w:t>
      </w:r>
      <w:r>
        <w:rPr>
          <w:spacing w:val="-2"/>
        </w:rPr>
        <w:t>address,</w:t>
      </w:r>
      <w:r>
        <w:rPr>
          <w:spacing w:val="7"/>
        </w:rPr>
        <w:t> </w:t>
      </w:r>
      <w:r>
        <w:rPr>
          <w:spacing w:val="-1"/>
        </w:rPr>
        <w:t>policy</w:t>
      </w:r>
      <w:r>
        <w:rPr>
          <w:spacing w:val="1"/>
        </w:rPr>
        <w:t> </w:t>
      </w:r>
      <w:r>
        <w:rPr>
          <w:spacing w:val="-2"/>
        </w:rPr>
        <w:t>period,</w:t>
      </w:r>
      <w:r>
        <w:rPr>
          <w:spacing w:val="9"/>
        </w:rPr>
        <w:t> </w:t>
      </w:r>
      <w:r>
        <w:rPr>
          <w:spacing w:val="-2"/>
        </w:rPr>
        <w:t>deductible</w:t>
      </w:r>
      <w:r>
        <w:rPr>
          <w:spacing w:val="5"/>
        </w:rPr>
        <w:t> </w:t>
      </w:r>
      <w:r>
        <w:rPr>
          <w:spacing w:val="-2"/>
        </w:rPr>
        <w:t>amounts</w:t>
      </w:r>
      <w:r>
        <w:rPr>
          <w:spacing w:val="8"/>
        </w:rPr>
        <w:t> </w:t>
      </w:r>
      <w:r>
        <w:rPr>
          <w:spacing w:val="-3"/>
        </w:rPr>
        <w:t>and</w:t>
      </w:r>
      <w:r>
        <w:rPr>
          <w:spacing w:val="44"/>
        </w:rPr>
        <w:t> </w:t>
      </w:r>
      <w:r>
        <w:rPr>
          <w:spacing w:val="-2"/>
        </w:rPr>
        <w:t>limits.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11"/>
        <w:rPr>
          <w:rFonts w:ascii="Arial" w:hAnsi="Arial" w:cs="Arial" w:eastAsia="Arial"/>
          <w:sz w:val="21"/>
          <w:szCs w:val="21"/>
        </w:rPr>
      </w:pPr>
    </w:p>
    <w:p>
      <w:pPr>
        <w:pStyle w:val="BodyText"/>
        <w:spacing w:line="478" w:lineRule="auto"/>
        <w:ind w:right="1879"/>
        <w:jc w:val="left"/>
      </w:pPr>
      <w:r>
        <w:rPr>
          <w:spacing w:val="-1"/>
        </w:rPr>
        <w:t>This </w:t>
      </w:r>
      <w:r>
        <w:rPr>
          <w:spacing w:val="-2"/>
        </w:rPr>
        <w:t>endorsement</w:t>
      </w:r>
      <w:r>
        <w:rPr>
          <w:spacing w:val="-1"/>
        </w:rPr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2"/>
        </w:rPr>
        <w:t>used</w:t>
      </w:r>
      <w:r>
        <w:rPr>
          <w:spacing w:val="1"/>
        </w:rPr>
        <w:t> </w:t>
      </w:r>
      <w:r>
        <w:rPr>
          <w:spacing w:val="-3"/>
        </w:rPr>
        <w:t>when</w:t>
      </w:r>
      <w:r>
        <w:rPr>
          <w:spacing w:val="-2"/>
        </w:rPr>
        <w:t> </w:t>
      </w:r>
      <w:r>
        <w:rPr/>
        <w:t>a </w:t>
      </w:r>
      <w:r>
        <w:rPr>
          <w:spacing w:val="-2"/>
        </w:rPr>
        <w:t>change</w:t>
      </w:r>
      <w:r>
        <w:rPr>
          <w:spacing w:val="1"/>
        </w:rPr>
        <w:t> </w:t>
      </w:r>
      <w:r>
        <w:rPr>
          <w:spacing w:val="-2"/>
        </w:rPr>
        <w:t>is</w:t>
      </w:r>
      <w:r>
        <w:rPr>
          <w:spacing w:val="-4"/>
        </w:rPr>
        <w:t> </w:t>
      </w:r>
      <w:r>
        <w:rPr>
          <w:spacing w:val="-2"/>
        </w:rPr>
        <w:t>made</w:t>
      </w:r>
      <w:r>
        <w:rPr>
          <w:spacing w:val="1"/>
        </w:rPr>
        <w:t> </w:t>
      </w:r>
      <w:r>
        <w:rPr>
          <w:spacing w:val="-1"/>
        </w:rPr>
        <w:t>to</w:t>
      </w:r>
      <w:r>
        <w:rPr>
          <w:spacing w:val="-2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2"/>
        </w:rPr>
        <w:t>policy</w:t>
      </w:r>
      <w:r>
        <w:rPr>
          <w:spacing w:val="-6"/>
        </w:rPr>
        <w:t> </w:t>
      </w:r>
      <w:r>
        <w:rPr>
          <w:spacing w:val="-1"/>
        </w:rPr>
        <w:t>by</w:t>
      </w:r>
      <w:r>
        <w:rPr>
          <w:spacing w:val="-4"/>
        </w:rPr>
        <w:t> </w:t>
      </w:r>
      <w:r>
        <w:rPr/>
        <w:t>the</w:t>
      </w:r>
      <w:r>
        <w:rPr>
          <w:spacing w:val="-2"/>
        </w:rPr>
        <w:t> </w:t>
      </w:r>
      <w:r>
        <w:rPr>
          <w:spacing w:val="-3"/>
        </w:rPr>
        <w:t>insured.</w:t>
      </w:r>
      <w:r>
        <w:rPr>
          <w:spacing w:val="46"/>
        </w:rPr>
        <w:t> </w:t>
      </w:r>
      <w:r>
        <w:rPr>
          <w:spacing w:val="-2"/>
        </w:rPr>
        <w:t>There</w:t>
      </w:r>
      <w:r>
        <w:rPr/>
        <w:t> </w:t>
      </w:r>
      <w:r>
        <w:rPr>
          <w:spacing w:val="-2"/>
        </w:rPr>
        <w:t>is</w:t>
      </w:r>
      <w:r>
        <w:rPr>
          <w:spacing w:val="1"/>
        </w:rPr>
        <w:t> </w:t>
      </w:r>
      <w:r>
        <w:rPr>
          <w:spacing w:val="-2"/>
        </w:rPr>
        <w:t>no</w:t>
      </w:r>
      <w:r>
        <w:rPr>
          <w:spacing w:val="-4"/>
        </w:rPr>
        <w:t> </w:t>
      </w:r>
      <w:r>
        <w:rPr>
          <w:spacing w:val="-2"/>
        </w:rPr>
        <w:t>premium</w:t>
      </w:r>
      <w:r>
        <w:rPr>
          <w:spacing w:val="-3"/>
        </w:rPr>
        <w:t> </w:t>
      </w:r>
      <w:r>
        <w:rPr>
          <w:spacing w:val="-2"/>
        </w:rPr>
        <w:t>charge</w:t>
      </w:r>
      <w:r>
        <w:rPr>
          <w:spacing w:val="-4"/>
        </w:rPr>
        <w:t> </w:t>
      </w:r>
      <w:r>
        <w:rPr/>
        <w:t>for</w:t>
      </w:r>
      <w:r>
        <w:rPr>
          <w:spacing w:val="-3"/>
        </w:rPr>
        <w:t> </w:t>
      </w:r>
      <w:r>
        <w:rPr>
          <w:spacing w:val="-1"/>
        </w:rPr>
        <w:t>this</w:t>
      </w:r>
      <w:r>
        <w:rPr>
          <w:spacing w:val="1"/>
        </w:rPr>
        <w:t> </w:t>
      </w:r>
      <w:r>
        <w:rPr>
          <w:spacing w:val="-3"/>
        </w:rPr>
        <w:t>endorsement.</w:t>
      </w: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spacing w:line="240" w:lineRule="auto" w:before="0"/>
        <w:rPr>
          <w:rFonts w:ascii="Arial" w:hAnsi="Arial" w:cs="Arial" w:eastAsia="Arial"/>
          <w:sz w:val="22"/>
          <w:szCs w:val="22"/>
        </w:rPr>
      </w:pPr>
    </w:p>
    <w:p>
      <w:pPr>
        <w:pStyle w:val="BodyText"/>
        <w:tabs>
          <w:tab w:pos="4744" w:val="left" w:leader="none"/>
          <w:tab w:pos="8637" w:val="left" w:leader="none"/>
        </w:tabs>
        <w:spacing w:line="240" w:lineRule="auto" w:before="180"/>
        <w:ind w:right="0" w:firstLine="0"/>
        <w:jc w:val="both"/>
        <w:rPr>
          <w:rFonts w:ascii="Calibri" w:hAnsi="Calibri" w:cs="Calibri" w:eastAsia="Calibri"/>
        </w:rPr>
      </w:pPr>
      <w:r>
        <w:rPr>
          <w:rFonts w:ascii="Calibri"/>
          <w:spacing w:val="-2"/>
        </w:rPr>
        <w:t>DIV-CP-AL-RU</w:t>
        <w:tab/>
      </w:r>
      <w:r>
        <w:rPr>
          <w:rFonts w:ascii="Calibri"/>
          <w:w w:val="90"/>
        </w:rPr>
        <w:t>1</w:t>
        <w:tab/>
      </w:r>
      <w:r>
        <w:rPr>
          <w:rFonts w:ascii="Calibri"/>
          <w:spacing w:val="-1"/>
        </w:rPr>
        <w:t>Ed.</w:t>
      </w:r>
      <w:r>
        <w:rPr>
          <w:rFonts w:ascii="Calibri"/>
          <w:spacing w:val="-3"/>
        </w:rPr>
        <w:t> 12-16</w:t>
      </w:r>
      <w:r>
        <w:rPr>
          <w:rFonts w:ascii="Calibri"/>
        </w:rPr>
      </w:r>
    </w:p>
    <w:sectPr>
      <w:type w:val="continuous"/>
      <w:pgSz w:w="12240" w:h="15840"/>
      <w:pgMar w:top="150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20" w:hanging="1"/>
    </w:pPr>
    <w:rPr>
      <w:rFonts w:ascii="Arial" w:hAnsi="Arial" w:eastAsia="Arial"/>
      <w:sz w:val="22"/>
      <w:szCs w:val="22"/>
    </w:rPr>
  </w:style>
  <w:style w:styleId="Heading1" w:type="paragraph">
    <w:name w:val="Heading 1"/>
    <w:basedOn w:val="Normal"/>
    <w:uiPriority w:val="1"/>
    <w:qFormat/>
    <w:pPr>
      <w:ind w:left="120"/>
      <w:outlineLvl w:val="1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dcterms:created xsi:type="dcterms:W3CDTF">2017-02-02T10:33:05Z</dcterms:created>
  <dcterms:modified xsi:type="dcterms:W3CDTF">2017-02-02T10:33:05Z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2016-12-01T00:00:00Z</vt:filetime>
  </property>
  <property fmtid="{D5CDD505-2E9C-101B-9397-08002B2CF9AE}" pid="3" name="LastSaved">
    <vt:filetime>2017-02-02T00:00:00Z</vt:filetime>
  </property>
</Properties>
</file>