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D31" w:rsidRPr="00CD7225" w:rsidRDefault="00B22F15" w:rsidP="00686D31">
      <w:pPr>
        <w:jc w:val="center"/>
        <w:rPr>
          <w:rFonts w:ascii="Arial" w:hAnsi="Arial" w:cs="Arial"/>
          <w:b/>
          <w:bCs/>
          <w:sz w:val="20"/>
          <w:szCs w:val="20"/>
        </w:rPr>
      </w:pPr>
      <w:r w:rsidRPr="00CD7225">
        <w:rPr>
          <w:rFonts w:ascii="Arial" w:hAnsi="Arial" w:cs="Arial"/>
          <w:b/>
          <w:bCs/>
          <w:sz w:val="20"/>
          <w:szCs w:val="20"/>
        </w:rPr>
        <w:t>ENDORSEMENT</w:t>
      </w:r>
    </w:p>
    <w:p w:rsidR="00686D31" w:rsidRPr="00CD7225" w:rsidRDefault="00686D31" w:rsidP="00686D31">
      <w:pPr>
        <w:jc w:val="center"/>
        <w:rPr>
          <w:rFonts w:ascii="Arial" w:hAnsi="Arial" w:cs="Arial"/>
          <w:b/>
          <w:bCs/>
          <w:sz w:val="20"/>
          <w:szCs w:val="20"/>
        </w:rPr>
      </w:pPr>
    </w:p>
    <w:p w:rsidR="00686D31" w:rsidRPr="00CD7225" w:rsidRDefault="00686D31" w:rsidP="00686D31">
      <w:pPr>
        <w:jc w:val="center"/>
        <w:rPr>
          <w:rFonts w:ascii="Arial" w:hAnsi="Arial" w:cs="Arial"/>
          <w:b/>
          <w:bCs/>
          <w:sz w:val="20"/>
          <w:szCs w:val="20"/>
        </w:rPr>
      </w:pPr>
      <w:r w:rsidRPr="00CD7225">
        <w:rPr>
          <w:rFonts w:ascii="Arial" w:hAnsi="Arial" w:cs="Arial"/>
          <w:b/>
          <w:bCs/>
          <w:sz w:val="20"/>
          <w:szCs w:val="20"/>
        </w:rPr>
        <w:t>THIS ENDORSEMENT CHANGES THE POLICY. PLEASE READ IT CAREFULLY.</w:t>
      </w:r>
    </w:p>
    <w:p w:rsidR="00686D31" w:rsidRPr="00CD7225" w:rsidRDefault="00686D31" w:rsidP="00686D31">
      <w:pPr>
        <w:jc w:val="center"/>
        <w:rPr>
          <w:rFonts w:ascii="Arial" w:hAnsi="Arial" w:cs="Arial"/>
        </w:rPr>
      </w:pPr>
    </w:p>
    <w:p w:rsidR="00686D31" w:rsidRPr="00CD7225" w:rsidRDefault="00686D31" w:rsidP="00686D31">
      <w:pPr>
        <w:pStyle w:val="Title"/>
        <w:jc w:val="left"/>
        <w:rPr>
          <w:rFonts w:ascii="Arial" w:hAnsi="Arial" w:cs="Arial"/>
          <w:b w:val="0"/>
          <w:sz w:val="20"/>
        </w:rPr>
      </w:pPr>
      <w:r w:rsidRPr="00CD7225">
        <w:rPr>
          <w:rFonts w:ascii="Arial" w:hAnsi="Arial" w:cs="Arial"/>
          <w:b w:val="0"/>
          <w:sz w:val="20"/>
        </w:rPr>
        <w:t>This endorsement, effective 12:01 A.M.,</w:t>
      </w:r>
    </w:p>
    <w:p w:rsidR="00686D31" w:rsidRPr="00CD7225" w:rsidRDefault="00686D31" w:rsidP="00686D31">
      <w:pPr>
        <w:pStyle w:val="Title"/>
        <w:jc w:val="left"/>
        <w:rPr>
          <w:rFonts w:ascii="Arial" w:hAnsi="Arial" w:cs="Arial"/>
          <w:b w:val="0"/>
          <w:sz w:val="20"/>
        </w:rPr>
      </w:pPr>
      <w:r w:rsidRPr="00CD7225">
        <w:rPr>
          <w:rFonts w:ascii="Arial" w:hAnsi="Arial" w:cs="Arial"/>
          <w:b w:val="0"/>
          <w:sz w:val="20"/>
        </w:rPr>
        <w:t>Forms a part of Policy No.:</w:t>
      </w:r>
    </w:p>
    <w:p w:rsidR="00686D31" w:rsidRDefault="00686D31" w:rsidP="00686D31">
      <w:pPr>
        <w:pStyle w:val="Header"/>
      </w:pPr>
    </w:p>
    <w:p w:rsidR="001905BD" w:rsidRPr="00CD7225" w:rsidRDefault="001905BD" w:rsidP="001905BD">
      <w:pPr>
        <w:rPr>
          <w:rFonts w:ascii="Arial" w:hAnsi="Arial" w:cs="Arial"/>
          <w:sz w:val="20"/>
          <w:szCs w:val="20"/>
        </w:rPr>
      </w:pPr>
    </w:p>
    <w:p w:rsidR="001905BD" w:rsidRPr="00CD7225" w:rsidRDefault="001905BD" w:rsidP="001905BD">
      <w:pPr>
        <w:pStyle w:val="Subtitle"/>
        <w:rPr>
          <w:rFonts w:cs="Arial"/>
          <w:sz w:val="20"/>
        </w:rPr>
      </w:pPr>
    </w:p>
    <w:p w:rsidR="001905BD" w:rsidRDefault="00FC7E52" w:rsidP="001905BD">
      <w:pPr>
        <w:pStyle w:val="Subtitle"/>
        <w:rPr>
          <w:rFonts w:cs="Arial"/>
          <w:caps/>
          <w:sz w:val="24"/>
          <w:szCs w:val="24"/>
        </w:rPr>
      </w:pPr>
      <w:bookmarkStart w:id="0" w:name="_GoBack"/>
      <w:r w:rsidRPr="00286341">
        <w:rPr>
          <w:rFonts w:cs="Arial"/>
          <w:sz w:val="24"/>
          <w:szCs w:val="24"/>
        </w:rPr>
        <w:t>LIMITED NAMED PERIL</w:t>
      </w:r>
      <w:r>
        <w:rPr>
          <w:rFonts w:cs="Arial"/>
          <w:sz w:val="24"/>
          <w:szCs w:val="24"/>
        </w:rPr>
        <w:t>S</w:t>
      </w:r>
      <w:r w:rsidRPr="00286341">
        <w:rPr>
          <w:rFonts w:cs="Arial"/>
          <w:sz w:val="24"/>
          <w:szCs w:val="24"/>
        </w:rPr>
        <w:t xml:space="preserve"> POLLUTION ENDORSEMENT</w:t>
      </w:r>
    </w:p>
    <w:bookmarkEnd w:id="0"/>
    <w:p w:rsidR="00286341" w:rsidRPr="00CD7225" w:rsidRDefault="00286341" w:rsidP="001905BD">
      <w:pPr>
        <w:pStyle w:val="Subtitle"/>
        <w:rPr>
          <w:rFonts w:cs="Arial"/>
          <w:sz w:val="24"/>
          <w:szCs w:val="24"/>
        </w:rPr>
      </w:pPr>
      <w:r>
        <w:rPr>
          <w:rFonts w:cs="Arial"/>
          <w:caps/>
          <w:sz w:val="24"/>
          <w:szCs w:val="24"/>
        </w:rPr>
        <w:t>New york</w:t>
      </w:r>
    </w:p>
    <w:p w:rsidR="001905BD" w:rsidRPr="00152E24" w:rsidRDefault="001905BD" w:rsidP="001905BD">
      <w:pPr>
        <w:rPr>
          <w:rFonts w:ascii="Arial" w:hAnsi="Arial" w:cs="Arial"/>
          <w:sz w:val="20"/>
          <w:szCs w:val="20"/>
        </w:rPr>
      </w:pPr>
    </w:p>
    <w:p w:rsidR="001905BD" w:rsidRPr="00152E24" w:rsidRDefault="001905BD" w:rsidP="001905BD">
      <w:pPr>
        <w:rPr>
          <w:rFonts w:ascii="Arial" w:hAnsi="Arial" w:cs="Arial"/>
          <w:sz w:val="20"/>
          <w:szCs w:val="20"/>
        </w:rPr>
      </w:pPr>
      <w:r w:rsidRPr="00152E24">
        <w:rPr>
          <w:rFonts w:ascii="Arial" w:hAnsi="Arial" w:cs="Arial"/>
          <w:sz w:val="20"/>
          <w:szCs w:val="20"/>
        </w:rPr>
        <w:t>This endorsement modifies insurance provided under the following:</w:t>
      </w:r>
    </w:p>
    <w:p w:rsidR="00152E24" w:rsidRPr="00152E24" w:rsidRDefault="00152E24" w:rsidP="00152E24">
      <w:pPr>
        <w:pStyle w:val="BodyText"/>
        <w:spacing w:before="8"/>
        <w:ind w:firstLine="0"/>
        <w:rPr>
          <w:b/>
        </w:rPr>
      </w:pPr>
    </w:p>
    <w:p w:rsidR="00152E24" w:rsidRPr="007F5846" w:rsidRDefault="00152E24" w:rsidP="00152E24">
      <w:pPr>
        <w:pStyle w:val="Heading1"/>
        <w:ind w:left="120"/>
        <w:rPr>
          <w:b w:val="0"/>
        </w:rPr>
      </w:pPr>
      <w:r w:rsidRPr="007F5846">
        <w:rPr>
          <w:b w:val="0"/>
          <w:noProof/>
        </w:rPr>
        <mc:AlternateContent>
          <mc:Choice Requires="wpg">
            <w:drawing>
              <wp:anchor distT="0" distB="0" distL="0" distR="0" simplePos="0" relativeHeight="251659264" behindDoc="0" locked="0" layoutInCell="1" allowOverlap="1" wp14:anchorId="566EBB15" wp14:editId="710C0997">
                <wp:simplePos x="0" y="0"/>
                <wp:positionH relativeFrom="page">
                  <wp:posOffset>728345</wp:posOffset>
                </wp:positionH>
                <wp:positionV relativeFrom="paragraph">
                  <wp:posOffset>276860</wp:posOffset>
                </wp:positionV>
                <wp:extent cx="6617970" cy="1060450"/>
                <wp:effectExtent l="0" t="0" r="11430" b="25400"/>
                <wp:wrapTopAndBottom/>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17970" cy="1060450"/>
                          <a:chOff x="1148" y="434"/>
                          <a:chExt cx="10422" cy="1670"/>
                        </a:xfrm>
                      </wpg:grpSpPr>
                      <wps:wsp>
                        <wps:cNvPr id="11" name="Line 12"/>
                        <wps:cNvCnPr/>
                        <wps:spPr bwMode="auto">
                          <a:xfrm>
                            <a:off x="1148" y="441"/>
                            <a:ext cx="10422" cy="0"/>
                          </a:xfrm>
                          <a:prstGeom prst="line">
                            <a:avLst/>
                          </a:prstGeom>
                          <a:noFill/>
                          <a:ln w="9144">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12" name="Line 13"/>
                        <wps:cNvCnPr/>
                        <wps:spPr bwMode="auto">
                          <a:xfrm>
                            <a:off x="1148" y="2097"/>
                            <a:ext cx="10422" cy="0"/>
                          </a:xfrm>
                          <a:prstGeom prst="line">
                            <a:avLst/>
                          </a:prstGeom>
                          <a:noFill/>
                          <a:ln w="9144">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13" name="Line 14"/>
                        <wps:cNvCnPr/>
                        <wps:spPr bwMode="auto">
                          <a:xfrm>
                            <a:off x="1156" y="434"/>
                            <a:ext cx="0" cy="1670"/>
                          </a:xfrm>
                          <a:prstGeom prst="line">
                            <a:avLst/>
                          </a:prstGeom>
                          <a:noFill/>
                          <a:ln w="9144">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14" name="Line 15"/>
                        <wps:cNvCnPr/>
                        <wps:spPr bwMode="auto">
                          <a:xfrm>
                            <a:off x="11563" y="434"/>
                            <a:ext cx="0" cy="1670"/>
                          </a:xfrm>
                          <a:prstGeom prst="line">
                            <a:avLst/>
                          </a:prstGeom>
                          <a:noFill/>
                          <a:ln w="9144">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15" name="Text Box 16"/>
                        <wps:cNvSpPr txBox="1">
                          <a:spLocks noChangeArrowheads="1"/>
                        </wps:cNvSpPr>
                        <wps:spPr bwMode="auto">
                          <a:xfrm>
                            <a:off x="5814" y="473"/>
                            <a:ext cx="1110"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17C" w:rsidRPr="007F5846" w:rsidRDefault="0024417C" w:rsidP="00152E24">
                              <w:pPr>
                                <w:spacing w:line="224" w:lineRule="exact"/>
                                <w:rPr>
                                  <w:rFonts w:ascii="Arial" w:hAnsi="Arial" w:cs="Arial"/>
                                  <w:sz w:val="20"/>
                                </w:rPr>
                              </w:pPr>
                              <w:r w:rsidRPr="007F5846">
                                <w:rPr>
                                  <w:rFonts w:ascii="Arial" w:hAnsi="Arial" w:cs="Arial"/>
                                  <w:color w:val="231F20"/>
                                  <w:sz w:val="20"/>
                                </w:rPr>
                                <w:t>SCHEDULE</w:t>
                              </w:r>
                            </w:p>
                          </w:txbxContent>
                        </wps:txbx>
                        <wps:bodyPr rot="0" vert="horz" wrap="square" lIns="0" tIns="0" rIns="0" bIns="0" anchor="t" anchorCtr="0" upright="1">
                          <a:noAutofit/>
                        </wps:bodyPr>
                      </wps:wsp>
                      <wps:wsp>
                        <wps:cNvPr id="16" name="Text Box 17"/>
                        <wps:cNvSpPr txBox="1">
                          <a:spLocks noChangeArrowheads="1"/>
                        </wps:cNvSpPr>
                        <wps:spPr bwMode="auto">
                          <a:xfrm>
                            <a:off x="1212" y="802"/>
                            <a:ext cx="2232"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17C" w:rsidRPr="007F5846" w:rsidRDefault="0024417C" w:rsidP="00152E24">
                              <w:pPr>
                                <w:spacing w:line="224" w:lineRule="exact"/>
                                <w:rPr>
                                  <w:rFonts w:ascii="Arial" w:hAnsi="Arial" w:cs="Arial"/>
                                  <w:sz w:val="20"/>
                                </w:rPr>
                              </w:pPr>
                              <w:r w:rsidRPr="007F5846">
                                <w:rPr>
                                  <w:rFonts w:ascii="Arial" w:hAnsi="Arial" w:cs="Arial"/>
                                  <w:color w:val="231F20"/>
                                  <w:sz w:val="20"/>
                                  <w:u w:val="single" w:color="231F20"/>
                                </w:rPr>
                                <w:t>LIMITS OF INSURANCE</w:t>
                              </w:r>
                            </w:p>
                          </w:txbxContent>
                        </wps:txbx>
                        <wps:bodyPr rot="0" vert="horz" wrap="square" lIns="0" tIns="0" rIns="0" bIns="0" anchor="t" anchorCtr="0" upright="1">
                          <a:noAutofit/>
                        </wps:bodyPr>
                      </wps:wsp>
                      <wps:wsp>
                        <wps:cNvPr id="17" name="Text Box 18"/>
                        <wps:cNvSpPr txBox="1">
                          <a:spLocks noChangeArrowheads="1"/>
                        </wps:cNvSpPr>
                        <wps:spPr bwMode="auto">
                          <a:xfrm>
                            <a:off x="7693" y="803"/>
                            <a:ext cx="3620"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17C" w:rsidRPr="007F5846" w:rsidRDefault="0024417C" w:rsidP="00152E24">
                              <w:pPr>
                                <w:tabs>
                                  <w:tab w:val="left" w:pos="3598"/>
                                </w:tabs>
                                <w:spacing w:line="224" w:lineRule="exact"/>
                                <w:rPr>
                                  <w:rFonts w:ascii="Arial" w:hAnsi="Arial" w:cs="Arial"/>
                                  <w:sz w:val="20"/>
                                </w:rPr>
                              </w:pPr>
                              <w:r w:rsidRPr="007F5846">
                                <w:rPr>
                                  <w:rFonts w:ascii="Arial" w:hAnsi="Arial" w:cs="Arial"/>
                                  <w:color w:val="231F20"/>
                                  <w:sz w:val="20"/>
                                </w:rPr>
                                <w:t>Deductible</w:t>
                              </w:r>
                              <w:r w:rsidRPr="007F5846">
                                <w:rPr>
                                  <w:rFonts w:ascii="Arial" w:hAnsi="Arial" w:cs="Arial"/>
                                  <w:color w:val="231F20"/>
                                  <w:spacing w:val="-1"/>
                                  <w:sz w:val="20"/>
                                </w:rPr>
                                <w:t xml:space="preserve"> </w:t>
                              </w:r>
                              <w:r w:rsidRPr="007F5846">
                                <w:rPr>
                                  <w:rFonts w:ascii="Arial" w:hAnsi="Arial" w:cs="Arial"/>
                                  <w:color w:val="231F20"/>
                                  <w:sz w:val="20"/>
                                  <w:u w:val="single" w:color="231F20"/>
                                </w:rPr>
                                <w:t xml:space="preserve"> </w:t>
                              </w:r>
                              <w:r w:rsidRPr="007F5846">
                                <w:rPr>
                                  <w:rFonts w:ascii="Arial" w:hAnsi="Arial" w:cs="Arial"/>
                                  <w:color w:val="231F20"/>
                                  <w:sz w:val="20"/>
                                  <w:u w:val="single" w:color="231F20"/>
                                </w:rPr>
                                <w:tab/>
                              </w:r>
                            </w:p>
                          </w:txbxContent>
                        </wps:txbx>
                        <wps:bodyPr rot="0" vert="horz" wrap="square" lIns="0" tIns="0" rIns="0" bIns="0" anchor="t" anchorCtr="0" upright="1">
                          <a:noAutofit/>
                        </wps:bodyPr>
                      </wps:wsp>
                      <wps:wsp>
                        <wps:cNvPr id="18" name="Text Box 19"/>
                        <wps:cNvSpPr txBox="1">
                          <a:spLocks noChangeArrowheads="1"/>
                        </wps:cNvSpPr>
                        <wps:spPr bwMode="auto">
                          <a:xfrm>
                            <a:off x="1212" y="1272"/>
                            <a:ext cx="6860" cy="5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17C" w:rsidRPr="007F5846" w:rsidRDefault="0024417C" w:rsidP="00152E24">
                              <w:pPr>
                                <w:tabs>
                                  <w:tab w:val="left" w:pos="6479"/>
                                </w:tabs>
                                <w:spacing w:line="224" w:lineRule="exact"/>
                                <w:rPr>
                                  <w:rFonts w:ascii="Arial" w:hAnsi="Arial" w:cs="Arial"/>
                                  <w:sz w:val="20"/>
                                </w:rPr>
                              </w:pPr>
                              <w:r w:rsidRPr="007F5846">
                                <w:rPr>
                                  <w:rFonts w:ascii="Arial" w:hAnsi="Arial" w:cs="Arial"/>
                                  <w:color w:val="231F20"/>
                                  <w:sz w:val="20"/>
                                </w:rPr>
                                <w:t>Limited Pollution Aggregate</w:t>
                              </w:r>
                              <w:r w:rsidRPr="007F5846">
                                <w:rPr>
                                  <w:rFonts w:ascii="Arial" w:hAnsi="Arial" w:cs="Arial"/>
                                  <w:color w:val="231F20"/>
                                  <w:spacing w:val="-27"/>
                                  <w:sz w:val="20"/>
                                </w:rPr>
                                <w:t xml:space="preserve"> </w:t>
                              </w:r>
                              <w:r w:rsidRPr="007F5846">
                                <w:rPr>
                                  <w:rFonts w:ascii="Arial" w:hAnsi="Arial" w:cs="Arial"/>
                                  <w:color w:val="231F20"/>
                                  <w:sz w:val="20"/>
                                </w:rPr>
                                <w:t>Limit:</w:t>
                              </w:r>
                              <w:r w:rsidRPr="007F5846">
                                <w:rPr>
                                  <w:rFonts w:ascii="Arial" w:hAnsi="Arial" w:cs="Arial"/>
                                  <w:color w:val="231F20"/>
                                  <w:spacing w:val="-1"/>
                                  <w:sz w:val="20"/>
                                </w:rPr>
                                <w:t xml:space="preserve"> </w:t>
                              </w:r>
                              <w:r w:rsidRPr="007F5846">
                                <w:rPr>
                                  <w:rFonts w:ascii="Arial" w:hAnsi="Arial" w:cs="Arial"/>
                                  <w:color w:val="231F20"/>
                                  <w:sz w:val="20"/>
                                  <w:u w:val="single" w:color="231F20"/>
                                </w:rPr>
                                <w:t xml:space="preserve"> </w:t>
                              </w:r>
                              <w:r w:rsidRPr="007F5846">
                                <w:rPr>
                                  <w:rFonts w:ascii="Arial" w:hAnsi="Arial" w:cs="Arial"/>
                                  <w:color w:val="231F20"/>
                                  <w:sz w:val="20"/>
                                  <w:u w:val="single" w:color="231F20"/>
                                </w:rPr>
                                <w:tab/>
                              </w:r>
                            </w:p>
                            <w:p w:rsidR="0024417C" w:rsidRPr="007F5846" w:rsidRDefault="0024417C" w:rsidP="00152E24">
                              <w:pPr>
                                <w:tabs>
                                  <w:tab w:val="left" w:pos="3239"/>
                                  <w:tab w:val="left" w:pos="6839"/>
                                </w:tabs>
                                <w:spacing w:before="100"/>
                                <w:rPr>
                                  <w:rFonts w:ascii="Arial" w:hAnsi="Arial" w:cs="Arial"/>
                                  <w:sz w:val="20"/>
                                </w:rPr>
                              </w:pPr>
                              <w:r w:rsidRPr="007F5846">
                                <w:rPr>
                                  <w:rFonts w:ascii="Arial" w:hAnsi="Arial" w:cs="Arial"/>
                                  <w:color w:val="231F20"/>
                                  <w:sz w:val="20"/>
                                </w:rPr>
                                <w:t>Each Pollution Incident</w:t>
                              </w:r>
                              <w:r w:rsidRPr="007F5846">
                                <w:rPr>
                                  <w:rFonts w:ascii="Arial" w:hAnsi="Arial" w:cs="Arial"/>
                                  <w:color w:val="231F20"/>
                                  <w:spacing w:val="-22"/>
                                  <w:sz w:val="20"/>
                                </w:rPr>
                                <w:t xml:space="preserve"> </w:t>
                              </w:r>
                              <w:r w:rsidRPr="007F5846">
                                <w:rPr>
                                  <w:rFonts w:ascii="Arial" w:hAnsi="Arial" w:cs="Arial"/>
                                  <w:color w:val="231F20"/>
                                  <w:sz w:val="20"/>
                                </w:rPr>
                                <w:t>Limit:</w:t>
                              </w:r>
                              <w:r w:rsidRPr="007F5846">
                                <w:rPr>
                                  <w:rFonts w:ascii="Arial" w:hAnsi="Arial" w:cs="Arial"/>
                                  <w:color w:val="231F20"/>
                                  <w:sz w:val="20"/>
                                </w:rPr>
                                <w:tab/>
                              </w:r>
                              <w:r w:rsidRPr="007F5846">
                                <w:rPr>
                                  <w:rFonts w:ascii="Arial" w:hAnsi="Arial" w:cs="Arial"/>
                                  <w:color w:val="231F20"/>
                                  <w:sz w:val="20"/>
                                  <w:u w:val="single" w:color="231F20"/>
                                </w:rPr>
                                <w:t xml:space="preserve"> </w:t>
                              </w:r>
                              <w:r w:rsidRPr="007F5846">
                                <w:rPr>
                                  <w:rFonts w:ascii="Arial" w:hAnsi="Arial" w:cs="Arial"/>
                                  <w:color w:val="231F20"/>
                                  <w:sz w:val="20"/>
                                  <w:u w:val="single" w:color="231F20"/>
                                </w:rPr>
                                <w:tab/>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 o:spid="_x0000_s1026" style="position:absolute;left:0;text-align:left;margin-left:57.35pt;margin-top:21.8pt;width:521.1pt;height:83.5pt;z-index:251659264;mso-wrap-distance-left:0;mso-wrap-distance-right:0;mso-position-horizontal-relative:page" coordorigin="1148,434" coordsize="10422,1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">
                <v:line id="Line 12" o:spid="_x0000_s1027" style="position:absolute;visibility:visible;mso-wrap-style:square" from="1148,441" to="11570,4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FEqMIAAADbAAAADwAAAGRycy9kb3ducmV2LnhtbERP32vCMBB+F/Y/hBv4pqnKnFSjjMJA&#10;EGTqQB/P5kyLzaU0Uev++kUQfLuP7+fNFq2txJUaXzpWMOgnIIhzp0s2Cn53370JCB+QNVaOScGd&#10;PCzmb50ZptrdeEPXbTAihrBPUUERQp1K6fOCLPq+q4kjd3KNxRBhY6Ru8BbDbSWHSTKWFkuODQXW&#10;lBWUn7cXq+D8tz/UifnJ1quj+fgcDbOJO92V6r63X1MQgdrwEj/dSx3nD+DxSzxAzv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pFEqMIAAADbAAAADwAAAAAAAAAAAAAA&#10;AAChAgAAZHJzL2Rvd25yZXYueG1sUEsFBgAAAAAEAAQA+QAAAJADAAAAAA==&#10;" strokecolor="#231f20" strokeweight=".72pt"/>
                <v:line id="Line 13" o:spid="_x0000_s1028" style="position:absolute;visibility:visible;mso-wrap-style:square" from="1148,2097" to="11570,2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Pa38IAAADbAAAADwAAAGRycy9kb3ducmV2LnhtbERP32vCMBB+F/Y/hBv4pukq26QzihQE&#10;QRDnBH08mzMtNpfSRK37681g4Nt9fD9vMutsLa7U+sqxgrdhAoK4cLpio2D3sxiMQfiArLF2TAru&#10;5GE2felNMNPuxt903QYjYgj7DBWUITSZlL4oyaIfuoY4cifXWgwRtkbqFm8x3NYyTZIPabHi2FBi&#10;Q3lJxXl7sQrOv/tDk5hNvl4dzfvnKM3H7nRXqv/azb9ABOrCU/zvXuo4P4W/X+IBcvo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kPa38IAAADbAAAADwAAAAAAAAAAAAAA&#10;AAChAgAAZHJzL2Rvd25yZXYueG1sUEsFBgAAAAAEAAQA+QAAAJADAAAAAA==&#10;" strokecolor="#231f20" strokeweight=".72pt"/>
                <v:line id="Line 14" o:spid="_x0000_s1029" style="position:absolute;visibility:visible;mso-wrap-style:square" from="1156,434" to="1156,2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Q9/RMIAAADbAAAADwAAAGRycy9kb3ducmV2LnhtbERP24rCMBB9F/Yfwiz4pukqq1KNshQW&#10;BEHWC+jj2IxpsZmUJqt1v34jCL7N4VxntmhtJa7U+NKxgo9+AoI4d7pko2C/++5NQPiArLFyTAru&#10;5GExf+vMMNXuxhu6boMRMYR9igqKEOpUSp8XZNH3XU0cubNrLIYIGyN1g7cYbis5SJKRtFhybCiw&#10;pqyg/LL9tQouf4djnZifbL06mc/xcJBN3PmuVPe9/ZqCCNSGl/jpXuo4fwiPX+IBcv4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Q9/RMIAAADbAAAADwAAAAAAAAAAAAAA&#10;AAChAgAAZHJzL2Rvd25yZXYueG1sUEsFBgAAAAAEAAQA+QAAAJADAAAAAA==&#10;" strokecolor="#231f20" strokeweight=".72pt"/>
                <v:line id="Line 15" o:spid="_x0000_s1030" style="position:absolute;visibility:visible;mso-wrap-style:square" from="11563,434" to="11563,2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bnMMIAAADbAAAADwAAAGRycy9kb3ducmV2LnhtbERP32vCMBB+H/g/hBN8m6luU6lGkcJA&#10;EGRTQR/P5kyLzaU0Uev+ejMY7O0+vp83W7S2EjdqfOlYwaCfgCDOnS7ZKNjvPl8nIHxA1lg5JgUP&#10;8rCYd15mmGp352+6bYMRMYR9igqKEOpUSp8XZNH3XU0cubNrLIYIGyN1g/cYbis5TJKRtFhybCiw&#10;pqyg/LK9WgWXn8OxTsxXtlmfzMf4bZhN3PmhVK/bLqcgArXhX/znXuk4/x1+f4kHyP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ubnMMIAAADbAAAADwAAAAAAAAAAAAAA&#10;AAChAgAAZHJzL2Rvd25yZXYueG1sUEsFBgAAAAAEAAQA+QAAAJADAAAAAA==&#10;" strokecolor="#231f20" strokeweight=".72pt"/>
                <v:shapetype id="_x0000_t202" coordsize="21600,21600" o:spt="202" path="m,l,21600r21600,l21600,xe">
                  <v:stroke joinstyle="miter"/>
                  <v:path gradientshapeok="t" o:connecttype="rect"/>
                </v:shapetype>
                <v:shape id="Text Box 16" o:spid="_x0000_s1031" type="#_x0000_t202" style="position:absolute;left:5814;top:473;width:1110;height:2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4BL8EA&#10;AADbAAAADwAAAGRycy9kb3ducmV2LnhtbERPTYvCMBC9L/gfwgje1tQFZa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AS/BAAAA2wAAAA8AAAAAAAAAAAAAAAAAmAIAAGRycy9kb3du&#10;cmV2LnhtbFBLBQYAAAAABAAEAPUAAACGAwAAAAA=&#10;" filled="f" stroked="f">
                  <v:textbox inset="0,0,0,0">
                    <w:txbxContent>
                      <w:p w:rsidR="0024417C" w:rsidRPr="007F5846" w:rsidRDefault="0024417C" w:rsidP="00152E24">
                        <w:pPr>
                          <w:spacing w:line="224" w:lineRule="exact"/>
                          <w:rPr>
                            <w:rFonts w:ascii="Arial" w:hAnsi="Arial" w:cs="Arial"/>
                            <w:sz w:val="20"/>
                          </w:rPr>
                        </w:pPr>
                        <w:r w:rsidRPr="007F5846">
                          <w:rPr>
                            <w:rFonts w:ascii="Arial" w:hAnsi="Arial" w:cs="Arial"/>
                            <w:color w:val="231F20"/>
                            <w:sz w:val="20"/>
                          </w:rPr>
                          <w:t>SCHEDULE</w:t>
                        </w:r>
                      </w:p>
                    </w:txbxContent>
                  </v:textbox>
                </v:shape>
                <v:shape id="Text Box 17" o:spid="_x0000_s1032" type="#_x0000_t202" style="position:absolute;left:1212;top:802;width:2232;height:2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yfWMEA&#10;AADbAAAADwAAAGRycy9kb3ducmV2LnhtbERPTYvCMBC9L/gfwix4W9P1UNxqFFlcEASx1oPH2WZs&#10;g82k20St/94Iwt7m8T5ntuhtI67UeeNYwecoAUFcOm24UnAofj4mIHxA1tg4JgV38rCYD95mmGl3&#10;45yu+1CJGMI+QwV1CG0mpS9rsuhHriWO3Ml1FkOEXSV1h7cYbhs5TpJUWjQcG2ps6bum8ry/WAXL&#10;I+cr87f93eWn3BTFV8Kb9KzU8L1fTkEE6sO/+OVe6zg/hecv8QA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cn1jBAAAA2wAAAA8AAAAAAAAAAAAAAAAAmAIAAGRycy9kb3du&#10;cmV2LnhtbFBLBQYAAAAABAAEAPUAAACGAwAAAAA=&#10;" filled="f" stroked="f">
                  <v:textbox inset="0,0,0,0">
                    <w:txbxContent>
                      <w:p w:rsidR="0024417C" w:rsidRPr="007F5846" w:rsidRDefault="0024417C" w:rsidP="00152E24">
                        <w:pPr>
                          <w:spacing w:line="224" w:lineRule="exact"/>
                          <w:rPr>
                            <w:rFonts w:ascii="Arial" w:hAnsi="Arial" w:cs="Arial"/>
                            <w:sz w:val="20"/>
                          </w:rPr>
                        </w:pPr>
                        <w:r w:rsidRPr="007F5846">
                          <w:rPr>
                            <w:rFonts w:ascii="Arial" w:hAnsi="Arial" w:cs="Arial"/>
                            <w:color w:val="231F20"/>
                            <w:sz w:val="20"/>
                            <w:u w:val="single" w:color="231F20"/>
                          </w:rPr>
                          <w:t>LIMITS OF INSURANCE</w:t>
                        </w:r>
                      </w:p>
                    </w:txbxContent>
                  </v:textbox>
                </v:shape>
                <v:shape id="Text Box 18" o:spid="_x0000_s1033" type="#_x0000_t202" style="position:absolute;left:7693;top:803;width:3620;height:2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A6w8EA&#10;AADbAAAADwAAAGRycy9kb3ducmV2LnhtbERPTYvCMBC9L/gfwgh7W1M9uLvVKCIKwoJY68Hj2Ixt&#10;sJnUJmr99xthYW/zeJ8znXe2FndqvXGsYDhIQBAXThsuFRzy9ccXCB+QNdaOScGTPMxnvbcppto9&#10;OKP7PpQihrBPUUEVQpNK6YuKLPqBa4gjd3atxRBhW0rd4iOG21qOkmQsLRqODRU2tKyouOxvVsHi&#10;yNnKXLenXXbOTJ5/J/wzvij13u8WExCBuvAv/nNvdJz/Ca9f4gFy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QOsPBAAAA2wAAAA8AAAAAAAAAAAAAAAAAmAIAAGRycy9kb3du&#10;cmV2LnhtbFBLBQYAAAAABAAEAPUAAACGAwAAAAA=&#10;" filled="f" stroked="f">
                  <v:textbox inset="0,0,0,0">
                    <w:txbxContent>
                      <w:p w:rsidR="0024417C" w:rsidRPr="007F5846" w:rsidRDefault="0024417C" w:rsidP="00152E24">
                        <w:pPr>
                          <w:tabs>
                            <w:tab w:val="left" w:pos="3598"/>
                          </w:tabs>
                          <w:spacing w:line="224" w:lineRule="exact"/>
                          <w:rPr>
                            <w:rFonts w:ascii="Arial" w:hAnsi="Arial" w:cs="Arial"/>
                            <w:sz w:val="20"/>
                          </w:rPr>
                        </w:pPr>
                        <w:r w:rsidRPr="007F5846">
                          <w:rPr>
                            <w:rFonts w:ascii="Arial" w:hAnsi="Arial" w:cs="Arial"/>
                            <w:color w:val="231F20"/>
                            <w:sz w:val="20"/>
                          </w:rPr>
                          <w:t>Deductible</w:t>
                        </w:r>
                        <w:r w:rsidRPr="007F5846">
                          <w:rPr>
                            <w:rFonts w:ascii="Arial" w:hAnsi="Arial" w:cs="Arial"/>
                            <w:color w:val="231F20"/>
                            <w:spacing w:val="-1"/>
                            <w:sz w:val="20"/>
                          </w:rPr>
                          <w:t xml:space="preserve"> </w:t>
                        </w:r>
                        <w:r w:rsidRPr="007F5846">
                          <w:rPr>
                            <w:rFonts w:ascii="Arial" w:hAnsi="Arial" w:cs="Arial"/>
                            <w:color w:val="231F20"/>
                            <w:sz w:val="20"/>
                            <w:u w:val="single" w:color="231F20"/>
                          </w:rPr>
                          <w:t xml:space="preserve"> </w:t>
                        </w:r>
                        <w:r w:rsidRPr="007F5846">
                          <w:rPr>
                            <w:rFonts w:ascii="Arial" w:hAnsi="Arial" w:cs="Arial"/>
                            <w:color w:val="231F20"/>
                            <w:sz w:val="20"/>
                            <w:u w:val="single" w:color="231F20"/>
                          </w:rPr>
                          <w:tab/>
                        </w:r>
                      </w:p>
                    </w:txbxContent>
                  </v:textbox>
                </v:shape>
                <v:shape id="Text Box 19" o:spid="_x0000_s1034" type="#_x0000_t202" style="position:absolute;left:1212;top:1272;width:6860;height:5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usc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gZV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PrrHEAAAA2wAAAA8AAAAAAAAAAAAAAAAAmAIAAGRycy9k&#10;b3ducmV2LnhtbFBLBQYAAAAABAAEAPUAAACJAwAAAAA=&#10;" filled="f" stroked="f">
                  <v:textbox inset="0,0,0,0">
                    <w:txbxContent>
                      <w:p w:rsidR="0024417C" w:rsidRPr="007F5846" w:rsidRDefault="0024417C" w:rsidP="00152E24">
                        <w:pPr>
                          <w:tabs>
                            <w:tab w:val="left" w:pos="6479"/>
                          </w:tabs>
                          <w:spacing w:line="224" w:lineRule="exact"/>
                          <w:rPr>
                            <w:rFonts w:ascii="Arial" w:hAnsi="Arial" w:cs="Arial"/>
                            <w:sz w:val="20"/>
                          </w:rPr>
                        </w:pPr>
                        <w:r w:rsidRPr="007F5846">
                          <w:rPr>
                            <w:rFonts w:ascii="Arial" w:hAnsi="Arial" w:cs="Arial"/>
                            <w:color w:val="231F20"/>
                            <w:sz w:val="20"/>
                          </w:rPr>
                          <w:t>Limited Pollution Aggregate</w:t>
                        </w:r>
                        <w:r w:rsidRPr="007F5846">
                          <w:rPr>
                            <w:rFonts w:ascii="Arial" w:hAnsi="Arial" w:cs="Arial"/>
                            <w:color w:val="231F20"/>
                            <w:spacing w:val="-27"/>
                            <w:sz w:val="20"/>
                          </w:rPr>
                          <w:t xml:space="preserve"> </w:t>
                        </w:r>
                        <w:r w:rsidRPr="007F5846">
                          <w:rPr>
                            <w:rFonts w:ascii="Arial" w:hAnsi="Arial" w:cs="Arial"/>
                            <w:color w:val="231F20"/>
                            <w:sz w:val="20"/>
                          </w:rPr>
                          <w:t>Limit:</w:t>
                        </w:r>
                        <w:r w:rsidRPr="007F5846">
                          <w:rPr>
                            <w:rFonts w:ascii="Arial" w:hAnsi="Arial" w:cs="Arial"/>
                            <w:color w:val="231F20"/>
                            <w:spacing w:val="-1"/>
                            <w:sz w:val="20"/>
                          </w:rPr>
                          <w:t xml:space="preserve"> </w:t>
                        </w:r>
                        <w:r w:rsidRPr="007F5846">
                          <w:rPr>
                            <w:rFonts w:ascii="Arial" w:hAnsi="Arial" w:cs="Arial"/>
                            <w:color w:val="231F20"/>
                            <w:sz w:val="20"/>
                            <w:u w:val="single" w:color="231F20"/>
                          </w:rPr>
                          <w:t xml:space="preserve"> </w:t>
                        </w:r>
                        <w:r w:rsidRPr="007F5846">
                          <w:rPr>
                            <w:rFonts w:ascii="Arial" w:hAnsi="Arial" w:cs="Arial"/>
                            <w:color w:val="231F20"/>
                            <w:sz w:val="20"/>
                            <w:u w:val="single" w:color="231F20"/>
                          </w:rPr>
                          <w:tab/>
                        </w:r>
                      </w:p>
                      <w:p w:rsidR="0024417C" w:rsidRPr="007F5846" w:rsidRDefault="0024417C" w:rsidP="00152E24">
                        <w:pPr>
                          <w:tabs>
                            <w:tab w:val="left" w:pos="3239"/>
                            <w:tab w:val="left" w:pos="6839"/>
                          </w:tabs>
                          <w:spacing w:before="100"/>
                          <w:rPr>
                            <w:rFonts w:ascii="Arial" w:hAnsi="Arial" w:cs="Arial"/>
                            <w:sz w:val="20"/>
                          </w:rPr>
                        </w:pPr>
                        <w:r w:rsidRPr="007F5846">
                          <w:rPr>
                            <w:rFonts w:ascii="Arial" w:hAnsi="Arial" w:cs="Arial"/>
                            <w:color w:val="231F20"/>
                            <w:sz w:val="20"/>
                          </w:rPr>
                          <w:t>Each Pollution Incident</w:t>
                        </w:r>
                        <w:r w:rsidRPr="007F5846">
                          <w:rPr>
                            <w:rFonts w:ascii="Arial" w:hAnsi="Arial" w:cs="Arial"/>
                            <w:color w:val="231F20"/>
                            <w:spacing w:val="-22"/>
                            <w:sz w:val="20"/>
                          </w:rPr>
                          <w:t xml:space="preserve"> </w:t>
                        </w:r>
                        <w:r w:rsidRPr="007F5846">
                          <w:rPr>
                            <w:rFonts w:ascii="Arial" w:hAnsi="Arial" w:cs="Arial"/>
                            <w:color w:val="231F20"/>
                            <w:sz w:val="20"/>
                          </w:rPr>
                          <w:t>Limit:</w:t>
                        </w:r>
                        <w:r w:rsidRPr="007F5846">
                          <w:rPr>
                            <w:rFonts w:ascii="Arial" w:hAnsi="Arial" w:cs="Arial"/>
                            <w:color w:val="231F20"/>
                            <w:sz w:val="20"/>
                          </w:rPr>
                          <w:tab/>
                        </w:r>
                        <w:r w:rsidRPr="007F5846">
                          <w:rPr>
                            <w:rFonts w:ascii="Arial" w:hAnsi="Arial" w:cs="Arial"/>
                            <w:color w:val="231F20"/>
                            <w:sz w:val="20"/>
                            <w:u w:val="single" w:color="231F20"/>
                          </w:rPr>
                          <w:t xml:space="preserve"> </w:t>
                        </w:r>
                        <w:r w:rsidRPr="007F5846">
                          <w:rPr>
                            <w:rFonts w:ascii="Arial" w:hAnsi="Arial" w:cs="Arial"/>
                            <w:color w:val="231F20"/>
                            <w:sz w:val="20"/>
                            <w:u w:val="single" w:color="231F20"/>
                          </w:rPr>
                          <w:tab/>
                        </w:r>
                      </w:p>
                    </w:txbxContent>
                  </v:textbox>
                </v:shape>
                <w10:wrap type="topAndBottom" anchorx="page"/>
              </v:group>
            </w:pict>
          </mc:Fallback>
        </mc:AlternateContent>
      </w:r>
      <w:r w:rsidR="007F5846" w:rsidRPr="007F5846">
        <w:rPr>
          <w:b w:val="0"/>
          <w:color w:val="231F20"/>
        </w:rPr>
        <w:t>COMMERCIAL GENERAL LIABILITY COVERAGE PART</w:t>
      </w:r>
    </w:p>
    <w:p w:rsidR="00152E24" w:rsidRPr="00575E69" w:rsidRDefault="00152E24" w:rsidP="00152E24">
      <w:pPr>
        <w:pStyle w:val="BodyText"/>
        <w:spacing w:before="2"/>
        <w:ind w:firstLine="0"/>
        <w:rPr>
          <w:b/>
          <w:sz w:val="26"/>
        </w:rPr>
      </w:pPr>
    </w:p>
    <w:p w:rsidR="00152E24" w:rsidRPr="00F77DFD" w:rsidRDefault="007F5846" w:rsidP="00D81943">
      <w:pPr>
        <w:pStyle w:val="ListParagraph"/>
        <w:numPr>
          <w:ilvl w:val="0"/>
          <w:numId w:val="1"/>
        </w:numPr>
        <w:tabs>
          <w:tab w:val="left" w:pos="480"/>
          <w:tab w:val="left" w:pos="481"/>
        </w:tabs>
        <w:spacing w:before="98"/>
        <w:ind w:hanging="360"/>
        <w:rPr>
          <w:sz w:val="20"/>
          <w:szCs w:val="20"/>
        </w:rPr>
      </w:pPr>
      <w:r w:rsidRPr="00F77DFD">
        <w:rPr>
          <w:color w:val="231F20"/>
          <w:sz w:val="20"/>
          <w:szCs w:val="20"/>
        </w:rPr>
        <w:t xml:space="preserve">Exclusion </w:t>
      </w:r>
      <w:r w:rsidR="00152E24" w:rsidRPr="00F77DFD">
        <w:rPr>
          <w:b/>
          <w:color w:val="231F20"/>
          <w:sz w:val="20"/>
          <w:szCs w:val="20"/>
        </w:rPr>
        <w:t>f</w:t>
      </w:r>
      <w:r w:rsidRPr="00F77DFD">
        <w:rPr>
          <w:color w:val="231F20"/>
          <w:sz w:val="20"/>
          <w:szCs w:val="20"/>
        </w:rPr>
        <w:t>.</w:t>
      </w:r>
      <w:r w:rsidRPr="00F77DFD">
        <w:rPr>
          <w:color w:val="231F20"/>
          <w:spacing w:val="-5"/>
          <w:sz w:val="20"/>
          <w:szCs w:val="20"/>
        </w:rPr>
        <w:t xml:space="preserve"> of Paragraph </w:t>
      </w:r>
      <w:r w:rsidRPr="00F77DFD">
        <w:rPr>
          <w:b/>
          <w:color w:val="231F20"/>
          <w:spacing w:val="-5"/>
          <w:sz w:val="20"/>
          <w:szCs w:val="20"/>
        </w:rPr>
        <w:t>2. Exclusions</w:t>
      </w:r>
      <w:r w:rsidRPr="00F77DFD">
        <w:rPr>
          <w:color w:val="231F20"/>
          <w:spacing w:val="-5"/>
          <w:sz w:val="20"/>
          <w:szCs w:val="20"/>
        </w:rPr>
        <w:t xml:space="preserve"> of </w:t>
      </w:r>
      <w:r w:rsidRPr="00F77DFD">
        <w:rPr>
          <w:b/>
          <w:color w:val="231F20"/>
          <w:sz w:val="20"/>
          <w:szCs w:val="20"/>
        </w:rPr>
        <w:t>Coverage</w:t>
      </w:r>
      <w:r w:rsidRPr="00F77DFD">
        <w:rPr>
          <w:b/>
          <w:color w:val="231F20"/>
          <w:spacing w:val="-5"/>
          <w:sz w:val="20"/>
          <w:szCs w:val="20"/>
        </w:rPr>
        <w:t xml:space="preserve"> </w:t>
      </w:r>
      <w:r w:rsidRPr="00F77DFD">
        <w:rPr>
          <w:b/>
          <w:color w:val="231F20"/>
          <w:sz w:val="20"/>
          <w:szCs w:val="20"/>
        </w:rPr>
        <w:t>A – Bodily Injury and Property Damage Liability</w:t>
      </w:r>
      <w:r w:rsidRPr="00F77DFD">
        <w:rPr>
          <w:b/>
          <w:color w:val="231F20"/>
          <w:spacing w:val="-5"/>
          <w:sz w:val="20"/>
          <w:szCs w:val="20"/>
        </w:rPr>
        <w:t xml:space="preserve"> (Section I – Coverages)</w:t>
      </w:r>
      <w:r w:rsidRPr="00F77DFD">
        <w:rPr>
          <w:color w:val="231F20"/>
          <w:spacing w:val="-5"/>
          <w:sz w:val="20"/>
          <w:szCs w:val="20"/>
        </w:rPr>
        <w:t xml:space="preserve"> </w:t>
      </w:r>
      <w:r w:rsidR="00152E24" w:rsidRPr="00F77DFD">
        <w:rPr>
          <w:color w:val="231F20"/>
          <w:sz w:val="20"/>
          <w:szCs w:val="20"/>
        </w:rPr>
        <w:t>is</w:t>
      </w:r>
      <w:r w:rsidR="00152E24" w:rsidRPr="00F77DFD">
        <w:rPr>
          <w:color w:val="231F20"/>
          <w:spacing w:val="-5"/>
          <w:sz w:val="20"/>
          <w:szCs w:val="20"/>
        </w:rPr>
        <w:t xml:space="preserve"> </w:t>
      </w:r>
      <w:r w:rsidRPr="00F77DFD">
        <w:rPr>
          <w:color w:val="231F20"/>
          <w:spacing w:val="-5"/>
          <w:sz w:val="20"/>
          <w:szCs w:val="20"/>
        </w:rPr>
        <w:t xml:space="preserve">deleted in its entirety and </w:t>
      </w:r>
      <w:r w:rsidR="00152E24" w:rsidRPr="00F77DFD">
        <w:rPr>
          <w:color w:val="231F20"/>
          <w:sz w:val="20"/>
          <w:szCs w:val="20"/>
        </w:rPr>
        <w:t>replaced</w:t>
      </w:r>
      <w:r w:rsidR="00152E24" w:rsidRPr="00F77DFD">
        <w:rPr>
          <w:color w:val="231F20"/>
          <w:spacing w:val="-5"/>
          <w:sz w:val="20"/>
          <w:szCs w:val="20"/>
        </w:rPr>
        <w:t xml:space="preserve"> </w:t>
      </w:r>
      <w:r w:rsidRPr="00F77DFD">
        <w:rPr>
          <w:color w:val="231F20"/>
          <w:spacing w:val="-5"/>
          <w:sz w:val="20"/>
          <w:szCs w:val="20"/>
        </w:rPr>
        <w:t>with</w:t>
      </w:r>
      <w:r w:rsidR="00152E24" w:rsidRPr="00F77DFD">
        <w:rPr>
          <w:color w:val="231F20"/>
          <w:spacing w:val="-5"/>
          <w:sz w:val="20"/>
          <w:szCs w:val="20"/>
        </w:rPr>
        <w:t xml:space="preserve"> </w:t>
      </w:r>
      <w:r w:rsidR="00152E24" w:rsidRPr="00F77DFD">
        <w:rPr>
          <w:color w:val="231F20"/>
          <w:sz w:val="20"/>
          <w:szCs w:val="20"/>
        </w:rPr>
        <w:t>the</w:t>
      </w:r>
      <w:r w:rsidR="00152E24" w:rsidRPr="00F77DFD">
        <w:rPr>
          <w:color w:val="231F20"/>
          <w:spacing w:val="-5"/>
          <w:sz w:val="20"/>
          <w:szCs w:val="20"/>
        </w:rPr>
        <w:t xml:space="preserve"> </w:t>
      </w:r>
      <w:r w:rsidR="00152E24" w:rsidRPr="00F77DFD">
        <w:rPr>
          <w:color w:val="231F20"/>
          <w:sz w:val="20"/>
          <w:szCs w:val="20"/>
        </w:rPr>
        <w:t>following:</w:t>
      </w:r>
    </w:p>
    <w:p w:rsidR="00152E24" w:rsidRPr="00F77DFD" w:rsidRDefault="00152E24" w:rsidP="00D81943">
      <w:pPr>
        <w:pStyle w:val="Heading1"/>
        <w:numPr>
          <w:ilvl w:val="1"/>
          <w:numId w:val="1"/>
        </w:numPr>
        <w:tabs>
          <w:tab w:val="left" w:pos="839"/>
          <w:tab w:val="left" w:pos="840"/>
        </w:tabs>
        <w:ind w:hanging="359"/>
        <w:jc w:val="both"/>
      </w:pPr>
      <w:r w:rsidRPr="00F77DFD">
        <w:rPr>
          <w:color w:val="231F20"/>
        </w:rPr>
        <w:t>Pollution</w:t>
      </w:r>
    </w:p>
    <w:p w:rsidR="00152E24" w:rsidRPr="00F77DFD" w:rsidRDefault="00152E24" w:rsidP="00D81943">
      <w:pPr>
        <w:pStyle w:val="ListParagraph"/>
        <w:numPr>
          <w:ilvl w:val="2"/>
          <w:numId w:val="1"/>
        </w:numPr>
        <w:tabs>
          <w:tab w:val="left" w:pos="1201"/>
        </w:tabs>
        <w:spacing w:before="119"/>
        <w:ind w:hanging="360"/>
        <w:rPr>
          <w:sz w:val="20"/>
          <w:szCs w:val="20"/>
        </w:rPr>
      </w:pPr>
      <w:r w:rsidRPr="00F77DFD">
        <w:rPr>
          <w:color w:val="231F20"/>
          <w:sz w:val="20"/>
          <w:szCs w:val="20"/>
        </w:rPr>
        <w:t>Any injury, damage, or liability which would not have occurred in whole or in part but for the actual, alleged or threatened</w:t>
      </w:r>
      <w:r w:rsidRPr="00F77DFD">
        <w:rPr>
          <w:color w:val="231F20"/>
          <w:spacing w:val="-6"/>
          <w:sz w:val="20"/>
          <w:szCs w:val="20"/>
        </w:rPr>
        <w:t xml:space="preserve"> </w:t>
      </w:r>
      <w:r w:rsidRPr="00F77DFD">
        <w:rPr>
          <w:color w:val="231F20"/>
          <w:sz w:val="20"/>
          <w:szCs w:val="20"/>
        </w:rPr>
        <w:t>discharge,</w:t>
      </w:r>
      <w:r w:rsidRPr="00F77DFD">
        <w:rPr>
          <w:color w:val="231F20"/>
          <w:spacing w:val="-6"/>
          <w:sz w:val="20"/>
          <w:szCs w:val="20"/>
        </w:rPr>
        <w:t xml:space="preserve"> </w:t>
      </w:r>
      <w:r w:rsidRPr="00F77DFD">
        <w:rPr>
          <w:color w:val="231F20"/>
          <w:sz w:val="20"/>
          <w:szCs w:val="20"/>
        </w:rPr>
        <w:t>dispersal,</w:t>
      </w:r>
      <w:r w:rsidRPr="00F77DFD">
        <w:rPr>
          <w:color w:val="231F20"/>
          <w:spacing w:val="-6"/>
          <w:sz w:val="20"/>
          <w:szCs w:val="20"/>
        </w:rPr>
        <w:t xml:space="preserve"> </w:t>
      </w:r>
      <w:r w:rsidRPr="00F77DFD">
        <w:rPr>
          <w:color w:val="231F20"/>
          <w:sz w:val="20"/>
          <w:szCs w:val="20"/>
        </w:rPr>
        <w:t>seepage,</w:t>
      </w:r>
      <w:r w:rsidRPr="00F77DFD">
        <w:rPr>
          <w:color w:val="231F20"/>
          <w:spacing w:val="-6"/>
          <w:sz w:val="20"/>
          <w:szCs w:val="20"/>
        </w:rPr>
        <w:t xml:space="preserve"> </w:t>
      </w:r>
      <w:r w:rsidRPr="00F77DFD">
        <w:rPr>
          <w:color w:val="231F20"/>
          <w:sz w:val="20"/>
          <w:szCs w:val="20"/>
        </w:rPr>
        <w:t>migration,</w:t>
      </w:r>
      <w:r w:rsidRPr="00F77DFD">
        <w:rPr>
          <w:color w:val="231F20"/>
          <w:spacing w:val="-6"/>
          <w:sz w:val="20"/>
          <w:szCs w:val="20"/>
        </w:rPr>
        <w:t xml:space="preserve"> </w:t>
      </w:r>
      <w:r w:rsidRPr="00F77DFD">
        <w:rPr>
          <w:color w:val="231F20"/>
          <w:sz w:val="20"/>
          <w:szCs w:val="20"/>
        </w:rPr>
        <w:t>release</w:t>
      </w:r>
      <w:r w:rsidRPr="00F77DFD">
        <w:rPr>
          <w:color w:val="231F20"/>
          <w:spacing w:val="-6"/>
          <w:sz w:val="20"/>
          <w:szCs w:val="20"/>
        </w:rPr>
        <w:t xml:space="preserve"> </w:t>
      </w:r>
      <w:r w:rsidRPr="00F77DFD">
        <w:rPr>
          <w:color w:val="231F20"/>
          <w:sz w:val="20"/>
          <w:szCs w:val="20"/>
        </w:rPr>
        <w:t>or</w:t>
      </w:r>
      <w:r w:rsidRPr="00F77DFD">
        <w:rPr>
          <w:color w:val="231F20"/>
          <w:spacing w:val="-6"/>
          <w:sz w:val="20"/>
          <w:szCs w:val="20"/>
        </w:rPr>
        <w:t xml:space="preserve"> </w:t>
      </w:r>
      <w:r w:rsidRPr="00F77DFD">
        <w:rPr>
          <w:color w:val="231F20"/>
          <w:sz w:val="20"/>
          <w:szCs w:val="20"/>
        </w:rPr>
        <w:t>escape</w:t>
      </w:r>
      <w:r w:rsidRPr="00F77DFD">
        <w:rPr>
          <w:color w:val="231F20"/>
          <w:spacing w:val="-6"/>
          <w:sz w:val="20"/>
          <w:szCs w:val="20"/>
        </w:rPr>
        <w:t xml:space="preserve"> </w:t>
      </w:r>
      <w:r w:rsidRPr="00F77DFD">
        <w:rPr>
          <w:color w:val="231F20"/>
          <w:sz w:val="20"/>
          <w:szCs w:val="20"/>
        </w:rPr>
        <w:t>of</w:t>
      </w:r>
      <w:r w:rsidRPr="00F77DFD">
        <w:rPr>
          <w:color w:val="231F20"/>
          <w:spacing w:val="-6"/>
          <w:sz w:val="20"/>
          <w:szCs w:val="20"/>
        </w:rPr>
        <w:t xml:space="preserve"> </w:t>
      </w:r>
      <w:r w:rsidRPr="00F77DFD">
        <w:rPr>
          <w:color w:val="231F20"/>
          <w:sz w:val="20"/>
          <w:szCs w:val="20"/>
        </w:rPr>
        <w:t>"pollutants"</w:t>
      </w:r>
      <w:r w:rsidRPr="00F77DFD">
        <w:rPr>
          <w:color w:val="231F20"/>
          <w:spacing w:val="-6"/>
          <w:sz w:val="20"/>
          <w:szCs w:val="20"/>
        </w:rPr>
        <w:t xml:space="preserve"> </w:t>
      </w:r>
      <w:r w:rsidRPr="00F77DFD">
        <w:rPr>
          <w:color w:val="231F20"/>
          <w:sz w:val="20"/>
          <w:szCs w:val="20"/>
        </w:rPr>
        <w:t>at</w:t>
      </w:r>
      <w:r w:rsidRPr="00F77DFD">
        <w:rPr>
          <w:color w:val="231F20"/>
          <w:spacing w:val="-6"/>
          <w:sz w:val="20"/>
          <w:szCs w:val="20"/>
        </w:rPr>
        <w:t xml:space="preserve"> </w:t>
      </w:r>
      <w:r w:rsidRPr="00F77DFD">
        <w:rPr>
          <w:color w:val="231F20"/>
          <w:sz w:val="20"/>
          <w:szCs w:val="20"/>
        </w:rPr>
        <w:t>any</w:t>
      </w:r>
      <w:r w:rsidRPr="00F77DFD">
        <w:rPr>
          <w:color w:val="231F20"/>
          <w:spacing w:val="-6"/>
          <w:sz w:val="20"/>
          <w:szCs w:val="20"/>
        </w:rPr>
        <w:t xml:space="preserve"> </w:t>
      </w:r>
      <w:r w:rsidRPr="00F77DFD">
        <w:rPr>
          <w:color w:val="231F20"/>
          <w:sz w:val="20"/>
          <w:szCs w:val="20"/>
        </w:rPr>
        <w:t>time;</w:t>
      </w:r>
      <w:r w:rsidRPr="00F77DFD">
        <w:rPr>
          <w:color w:val="231F20"/>
          <w:spacing w:val="-6"/>
          <w:sz w:val="20"/>
          <w:szCs w:val="20"/>
        </w:rPr>
        <w:t xml:space="preserve"> </w:t>
      </w:r>
      <w:r w:rsidRPr="00F77DFD">
        <w:rPr>
          <w:color w:val="231F20"/>
          <w:sz w:val="20"/>
          <w:szCs w:val="20"/>
        </w:rPr>
        <w:t>except</w:t>
      </w:r>
    </w:p>
    <w:p w:rsidR="00152E24" w:rsidRPr="00F77DFD" w:rsidRDefault="00152E24" w:rsidP="00D81943">
      <w:pPr>
        <w:pStyle w:val="ListParagraph"/>
        <w:numPr>
          <w:ilvl w:val="3"/>
          <w:numId w:val="1"/>
        </w:numPr>
        <w:tabs>
          <w:tab w:val="left" w:pos="1561"/>
        </w:tabs>
        <w:ind w:hanging="360"/>
        <w:rPr>
          <w:sz w:val="20"/>
          <w:szCs w:val="20"/>
        </w:rPr>
      </w:pPr>
      <w:r w:rsidRPr="00F77DFD">
        <w:rPr>
          <w:color w:val="231F20"/>
          <w:sz w:val="20"/>
          <w:szCs w:val="20"/>
        </w:rPr>
        <w:t>For "bodily injury" or "property damage" which occurs solely as a direct result of a "pollution incident" caused</w:t>
      </w:r>
      <w:r w:rsidRPr="00F77DFD">
        <w:rPr>
          <w:color w:val="231F20"/>
          <w:spacing w:val="-5"/>
          <w:sz w:val="20"/>
          <w:szCs w:val="20"/>
        </w:rPr>
        <w:t xml:space="preserve"> </w:t>
      </w:r>
      <w:r w:rsidRPr="00F77DFD">
        <w:rPr>
          <w:color w:val="231F20"/>
          <w:sz w:val="20"/>
          <w:szCs w:val="20"/>
        </w:rPr>
        <w:t>by</w:t>
      </w:r>
      <w:r w:rsidRPr="00F77DFD">
        <w:rPr>
          <w:color w:val="231F20"/>
          <w:spacing w:val="-5"/>
          <w:sz w:val="20"/>
          <w:szCs w:val="20"/>
        </w:rPr>
        <w:t xml:space="preserve"> </w:t>
      </w:r>
      <w:r w:rsidRPr="00F77DFD">
        <w:rPr>
          <w:color w:val="231F20"/>
          <w:sz w:val="20"/>
          <w:szCs w:val="20"/>
        </w:rPr>
        <w:t>one</w:t>
      </w:r>
      <w:r w:rsidRPr="00F77DFD">
        <w:rPr>
          <w:color w:val="231F20"/>
          <w:spacing w:val="-5"/>
          <w:sz w:val="20"/>
          <w:szCs w:val="20"/>
        </w:rPr>
        <w:t xml:space="preserve"> </w:t>
      </w:r>
      <w:r w:rsidRPr="00F77DFD">
        <w:rPr>
          <w:color w:val="231F20"/>
          <w:sz w:val="20"/>
          <w:szCs w:val="20"/>
        </w:rPr>
        <w:t>or</w:t>
      </w:r>
      <w:r w:rsidRPr="00F77DFD">
        <w:rPr>
          <w:color w:val="231F20"/>
          <w:spacing w:val="-5"/>
          <w:sz w:val="20"/>
          <w:szCs w:val="20"/>
        </w:rPr>
        <w:t xml:space="preserve"> </w:t>
      </w:r>
      <w:r w:rsidRPr="00F77DFD">
        <w:rPr>
          <w:color w:val="231F20"/>
          <w:sz w:val="20"/>
          <w:szCs w:val="20"/>
        </w:rPr>
        <w:t>more</w:t>
      </w:r>
      <w:r w:rsidRPr="00F77DFD">
        <w:rPr>
          <w:color w:val="231F20"/>
          <w:spacing w:val="-5"/>
          <w:sz w:val="20"/>
          <w:szCs w:val="20"/>
        </w:rPr>
        <w:t xml:space="preserve"> </w:t>
      </w:r>
      <w:r w:rsidRPr="00F77DFD">
        <w:rPr>
          <w:color w:val="231F20"/>
          <w:sz w:val="20"/>
          <w:szCs w:val="20"/>
        </w:rPr>
        <w:t>of</w:t>
      </w:r>
      <w:r w:rsidRPr="00F77DFD">
        <w:rPr>
          <w:color w:val="231F20"/>
          <w:spacing w:val="-5"/>
          <w:sz w:val="20"/>
          <w:szCs w:val="20"/>
        </w:rPr>
        <w:t xml:space="preserve"> </w:t>
      </w:r>
      <w:r w:rsidRPr="00F77DFD">
        <w:rPr>
          <w:color w:val="231F20"/>
          <w:sz w:val="20"/>
          <w:szCs w:val="20"/>
        </w:rPr>
        <w:t>the</w:t>
      </w:r>
      <w:r w:rsidRPr="00F77DFD">
        <w:rPr>
          <w:color w:val="231F20"/>
          <w:spacing w:val="-5"/>
          <w:sz w:val="20"/>
          <w:szCs w:val="20"/>
        </w:rPr>
        <w:t xml:space="preserve"> </w:t>
      </w:r>
      <w:r w:rsidRPr="00F77DFD">
        <w:rPr>
          <w:color w:val="231F20"/>
          <w:sz w:val="20"/>
          <w:szCs w:val="20"/>
        </w:rPr>
        <w:t>following</w:t>
      </w:r>
      <w:r w:rsidRPr="00F77DFD">
        <w:rPr>
          <w:color w:val="231F20"/>
          <w:spacing w:val="-5"/>
          <w:sz w:val="20"/>
          <w:szCs w:val="20"/>
        </w:rPr>
        <w:t xml:space="preserve"> </w:t>
      </w:r>
      <w:r w:rsidRPr="00F77DFD">
        <w:rPr>
          <w:color w:val="231F20"/>
          <w:sz w:val="20"/>
          <w:szCs w:val="20"/>
        </w:rPr>
        <w:t>named</w:t>
      </w:r>
      <w:r w:rsidRPr="00F77DFD">
        <w:rPr>
          <w:color w:val="231F20"/>
          <w:spacing w:val="-5"/>
          <w:sz w:val="20"/>
          <w:szCs w:val="20"/>
        </w:rPr>
        <w:t xml:space="preserve"> </w:t>
      </w:r>
      <w:r w:rsidRPr="00F77DFD">
        <w:rPr>
          <w:color w:val="231F20"/>
          <w:sz w:val="20"/>
          <w:szCs w:val="20"/>
        </w:rPr>
        <w:t>perils:</w:t>
      </w:r>
    </w:p>
    <w:p w:rsidR="00152E24" w:rsidRPr="00F77DFD" w:rsidRDefault="00152E24" w:rsidP="00D81943">
      <w:pPr>
        <w:pStyle w:val="ListParagraph"/>
        <w:numPr>
          <w:ilvl w:val="4"/>
          <w:numId w:val="1"/>
        </w:numPr>
        <w:tabs>
          <w:tab w:val="left" w:pos="1920"/>
        </w:tabs>
        <w:spacing w:before="119"/>
        <w:ind w:hanging="359"/>
        <w:rPr>
          <w:sz w:val="20"/>
          <w:szCs w:val="20"/>
        </w:rPr>
      </w:pPr>
      <w:r w:rsidRPr="00F77DFD">
        <w:rPr>
          <w:color w:val="231F20"/>
          <w:sz w:val="20"/>
          <w:szCs w:val="20"/>
        </w:rPr>
        <w:t>"hostile</w:t>
      </w:r>
      <w:r w:rsidRPr="00F77DFD">
        <w:rPr>
          <w:color w:val="231F20"/>
          <w:spacing w:val="-11"/>
          <w:sz w:val="20"/>
          <w:szCs w:val="20"/>
        </w:rPr>
        <w:t xml:space="preserve"> </w:t>
      </w:r>
      <w:r w:rsidRPr="00F77DFD">
        <w:rPr>
          <w:color w:val="231F20"/>
          <w:sz w:val="20"/>
          <w:szCs w:val="20"/>
        </w:rPr>
        <w:t>fire";</w:t>
      </w:r>
    </w:p>
    <w:p w:rsidR="00152E24" w:rsidRPr="00F77DFD" w:rsidRDefault="009E388D" w:rsidP="00D81943">
      <w:pPr>
        <w:pStyle w:val="ListParagraph"/>
        <w:numPr>
          <w:ilvl w:val="4"/>
          <w:numId w:val="1"/>
        </w:numPr>
        <w:tabs>
          <w:tab w:val="left" w:pos="1921"/>
        </w:tabs>
        <w:ind w:left="1920"/>
        <w:rPr>
          <w:sz w:val="20"/>
          <w:szCs w:val="20"/>
        </w:rPr>
      </w:pPr>
      <w:r w:rsidRPr="00F77DFD">
        <w:rPr>
          <w:color w:val="231F20"/>
          <w:sz w:val="20"/>
          <w:szCs w:val="20"/>
        </w:rPr>
        <w:t>E</w:t>
      </w:r>
      <w:r w:rsidR="00152E24" w:rsidRPr="00F77DFD">
        <w:rPr>
          <w:color w:val="231F20"/>
          <w:sz w:val="20"/>
          <w:szCs w:val="20"/>
        </w:rPr>
        <w:t>xplosion</w:t>
      </w:r>
      <w:r w:rsidRPr="00F77DFD">
        <w:rPr>
          <w:color w:val="231F20"/>
          <w:sz w:val="20"/>
          <w:szCs w:val="20"/>
        </w:rPr>
        <w:t xml:space="preserve"> of a tank, a vessel, machinery, equipment, or other similar apparatus or device (other than an “auto”), including any attached piping, pumps or valves, if the explosion is not caused by deterioration, corrosion, erosion, decay, rotting or wear and tear; </w:t>
      </w:r>
    </w:p>
    <w:p w:rsidR="00152E24" w:rsidRPr="00F77DFD" w:rsidRDefault="00152E24" w:rsidP="00D81943">
      <w:pPr>
        <w:pStyle w:val="ListParagraph"/>
        <w:numPr>
          <w:ilvl w:val="4"/>
          <w:numId w:val="1"/>
        </w:numPr>
        <w:tabs>
          <w:tab w:val="left" w:pos="1921"/>
        </w:tabs>
        <w:ind w:left="1920"/>
        <w:rPr>
          <w:sz w:val="20"/>
          <w:szCs w:val="20"/>
        </w:rPr>
      </w:pPr>
      <w:r w:rsidRPr="00F77DFD">
        <w:rPr>
          <w:color w:val="231F20"/>
          <w:sz w:val="20"/>
          <w:szCs w:val="20"/>
        </w:rPr>
        <w:t>lightning;</w:t>
      </w:r>
    </w:p>
    <w:p w:rsidR="00152E24" w:rsidRPr="00F77DFD" w:rsidRDefault="00152E24" w:rsidP="00D81943">
      <w:pPr>
        <w:pStyle w:val="ListParagraph"/>
        <w:numPr>
          <w:ilvl w:val="4"/>
          <w:numId w:val="1"/>
        </w:numPr>
        <w:tabs>
          <w:tab w:val="left" w:pos="1921"/>
        </w:tabs>
        <w:spacing w:before="119"/>
        <w:ind w:left="1920"/>
        <w:rPr>
          <w:sz w:val="20"/>
          <w:szCs w:val="20"/>
        </w:rPr>
      </w:pPr>
      <w:r w:rsidRPr="00F77DFD">
        <w:rPr>
          <w:color w:val="231F20"/>
          <w:sz w:val="20"/>
          <w:szCs w:val="20"/>
        </w:rPr>
        <w:t>"vandalism or malicious mischief";</w:t>
      </w:r>
      <w:r w:rsidRPr="00F77DFD">
        <w:rPr>
          <w:color w:val="231F20"/>
          <w:spacing w:val="-29"/>
          <w:sz w:val="20"/>
          <w:szCs w:val="20"/>
        </w:rPr>
        <w:t xml:space="preserve"> </w:t>
      </w:r>
      <w:r w:rsidRPr="00F77DFD">
        <w:rPr>
          <w:color w:val="231F20"/>
          <w:sz w:val="20"/>
          <w:szCs w:val="20"/>
        </w:rPr>
        <w:t>or</w:t>
      </w:r>
    </w:p>
    <w:p w:rsidR="00152E24" w:rsidRPr="00F77DFD" w:rsidRDefault="00152E24" w:rsidP="00D81943">
      <w:pPr>
        <w:pStyle w:val="ListParagraph"/>
        <w:numPr>
          <w:ilvl w:val="4"/>
          <w:numId w:val="1"/>
        </w:numPr>
        <w:tabs>
          <w:tab w:val="left" w:pos="1921"/>
        </w:tabs>
        <w:ind w:left="1920"/>
        <w:rPr>
          <w:sz w:val="20"/>
          <w:szCs w:val="20"/>
        </w:rPr>
      </w:pPr>
      <w:r w:rsidRPr="00F77DFD">
        <w:rPr>
          <w:color w:val="231F20"/>
          <w:sz w:val="20"/>
          <w:szCs w:val="20"/>
        </w:rPr>
        <w:t>windstorm.</w:t>
      </w:r>
    </w:p>
    <w:p w:rsidR="00152E24" w:rsidRPr="00F77DFD" w:rsidRDefault="00152E24" w:rsidP="00D81943">
      <w:pPr>
        <w:pStyle w:val="ListParagraph"/>
        <w:numPr>
          <w:ilvl w:val="3"/>
          <w:numId w:val="1"/>
        </w:numPr>
        <w:tabs>
          <w:tab w:val="left" w:pos="1561"/>
        </w:tabs>
        <w:spacing w:before="119"/>
        <w:ind w:hanging="360"/>
        <w:rPr>
          <w:sz w:val="20"/>
          <w:szCs w:val="20"/>
        </w:rPr>
      </w:pPr>
      <w:r w:rsidRPr="00F77DFD">
        <w:rPr>
          <w:color w:val="231F20"/>
          <w:sz w:val="20"/>
          <w:szCs w:val="20"/>
        </w:rPr>
        <w:t>For this limited named peril pollution coverage to apply, the "pollution incident" must satisfy each of the following conditions of</w:t>
      </w:r>
      <w:r w:rsidRPr="00F77DFD">
        <w:rPr>
          <w:color w:val="231F20"/>
          <w:spacing w:val="-25"/>
          <w:sz w:val="20"/>
          <w:szCs w:val="20"/>
        </w:rPr>
        <w:t xml:space="preserve"> </w:t>
      </w:r>
      <w:r w:rsidRPr="00F77DFD">
        <w:rPr>
          <w:color w:val="231F20"/>
          <w:sz w:val="20"/>
          <w:szCs w:val="20"/>
        </w:rPr>
        <w:t>coverage:</w:t>
      </w:r>
    </w:p>
    <w:p w:rsidR="00152E24" w:rsidRPr="00F77DFD" w:rsidRDefault="00152E24" w:rsidP="00D81943">
      <w:pPr>
        <w:pStyle w:val="BodyText"/>
        <w:ind w:left="1560" w:firstLine="0"/>
        <w:jc w:val="both"/>
      </w:pPr>
      <w:r w:rsidRPr="00F77DFD">
        <w:rPr>
          <w:color w:val="231F20"/>
        </w:rPr>
        <w:t>the "pollution incident" must:</w:t>
      </w:r>
    </w:p>
    <w:p w:rsidR="00152E24" w:rsidRPr="00F77DFD" w:rsidRDefault="00152E24" w:rsidP="00D81943">
      <w:pPr>
        <w:pStyle w:val="ListParagraph"/>
        <w:numPr>
          <w:ilvl w:val="4"/>
          <w:numId w:val="1"/>
        </w:numPr>
        <w:tabs>
          <w:tab w:val="left" w:pos="1921"/>
        </w:tabs>
        <w:spacing w:before="118"/>
        <w:ind w:left="1920"/>
        <w:rPr>
          <w:sz w:val="20"/>
          <w:szCs w:val="20"/>
        </w:rPr>
      </w:pPr>
      <w:r w:rsidRPr="00F77DFD">
        <w:rPr>
          <w:color w:val="231F20"/>
          <w:sz w:val="20"/>
          <w:szCs w:val="20"/>
        </w:rPr>
        <w:t>commence during the policy</w:t>
      </w:r>
      <w:r w:rsidRPr="00F77DFD">
        <w:rPr>
          <w:color w:val="231F20"/>
          <w:spacing w:val="-11"/>
          <w:sz w:val="20"/>
          <w:szCs w:val="20"/>
        </w:rPr>
        <w:t xml:space="preserve"> </w:t>
      </w:r>
      <w:r w:rsidRPr="00F77DFD">
        <w:rPr>
          <w:color w:val="231F20"/>
          <w:sz w:val="20"/>
          <w:szCs w:val="20"/>
        </w:rPr>
        <w:t>period;</w:t>
      </w:r>
    </w:p>
    <w:p w:rsidR="00152E24" w:rsidRPr="00F77DFD" w:rsidRDefault="00152E24" w:rsidP="00D81943">
      <w:pPr>
        <w:pStyle w:val="ListParagraph"/>
        <w:numPr>
          <w:ilvl w:val="4"/>
          <w:numId w:val="1"/>
        </w:numPr>
        <w:tabs>
          <w:tab w:val="left" w:pos="1921"/>
        </w:tabs>
        <w:spacing w:before="119"/>
        <w:ind w:left="1920"/>
        <w:rPr>
          <w:sz w:val="20"/>
          <w:szCs w:val="20"/>
        </w:rPr>
      </w:pPr>
      <w:r w:rsidRPr="00F77DFD">
        <w:rPr>
          <w:color w:val="231F20"/>
          <w:sz w:val="20"/>
          <w:szCs w:val="20"/>
        </w:rPr>
        <w:t>have been caused by a covered named peril during the policy</w:t>
      </w:r>
      <w:r w:rsidRPr="00F77DFD">
        <w:rPr>
          <w:color w:val="231F20"/>
          <w:spacing w:val="-21"/>
          <w:sz w:val="20"/>
          <w:szCs w:val="20"/>
        </w:rPr>
        <w:t xml:space="preserve"> </w:t>
      </w:r>
      <w:r w:rsidRPr="00F77DFD">
        <w:rPr>
          <w:color w:val="231F20"/>
          <w:sz w:val="20"/>
          <w:szCs w:val="20"/>
        </w:rPr>
        <w:t>period;</w:t>
      </w:r>
    </w:p>
    <w:p w:rsidR="00152E24" w:rsidRPr="00F77DFD" w:rsidRDefault="00152E24" w:rsidP="00D81943">
      <w:pPr>
        <w:pStyle w:val="ListParagraph"/>
        <w:numPr>
          <w:ilvl w:val="4"/>
          <w:numId w:val="1"/>
        </w:numPr>
        <w:tabs>
          <w:tab w:val="left" w:pos="1901"/>
        </w:tabs>
        <w:spacing w:before="97"/>
        <w:ind w:left="1900"/>
        <w:rPr>
          <w:sz w:val="20"/>
          <w:szCs w:val="20"/>
        </w:rPr>
      </w:pPr>
      <w:r w:rsidRPr="00F77DFD">
        <w:rPr>
          <w:color w:val="231F20"/>
          <w:sz w:val="20"/>
          <w:szCs w:val="20"/>
        </w:rPr>
        <w:t>have</w:t>
      </w:r>
      <w:r w:rsidRPr="00F77DFD">
        <w:rPr>
          <w:color w:val="231F20"/>
          <w:spacing w:val="-6"/>
          <w:sz w:val="20"/>
          <w:szCs w:val="20"/>
        </w:rPr>
        <w:t xml:space="preserve"> </w:t>
      </w:r>
      <w:r w:rsidRPr="00F77DFD">
        <w:rPr>
          <w:color w:val="231F20"/>
          <w:sz w:val="20"/>
          <w:szCs w:val="20"/>
        </w:rPr>
        <w:t>neither</w:t>
      </w:r>
      <w:r w:rsidRPr="00F77DFD">
        <w:rPr>
          <w:color w:val="231F20"/>
          <w:spacing w:val="-6"/>
          <w:sz w:val="20"/>
          <w:szCs w:val="20"/>
        </w:rPr>
        <w:t xml:space="preserve"> </w:t>
      </w:r>
      <w:r w:rsidRPr="00F77DFD">
        <w:rPr>
          <w:color w:val="231F20"/>
          <w:sz w:val="20"/>
          <w:szCs w:val="20"/>
        </w:rPr>
        <w:t>been</w:t>
      </w:r>
      <w:r w:rsidRPr="00F77DFD">
        <w:rPr>
          <w:color w:val="231F20"/>
          <w:spacing w:val="-6"/>
          <w:sz w:val="20"/>
          <w:szCs w:val="20"/>
        </w:rPr>
        <w:t xml:space="preserve"> </w:t>
      </w:r>
      <w:r w:rsidRPr="00F77DFD">
        <w:rPr>
          <w:color w:val="231F20"/>
          <w:sz w:val="20"/>
          <w:szCs w:val="20"/>
        </w:rPr>
        <w:t>expected</w:t>
      </w:r>
      <w:r w:rsidRPr="00F77DFD">
        <w:rPr>
          <w:color w:val="231F20"/>
          <w:spacing w:val="-6"/>
          <w:sz w:val="20"/>
          <w:szCs w:val="20"/>
        </w:rPr>
        <w:t xml:space="preserve"> </w:t>
      </w:r>
      <w:r w:rsidRPr="00F77DFD">
        <w:rPr>
          <w:color w:val="231F20"/>
          <w:sz w:val="20"/>
          <w:szCs w:val="20"/>
        </w:rPr>
        <w:t>nor</w:t>
      </w:r>
      <w:r w:rsidRPr="00F77DFD">
        <w:rPr>
          <w:color w:val="231F20"/>
          <w:spacing w:val="-6"/>
          <w:sz w:val="20"/>
          <w:szCs w:val="20"/>
        </w:rPr>
        <w:t xml:space="preserve"> </w:t>
      </w:r>
      <w:r w:rsidRPr="00F77DFD">
        <w:rPr>
          <w:color w:val="231F20"/>
          <w:sz w:val="20"/>
          <w:szCs w:val="20"/>
        </w:rPr>
        <w:t>intended</w:t>
      </w:r>
      <w:r w:rsidRPr="00F77DFD">
        <w:rPr>
          <w:color w:val="231F20"/>
          <w:spacing w:val="-4"/>
          <w:sz w:val="20"/>
          <w:szCs w:val="20"/>
        </w:rPr>
        <w:t xml:space="preserve"> </w:t>
      </w:r>
      <w:r w:rsidRPr="00F77DFD">
        <w:rPr>
          <w:color w:val="231F20"/>
          <w:sz w:val="20"/>
          <w:szCs w:val="20"/>
        </w:rPr>
        <w:t>from</w:t>
      </w:r>
      <w:r w:rsidRPr="00F77DFD">
        <w:rPr>
          <w:color w:val="231F20"/>
          <w:spacing w:val="-6"/>
          <w:sz w:val="20"/>
          <w:szCs w:val="20"/>
        </w:rPr>
        <w:t xml:space="preserve"> </w:t>
      </w:r>
      <w:r w:rsidRPr="00F77DFD">
        <w:rPr>
          <w:color w:val="231F20"/>
          <w:sz w:val="20"/>
          <w:szCs w:val="20"/>
        </w:rPr>
        <w:t>the</w:t>
      </w:r>
      <w:r w:rsidRPr="00F77DFD">
        <w:rPr>
          <w:color w:val="231F20"/>
          <w:spacing w:val="-6"/>
          <w:sz w:val="20"/>
          <w:szCs w:val="20"/>
        </w:rPr>
        <w:t xml:space="preserve"> </w:t>
      </w:r>
      <w:r w:rsidRPr="00F77DFD">
        <w:rPr>
          <w:color w:val="231F20"/>
          <w:sz w:val="20"/>
          <w:szCs w:val="20"/>
        </w:rPr>
        <w:t>standpoint</w:t>
      </w:r>
      <w:r w:rsidRPr="00F77DFD">
        <w:rPr>
          <w:color w:val="231F20"/>
          <w:spacing w:val="-6"/>
          <w:sz w:val="20"/>
          <w:szCs w:val="20"/>
        </w:rPr>
        <w:t xml:space="preserve"> </w:t>
      </w:r>
      <w:r w:rsidRPr="00F77DFD">
        <w:rPr>
          <w:color w:val="231F20"/>
          <w:sz w:val="20"/>
          <w:szCs w:val="20"/>
        </w:rPr>
        <w:t>of</w:t>
      </w:r>
      <w:r w:rsidRPr="00F77DFD">
        <w:rPr>
          <w:color w:val="231F20"/>
          <w:spacing w:val="-6"/>
          <w:sz w:val="20"/>
          <w:szCs w:val="20"/>
        </w:rPr>
        <w:t xml:space="preserve"> </w:t>
      </w:r>
      <w:r w:rsidRPr="00F77DFD">
        <w:rPr>
          <w:color w:val="231F20"/>
          <w:sz w:val="20"/>
          <w:szCs w:val="20"/>
        </w:rPr>
        <w:t>any</w:t>
      </w:r>
      <w:r w:rsidRPr="00F77DFD">
        <w:rPr>
          <w:color w:val="231F20"/>
          <w:spacing w:val="-6"/>
          <w:sz w:val="20"/>
          <w:szCs w:val="20"/>
        </w:rPr>
        <w:t xml:space="preserve"> </w:t>
      </w:r>
      <w:r w:rsidRPr="00F77DFD">
        <w:rPr>
          <w:color w:val="231F20"/>
          <w:sz w:val="20"/>
          <w:szCs w:val="20"/>
        </w:rPr>
        <w:t>insured;</w:t>
      </w:r>
    </w:p>
    <w:p w:rsidR="00286341" w:rsidRPr="00F77DFD" w:rsidRDefault="00286341" w:rsidP="00D81943">
      <w:pPr>
        <w:pStyle w:val="ListParagraph"/>
        <w:numPr>
          <w:ilvl w:val="4"/>
          <w:numId w:val="1"/>
        </w:numPr>
        <w:tabs>
          <w:tab w:val="left" w:pos="1901"/>
        </w:tabs>
        <w:ind w:left="1900"/>
        <w:rPr>
          <w:sz w:val="20"/>
          <w:szCs w:val="20"/>
        </w:rPr>
      </w:pPr>
      <w:r w:rsidRPr="00F77DFD">
        <w:rPr>
          <w:color w:val="231F20"/>
          <w:sz w:val="20"/>
          <w:szCs w:val="20"/>
        </w:rPr>
        <w:t>not originate from an “underground storage tank”</w:t>
      </w:r>
    </w:p>
    <w:p w:rsidR="00152E24" w:rsidRPr="00F77DFD" w:rsidRDefault="00152E24" w:rsidP="00D81943">
      <w:pPr>
        <w:pStyle w:val="ListParagraph"/>
        <w:numPr>
          <w:ilvl w:val="4"/>
          <w:numId w:val="1"/>
        </w:numPr>
        <w:tabs>
          <w:tab w:val="left" w:pos="1901"/>
        </w:tabs>
        <w:ind w:left="1900"/>
        <w:rPr>
          <w:sz w:val="20"/>
          <w:szCs w:val="20"/>
        </w:rPr>
      </w:pPr>
      <w:r w:rsidRPr="00F77DFD">
        <w:rPr>
          <w:color w:val="231F20"/>
          <w:sz w:val="20"/>
          <w:szCs w:val="20"/>
        </w:rPr>
        <w:lastRenderedPageBreak/>
        <w:t>not continue for more than 72 hours;</w:t>
      </w:r>
      <w:r w:rsidRPr="00F77DFD">
        <w:rPr>
          <w:color w:val="231F20"/>
          <w:spacing w:val="-30"/>
          <w:sz w:val="20"/>
          <w:szCs w:val="20"/>
        </w:rPr>
        <w:t xml:space="preserve"> </w:t>
      </w:r>
      <w:r w:rsidRPr="00F77DFD">
        <w:rPr>
          <w:color w:val="231F20"/>
          <w:sz w:val="20"/>
          <w:szCs w:val="20"/>
        </w:rPr>
        <w:t>and</w:t>
      </w:r>
    </w:p>
    <w:p w:rsidR="00152E24" w:rsidRPr="00F77DFD" w:rsidRDefault="00152E24" w:rsidP="00D81943">
      <w:pPr>
        <w:pStyle w:val="ListParagraph"/>
        <w:numPr>
          <w:ilvl w:val="4"/>
          <w:numId w:val="1"/>
        </w:numPr>
        <w:tabs>
          <w:tab w:val="left" w:pos="1901"/>
        </w:tabs>
        <w:ind w:left="1900"/>
        <w:rPr>
          <w:sz w:val="20"/>
          <w:szCs w:val="20"/>
        </w:rPr>
      </w:pPr>
      <w:r w:rsidRPr="00F77DFD">
        <w:rPr>
          <w:color w:val="231F20"/>
          <w:sz w:val="20"/>
          <w:szCs w:val="20"/>
        </w:rPr>
        <w:t xml:space="preserve">be reported to us as </w:t>
      </w:r>
      <w:r w:rsidR="000E53A5" w:rsidRPr="00F77DFD">
        <w:rPr>
          <w:color w:val="231F20"/>
          <w:sz w:val="20"/>
          <w:szCs w:val="20"/>
        </w:rPr>
        <w:t xml:space="preserve">soon </w:t>
      </w:r>
      <w:r w:rsidR="003B61AB" w:rsidRPr="00F77DFD">
        <w:rPr>
          <w:color w:val="231F20"/>
          <w:sz w:val="20"/>
          <w:szCs w:val="20"/>
        </w:rPr>
        <w:t xml:space="preserve">as </w:t>
      </w:r>
      <w:r w:rsidRPr="00F77DFD">
        <w:rPr>
          <w:color w:val="231F20"/>
          <w:sz w:val="20"/>
          <w:szCs w:val="20"/>
        </w:rPr>
        <w:t>reasonably possible.</w:t>
      </w:r>
    </w:p>
    <w:p w:rsidR="00575E69" w:rsidRPr="00F77DFD" w:rsidRDefault="00575E69" w:rsidP="00D81943">
      <w:pPr>
        <w:tabs>
          <w:tab w:val="left" w:pos="1901"/>
        </w:tabs>
        <w:ind w:left="1540"/>
        <w:jc w:val="both"/>
        <w:rPr>
          <w:rFonts w:ascii="Arial" w:hAnsi="Arial" w:cs="Arial"/>
          <w:sz w:val="20"/>
          <w:szCs w:val="20"/>
          <w:highlight w:val="yellow"/>
        </w:rPr>
      </w:pPr>
    </w:p>
    <w:p w:rsidR="00152E24" w:rsidRPr="00F77DFD" w:rsidRDefault="00152E24" w:rsidP="00D81943">
      <w:pPr>
        <w:pStyle w:val="ListParagraph"/>
        <w:numPr>
          <w:ilvl w:val="2"/>
          <w:numId w:val="1"/>
        </w:numPr>
        <w:tabs>
          <w:tab w:val="left" w:pos="1180"/>
        </w:tabs>
        <w:spacing w:before="119"/>
        <w:ind w:left="1180" w:hanging="360"/>
        <w:rPr>
          <w:sz w:val="20"/>
          <w:szCs w:val="20"/>
        </w:rPr>
      </w:pPr>
      <w:r w:rsidRPr="00F77DFD">
        <w:rPr>
          <w:color w:val="231F20"/>
          <w:sz w:val="20"/>
          <w:szCs w:val="20"/>
        </w:rPr>
        <w:t>Any loss, cost or expense arising out of</w:t>
      </w:r>
      <w:r w:rsidRPr="00F77DFD">
        <w:rPr>
          <w:color w:val="231F20"/>
          <w:spacing w:val="-32"/>
          <w:sz w:val="20"/>
          <w:szCs w:val="20"/>
        </w:rPr>
        <w:t xml:space="preserve"> </w:t>
      </w:r>
      <w:r w:rsidRPr="00F77DFD">
        <w:rPr>
          <w:color w:val="231F20"/>
          <w:sz w:val="20"/>
          <w:szCs w:val="20"/>
        </w:rPr>
        <w:t>any:</w:t>
      </w:r>
    </w:p>
    <w:p w:rsidR="00152E24" w:rsidRPr="00F77DFD" w:rsidRDefault="00152E24" w:rsidP="00D81943">
      <w:pPr>
        <w:pStyle w:val="ListParagraph"/>
        <w:numPr>
          <w:ilvl w:val="3"/>
          <w:numId w:val="1"/>
        </w:numPr>
        <w:tabs>
          <w:tab w:val="left" w:pos="1541"/>
        </w:tabs>
        <w:ind w:left="1540" w:hanging="360"/>
        <w:rPr>
          <w:sz w:val="20"/>
          <w:szCs w:val="20"/>
        </w:rPr>
      </w:pPr>
      <w:r w:rsidRPr="00F77DFD">
        <w:rPr>
          <w:color w:val="231F20"/>
          <w:sz w:val="20"/>
          <w:szCs w:val="20"/>
        </w:rPr>
        <w:t xml:space="preserve">request, demand, or order </w:t>
      </w:r>
      <w:r w:rsidR="000378B7" w:rsidRPr="00F77DFD">
        <w:rPr>
          <w:color w:val="231F20"/>
          <w:sz w:val="20"/>
          <w:szCs w:val="20"/>
        </w:rPr>
        <w:t xml:space="preserve">or statutory or regulatory requirement </w:t>
      </w:r>
      <w:r w:rsidRPr="00F77DFD">
        <w:rPr>
          <w:color w:val="231F20"/>
          <w:sz w:val="20"/>
          <w:szCs w:val="20"/>
        </w:rPr>
        <w:t>that any insured or others test for, monitor, clean up, remove, contain, treat, detoxify</w:t>
      </w:r>
      <w:r w:rsidRPr="00F77DFD">
        <w:rPr>
          <w:color w:val="231F20"/>
          <w:spacing w:val="-5"/>
          <w:sz w:val="20"/>
          <w:szCs w:val="20"/>
        </w:rPr>
        <w:t xml:space="preserve"> </w:t>
      </w:r>
      <w:r w:rsidRPr="00F77DFD">
        <w:rPr>
          <w:color w:val="231F20"/>
          <w:sz w:val="20"/>
          <w:szCs w:val="20"/>
        </w:rPr>
        <w:t>or</w:t>
      </w:r>
      <w:r w:rsidRPr="00F77DFD">
        <w:rPr>
          <w:color w:val="231F20"/>
          <w:spacing w:val="-5"/>
          <w:sz w:val="20"/>
          <w:szCs w:val="20"/>
        </w:rPr>
        <w:t xml:space="preserve"> </w:t>
      </w:r>
      <w:r w:rsidRPr="00F77DFD">
        <w:rPr>
          <w:color w:val="231F20"/>
          <w:sz w:val="20"/>
          <w:szCs w:val="20"/>
        </w:rPr>
        <w:t>neutralize,</w:t>
      </w:r>
      <w:r w:rsidRPr="00F77DFD">
        <w:rPr>
          <w:color w:val="231F20"/>
          <w:spacing w:val="-5"/>
          <w:sz w:val="20"/>
          <w:szCs w:val="20"/>
        </w:rPr>
        <w:t xml:space="preserve"> </w:t>
      </w:r>
      <w:r w:rsidRPr="00F77DFD">
        <w:rPr>
          <w:color w:val="231F20"/>
          <w:sz w:val="20"/>
          <w:szCs w:val="20"/>
        </w:rPr>
        <w:t>or</w:t>
      </w:r>
      <w:r w:rsidRPr="00F77DFD">
        <w:rPr>
          <w:color w:val="231F20"/>
          <w:spacing w:val="-5"/>
          <w:sz w:val="20"/>
          <w:szCs w:val="20"/>
        </w:rPr>
        <w:t xml:space="preserve"> </w:t>
      </w:r>
      <w:r w:rsidRPr="00F77DFD">
        <w:rPr>
          <w:color w:val="231F20"/>
          <w:sz w:val="20"/>
          <w:szCs w:val="20"/>
        </w:rPr>
        <w:t>in</w:t>
      </w:r>
      <w:r w:rsidRPr="00F77DFD">
        <w:rPr>
          <w:color w:val="231F20"/>
          <w:spacing w:val="-6"/>
          <w:sz w:val="20"/>
          <w:szCs w:val="20"/>
        </w:rPr>
        <w:t xml:space="preserve"> </w:t>
      </w:r>
      <w:r w:rsidRPr="00F77DFD">
        <w:rPr>
          <w:color w:val="231F20"/>
          <w:sz w:val="20"/>
          <w:szCs w:val="20"/>
        </w:rPr>
        <w:t>any</w:t>
      </w:r>
      <w:r w:rsidRPr="00F77DFD">
        <w:rPr>
          <w:color w:val="231F20"/>
          <w:spacing w:val="-5"/>
          <w:sz w:val="20"/>
          <w:szCs w:val="20"/>
        </w:rPr>
        <w:t xml:space="preserve"> </w:t>
      </w:r>
      <w:r w:rsidRPr="00F77DFD">
        <w:rPr>
          <w:color w:val="231F20"/>
          <w:sz w:val="20"/>
          <w:szCs w:val="20"/>
        </w:rPr>
        <w:t>way</w:t>
      </w:r>
      <w:r w:rsidRPr="00F77DFD">
        <w:rPr>
          <w:color w:val="231F20"/>
          <w:spacing w:val="-5"/>
          <w:sz w:val="20"/>
          <w:szCs w:val="20"/>
        </w:rPr>
        <w:t xml:space="preserve"> </w:t>
      </w:r>
      <w:r w:rsidRPr="00F77DFD">
        <w:rPr>
          <w:color w:val="231F20"/>
          <w:sz w:val="20"/>
          <w:szCs w:val="20"/>
        </w:rPr>
        <w:t>respond</w:t>
      </w:r>
      <w:r w:rsidRPr="00F77DFD">
        <w:rPr>
          <w:color w:val="231F20"/>
          <w:spacing w:val="-5"/>
          <w:sz w:val="20"/>
          <w:szCs w:val="20"/>
        </w:rPr>
        <w:t xml:space="preserve"> </w:t>
      </w:r>
      <w:r w:rsidRPr="00F77DFD">
        <w:rPr>
          <w:color w:val="231F20"/>
          <w:sz w:val="20"/>
          <w:szCs w:val="20"/>
        </w:rPr>
        <w:t>to,</w:t>
      </w:r>
      <w:r w:rsidRPr="00F77DFD">
        <w:rPr>
          <w:color w:val="231F20"/>
          <w:spacing w:val="-3"/>
          <w:sz w:val="20"/>
          <w:szCs w:val="20"/>
        </w:rPr>
        <w:t xml:space="preserve"> </w:t>
      </w:r>
      <w:r w:rsidRPr="00F77DFD">
        <w:rPr>
          <w:color w:val="231F20"/>
          <w:sz w:val="20"/>
          <w:szCs w:val="20"/>
        </w:rPr>
        <w:t>or</w:t>
      </w:r>
      <w:r w:rsidRPr="00F77DFD">
        <w:rPr>
          <w:color w:val="231F20"/>
          <w:spacing w:val="-5"/>
          <w:sz w:val="20"/>
          <w:szCs w:val="20"/>
        </w:rPr>
        <w:t xml:space="preserve"> </w:t>
      </w:r>
      <w:r w:rsidRPr="00F77DFD">
        <w:rPr>
          <w:color w:val="231F20"/>
          <w:sz w:val="20"/>
          <w:szCs w:val="20"/>
        </w:rPr>
        <w:t>assess</w:t>
      </w:r>
      <w:r w:rsidRPr="00F77DFD">
        <w:rPr>
          <w:color w:val="231F20"/>
          <w:spacing w:val="-5"/>
          <w:sz w:val="20"/>
          <w:szCs w:val="20"/>
        </w:rPr>
        <w:t xml:space="preserve"> </w:t>
      </w:r>
      <w:r w:rsidRPr="00F77DFD">
        <w:rPr>
          <w:color w:val="231F20"/>
          <w:sz w:val="20"/>
          <w:szCs w:val="20"/>
        </w:rPr>
        <w:t>the</w:t>
      </w:r>
      <w:r w:rsidRPr="00F77DFD">
        <w:rPr>
          <w:color w:val="231F20"/>
          <w:spacing w:val="-5"/>
          <w:sz w:val="20"/>
          <w:szCs w:val="20"/>
        </w:rPr>
        <w:t xml:space="preserve"> </w:t>
      </w:r>
      <w:r w:rsidRPr="00F77DFD">
        <w:rPr>
          <w:color w:val="231F20"/>
          <w:sz w:val="20"/>
          <w:szCs w:val="20"/>
        </w:rPr>
        <w:t>effects</w:t>
      </w:r>
      <w:r w:rsidRPr="00F77DFD">
        <w:rPr>
          <w:color w:val="231F20"/>
          <w:spacing w:val="-5"/>
          <w:sz w:val="20"/>
          <w:szCs w:val="20"/>
        </w:rPr>
        <w:t xml:space="preserve"> </w:t>
      </w:r>
      <w:r w:rsidRPr="00F77DFD">
        <w:rPr>
          <w:color w:val="231F20"/>
          <w:sz w:val="20"/>
          <w:szCs w:val="20"/>
        </w:rPr>
        <w:t>of</w:t>
      </w:r>
      <w:r w:rsidRPr="00F77DFD">
        <w:rPr>
          <w:color w:val="231F20"/>
          <w:spacing w:val="-5"/>
          <w:sz w:val="20"/>
          <w:szCs w:val="20"/>
        </w:rPr>
        <w:t xml:space="preserve"> </w:t>
      </w:r>
      <w:r w:rsidRPr="00F77DFD">
        <w:rPr>
          <w:color w:val="231F20"/>
          <w:sz w:val="20"/>
          <w:szCs w:val="20"/>
        </w:rPr>
        <w:t>"pollutants";</w:t>
      </w:r>
      <w:r w:rsidRPr="00F77DFD">
        <w:rPr>
          <w:color w:val="231F20"/>
          <w:spacing w:val="-5"/>
          <w:sz w:val="20"/>
          <w:szCs w:val="20"/>
        </w:rPr>
        <w:t xml:space="preserve"> </w:t>
      </w:r>
      <w:r w:rsidRPr="00F77DFD">
        <w:rPr>
          <w:color w:val="231F20"/>
          <w:sz w:val="20"/>
          <w:szCs w:val="20"/>
        </w:rPr>
        <w:t>or</w:t>
      </w:r>
    </w:p>
    <w:p w:rsidR="00152E24" w:rsidRPr="00F77DFD" w:rsidRDefault="00152E24" w:rsidP="00D81943">
      <w:pPr>
        <w:pStyle w:val="ListParagraph"/>
        <w:numPr>
          <w:ilvl w:val="3"/>
          <w:numId w:val="1"/>
        </w:numPr>
        <w:tabs>
          <w:tab w:val="left" w:pos="1540"/>
        </w:tabs>
        <w:ind w:left="1540" w:hanging="360"/>
        <w:rPr>
          <w:sz w:val="20"/>
          <w:szCs w:val="20"/>
        </w:rPr>
      </w:pPr>
      <w:r w:rsidRPr="00F77DFD">
        <w:rPr>
          <w:color w:val="231F20"/>
          <w:sz w:val="20"/>
          <w:szCs w:val="20"/>
        </w:rPr>
        <w:t>claim or "suit" by or on behalf of a governmental authority for damages because of testing for, monitoring, cleaning up, removing, containing, treating, detoxifying or neutralizing, or in any way responding to, or assessing the effects of</w:t>
      </w:r>
      <w:r w:rsidRPr="00F77DFD">
        <w:rPr>
          <w:color w:val="231F20"/>
          <w:spacing w:val="-33"/>
          <w:sz w:val="20"/>
          <w:szCs w:val="20"/>
        </w:rPr>
        <w:t xml:space="preserve"> </w:t>
      </w:r>
      <w:r w:rsidRPr="00F77DFD">
        <w:rPr>
          <w:color w:val="231F20"/>
          <w:sz w:val="20"/>
          <w:szCs w:val="20"/>
        </w:rPr>
        <w:t>"pollutants".</w:t>
      </w:r>
    </w:p>
    <w:p w:rsidR="00152E24" w:rsidRPr="00F77DFD" w:rsidRDefault="00C92BFB" w:rsidP="00D81943">
      <w:pPr>
        <w:pStyle w:val="ListParagraph"/>
        <w:numPr>
          <w:ilvl w:val="2"/>
          <w:numId w:val="1"/>
        </w:numPr>
        <w:tabs>
          <w:tab w:val="left" w:pos="1181"/>
        </w:tabs>
        <w:ind w:left="1180" w:hanging="360"/>
        <w:rPr>
          <w:sz w:val="20"/>
          <w:szCs w:val="20"/>
        </w:rPr>
      </w:pPr>
      <w:r w:rsidRPr="00F77DFD">
        <w:rPr>
          <w:color w:val="231F20"/>
          <w:sz w:val="20"/>
          <w:szCs w:val="20"/>
        </w:rPr>
        <w:t>Any injury, damage, or liability which would not have occurred in whole or in part but for the actual, alleged or threatened</w:t>
      </w:r>
      <w:r w:rsidRPr="00F77DFD">
        <w:rPr>
          <w:color w:val="231F20"/>
          <w:spacing w:val="-6"/>
          <w:sz w:val="20"/>
          <w:szCs w:val="20"/>
        </w:rPr>
        <w:t xml:space="preserve"> </w:t>
      </w:r>
      <w:r w:rsidRPr="00F77DFD">
        <w:rPr>
          <w:color w:val="231F20"/>
          <w:sz w:val="20"/>
          <w:szCs w:val="20"/>
        </w:rPr>
        <w:t>discharge,</w:t>
      </w:r>
      <w:r w:rsidRPr="00F77DFD">
        <w:rPr>
          <w:color w:val="231F20"/>
          <w:spacing w:val="-6"/>
          <w:sz w:val="20"/>
          <w:szCs w:val="20"/>
        </w:rPr>
        <w:t xml:space="preserve"> </w:t>
      </w:r>
      <w:r w:rsidRPr="00F77DFD">
        <w:rPr>
          <w:color w:val="231F20"/>
          <w:sz w:val="20"/>
          <w:szCs w:val="20"/>
        </w:rPr>
        <w:t>dispersal,</w:t>
      </w:r>
      <w:r w:rsidRPr="00F77DFD">
        <w:rPr>
          <w:color w:val="231F20"/>
          <w:spacing w:val="-6"/>
          <w:sz w:val="20"/>
          <w:szCs w:val="20"/>
        </w:rPr>
        <w:t xml:space="preserve"> </w:t>
      </w:r>
      <w:r w:rsidRPr="00F77DFD">
        <w:rPr>
          <w:color w:val="231F20"/>
          <w:sz w:val="20"/>
          <w:szCs w:val="20"/>
        </w:rPr>
        <w:t>seepage,</w:t>
      </w:r>
      <w:r w:rsidRPr="00F77DFD">
        <w:rPr>
          <w:color w:val="231F20"/>
          <w:spacing w:val="-6"/>
          <w:sz w:val="20"/>
          <w:szCs w:val="20"/>
        </w:rPr>
        <w:t xml:space="preserve"> </w:t>
      </w:r>
      <w:r w:rsidRPr="00F77DFD">
        <w:rPr>
          <w:color w:val="231F20"/>
          <w:sz w:val="20"/>
          <w:szCs w:val="20"/>
        </w:rPr>
        <w:t>migration,</w:t>
      </w:r>
      <w:r w:rsidRPr="00F77DFD">
        <w:rPr>
          <w:color w:val="231F20"/>
          <w:spacing w:val="-6"/>
          <w:sz w:val="20"/>
          <w:szCs w:val="20"/>
        </w:rPr>
        <w:t xml:space="preserve"> </w:t>
      </w:r>
      <w:r w:rsidRPr="00F77DFD">
        <w:rPr>
          <w:color w:val="231F20"/>
          <w:sz w:val="20"/>
          <w:szCs w:val="20"/>
        </w:rPr>
        <w:t>release</w:t>
      </w:r>
      <w:r w:rsidRPr="00F77DFD">
        <w:rPr>
          <w:color w:val="231F20"/>
          <w:spacing w:val="-6"/>
          <w:sz w:val="20"/>
          <w:szCs w:val="20"/>
        </w:rPr>
        <w:t xml:space="preserve"> </w:t>
      </w:r>
      <w:r w:rsidRPr="00F77DFD">
        <w:rPr>
          <w:color w:val="231F20"/>
          <w:sz w:val="20"/>
          <w:szCs w:val="20"/>
        </w:rPr>
        <w:t>or</w:t>
      </w:r>
      <w:r w:rsidRPr="00F77DFD">
        <w:rPr>
          <w:color w:val="231F20"/>
          <w:spacing w:val="-6"/>
          <w:sz w:val="20"/>
          <w:szCs w:val="20"/>
        </w:rPr>
        <w:t xml:space="preserve"> </w:t>
      </w:r>
      <w:r w:rsidRPr="00F77DFD">
        <w:rPr>
          <w:color w:val="231F20"/>
          <w:sz w:val="20"/>
          <w:szCs w:val="20"/>
        </w:rPr>
        <w:t>escape</w:t>
      </w:r>
      <w:r w:rsidRPr="00F77DFD">
        <w:rPr>
          <w:color w:val="231F20"/>
          <w:spacing w:val="-6"/>
          <w:sz w:val="20"/>
          <w:szCs w:val="20"/>
        </w:rPr>
        <w:t xml:space="preserve"> </w:t>
      </w:r>
      <w:r w:rsidRPr="00F77DFD">
        <w:rPr>
          <w:color w:val="231F20"/>
          <w:sz w:val="20"/>
          <w:szCs w:val="20"/>
        </w:rPr>
        <w:t>of</w:t>
      </w:r>
      <w:r w:rsidRPr="00F77DFD">
        <w:rPr>
          <w:color w:val="231F20"/>
          <w:spacing w:val="-6"/>
          <w:sz w:val="20"/>
          <w:szCs w:val="20"/>
        </w:rPr>
        <w:t xml:space="preserve"> </w:t>
      </w:r>
      <w:r w:rsidRPr="00F77DFD">
        <w:rPr>
          <w:color w:val="231F20"/>
          <w:sz w:val="20"/>
          <w:szCs w:val="20"/>
        </w:rPr>
        <w:t>"pollutants"</w:t>
      </w:r>
      <w:r w:rsidR="00152E24" w:rsidRPr="00F77DFD">
        <w:rPr>
          <w:color w:val="231F20"/>
          <w:sz w:val="20"/>
          <w:szCs w:val="20"/>
        </w:rPr>
        <w:t>:</w:t>
      </w:r>
    </w:p>
    <w:p w:rsidR="00152E24" w:rsidRPr="00F77DFD" w:rsidRDefault="00152E24" w:rsidP="00D81943">
      <w:pPr>
        <w:pStyle w:val="ListParagraph"/>
        <w:numPr>
          <w:ilvl w:val="3"/>
          <w:numId w:val="1"/>
        </w:numPr>
        <w:tabs>
          <w:tab w:val="left" w:pos="1541"/>
        </w:tabs>
        <w:ind w:left="1540" w:hanging="360"/>
        <w:rPr>
          <w:sz w:val="20"/>
          <w:szCs w:val="20"/>
        </w:rPr>
      </w:pPr>
      <w:r w:rsidRPr="00F77DFD">
        <w:rPr>
          <w:color w:val="231F20"/>
          <w:sz w:val="20"/>
          <w:szCs w:val="20"/>
        </w:rPr>
        <w:t xml:space="preserve">at or from any premises, site or location which is or was at any time used by or for </w:t>
      </w:r>
      <w:r w:rsidR="00097ED5" w:rsidRPr="00F77DFD">
        <w:rPr>
          <w:color w:val="231F20"/>
          <w:sz w:val="20"/>
          <w:szCs w:val="20"/>
        </w:rPr>
        <w:t>any</w:t>
      </w:r>
      <w:r w:rsidRPr="00F77DFD">
        <w:rPr>
          <w:color w:val="231F20"/>
          <w:sz w:val="20"/>
          <w:szCs w:val="20"/>
        </w:rPr>
        <w:t xml:space="preserve"> insured or others for</w:t>
      </w:r>
      <w:r w:rsidRPr="00F77DFD">
        <w:rPr>
          <w:color w:val="231F20"/>
          <w:spacing w:val="-6"/>
          <w:sz w:val="20"/>
          <w:szCs w:val="20"/>
        </w:rPr>
        <w:t xml:space="preserve"> </w:t>
      </w:r>
      <w:r w:rsidRPr="00F77DFD">
        <w:rPr>
          <w:color w:val="231F20"/>
          <w:sz w:val="20"/>
          <w:szCs w:val="20"/>
        </w:rPr>
        <w:t>the</w:t>
      </w:r>
      <w:r w:rsidRPr="00F77DFD">
        <w:rPr>
          <w:color w:val="231F20"/>
          <w:spacing w:val="-6"/>
          <w:sz w:val="20"/>
          <w:szCs w:val="20"/>
        </w:rPr>
        <w:t xml:space="preserve"> </w:t>
      </w:r>
      <w:r w:rsidRPr="00F77DFD">
        <w:rPr>
          <w:color w:val="231F20"/>
          <w:sz w:val="20"/>
          <w:szCs w:val="20"/>
        </w:rPr>
        <w:t>handling,</w:t>
      </w:r>
      <w:r w:rsidRPr="00F77DFD">
        <w:rPr>
          <w:color w:val="231F20"/>
          <w:spacing w:val="-6"/>
          <w:sz w:val="20"/>
          <w:szCs w:val="20"/>
        </w:rPr>
        <w:t xml:space="preserve"> </w:t>
      </w:r>
      <w:r w:rsidRPr="00F77DFD">
        <w:rPr>
          <w:color w:val="231F20"/>
          <w:sz w:val="20"/>
          <w:szCs w:val="20"/>
        </w:rPr>
        <w:t>storage,</w:t>
      </w:r>
      <w:r w:rsidRPr="00F77DFD">
        <w:rPr>
          <w:color w:val="231F20"/>
          <w:spacing w:val="-6"/>
          <w:sz w:val="20"/>
          <w:szCs w:val="20"/>
        </w:rPr>
        <w:t xml:space="preserve"> </w:t>
      </w:r>
      <w:r w:rsidRPr="00F77DFD">
        <w:rPr>
          <w:color w:val="231F20"/>
          <w:sz w:val="20"/>
          <w:szCs w:val="20"/>
        </w:rPr>
        <w:t>disposal,</w:t>
      </w:r>
      <w:r w:rsidRPr="00F77DFD">
        <w:rPr>
          <w:color w:val="231F20"/>
          <w:spacing w:val="-6"/>
          <w:sz w:val="20"/>
          <w:szCs w:val="20"/>
        </w:rPr>
        <w:t xml:space="preserve"> </w:t>
      </w:r>
      <w:r w:rsidRPr="00F77DFD">
        <w:rPr>
          <w:color w:val="231F20"/>
          <w:sz w:val="20"/>
          <w:szCs w:val="20"/>
        </w:rPr>
        <w:t>processing</w:t>
      </w:r>
      <w:r w:rsidRPr="00F77DFD">
        <w:rPr>
          <w:color w:val="231F20"/>
          <w:spacing w:val="-6"/>
          <w:sz w:val="20"/>
          <w:szCs w:val="20"/>
        </w:rPr>
        <w:t xml:space="preserve"> </w:t>
      </w:r>
      <w:r w:rsidRPr="00F77DFD">
        <w:rPr>
          <w:color w:val="231F20"/>
          <w:sz w:val="20"/>
          <w:szCs w:val="20"/>
        </w:rPr>
        <w:t>or</w:t>
      </w:r>
      <w:r w:rsidRPr="00F77DFD">
        <w:rPr>
          <w:color w:val="231F20"/>
          <w:spacing w:val="-5"/>
          <w:sz w:val="20"/>
          <w:szCs w:val="20"/>
        </w:rPr>
        <w:t xml:space="preserve"> </w:t>
      </w:r>
      <w:r w:rsidRPr="00F77DFD">
        <w:rPr>
          <w:color w:val="231F20"/>
          <w:sz w:val="20"/>
          <w:szCs w:val="20"/>
        </w:rPr>
        <w:t>treatment</w:t>
      </w:r>
      <w:r w:rsidRPr="00F77DFD">
        <w:rPr>
          <w:color w:val="231F20"/>
          <w:spacing w:val="-6"/>
          <w:sz w:val="20"/>
          <w:szCs w:val="20"/>
        </w:rPr>
        <w:t xml:space="preserve"> </w:t>
      </w:r>
      <w:r w:rsidRPr="00F77DFD">
        <w:rPr>
          <w:color w:val="231F20"/>
          <w:sz w:val="20"/>
          <w:szCs w:val="20"/>
        </w:rPr>
        <w:t>of</w:t>
      </w:r>
      <w:r w:rsidRPr="00F77DFD">
        <w:rPr>
          <w:color w:val="231F20"/>
          <w:spacing w:val="-6"/>
          <w:sz w:val="20"/>
          <w:szCs w:val="20"/>
        </w:rPr>
        <w:t xml:space="preserve"> </w:t>
      </w:r>
      <w:r w:rsidRPr="00F77DFD">
        <w:rPr>
          <w:color w:val="231F20"/>
          <w:sz w:val="20"/>
          <w:szCs w:val="20"/>
        </w:rPr>
        <w:t>waste;</w:t>
      </w:r>
      <w:r w:rsidRPr="00F77DFD">
        <w:rPr>
          <w:color w:val="231F20"/>
          <w:spacing w:val="-6"/>
          <w:sz w:val="20"/>
          <w:szCs w:val="20"/>
        </w:rPr>
        <w:t xml:space="preserve"> </w:t>
      </w:r>
      <w:r w:rsidRPr="00F77DFD">
        <w:rPr>
          <w:color w:val="231F20"/>
          <w:sz w:val="20"/>
          <w:szCs w:val="20"/>
        </w:rPr>
        <w:t>or</w:t>
      </w:r>
    </w:p>
    <w:p w:rsidR="00C92BFB" w:rsidRPr="00F77DFD" w:rsidRDefault="00C92BFB" w:rsidP="00D81943">
      <w:pPr>
        <w:pStyle w:val="ListParagraph"/>
        <w:numPr>
          <w:ilvl w:val="3"/>
          <w:numId w:val="1"/>
        </w:numPr>
        <w:tabs>
          <w:tab w:val="left" w:pos="1541"/>
        </w:tabs>
        <w:rPr>
          <w:sz w:val="20"/>
          <w:szCs w:val="20"/>
        </w:rPr>
      </w:pPr>
      <w:r w:rsidRPr="00F77DFD">
        <w:rPr>
          <w:sz w:val="20"/>
          <w:szCs w:val="20"/>
        </w:rPr>
        <w:t xml:space="preserve">Which are or were at any time transported, handled, stored, treated, disposed of, or processed as waste by or for: </w:t>
      </w:r>
    </w:p>
    <w:p w:rsidR="00C92BFB" w:rsidRPr="00F77DFD" w:rsidRDefault="00C92BFB" w:rsidP="0065236B">
      <w:pPr>
        <w:tabs>
          <w:tab w:val="left" w:pos="1541"/>
        </w:tabs>
        <w:spacing w:before="120"/>
        <w:ind w:left="1199" w:firstLine="331"/>
        <w:jc w:val="both"/>
        <w:rPr>
          <w:rFonts w:ascii="Arial" w:hAnsi="Arial" w:cs="Arial"/>
          <w:sz w:val="20"/>
          <w:szCs w:val="20"/>
        </w:rPr>
      </w:pPr>
      <w:r w:rsidRPr="00F77DFD">
        <w:rPr>
          <w:rFonts w:ascii="Arial" w:hAnsi="Arial" w:cs="Arial"/>
          <w:b/>
          <w:sz w:val="20"/>
          <w:szCs w:val="20"/>
        </w:rPr>
        <w:t>(i)</w:t>
      </w:r>
      <w:r w:rsidRPr="00F77DFD">
        <w:rPr>
          <w:rFonts w:ascii="Arial" w:hAnsi="Arial" w:cs="Arial"/>
          <w:sz w:val="20"/>
          <w:szCs w:val="20"/>
        </w:rPr>
        <w:tab/>
        <w:t xml:space="preserve">Any insured; or </w:t>
      </w:r>
    </w:p>
    <w:p w:rsidR="00C92BFB" w:rsidRPr="00F77DFD" w:rsidRDefault="00C92BFB" w:rsidP="00D81943">
      <w:pPr>
        <w:pStyle w:val="ListParagraph"/>
        <w:tabs>
          <w:tab w:val="left" w:pos="1541"/>
        </w:tabs>
        <w:ind w:left="1560" w:firstLine="0"/>
        <w:rPr>
          <w:sz w:val="20"/>
          <w:szCs w:val="20"/>
        </w:rPr>
      </w:pPr>
      <w:r w:rsidRPr="00F77DFD">
        <w:rPr>
          <w:b/>
          <w:sz w:val="20"/>
          <w:szCs w:val="20"/>
        </w:rPr>
        <w:t>(ii)</w:t>
      </w:r>
      <w:r w:rsidRPr="00F77DFD">
        <w:rPr>
          <w:sz w:val="20"/>
          <w:szCs w:val="20"/>
        </w:rPr>
        <w:tab/>
        <w:t>Any person or organization for whom you may be legally responsible; or</w:t>
      </w:r>
    </w:p>
    <w:p w:rsidR="00C43951" w:rsidRPr="00F77DFD" w:rsidRDefault="00C43951" w:rsidP="0065236B">
      <w:pPr>
        <w:tabs>
          <w:tab w:val="left" w:pos="1541"/>
        </w:tabs>
        <w:spacing w:before="120"/>
        <w:ind w:left="1620" w:hanging="450"/>
        <w:jc w:val="both"/>
        <w:rPr>
          <w:rFonts w:ascii="Arial" w:hAnsi="Arial" w:cs="Arial"/>
          <w:sz w:val="20"/>
          <w:szCs w:val="20"/>
        </w:rPr>
      </w:pPr>
      <w:r w:rsidRPr="00F77DFD">
        <w:rPr>
          <w:rFonts w:ascii="Arial" w:hAnsi="Arial" w:cs="Arial"/>
          <w:b/>
          <w:sz w:val="20"/>
          <w:szCs w:val="20"/>
        </w:rPr>
        <w:t>(c)</w:t>
      </w:r>
      <w:r w:rsidRPr="00F77DFD">
        <w:rPr>
          <w:rFonts w:ascii="Arial" w:hAnsi="Arial" w:cs="Arial"/>
          <w:sz w:val="20"/>
          <w:szCs w:val="20"/>
        </w:rPr>
        <w:tab/>
        <w:t>At or from any premises, site or location on which any insured or any contractors or subcontractors working directly or indirectly on any insured's behalf are performing operations if the operations are to test for, monitor, clean up, remove, contain, treat, detoxify or neutralize, or in any way respond to, or assess the effects of, "pollutants"; or</w:t>
      </w:r>
    </w:p>
    <w:p w:rsidR="00152E24" w:rsidRPr="00F77DFD" w:rsidRDefault="00152E24" w:rsidP="00D81943">
      <w:pPr>
        <w:pStyle w:val="ListParagraph"/>
        <w:numPr>
          <w:ilvl w:val="0"/>
          <w:numId w:val="7"/>
        </w:numPr>
        <w:tabs>
          <w:tab w:val="left" w:pos="1541"/>
        </w:tabs>
        <w:ind w:left="1530"/>
        <w:rPr>
          <w:sz w:val="20"/>
          <w:szCs w:val="20"/>
        </w:rPr>
      </w:pPr>
      <w:r w:rsidRPr="00F77DFD">
        <w:rPr>
          <w:color w:val="231F20"/>
          <w:sz w:val="20"/>
          <w:szCs w:val="20"/>
        </w:rPr>
        <w:t>resulting from subsurface storage, processing or other operations of the insured, or removal of, loss of, or damage to subsurface oil, gas or any other</w:t>
      </w:r>
      <w:r w:rsidRPr="00F77DFD">
        <w:rPr>
          <w:color w:val="231F20"/>
          <w:spacing w:val="-36"/>
          <w:sz w:val="20"/>
          <w:szCs w:val="20"/>
        </w:rPr>
        <w:t xml:space="preserve"> </w:t>
      </w:r>
      <w:r w:rsidRPr="00F77DFD">
        <w:rPr>
          <w:color w:val="231F20"/>
          <w:sz w:val="20"/>
          <w:szCs w:val="20"/>
        </w:rPr>
        <w:t>substance</w:t>
      </w:r>
      <w:r w:rsidR="00C43951" w:rsidRPr="00F77DFD">
        <w:rPr>
          <w:color w:val="231F20"/>
          <w:sz w:val="20"/>
          <w:szCs w:val="20"/>
        </w:rPr>
        <w:t>; or</w:t>
      </w:r>
    </w:p>
    <w:p w:rsidR="00152E24" w:rsidRPr="00F77DFD" w:rsidRDefault="00152E24" w:rsidP="0065236B">
      <w:pPr>
        <w:pStyle w:val="ListParagraph"/>
        <w:numPr>
          <w:ilvl w:val="0"/>
          <w:numId w:val="7"/>
        </w:numPr>
        <w:tabs>
          <w:tab w:val="left" w:pos="1181"/>
        </w:tabs>
        <w:ind w:left="1620" w:hanging="450"/>
        <w:rPr>
          <w:sz w:val="20"/>
          <w:szCs w:val="20"/>
        </w:rPr>
      </w:pPr>
      <w:r w:rsidRPr="00F77DFD">
        <w:rPr>
          <w:color w:val="231F20"/>
          <w:sz w:val="20"/>
          <w:szCs w:val="20"/>
        </w:rPr>
        <w:t>arising from any failure to comply with any applicable statute, regulation, ordinance, directive, or order relating to the protection of the environment and promulgated by any governmental</w:t>
      </w:r>
      <w:r w:rsidRPr="00F77DFD">
        <w:rPr>
          <w:color w:val="231F20"/>
          <w:spacing w:val="-6"/>
          <w:sz w:val="20"/>
          <w:szCs w:val="20"/>
        </w:rPr>
        <w:t xml:space="preserve"> </w:t>
      </w:r>
      <w:r w:rsidRPr="00F77DFD">
        <w:rPr>
          <w:color w:val="231F20"/>
          <w:sz w:val="20"/>
          <w:szCs w:val="20"/>
        </w:rPr>
        <w:t>body</w:t>
      </w:r>
      <w:r w:rsidR="00C43951" w:rsidRPr="00F77DFD">
        <w:rPr>
          <w:color w:val="231F20"/>
          <w:sz w:val="20"/>
          <w:szCs w:val="20"/>
        </w:rPr>
        <w:t>; or</w:t>
      </w:r>
    </w:p>
    <w:p w:rsidR="00152E24" w:rsidRPr="00F77DFD" w:rsidRDefault="00152E24" w:rsidP="00D81943">
      <w:pPr>
        <w:pStyle w:val="ListParagraph"/>
        <w:numPr>
          <w:ilvl w:val="0"/>
          <w:numId w:val="7"/>
        </w:numPr>
        <w:tabs>
          <w:tab w:val="left" w:pos="1180"/>
        </w:tabs>
        <w:spacing w:before="119"/>
        <w:ind w:left="1530"/>
        <w:rPr>
          <w:sz w:val="20"/>
          <w:szCs w:val="20"/>
        </w:rPr>
      </w:pPr>
      <w:r w:rsidRPr="00F77DFD">
        <w:rPr>
          <w:color w:val="231F20"/>
          <w:sz w:val="20"/>
          <w:szCs w:val="20"/>
        </w:rPr>
        <w:t xml:space="preserve">arising out of any offshore facility as defined in the Outer Continental Shelf Lands Act Amendment of 1978 or the Clean Water Act of 1977 as amended in 1978, or any </w:t>
      </w:r>
      <w:proofErr w:type="spellStart"/>
      <w:r w:rsidRPr="00F77DFD">
        <w:rPr>
          <w:color w:val="231F20"/>
          <w:sz w:val="20"/>
          <w:szCs w:val="20"/>
        </w:rPr>
        <w:t>deepwater</w:t>
      </w:r>
      <w:proofErr w:type="spellEnd"/>
      <w:r w:rsidRPr="00F77DFD">
        <w:rPr>
          <w:color w:val="231F20"/>
          <w:sz w:val="20"/>
          <w:szCs w:val="20"/>
        </w:rPr>
        <w:t xml:space="preserve"> port as</w:t>
      </w:r>
      <w:r w:rsidRPr="00F77DFD">
        <w:rPr>
          <w:color w:val="231F20"/>
          <w:spacing w:val="-4"/>
          <w:sz w:val="20"/>
          <w:szCs w:val="20"/>
        </w:rPr>
        <w:t xml:space="preserve"> </w:t>
      </w:r>
      <w:r w:rsidRPr="00F77DFD">
        <w:rPr>
          <w:color w:val="231F20"/>
          <w:sz w:val="20"/>
          <w:szCs w:val="20"/>
        </w:rPr>
        <w:t>defined</w:t>
      </w:r>
      <w:r w:rsidRPr="00F77DFD">
        <w:rPr>
          <w:color w:val="231F20"/>
          <w:spacing w:val="-4"/>
          <w:sz w:val="20"/>
          <w:szCs w:val="20"/>
        </w:rPr>
        <w:t xml:space="preserve"> </w:t>
      </w:r>
      <w:r w:rsidRPr="00F77DFD">
        <w:rPr>
          <w:color w:val="231F20"/>
          <w:sz w:val="20"/>
          <w:szCs w:val="20"/>
        </w:rPr>
        <w:t>in</w:t>
      </w:r>
      <w:r w:rsidRPr="00F77DFD">
        <w:rPr>
          <w:color w:val="231F20"/>
          <w:spacing w:val="-5"/>
          <w:sz w:val="20"/>
          <w:szCs w:val="20"/>
        </w:rPr>
        <w:t xml:space="preserve"> </w:t>
      </w:r>
      <w:r w:rsidRPr="00F77DFD">
        <w:rPr>
          <w:color w:val="231F20"/>
          <w:sz w:val="20"/>
          <w:szCs w:val="20"/>
        </w:rPr>
        <w:t>the</w:t>
      </w:r>
      <w:r w:rsidRPr="00F77DFD">
        <w:rPr>
          <w:color w:val="231F20"/>
          <w:spacing w:val="-4"/>
          <w:sz w:val="20"/>
          <w:szCs w:val="20"/>
        </w:rPr>
        <w:t xml:space="preserve"> </w:t>
      </w:r>
      <w:r w:rsidRPr="00F77DFD">
        <w:rPr>
          <w:color w:val="231F20"/>
          <w:sz w:val="20"/>
          <w:szCs w:val="20"/>
        </w:rPr>
        <w:t>Deepwater</w:t>
      </w:r>
      <w:r w:rsidRPr="00F77DFD">
        <w:rPr>
          <w:color w:val="231F20"/>
          <w:spacing w:val="-4"/>
          <w:sz w:val="20"/>
          <w:szCs w:val="20"/>
        </w:rPr>
        <w:t xml:space="preserve"> </w:t>
      </w:r>
      <w:r w:rsidRPr="00F77DFD">
        <w:rPr>
          <w:color w:val="231F20"/>
          <w:sz w:val="20"/>
          <w:szCs w:val="20"/>
        </w:rPr>
        <w:t>Port</w:t>
      </w:r>
      <w:r w:rsidRPr="00F77DFD">
        <w:rPr>
          <w:color w:val="231F20"/>
          <w:spacing w:val="-4"/>
          <w:sz w:val="20"/>
          <w:szCs w:val="20"/>
        </w:rPr>
        <w:t xml:space="preserve"> </w:t>
      </w:r>
      <w:r w:rsidRPr="00F77DFD">
        <w:rPr>
          <w:color w:val="231F20"/>
          <w:sz w:val="20"/>
          <w:szCs w:val="20"/>
        </w:rPr>
        <w:t>Act</w:t>
      </w:r>
      <w:r w:rsidRPr="00F77DFD">
        <w:rPr>
          <w:color w:val="231F20"/>
          <w:spacing w:val="-4"/>
          <w:sz w:val="20"/>
          <w:szCs w:val="20"/>
        </w:rPr>
        <w:t xml:space="preserve"> </w:t>
      </w:r>
      <w:r w:rsidRPr="00F77DFD">
        <w:rPr>
          <w:color w:val="231F20"/>
          <w:sz w:val="20"/>
          <w:szCs w:val="20"/>
        </w:rPr>
        <w:t>of</w:t>
      </w:r>
      <w:r w:rsidRPr="00F77DFD">
        <w:rPr>
          <w:color w:val="231F20"/>
          <w:spacing w:val="-4"/>
          <w:sz w:val="20"/>
          <w:szCs w:val="20"/>
        </w:rPr>
        <w:t xml:space="preserve"> </w:t>
      </w:r>
      <w:r w:rsidRPr="00F77DFD">
        <w:rPr>
          <w:color w:val="231F20"/>
          <w:sz w:val="20"/>
          <w:szCs w:val="20"/>
        </w:rPr>
        <w:t>1974</w:t>
      </w:r>
      <w:r w:rsidRPr="00F77DFD">
        <w:rPr>
          <w:color w:val="231F20"/>
          <w:spacing w:val="-4"/>
          <w:sz w:val="20"/>
          <w:szCs w:val="20"/>
        </w:rPr>
        <w:t xml:space="preserve"> </w:t>
      </w:r>
      <w:r w:rsidRPr="00F77DFD">
        <w:rPr>
          <w:color w:val="231F20"/>
          <w:sz w:val="20"/>
          <w:szCs w:val="20"/>
        </w:rPr>
        <w:t>as</w:t>
      </w:r>
      <w:r w:rsidRPr="00F77DFD">
        <w:rPr>
          <w:color w:val="231F20"/>
          <w:spacing w:val="-3"/>
          <w:sz w:val="20"/>
          <w:szCs w:val="20"/>
        </w:rPr>
        <w:t xml:space="preserve"> </w:t>
      </w:r>
      <w:r w:rsidRPr="00F77DFD">
        <w:rPr>
          <w:color w:val="231F20"/>
          <w:sz w:val="20"/>
          <w:szCs w:val="20"/>
        </w:rPr>
        <w:t>amended</w:t>
      </w:r>
      <w:r w:rsidRPr="00F77DFD">
        <w:rPr>
          <w:color w:val="231F20"/>
          <w:spacing w:val="-4"/>
          <w:sz w:val="20"/>
          <w:szCs w:val="20"/>
        </w:rPr>
        <w:t xml:space="preserve"> </w:t>
      </w:r>
      <w:r w:rsidRPr="00F77DFD">
        <w:rPr>
          <w:color w:val="231F20"/>
          <w:sz w:val="20"/>
          <w:szCs w:val="20"/>
        </w:rPr>
        <w:t>or</w:t>
      </w:r>
      <w:r w:rsidRPr="00F77DFD">
        <w:rPr>
          <w:color w:val="231F20"/>
          <w:spacing w:val="-3"/>
          <w:sz w:val="20"/>
          <w:szCs w:val="20"/>
        </w:rPr>
        <w:t xml:space="preserve"> </w:t>
      </w:r>
      <w:r w:rsidRPr="00F77DFD">
        <w:rPr>
          <w:color w:val="231F20"/>
          <w:sz w:val="20"/>
          <w:szCs w:val="20"/>
        </w:rPr>
        <w:t>as</w:t>
      </w:r>
      <w:r w:rsidRPr="00F77DFD">
        <w:rPr>
          <w:color w:val="231F20"/>
          <w:spacing w:val="-4"/>
          <w:sz w:val="20"/>
          <w:szCs w:val="20"/>
        </w:rPr>
        <w:t xml:space="preserve"> </w:t>
      </w:r>
      <w:r w:rsidRPr="00F77DFD">
        <w:rPr>
          <w:color w:val="231F20"/>
          <w:sz w:val="20"/>
          <w:szCs w:val="20"/>
        </w:rPr>
        <w:t>may</w:t>
      </w:r>
      <w:r w:rsidRPr="00F77DFD">
        <w:rPr>
          <w:color w:val="231F20"/>
          <w:spacing w:val="-4"/>
          <w:sz w:val="20"/>
          <w:szCs w:val="20"/>
        </w:rPr>
        <w:t xml:space="preserve"> </w:t>
      </w:r>
      <w:r w:rsidRPr="00F77DFD">
        <w:rPr>
          <w:color w:val="231F20"/>
          <w:sz w:val="20"/>
          <w:szCs w:val="20"/>
        </w:rPr>
        <w:t>be</w:t>
      </w:r>
      <w:r w:rsidRPr="00F77DFD">
        <w:rPr>
          <w:color w:val="231F20"/>
          <w:spacing w:val="-4"/>
          <w:sz w:val="20"/>
          <w:szCs w:val="20"/>
        </w:rPr>
        <w:t xml:space="preserve"> </w:t>
      </w:r>
      <w:r w:rsidRPr="00F77DFD">
        <w:rPr>
          <w:color w:val="231F20"/>
          <w:sz w:val="20"/>
          <w:szCs w:val="20"/>
        </w:rPr>
        <w:t>amended.</w:t>
      </w:r>
    </w:p>
    <w:p w:rsidR="00152E24" w:rsidRPr="00F77DFD" w:rsidRDefault="00152E24" w:rsidP="00D81943">
      <w:pPr>
        <w:pStyle w:val="ListParagraph"/>
        <w:numPr>
          <w:ilvl w:val="0"/>
          <w:numId w:val="1"/>
        </w:numPr>
        <w:tabs>
          <w:tab w:val="left" w:pos="461"/>
        </w:tabs>
        <w:spacing w:before="119"/>
        <w:ind w:left="460" w:hanging="360"/>
        <w:rPr>
          <w:sz w:val="20"/>
          <w:szCs w:val="20"/>
        </w:rPr>
      </w:pPr>
      <w:r w:rsidRPr="00F77DFD">
        <w:rPr>
          <w:color w:val="231F20"/>
          <w:sz w:val="20"/>
          <w:szCs w:val="20"/>
        </w:rPr>
        <w:t>For the limited pollution coverage provided in paragraph (1)(a) and (b) above, the following provisions</w:t>
      </w:r>
      <w:r w:rsidRPr="00F77DFD">
        <w:rPr>
          <w:color w:val="231F20"/>
          <w:spacing w:val="-25"/>
          <w:sz w:val="20"/>
          <w:szCs w:val="20"/>
        </w:rPr>
        <w:t xml:space="preserve"> </w:t>
      </w:r>
      <w:r w:rsidRPr="00F77DFD">
        <w:rPr>
          <w:color w:val="231F20"/>
          <w:sz w:val="20"/>
          <w:szCs w:val="20"/>
        </w:rPr>
        <w:t>apply:</w:t>
      </w:r>
    </w:p>
    <w:p w:rsidR="00152E24" w:rsidRPr="00F77DFD" w:rsidRDefault="00152E24" w:rsidP="00D81943">
      <w:pPr>
        <w:pStyle w:val="Heading1"/>
        <w:spacing w:before="121"/>
        <w:jc w:val="both"/>
      </w:pPr>
      <w:r w:rsidRPr="00F77DFD">
        <w:rPr>
          <w:color w:val="231F20"/>
        </w:rPr>
        <w:t>Limits of Insurance</w:t>
      </w:r>
    </w:p>
    <w:p w:rsidR="00152E24" w:rsidRPr="00F77DFD" w:rsidRDefault="00152E24" w:rsidP="00D81943">
      <w:pPr>
        <w:pStyle w:val="ListParagraph"/>
        <w:numPr>
          <w:ilvl w:val="0"/>
          <w:numId w:val="2"/>
        </w:numPr>
        <w:tabs>
          <w:tab w:val="left" w:pos="821"/>
        </w:tabs>
        <w:spacing w:before="118"/>
        <w:ind w:hanging="360"/>
        <w:rPr>
          <w:sz w:val="20"/>
          <w:szCs w:val="20"/>
        </w:rPr>
      </w:pPr>
      <w:r w:rsidRPr="00F77DFD">
        <w:rPr>
          <w:color w:val="231F20"/>
          <w:sz w:val="20"/>
          <w:szCs w:val="20"/>
        </w:rPr>
        <w:t xml:space="preserve">The limits of insurance </w:t>
      </w:r>
      <w:r w:rsidR="00097ED5" w:rsidRPr="00F77DFD">
        <w:rPr>
          <w:color w:val="231F20"/>
          <w:sz w:val="20"/>
          <w:szCs w:val="20"/>
        </w:rPr>
        <w:t>shown</w:t>
      </w:r>
      <w:r w:rsidRPr="00F77DFD">
        <w:rPr>
          <w:color w:val="231F20"/>
          <w:sz w:val="20"/>
          <w:szCs w:val="20"/>
        </w:rPr>
        <w:t xml:space="preserve"> in the Schedule of this endorsement and the rules below determine the most we will</w:t>
      </w:r>
      <w:r w:rsidRPr="00F77DFD">
        <w:rPr>
          <w:color w:val="231F20"/>
          <w:spacing w:val="-5"/>
          <w:sz w:val="20"/>
          <w:szCs w:val="20"/>
        </w:rPr>
        <w:t xml:space="preserve"> </w:t>
      </w:r>
      <w:r w:rsidRPr="00F77DFD">
        <w:rPr>
          <w:color w:val="231F20"/>
          <w:sz w:val="20"/>
          <w:szCs w:val="20"/>
        </w:rPr>
        <w:t>pay</w:t>
      </w:r>
      <w:r w:rsidRPr="00F77DFD">
        <w:rPr>
          <w:color w:val="231F20"/>
          <w:spacing w:val="-5"/>
          <w:sz w:val="20"/>
          <w:szCs w:val="20"/>
        </w:rPr>
        <w:t xml:space="preserve"> </w:t>
      </w:r>
      <w:r w:rsidRPr="00F77DFD">
        <w:rPr>
          <w:color w:val="231F20"/>
          <w:sz w:val="20"/>
          <w:szCs w:val="20"/>
        </w:rPr>
        <w:t>for</w:t>
      </w:r>
      <w:r w:rsidRPr="00F77DFD">
        <w:rPr>
          <w:color w:val="231F20"/>
          <w:spacing w:val="-5"/>
          <w:sz w:val="20"/>
          <w:szCs w:val="20"/>
        </w:rPr>
        <w:t xml:space="preserve"> </w:t>
      </w:r>
      <w:r w:rsidRPr="00F77DFD">
        <w:rPr>
          <w:color w:val="231F20"/>
          <w:sz w:val="20"/>
          <w:szCs w:val="20"/>
        </w:rPr>
        <w:t>this</w:t>
      </w:r>
      <w:r w:rsidRPr="00F77DFD">
        <w:rPr>
          <w:color w:val="231F20"/>
          <w:spacing w:val="-5"/>
          <w:sz w:val="20"/>
          <w:szCs w:val="20"/>
        </w:rPr>
        <w:t xml:space="preserve"> </w:t>
      </w:r>
      <w:r w:rsidRPr="00F77DFD">
        <w:rPr>
          <w:color w:val="231F20"/>
          <w:sz w:val="20"/>
          <w:szCs w:val="20"/>
        </w:rPr>
        <w:t>limited</w:t>
      </w:r>
      <w:r w:rsidRPr="00F77DFD">
        <w:rPr>
          <w:color w:val="231F20"/>
          <w:spacing w:val="-5"/>
          <w:sz w:val="20"/>
          <w:szCs w:val="20"/>
        </w:rPr>
        <w:t xml:space="preserve"> </w:t>
      </w:r>
      <w:r w:rsidRPr="00F77DFD">
        <w:rPr>
          <w:color w:val="231F20"/>
          <w:sz w:val="20"/>
          <w:szCs w:val="20"/>
        </w:rPr>
        <w:t>named</w:t>
      </w:r>
      <w:r w:rsidRPr="00F77DFD">
        <w:rPr>
          <w:color w:val="231F20"/>
          <w:spacing w:val="-5"/>
          <w:sz w:val="20"/>
          <w:szCs w:val="20"/>
        </w:rPr>
        <w:t xml:space="preserve"> </w:t>
      </w:r>
      <w:r w:rsidRPr="00F77DFD">
        <w:rPr>
          <w:color w:val="231F20"/>
          <w:sz w:val="20"/>
          <w:szCs w:val="20"/>
        </w:rPr>
        <w:t>peril</w:t>
      </w:r>
      <w:r w:rsidRPr="00F77DFD">
        <w:rPr>
          <w:color w:val="231F20"/>
          <w:spacing w:val="-5"/>
          <w:sz w:val="20"/>
          <w:szCs w:val="20"/>
        </w:rPr>
        <w:t xml:space="preserve"> </w:t>
      </w:r>
      <w:r w:rsidRPr="00F77DFD">
        <w:rPr>
          <w:color w:val="231F20"/>
          <w:sz w:val="20"/>
          <w:szCs w:val="20"/>
        </w:rPr>
        <w:t>pollution</w:t>
      </w:r>
      <w:r w:rsidRPr="00F77DFD">
        <w:rPr>
          <w:color w:val="231F20"/>
          <w:spacing w:val="-4"/>
          <w:sz w:val="20"/>
          <w:szCs w:val="20"/>
        </w:rPr>
        <w:t xml:space="preserve"> </w:t>
      </w:r>
      <w:r w:rsidRPr="00F77DFD">
        <w:rPr>
          <w:color w:val="231F20"/>
          <w:sz w:val="20"/>
          <w:szCs w:val="20"/>
        </w:rPr>
        <w:t>coverage,</w:t>
      </w:r>
      <w:r w:rsidRPr="00F77DFD">
        <w:rPr>
          <w:color w:val="231F20"/>
          <w:spacing w:val="-5"/>
          <w:sz w:val="20"/>
          <w:szCs w:val="20"/>
        </w:rPr>
        <w:t xml:space="preserve"> </w:t>
      </w:r>
      <w:r w:rsidRPr="00F77DFD">
        <w:rPr>
          <w:color w:val="231F20"/>
          <w:sz w:val="20"/>
          <w:szCs w:val="20"/>
        </w:rPr>
        <w:t>regardless</w:t>
      </w:r>
      <w:r w:rsidRPr="00F77DFD">
        <w:rPr>
          <w:color w:val="231F20"/>
          <w:spacing w:val="-3"/>
          <w:sz w:val="20"/>
          <w:szCs w:val="20"/>
        </w:rPr>
        <w:t xml:space="preserve"> </w:t>
      </w:r>
      <w:r w:rsidRPr="00F77DFD">
        <w:rPr>
          <w:color w:val="231F20"/>
          <w:sz w:val="20"/>
          <w:szCs w:val="20"/>
        </w:rPr>
        <w:t>of</w:t>
      </w:r>
      <w:r w:rsidRPr="00F77DFD">
        <w:rPr>
          <w:color w:val="231F20"/>
          <w:spacing w:val="-5"/>
          <w:sz w:val="20"/>
          <w:szCs w:val="20"/>
        </w:rPr>
        <w:t xml:space="preserve"> </w:t>
      </w:r>
      <w:r w:rsidRPr="00F77DFD">
        <w:rPr>
          <w:color w:val="231F20"/>
          <w:sz w:val="20"/>
          <w:szCs w:val="20"/>
        </w:rPr>
        <w:t>the</w:t>
      </w:r>
      <w:r w:rsidRPr="00F77DFD">
        <w:rPr>
          <w:color w:val="231F20"/>
          <w:spacing w:val="-5"/>
          <w:sz w:val="20"/>
          <w:szCs w:val="20"/>
        </w:rPr>
        <w:t xml:space="preserve"> </w:t>
      </w:r>
      <w:r w:rsidRPr="00F77DFD">
        <w:rPr>
          <w:color w:val="231F20"/>
          <w:sz w:val="20"/>
          <w:szCs w:val="20"/>
        </w:rPr>
        <w:t>number</w:t>
      </w:r>
      <w:r w:rsidRPr="00F77DFD">
        <w:rPr>
          <w:color w:val="231F20"/>
          <w:spacing w:val="-5"/>
          <w:sz w:val="20"/>
          <w:szCs w:val="20"/>
        </w:rPr>
        <w:t xml:space="preserve"> </w:t>
      </w:r>
      <w:r w:rsidRPr="00F77DFD">
        <w:rPr>
          <w:color w:val="231F20"/>
          <w:sz w:val="20"/>
          <w:szCs w:val="20"/>
        </w:rPr>
        <w:t>of:</w:t>
      </w:r>
    </w:p>
    <w:p w:rsidR="00152E24" w:rsidRPr="00F77DFD" w:rsidRDefault="00152E24" w:rsidP="00D81943">
      <w:pPr>
        <w:pStyle w:val="ListParagraph"/>
        <w:numPr>
          <w:ilvl w:val="1"/>
          <w:numId w:val="2"/>
        </w:numPr>
        <w:tabs>
          <w:tab w:val="left" w:pos="1181"/>
        </w:tabs>
        <w:spacing w:before="119"/>
        <w:ind w:hanging="360"/>
        <w:rPr>
          <w:sz w:val="20"/>
          <w:szCs w:val="20"/>
        </w:rPr>
      </w:pPr>
      <w:r w:rsidRPr="00F77DFD">
        <w:rPr>
          <w:color w:val="231F20"/>
          <w:sz w:val="20"/>
          <w:szCs w:val="20"/>
        </w:rPr>
        <w:t>Insureds;</w:t>
      </w:r>
    </w:p>
    <w:p w:rsidR="00152E24" w:rsidRPr="00F77DFD" w:rsidRDefault="00152E24" w:rsidP="00D81943">
      <w:pPr>
        <w:pStyle w:val="ListParagraph"/>
        <w:numPr>
          <w:ilvl w:val="1"/>
          <w:numId w:val="2"/>
        </w:numPr>
        <w:tabs>
          <w:tab w:val="left" w:pos="1181"/>
        </w:tabs>
        <w:spacing w:before="118"/>
        <w:ind w:hanging="360"/>
        <w:rPr>
          <w:sz w:val="20"/>
          <w:szCs w:val="20"/>
        </w:rPr>
      </w:pPr>
      <w:r w:rsidRPr="00F77DFD">
        <w:rPr>
          <w:color w:val="231F20"/>
          <w:sz w:val="20"/>
          <w:szCs w:val="20"/>
        </w:rPr>
        <w:t>Claims made or "suits"</w:t>
      </w:r>
      <w:r w:rsidRPr="00F77DFD">
        <w:rPr>
          <w:color w:val="231F20"/>
          <w:spacing w:val="-25"/>
          <w:sz w:val="20"/>
          <w:szCs w:val="20"/>
        </w:rPr>
        <w:t xml:space="preserve"> </w:t>
      </w:r>
      <w:r w:rsidRPr="00F77DFD">
        <w:rPr>
          <w:color w:val="231F20"/>
          <w:sz w:val="20"/>
          <w:szCs w:val="20"/>
        </w:rPr>
        <w:t>brought;</w:t>
      </w:r>
    </w:p>
    <w:p w:rsidR="00152E24" w:rsidRPr="00F77DFD" w:rsidRDefault="00152E24" w:rsidP="00D81943">
      <w:pPr>
        <w:pStyle w:val="ListParagraph"/>
        <w:numPr>
          <w:ilvl w:val="1"/>
          <w:numId w:val="2"/>
        </w:numPr>
        <w:tabs>
          <w:tab w:val="left" w:pos="1181"/>
        </w:tabs>
        <w:ind w:hanging="360"/>
        <w:rPr>
          <w:sz w:val="20"/>
          <w:szCs w:val="20"/>
        </w:rPr>
      </w:pPr>
      <w:r w:rsidRPr="00F77DFD">
        <w:rPr>
          <w:color w:val="231F20"/>
          <w:sz w:val="20"/>
          <w:szCs w:val="20"/>
        </w:rPr>
        <w:t>Persons or organizations making claims or bringing</w:t>
      </w:r>
      <w:r w:rsidRPr="00F77DFD">
        <w:rPr>
          <w:color w:val="231F20"/>
          <w:spacing w:val="-18"/>
          <w:sz w:val="20"/>
          <w:szCs w:val="20"/>
        </w:rPr>
        <w:t xml:space="preserve"> </w:t>
      </w:r>
      <w:r w:rsidRPr="00F77DFD">
        <w:rPr>
          <w:color w:val="231F20"/>
          <w:sz w:val="20"/>
          <w:szCs w:val="20"/>
        </w:rPr>
        <w:t>"suits".</w:t>
      </w:r>
    </w:p>
    <w:p w:rsidR="00152E24" w:rsidRPr="00F77DFD" w:rsidRDefault="00152E24" w:rsidP="00D81943">
      <w:pPr>
        <w:pStyle w:val="ListParagraph"/>
        <w:numPr>
          <w:ilvl w:val="0"/>
          <w:numId w:val="2"/>
        </w:numPr>
        <w:tabs>
          <w:tab w:val="left" w:pos="821"/>
        </w:tabs>
        <w:ind w:hanging="360"/>
        <w:rPr>
          <w:sz w:val="20"/>
          <w:szCs w:val="20"/>
        </w:rPr>
      </w:pPr>
      <w:r w:rsidRPr="00F77DFD">
        <w:rPr>
          <w:color w:val="231F20"/>
          <w:sz w:val="20"/>
          <w:szCs w:val="20"/>
        </w:rPr>
        <w:t xml:space="preserve">The Limited Pollution Aggregate Limit </w:t>
      </w:r>
      <w:r w:rsidR="00EF27AB" w:rsidRPr="00F77DFD">
        <w:rPr>
          <w:color w:val="231F20"/>
          <w:sz w:val="20"/>
          <w:szCs w:val="20"/>
        </w:rPr>
        <w:t>shown</w:t>
      </w:r>
      <w:r w:rsidRPr="00F77DFD">
        <w:rPr>
          <w:color w:val="231F20"/>
          <w:sz w:val="20"/>
          <w:szCs w:val="20"/>
        </w:rPr>
        <w:t xml:space="preserve"> in the Schedule of this endorsement is the most we will pay for all damages arising from all "pollution incidents" which occur during the policy period as a result of any named peril covered by this</w:t>
      </w:r>
      <w:r w:rsidRPr="00F77DFD">
        <w:rPr>
          <w:color w:val="231F20"/>
          <w:spacing w:val="-23"/>
          <w:sz w:val="20"/>
          <w:szCs w:val="20"/>
        </w:rPr>
        <w:t xml:space="preserve"> </w:t>
      </w:r>
      <w:r w:rsidRPr="00F77DFD">
        <w:rPr>
          <w:color w:val="231F20"/>
          <w:sz w:val="20"/>
          <w:szCs w:val="20"/>
        </w:rPr>
        <w:t>endorsement.</w:t>
      </w:r>
    </w:p>
    <w:p w:rsidR="00152E24" w:rsidRPr="00F77DFD" w:rsidRDefault="00152E24" w:rsidP="00D81943">
      <w:pPr>
        <w:pStyle w:val="ListParagraph"/>
        <w:numPr>
          <w:ilvl w:val="0"/>
          <w:numId w:val="2"/>
        </w:numPr>
        <w:tabs>
          <w:tab w:val="left" w:pos="821"/>
        </w:tabs>
        <w:ind w:hanging="360"/>
        <w:rPr>
          <w:sz w:val="20"/>
          <w:szCs w:val="20"/>
        </w:rPr>
      </w:pPr>
      <w:r w:rsidRPr="00F77DFD">
        <w:rPr>
          <w:color w:val="231F20"/>
          <w:sz w:val="20"/>
          <w:szCs w:val="20"/>
        </w:rPr>
        <w:t xml:space="preserve">Subject to the Limited Pollution Aggregate Limit applicable in II. 2. above, the most we will pay </w:t>
      </w:r>
      <w:r w:rsidRPr="00F77DFD">
        <w:rPr>
          <w:color w:val="231F20"/>
          <w:sz w:val="20"/>
          <w:szCs w:val="20"/>
        </w:rPr>
        <w:lastRenderedPageBreak/>
        <w:t>for all damages arising</w:t>
      </w:r>
      <w:r w:rsidRPr="00F77DFD">
        <w:rPr>
          <w:color w:val="231F20"/>
          <w:spacing w:val="-5"/>
          <w:sz w:val="20"/>
          <w:szCs w:val="20"/>
        </w:rPr>
        <w:t xml:space="preserve"> </w:t>
      </w:r>
      <w:r w:rsidRPr="00F77DFD">
        <w:rPr>
          <w:color w:val="231F20"/>
          <w:sz w:val="20"/>
          <w:szCs w:val="20"/>
        </w:rPr>
        <w:t>from</w:t>
      </w:r>
      <w:r w:rsidRPr="00F77DFD">
        <w:rPr>
          <w:color w:val="231F20"/>
          <w:spacing w:val="-5"/>
          <w:sz w:val="20"/>
          <w:szCs w:val="20"/>
        </w:rPr>
        <w:t xml:space="preserve"> </w:t>
      </w:r>
      <w:r w:rsidRPr="00F77DFD">
        <w:rPr>
          <w:color w:val="231F20"/>
          <w:sz w:val="20"/>
          <w:szCs w:val="20"/>
        </w:rPr>
        <w:t>any</w:t>
      </w:r>
      <w:r w:rsidRPr="00F77DFD">
        <w:rPr>
          <w:color w:val="231F20"/>
          <w:spacing w:val="-5"/>
          <w:sz w:val="20"/>
          <w:szCs w:val="20"/>
        </w:rPr>
        <w:t xml:space="preserve"> </w:t>
      </w:r>
      <w:r w:rsidRPr="00F77DFD">
        <w:rPr>
          <w:color w:val="231F20"/>
          <w:sz w:val="20"/>
          <w:szCs w:val="20"/>
        </w:rPr>
        <w:t>one</w:t>
      </w:r>
      <w:r w:rsidRPr="00F77DFD">
        <w:rPr>
          <w:color w:val="231F20"/>
          <w:spacing w:val="-5"/>
          <w:sz w:val="20"/>
          <w:szCs w:val="20"/>
        </w:rPr>
        <w:t xml:space="preserve"> </w:t>
      </w:r>
      <w:r w:rsidRPr="00F77DFD">
        <w:rPr>
          <w:color w:val="231F20"/>
          <w:sz w:val="20"/>
          <w:szCs w:val="20"/>
        </w:rPr>
        <w:t>"pollution</w:t>
      </w:r>
      <w:r w:rsidRPr="00F77DFD">
        <w:rPr>
          <w:color w:val="231F20"/>
          <w:spacing w:val="-5"/>
          <w:sz w:val="20"/>
          <w:szCs w:val="20"/>
        </w:rPr>
        <w:t xml:space="preserve"> </w:t>
      </w:r>
      <w:r w:rsidRPr="00F77DFD">
        <w:rPr>
          <w:color w:val="231F20"/>
          <w:sz w:val="20"/>
          <w:szCs w:val="20"/>
        </w:rPr>
        <w:t>incident"</w:t>
      </w:r>
      <w:r w:rsidRPr="00F77DFD">
        <w:rPr>
          <w:color w:val="231F20"/>
          <w:spacing w:val="-5"/>
          <w:sz w:val="20"/>
          <w:szCs w:val="20"/>
        </w:rPr>
        <w:t xml:space="preserve"> </w:t>
      </w:r>
      <w:r w:rsidRPr="00F77DFD">
        <w:rPr>
          <w:color w:val="231F20"/>
          <w:sz w:val="20"/>
          <w:szCs w:val="20"/>
        </w:rPr>
        <w:t>will</w:t>
      </w:r>
      <w:r w:rsidRPr="00F77DFD">
        <w:rPr>
          <w:color w:val="231F20"/>
          <w:spacing w:val="-5"/>
          <w:sz w:val="20"/>
          <w:szCs w:val="20"/>
        </w:rPr>
        <w:t xml:space="preserve"> </w:t>
      </w:r>
      <w:r w:rsidRPr="00F77DFD">
        <w:rPr>
          <w:color w:val="231F20"/>
          <w:sz w:val="20"/>
          <w:szCs w:val="20"/>
        </w:rPr>
        <w:t>be</w:t>
      </w:r>
      <w:r w:rsidRPr="00F77DFD">
        <w:rPr>
          <w:color w:val="231F20"/>
          <w:spacing w:val="-5"/>
          <w:sz w:val="20"/>
          <w:szCs w:val="20"/>
        </w:rPr>
        <w:t xml:space="preserve"> </w:t>
      </w:r>
      <w:r w:rsidRPr="00F77DFD">
        <w:rPr>
          <w:color w:val="231F20"/>
          <w:sz w:val="20"/>
          <w:szCs w:val="20"/>
        </w:rPr>
        <w:t>the</w:t>
      </w:r>
      <w:r w:rsidRPr="00F77DFD">
        <w:rPr>
          <w:color w:val="231F20"/>
          <w:spacing w:val="-5"/>
          <w:sz w:val="20"/>
          <w:szCs w:val="20"/>
        </w:rPr>
        <w:t xml:space="preserve"> </w:t>
      </w:r>
      <w:r w:rsidRPr="00F77DFD">
        <w:rPr>
          <w:color w:val="231F20"/>
          <w:sz w:val="20"/>
          <w:szCs w:val="20"/>
        </w:rPr>
        <w:t>lesser</w:t>
      </w:r>
      <w:r w:rsidRPr="00F77DFD">
        <w:rPr>
          <w:color w:val="231F20"/>
          <w:spacing w:val="-5"/>
          <w:sz w:val="20"/>
          <w:szCs w:val="20"/>
        </w:rPr>
        <w:t xml:space="preserve"> </w:t>
      </w:r>
      <w:r w:rsidRPr="00F77DFD">
        <w:rPr>
          <w:color w:val="231F20"/>
          <w:sz w:val="20"/>
          <w:szCs w:val="20"/>
        </w:rPr>
        <w:t>of:</w:t>
      </w:r>
    </w:p>
    <w:p w:rsidR="00152E24" w:rsidRPr="00F77DFD" w:rsidRDefault="00152E24" w:rsidP="00D81943">
      <w:pPr>
        <w:pStyle w:val="ListParagraph"/>
        <w:numPr>
          <w:ilvl w:val="1"/>
          <w:numId w:val="2"/>
        </w:numPr>
        <w:tabs>
          <w:tab w:val="left" w:pos="1181"/>
        </w:tabs>
        <w:ind w:hanging="360"/>
        <w:rPr>
          <w:sz w:val="20"/>
          <w:szCs w:val="20"/>
        </w:rPr>
      </w:pPr>
      <w:r w:rsidRPr="00F77DFD">
        <w:rPr>
          <w:color w:val="231F20"/>
          <w:sz w:val="20"/>
          <w:szCs w:val="20"/>
        </w:rPr>
        <w:t>The</w:t>
      </w:r>
      <w:r w:rsidRPr="00F77DFD">
        <w:rPr>
          <w:color w:val="231F20"/>
          <w:spacing w:val="-5"/>
          <w:sz w:val="20"/>
          <w:szCs w:val="20"/>
        </w:rPr>
        <w:t xml:space="preserve"> </w:t>
      </w:r>
      <w:r w:rsidRPr="00F77DFD">
        <w:rPr>
          <w:color w:val="231F20"/>
          <w:sz w:val="20"/>
          <w:szCs w:val="20"/>
        </w:rPr>
        <w:t>Each</w:t>
      </w:r>
      <w:r w:rsidRPr="00F77DFD">
        <w:rPr>
          <w:color w:val="231F20"/>
          <w:spacing w:val="-5"/>
          <w:sz w:val="20"/>
          <w:szCs w:val="20"/>
        </w:rPr>
        <w:t xml:space="preserve"> </w:t>
      </w:r>
      <w:r w:rsidRPr="00F77DFD">
        <w:rPr>
          <w:color w:val="231F20"/>
          <w:sz w:val="20"/>
          <w:szCs w:val="20"/>
        </w:rPr>
        <w:t>Pollution</w:t>
      </w:r>
      <w:r w:rsidRPr="00F77DFD">
        <w:rPr>
          <w:color w:val="231F20"/>
          <w:spacing w:val="-5"/>
          <w:sz w:val="20"/>
          <w:szCs w:val="20"/>
        </w:rPr>
        <w:t xml:space="preserve"> </w:t>
      </w:r>
      <w:r w:rsidRPr="00F77DFD">
        <w:rPr>
          <w:color w:val="231F20"/>
          <w:sz w:val="20"/>
          <w:szCs w:val="20"/>
        </w:rPr>
        <w:t>Incident</w:t>
      </w:r>
      <w:r w:rsidRPr="00F77DFD">
        <w:rPr>
          <w:color w:val="231F20"/>
          <w:spacing w:val="-5"/>
          <w:sz w:val="20"/>
          <w:szCs w:val="20"/>
        </w:rPr>
        <w:t xml:space="preserve"> </w:t>
      </w:r>
      <w:r w:rsidRPr="00F77DFD">
        <w:rPr>
          <w:color w:val="231F20"/>
          <w:sz w:val="20"/>
          <w:szCs w:val="20"/>
        </w:rPr>
        <w:t>Limit</w:t>
      </w:r>
      <w:r w:rsidRPr="00F77DFD">
        <w:rPr>
          <w:color w:val="231F20"/>
          <w:spacing w:val="-5"/>
          <w:sz w:val="20"/>
          <w:szCs w:val="20"/>
        </w:rPr>
        <w:t xml:space="preserve"> </w:t>
      </w:r>
      <w:r w:rsidRPr="00F77DFD">
        <w:rPr>
          <w:color w:val="231F20"/>
          <w:sz w:val="20"/>
          <w:szCs w:val="20"/>
        </w:rPr>
        <w:t>of</w:t>
      </w:r>
      <w:r w:rsidRPr="00F77DFD">
        <w:rPr>
          <w:color w:val="231F20"/>
          <w:spacing w:val="-5"/>
          <w:sz w:val="20"/>
          <w:szCs w:val="20"/>
        </w:rPr>
        <w:t xml:space="preserve"> </w:t>
      </w:r>
      <w:r w:rsidRPr="00F77DFD">
        <w:rPr>
          <w:color w:val="231F20"/>
          <w:sz w:val="20"/>
          <w:szCs w:val="20"/>
        </w:rPr>
        <w:t>Liability</w:t>
      </w:r>
      <w:r w:rsidRPr="00F77DFD">
        <w:rPr>
          <w:color w:val="231F20"/>
          <w:spacing w:val="-5"/>
          <w:sz w:val="20"/>
          <w:szCs w:val="20"/>
        </w:rPr>
        <w:t xml:space="preserve"> </w:t>
      </w:r>
      <w:r w:rsidR="00EF27AB" w:rsidRPr="00F77DFD">
        <w:rPr>
          <w:color w:val="231F20"/>
          <w:sz w:val="20"/>
          <w:szCs w:val="20"/>
        </w:rPr>
        <w:t>shown</w:t>
      </w:r>
      <w:r w:rsidRPr="00F77DFD">
        <w:rPr>
          <w:color w:val="231F20"/>
          <w:spacing w:val="-6"/>
          <w:sz w:val="20"/>
          <w:szCs w:val="20"/>
        </w:rPr>
        <w:t xml:space="preserve"> </w:t>
      </w:r>
      <w:r w:rsidRPr="00F77DFD">
        <w:rPr>
          <w:color w:val="231F20"/>
          <w:sz w:val="20"/>
          <w:szCs w:val="20"/>
        </w:rPr>
        <w:t>in</w:t>
      </w:r>
      <w:r w:rsidRPr="00F77DFD">
        <w:rPr>
          <w:color w:val="231F20"/>
          <w:spacing w:val="-5"/>
          <w:sz w:val="20"/>
          <w:szCs w:val="20"/>
        </w:rPr>
        <w:t xml:space="preserve"> </w:t>
      </w:r>
      <w:r w:rsidRPr="00F77DFD">
        <w:rPr>
          <w:color w:val="231F20"/>
          <w:sz w:val="20"/>
          <w:szCs w:val="20"/>
        </w:rPr>
        <w:t>the</w:t>
      </w:r>
      <w:r w:rsidRPr="00F77DFD">
        <w:rPr>
          <w:color w:val="231F20"/>
          <w:spacing w:val="-5"/>
          <w:sz w:val="20"/>
          <w:szCs w:val="20"/>
        </w:rPr>
        <w:t xml:space="preserve"> </w:t>
      </w:r>
      <w:r w:rsidRPr="00F77DFD">
        <w:rPr>
          <w:color w:val="231F20"/>
          <w:sz w:val="20"/>
          <w:szCs w:val="20"/>
        </w:rPr>
        <w:t>Schedule</w:t>
      </w:r>
      <w:r w:rsidRPr="00F77DFD">
        <w:rPr>
          <w:color w:val="231F20"/>
          <w:spacing w:val="-5"/>
          <w:sz w:val="20"/>
          <w:szCs w:val="20"/>
        </w:rPr>
        <w:t xml:space="preserve"> </w:t>
      </w:r>
      <w:r w:rsidRPr="00F77DFD">
        <w:rPr>
          <w:color w:val="231F20"/>
          <w:sz w:val="20"/>
          <w:szCs w:val="20"/>
        </w:rPr>
        <w:t>of</w:t>
      </w:r>
      <w:r w:rsidRPr="00F77DFD">
        <w:rPr>
          <w:color w:val="231F20"/>
          <w:spacing w:val="-5"/>
          <w:sz w:val="20"/>
          <w:szCs w:val="20"/>
        </w:rPr>
        <w:t xml:space="preserve"> </w:t>
      </w:r>
      <w:r w:rsidRPr="00F77DFD">
        <w:rPr>
          <w:color w:val="231F20"/>
          <w:sz w:val="20"/>
          <w:szCs w:val="20"/>
        </w:rPr>
        <w:t>this</w:t>
      </w:r>
      <w:r w:rsidRPr="00F77DFD">
        <w:rPr>
          <w:color w:val="231F20"/>
          <w:spacing w:val="-5"/>
          <w:sz w:val="20"/>
          <w:szCs w:val="20"/>
        </w:rPr>
        <w:t xml:space="preserve"> </w:t>
      </w:r>
      <w:r w:rsidRPr="00F77DFD">
        <w:rPr>
          <w:color w:val="231F20"/>
          <w:sz w:val="20"/>
          <w:szCs w:val="20"/>
        </w:rPr>
        <w:t>endorsement;</w:t>
      </w:r>
      <w:r w:rsidRPr="00F77DFD">
        <w:rPr>
          <w:color w:val="231F20"/>
          <w:spacing w:val="-5"/>
          <w:sz w:val="20"/>
          <w:szCs w:val="20"/>
        </w:rPr>
        <w:t xml:space="preserve"> </w:t>
      </w:r>
      <w:r w:rsidRPr="00F77DFD">
        <w:rPr>
          <w:color w:val="231F20"/>
          <w:sz w:val="20"/>
          <w:szCs w:val="20"/>
        </w:rPr>
        <w:t>or</w:t>
      </w:r>
    </w:p>
    <w:p w:rsidR="00152E24" w:rsidRPr="00F77DFD" w:rsidRDefault="00152E24" w:rsidP="00D81943">
      <w:pPr>
        <w:pStyle w:val="ListParagraph"/>
        <w:numPr>
          <w:ilvl w:val="1"/>
          <w:numId w:val="2"/>
        </w:numPr>
        <w:tabs>
          <w:tab w:val="left" w:pos="1181"/>
        </w:tabs>
        <w:ind w:hanging="360"/>
        <w:rPr>
          <w:sz w:val="20"/>
          <w:szCs w:val="20"/>
        </w:rPr>
      </w:pPr>
      <w:r w:rsidRPr="00F77DFD">
        <w:rPr>
          <w:color w:val="231F20"/>
          <w:sz w:val="20"/>
          <w:szCs w:val="20"/>
        </w:rPr>
        <w:t>The sum of the damages from any covered "pollution incident" minus the deductible amount, if any, shown in the Schedule of this</w:t>
      </w:r>
      <w:r w:rsidRPr="00F77DFD">
        <w:rPr>
          <w:color w:val="231F20"/>
          <w:spacing w:val="-27"/>
          <w:sz w:val="20"/>
          <w:szCs w:val="20"/>
        </w:rPr>
        <w:t xml:space="preserve"> </w:t>
      </w:r>
      <w:r w:rsidRPr="00F77DFD">
        <w:rPr>
          <w:color w:val="231F20"/>
          <w:sz w:val="20"/>
          <w:szCs w:val="20"/>
        </w:rPr>
        <w:t>endorsement.</w:t>
      </w:r>
    </w:p>
    <w:p w:rsidR="00152E24" w:rsidRPr="00F77DFD" w:rsidRDefault="00152E24" w:rsidP="00D81943">
      <w:pPr>
        <w:tabs>
          <w:tab w:val="left" w:pos="1181"/>
        </w:tabs>
        <w:ind w:left="820"/>
        <w:jc w:val="both"/>
        <w:rPr>
          <w:rFonts w:ascii="Arial" w:hAnsi="Arial" w:cs="Arial"/>
          <w:sz w:val="20"/>
          <w:szCs w:val="20"/>
        </w:rPr>
      </w:pPr>
    </w:p>
    <w:p w:rsidR="001905BD" w:rsidRPr="00F77DFD" w:rsidRDefault="00152E24" w:rsidP="00D81943">
      <w:pPr>
        <w:ind w:left="820"/>
        <w:jc w:val="both"/>
        <w:rPr>
          <w:rFonts w:ascii="Arial" w:hAnsi="Arial" w:cs="Arial"/>
          <w:sz w:val="20"/>
          <w:szCs w:val="20"/>
        </w:rPr>
      </w:pPr>
      <w:r w:rsidRPr="00F77DFD">
        <w:rPr>
          <w:rFonts w:ascii="Arial" w:hAnsi="Arial" w:cs="Arial"/>
          <w:color w:val="231F20"/>
          <w:sz w:val="20"/>
          <w:szCs w:val="20"/>
        </w:rPr>
        <w:t>We may pay part or all of any deductible amount, if applicable, to effect settlement of any claim or "suit". Upon notice of our payment of a deductible amount, you shall promptly reimburse us for the part of the deductible amount we paid.</w:t>
      </w:r>
    </w:p>
    <w:p w:rsidR="001905BD" w:rsidRPr="00F77DFD" w:rsidRDefault="001905BD" w:rsidP="00D81943">
      <w:pPr>
        <w:jc w:val="both"/>
        <w:rPr>
          <w:rFonts w:ascii="Arial" w:hAnsi="Arial" w:cs="Arial"/>
          <w:sz w:val="20"/>
          <w:szCs w:val="20"/>
        </w:rPr>
      </w:pPr>
    </w:p>
    <w:p w:rsidR="00152E24" w:rsidRPr="00F77DFD" w:rsidRDefault="00152E24" w:rsidP="00D81943">
      <w:pPr>
        <w:pStyle w:val="ListParagraph"/>
        <w:numPr>
          <w:ilvl w:val="0"/>
          <w:numId w:val="1"/>
        </w:numPr>
        <w:tabs>
          <w:tab w:val="left" w:pos="460"/>
        </w:tabs>
        <w:spacing w:before="97"/>
        <w:ind w:left="460" w:hanging="360"/>
        <w:rPr>
          <w:sz w:val="20"/>
          <w:szCs w:val="20"/>
        </w:rPr>
      </w:pPr>
      <w:r w:rsidRPr="00F77DFD">
        <w:rPr>
          <w:color w:val="231F20"/>
          <w:sz w:val="20"/>
          <w:szCs w:val="20"/>
        </w:rPr>
        <w:t xml:space="preserve">For purposes of this </w:t>
      </w:r>
      <w:r w:rsidR="00106A3D" w:rsidRPr="00F77DFD">
        <w:rPr>
          <w:color w:val="231F20"/>
          <w:sz w:val="20"/>
          <w:szCs w:val="20"/>
        </w:rPr>
        <w:t>endorsement</w:t>
      </w:r>
      <w:r w:rsidR="0037209F" w:rsidRPr="00F77DFD">
        <w:rPr>
          <w:color w:val="231F20"/>
          <w:sz w:val="20"/>
          <w:szCs w:val="20"/>
        </w:rPr>
        <w:t xml:space="preserve"> only</w:t>
      </w:r>
      <w:r w:rsidRPr="00F77DFD">
        <w:rPr>
          <w:color w:val="231F20"/>
          <w:sz w:val="20"/>
          <w:szCs w:val="20"/>
        </w:rPr>
        <w:t xml:space="preserve">, the Other Insurance condition is </w:t>
      </w:r>
      <w:r w:rsidR="00AF2A63" w:rsidRPr="00F77DFD">
        <w:rPr>
          <w:color w:val="231F20"/>
          <w:sz w:val="20"/>
          <w:szCs w:val="20"/>
        </w:rPr>
        <w:t xml:space="preserve">deleted in its entirety and </w:t>
      </w:r>
      <w:r w:rsidRPr="00F77DFD">
        <w:rPr>
          <w:color w:val="231F20"/>
          <w:sz w:val="20"/>
          <w:szCs w:val="20"/>
        </w:rPr>
        <w:t xml:space="preserve">replaced </w:t>
      </w:r>
      <w:r w:rsidR="00106A3D" w:rsidRPr="00F77DFD">
        <w:rPr>
          <w:color w:val="231F20"/>
          <w:sz w:val="20"/>
          <w:szCs w:val="20"/>
        </w:rPr>
        <w:t>with</w:t>
      </w:r>
      <w:r w:rsidRPr="00F77DFD">
        <w:rPr>
          <w:color w:val="231F20"/>
          <w:sz w:val="20"/>
          <w:szCs w:val="20"/>
        </w:rPr>
        <w:t xml:space="preserve"> the</w:t>
      </w:r>
      <w:r w:rsidRPr="00F77DFD">
        <w:rPr>
          <w:color w:val="231F20"/>
          <w:spacing w:val="-24"/>
          <w:sz w:val="20"/>
          <w:szCs w:val="20"/>
        </w:rPr>
        <w:t xml:space="preserve"> </w:t>
      </w:r>
      <w:r w:rsidRPr="00F77DFD">
        <w:rPr>
          <w:color w:val="231F20"/>
          <w:sz w:val="20"/>
          <w:szCs w:val="20"/>
        </w:rPr>
        <w:t>following:</w:t>
      </w:r>
    </w:p>
    <w:p w:rsidR="00152E24" w:rsidRPr="00F77DFD" w:rsidRDefault="00152E24" w:rsidP="00D81943">
      <w:pPr>
        <w:pStyle w:val="Heading1"/>
        <w:numPr>
          <w:ilvl w:val="0"/>
          <w:numId w:val="2"/>
        </w:numPr>
        <w:spacing w:before="121"/>
        <w:jc w:val="both"/>
      </w:pPr>
      <w:r w:rsidRPr="00F77DFD">
        <w:rPr>
          <w:color w:val="231F20"/>
        </w:rPr>
        <w:t>Other Insurance</w:t>
      </w:r>
    </w:p>
    <w:p w:rsidR="00152E24" w:rsidRPr="00F77DFD" w:rsidRDefault="00152E24" w:rsidP="00D81943">
      <w:pPr>
        <w:pStyle w:val="ListParagraph"/>
        <w:tabs>
          <w:tab w:val="left" w:pos="821"/>
        </w:tabs>
        <w:spacing w:before="118"/>
        <w:ind w:left="820" w:right="378" w:firstLine="0"/>
        <w:rPr>
          <w:sz w:val="20"/>
          <w:szCs w:val="20"/>
        </w:rPr>
      </w:pPr>
      <w:r w:rsidRPr="00F77DFD">
        <w:rPr>
          <w:color w:val="231F20"/>
          <w:sz w:val="20"/>
          <w:szCs w:val="20"/>
        </w:rPr>
        <w:t>Where other applicable insurance is available to any insured for claims or "suits" covered under the terms and conditions</w:t>
      </w:r>
      <w:r w:rsidRPr="00F77DFD">
        <w:rPr>
          <w:color w:val="231F20"/>
          <w:spacing w:val="-5"/>
          <w:sz w:val="20"/>
          <w:szCs w:val="20"/>
        </w:rPr>
        <w:t xml:space="preserve"> </w:t>
      </w:r>
      <w:r w:rsidRPr="00F77DFD">
        <w:rPr>
          <w:color w:val="231F20"/>
          <w:sz w:val="20"/>
          <w:szCs w:val="20"/>
        </w:rPr>
        <w:t>of</w:t>
      </w:r>
      <w:r w:rsidRPr="00F77DFD">
        <w:rPr>
          <w:color w:val="231F20"/>
          <w:spacing w:val="-5"/>
          <w:sz w:val="20"/>
          <w:szCs w:val="20"/>
        </w:rPr>
        <w:t xml:space="preserve"> </w:t>
      </w:r>
      <w:r w:rsidRPr="00F77DFD">
        <w:rPr>
          <w:color w:val="231F20"/>
          <w:sz w:val="20"/>
          <w:szCs w:val="20"/>
        </w:rPr>
        <w:t>this</w:t>
      </w:r>
      <w:r w:rsidRPr="00F77DFD">
        <w:rPr>
          <w:color w:val="231F20"/>
          <w:spacing w:val="-5"/>
          <w:sz w:val="20"/>
          <w:szCs w:val="20"/>
        </w:rPr>
        <w:t xml:space="preserve"> </w:t>
      </w:r>
      <w:r w:rsidRPr="00F77DFD">
        <w:rPr>
          <w:color w:val="231F20"/>
          <w:sz w:val="20"/>
          <w:szCs w:val="20"/>
        </w:rPr>
        <w:t>insurance,</w:t>
      </w:r>
      <w:r w:rsidRPr="00F77DFD">
        <w:rPr>
          <w:color w:val="231F20"/>
          <w:spacing w:val="-5"/>
          <w:sz w:val="20"/>
          <w:szCs w:val="20"/>
        </w:rPr>
        <w:t xml:space="preserve"> </w:t>
      </w:r>
      <w:r w:rsidRPr="00F77DFD">
        <w:rPr>
          <w:color w:val="231F20"/>
          <w:sz w:val="20"/>
          <w:szCs w:val="20"/>
        </w:rPr>
        <w:t>our</w:t>
      </w:r>
      <w:r w:rsidRPr="00F77DFD">
        <w:rPr>
          <w:color w:val="231F20"/>
          <w:spacing w:val="-5"/>
          <w:sz w:val="20"/>
          <w:szCs w:val="20"/>
        </w:rPr>
        <w:t xml:space="preserve"> </w:t>
      </w:r>
      <w:r w:rsidRPr="00F77DFD">
        <w:rPr>
          <w:color w:val="231F20"/>
          <w:sz w:val="20"/>
          <w:szCs w:val="20"/>
        </w:rPr>
        <w:t>obligation</w:t>
      </w:r>
      <w:r w:rsidRPr="00F77DFD">
        <w:rPr>
          <w:color w:val="231F20"/>
          <w:spacing w:val="-5"/>
          <w:sz w:val="20"/>
          <w:szCs w:val="20"/>
        </w:rPr>
        <w:t xml:space="preserve"> </w:t>
      </w:r>
      <w:r w:rsidRPr="00F77DFD">
        <w:rPr>
          <w:color w:val="231F20"/>
          <w:sz w:val="20"/>
          <w:szCs w:val="20"/>
        </w:rPr>
        <w:t>to</w:t>
      </w:r>
      <w:r w:rsidRPr="00F77DFD">
        <w:rPr>
          <w:color w:val="231F20"/>
          <w:spacing w:val="-5"/>
          <w:sz w:val="20"/>
          <w:szCs w:val="20"/>
        </w:rPr>
        <w:t xml:space="preserve"> </w:t>
      </w:r>
      <w:r w:rsidRPr="00F77DFD">
        <w:rPr>
          <w:color w:val="231F20"/>
          <w:sz w:val="20"/>
          <w:szCs w:val="20"/>
        </w:rPr>
        <w:t>any</w:t>
      </w:r>
      <w:r w:rsidRPr="00F77DFD">
        <w:rPr>
          <w:color w:val="231F20"/>
          <w:spacing w:val="-5"/>
          <w:sz w:val="20"/>
          <w:szCs w:val="20"/>
        </w:rPr>
        <w:t xml:space="preserve"> </w:t>
      </w:r>
      <w:r w:rsidRPr="00F77DFD">
        <w:rPr>
          <w:color w:val="231F20"/>
          <w:sz w:val="20"/>
          <w:szCs w:val="20"/>
        </w:rPr>
        <w:t>insured</w:t>
      </w:r>
      <w:r w:rsidRPr="00F77DFD">
        <w:rPr>
          <w:color w:val="231F20"/>
          <w:spacing w:val="-5"/>
          <w:sz w:val="20"/>
          <w:szCs w:val="20"/>
        </w:rPr>
        <w:t xml:space="preserve"> </w:t>
      </w:r>
      <w:r w:rsidRPr="00F77DFD">
        <w:rPr>
          <w:color w:val="231F20"/>
          <w:sz w:val="20"/>
          <w:szCs w:val="20"/>
        </w:rPr>
        <w:t>is</w:t>
      </w:r>
      <w:r w:rsidRPr="00F77DFD">
        <w:rPr>
          <w:color w:val="231F20"/>
          <w:spacing w:val="-4"/>
          <w:sz w:val="20"/>
          <w:szCs w:val="20"/>
        </w:rPr>
        <w:t xml:space="preserve"> </w:t>
      </w:r>
      <w:r w:rsidRPr="00F77DFD">
        <w:rPr>
          <w:color w:val="231F20"/>
          <w:sz w:val="20"/>
          <w:szCs w:val="20"/>
        </w:rPr>
        <w:t>as</w:t>
      </w:r>
      <w:r w:rsidRPr="00F77DFD">
        <w:rPr>
          <w:color w:val="231F20"/>
          <w:spacing w:val="-5"/>
          <w:sz w:val="20"/>
          <w:szCs w:val="20"/>
        </w:rPr>
        <w:t xml:space="preserve"> </w:t>
      </w:r>
      <w:r w:rsidRPr="00F77DFD">
        <w:rPr>
          <w:color w:val="231F20"/>
          <w:sz w:val="20"/>
          <w:szCs w:val="20"/>
        </w:rPr>
        <w:t>follows:</w:t>
      </w:r>
    </w:p>
    <w:p w:rsidR="00152E24" w:rsidRPr="00F77DFD" w:rsidRDefault="00152E24" w:rsidP="00D81943">
      <w:pPr>
        <w:pStyle w:val="ListParagraph"/>
        <w:numPr>
          <w:ilvl w:val="1"/>
          <w:numId w:val="4"/>
        </w:numPr>
        <w:tabs>
          <w:tab w:val="left" w:pos="1180"/>
        </w:tabs>
        <w:ind w:right="377"/>
        <w:rPr>
          <w:sz w:val="20"/>
          <w:szCs w:val="20"/>
        </w:rPr>
      </w:pPr>
      <w:r w:rsidRPr="00F77DFD">
        <w:rPr>
          <w:color w:val="231F20"/>
          <w:sz w:val="20"/>
          <w:szCs w:val="20"/>
        </w:rPr>
        <w:t xml:space="preserve">This insurance shall apply as excess over any other valid and collectible applicable insurance, </w:t>
      </w:r>
      <w:r w:rsidR="00AF2A63" w:rsidRPr="00F77DFD">
        <w:rPr>
          <w:color w:val="231F20"/>
          <w:sz w:val="20"/>
          <w:szCs w:val="20"/>
        </w:rPr>
        <w:t>whether</w:t>
      </w:r>
      <w:r w:rsidRPr="00F77DFD">
        <w:rPr>
          <w:color w:val="231F20"/>
          <w:sz w:val="20"/>
          <w:szCs w:val="20"/>
        </w:rPr>
        <w:t xml:space="preserve"> primary</w:t>
      </w:r>
      <w:r w:rsidR="00AF2A63" w:rsidRPr="00F77DFD">
        <w:rPr>
          <w:color w:val="231F20"/>
          <w:sz w:val="20"/>
          <w:szCs w:val="20"/>
        </w:rPr>
        <w:t>,</w:t>
      </w:r>
      <w:r w:rsidRPr="00F77DFD">
        <w:rPr>
          <w:color w:val="231F20"/>
          <w:sz w:val="20"/>
          <w:szCs w:val="20"/>
        </w:rPr>
        <w:t xml:space="preserve"> excess</w:t>
      </w:r>
      <w:r w:rsidR="00AF2A63" w:rsidRPr="00F77DFD">
        <w:rPr>
          <w:color w:val="231F20"/>
          <w:sz w:val="20"/>
          <w:szCs w:val="20"/>
        </w:rPr>
        <w:t>, contingent or on any other basis</w:t>
      </w:r>
      <w:r w:rsidRPr="00F77DFD">
        <w:rPr>
          <w:color w:val="231F20"/>
          <w:sz w:val="20"/>
          <w:szCs w:val="20"/>
        </w:rPr>
        <w:t>.</w:t>
      </w:r>
    </w:p>
    <w:p w:rsidR="00152E24" w:rsidRPr="00F77DFD" w:rsidRDefault="00152E24" w:rsidP="00D81943">
      <w:pPr>
        <w:pStyle w:val="ListParagraph"/>
        <w:numPr>
          <w:ilvl w:val="1"/>
          <w:numId w:val="4"/>
        </w:numPr>
        <w:tabs>
          <w:tab w:val="left" w:pos="1181"/>
        </w:tabs>
        <w:ind w:right="378"/>
        <w:rPr>
          <w:sz w:val="20"/>
          <w:szCs w:val="20"/>
        </w:rPr>
      </w:pPr>
      <w:r w:rsidRPr="00F77DFD">
        <w:rPr>
          <w:color w:val="231F20"/>
          <w:sz w:val="20"/>
          <w:szCs w:val="20"/>
        </w:rPr>
        <w:t>Where this insurance is excess over other valid and collectible insurance, we will pay only our share of the amount of the claim or "suit" that exceeds the total amount that all such other insurance would pay for the claim or "suit" in the absence of this</w:t>
      </w:r>
      <w:r w:rsidRPr="00F77DFD">
        <w:rPr>
          <w:color w:val="231F20"/>
          <w:spacing w:val="-39"/>
          <w:sz w:val="20"/>
          <w:szCs w:val="20"/>
        </w:rPr>
        <w:t xml:space="preserve"> </w:t>
      </w:r>
      <w:r w:rsidRPr="00F77DFD">
        <w:rPr>
          <w:color w:val="231F20"/>
          <w:sz w:val="20"/>
          <w:szCs w:val="20"/>
        </w:rPr>
        <w:t>insurance.</w:t>
      </w:r>
    </w:p>
    <w:p w:rsidR="00152E24" w:rsidRPr="00F77DFD" w:rsidRDefault="00152E24" w:rsidP="00D81943">
      <w:pPr>
        <w:pStyle w:val="ListParagraph"/>
        <w:numPr>
          <w:ilvl w:val="0"/>
          <w:numId w:val="1"/>
        </w:numPr>
        <w:tabs>
          <w:tab w:val="left" w:pos="461"/>
        </w:tabs>
        <w:ind w:left="460" w:hanging="360"/>
        <w:rPr>
          <w:sz w:val="20"/>
          <w:szCs w:val="20"/>
        </w:rPr>
      </w:pPr>
      <w:r w:rsidRPr="00F77DFD">
        <w:rPr>
          <w:color w:val="231F20"/>
          <w:sz w:val="20"/>
          <w:szCs w:val="20"/>
        </w:rPr>
        <w:t>The</w:t>
      </w:r>
      <w:r w:rsidRPr="00F77DFD">
        <w:rPr>
          <w:color w:val="231F20"/>
          <w:spacing w:val="-7"/>
          <w:sz w:val="20"/>
          <w:szCs w:val="20"/>
        </w:rPr>
        <w:t xml:space="preserve"> </w:t>
      </w:r>
      <w:r w:rsidRPr="00F77DFD">
        <w:rPr>
          <w:color w:val="231F20"/>
          <w:sz w:val="20"/>
          <w:szCs w:val="20"/>
        </w:rPr>
        <w:t>following</w:t>
      </w:r>
      <w:r w:rsidRPr="00F77DFD">
        <w:rPr>
          <w:color w:val="231F20"/>
          <w:spacing w:val="-8"/>
          <w:sz w:val="20"/>
          <w:szCs w:val="20"/>
        </w:rPr>
        <w:t xml:space="preserve"> </w:t>
      </w:r>
      <w:r w:rsidRPr="00F77DFD">
        <w:rPr>
          <w:color w:val="231F20"/>
          <w:sz w:val="20"/>
          <w:szCs w:val="20"/>
        </w:rPr>
        <w:t>definitions</w:t>
      </w:r>
      <w:r w:rsidRPr="00F77DFD">
        <w:rPr>
          <w:color w:val="231F20"/>
          <w:spacing w:val="-7"/>
          <w:sz w:val="20"/>
          <w:szCs w:val="20"/>
        </w:rPr>
        <w:t xml:space="preserve"> </w:t>
      </w:r>
      <w:r w:rsidRPr="00F77DFD">
        <w:rPr>
          <w:color w:val="231F20"/>
          <w:sz w:val="20"/>
          <w:szCs w:val="20"/>
        </w:rPr>
        <w:t>apply</w:t>
      </w:r>
      <w:r w:rsidRPr="00F77DFD">
        <w:rPr>
          <w:color w:val="231F20"/>
          <w:spacing w:val="-7"/>
          <w:sz w:val="20"/>
          <w:szCs w:val="20"/>
        </w:rPr>
        <w:t xml:space="preserve"> </w:t>
      </w:r>
      <w:r w:rsidRPr="00F77DFD">
        <w:rPr>
          <w:color w:val="231F20"/>
          <w:sz w:val="20"/>
          <w:szCs w:val="20"/>
        </w:rPr>
        <w:t>with</w:t>
      </w:r>
      <w:r w:rsidRPr="00F77DFD">
        <w:rPr>
          <w:color w:val="231F20"/>
          <w:spacing w:val="-7"/>
          <w:sz w:val="20"/>
          <w:szCs w:val="20"/>
        </w:rPr>
        <w:t xml:space="preserve"> </w:t>
      </w:r>
      <w:r w:rsidRPr="00F77DFD">
        <w:rPr>
          <w:color w:val="231F20"/>
          <w:sz w:val="20"/>
          <w:szCs w:val="20"/>
        </w:rPr>
        <w:t>respect</w:t>
      </w:r>
      <w:r w:rsidRPr="00F77DFD">
        <w:rPr>
          <w:color w:val="231F20"/>
          <w:spacing w:val="-7"/>
          <w:sz w:val="20"/>
          <w:szCs w:val="20"/>
        </w:rPr>
        <w:t xml:space="preserve"> </w:t>
      </w:r>
      <w:r w:rsidRPr="00F77DFD">
        <w:rPr>
          <w:color w:val="231F20"/>
          <w:sz w:val="20"/>
          <w:szCs w:val="20"/>
        </w:rPr>
        <w:t>to</w:t>
      </w:r>
      <w:r w:rsidRPr="00F77DFD">
        <w:rPr>
          <w:color w:val="231F20"/>
          <w:spacing w:val="-7"/>
          <w:sz w:val="20"/>
          <w:szCs w:val="20"/>
        </w:rPr>
        <w:t xml:space="preserve"> </w:t>
      </w:r>
      <w:r w:rsidRPr="00F77DFD">
        <w:rPr>
          <w:color w:val="231F20"/>
          <w:sz w:val="20"/>
          <w:szCs w:val="20"/>
        </w:rPr>
        <w:t>this</w:t>
      </w:r>
      <w:r w:rsidRPr="00F77DFD">
        <w:rPr>
          <w:color w:val="231F20"/>
          <w:spacing w:val="-7"/>
          <w:sz w:val="20"/>
          <w:szCs w:val="20"/>
        </w:rPr>
        <w:t xml:space="preserve"> </w:t>
      </w:r>
      <w:r w:rsidR="00AF2A63" w:rsidRPr="00F77DFD">
        <w:rPr>
          <w:color w:val="231F20"/>
          <w:sz w:val="20"/>
          <w:szCs w:val="20"/>
        </w:rPr>
        <w:t>endorsement</w:t>
      </w:r>
      <w:r w:rsidRPr="00F77DFD">
        <w:rPr>
          <w:color w:val="231F20"/>
          <w:sz w:val="20"/>
          <w:szCs w:val="20"/>
        </w:rPr>
        <w:t>:</w:t>
      </w:r>
    </w:p>
    <w:p w:rsidR="00152E24" w:rsidRPr="00F77DFD" w:rsidRDefault="00152E24" w:rsidP="00D81943">
      <w:pPr>
        <w:pStyle w:val="ListParagraph"/>
        <w:numPr>
          <w:ilvl w:val="0"/>
          <w:numId w:val="3"/>
        </w:numPr>
        <w:tabs>
          <w:tab w:val="left" w:pos="821"/>
        </w:tabs>
        <w:spacing w:before="119"/>
        <w:ind w:right="379" w:hanging="360"/>
        <w:rPr>
          <w:sz w:val="20"/>
          <w:szCs w:val="20"/>
        </w:rPr>
      </w:pPr>
      <w:r w:rsidRPr="00F77DFD">
        <w:rPr>
          <w:color w:val="231F20"/>
          <w:sz w:val="20"/>
          <w:szCs w:val="20"/>
        </w:rPr>
        <w:t>"Pollution incident" applies in place of "occurrence" with respect to this limited named peril pollution coverage. A "pollution incident" means an unexpected, or unintended, instantaneous discharge, dispersal, release or escape of "pollutants" which is demonstrable as having commenced abruptly on a clearly identifiable specific time and date during the policy</w:t>
      </w:r>
      <w:r w:rsidRPr="00F77DFD">
        <w:rPr>
          <w:color w:val="231F20"/>
          <w:spacing w:val="-24"/>
          <w:sz w:val="20"/>
          <w:szCs w:val="20"/>
        </w:rPr>
        <w:t xml:space="preserve"> </w:t>
      </w:r>
      <w:r w:rsidRPr="00F77DFD">
        <w:rPr>
          <w:color w:val="231F20"/>
          <w:sz w:val="20"/>
          <w:szCs w:val="20"/>
        </w:rPr>
        <w:t>period.</w:t>
      </w:r>
    </w:p>
    <w:p w:rsidR="00152E24" w:rsidRPr="00F77DFD" w:rsidRDefault="00152E24" w:rsidP="00D81943">
      <w:pPr>
        <w:pStyle w:val="BodyText"/>
        <w:spacing w:before="118"/>
        <w:ind w:left="819" w:right="376" w:firstLine="0"/>
        <w:jc w:val="both"/>
      </w:pPr>
      <w:r w:rsidRPr="00F77DFD">
        <w:rPr>
          <w:color w:val="231F20"/>
        </w:rPr>
        <w:t>All interrelated, repeated or continuous episodes of a discharge, dispersal, release or escape of any "pollutant" shall in its entirety be deemed to be a single "pollution incident." All "bodily injury" and "property damage" as a result of the "pollution incident" shall be deemed to have occurred only at the commencement date of the named peril(s) which caused the discharge, dispersal, release or escape.</w:t>
      </w:r>
    </w:p>
    <w:p w:rsidR="00152E24" w:rsidRPr="00F77DFD" w:rsidRDefault="00152E24" w:rsidP="00D81943">
      <w:pPr>
        <w:pStyle w:val="ListParagraph"/>
        <w:numPr>
          <w:ilvl w:val="0"/>
          <w:numId w:val="3"/>
        </w:numPr>
        <w:tabs>
          <w:tab w:val="left" w:pos="821"/>
        </w:tabs>
        <w:ind w:right="381" w:hanging="360"/>
        <w:rPr>
          <w:sz w:val="20"/>
          <w:szCs w:val="20"/>
        </w:rPr>
      </w:pPr>
      <w:r w:rsidRPr="00F77DFD">
        <w:rPr>
          <w:color w:val="231F20"/>
          <w:sz w:val="20"/>
          <w:szCs w:val="20"/>
        </w:rPr>
        <w:t>"Suit" means a civil proceeding in which damage</w:t>
      </w:r>
      <w:r w:rsidR="00FD4094" w:rsidRPr="00F77DFD">
        <w:rPr>
          <w:color w:val="231F20"/>
          <w:sz w:val="20"/>
          <w:szCs w:val="20"/>
        </w:rPr>
        <w:t>s</w:t>
      </w:r>
      <w:r w:rsidRPr="00F77DFD">
        <w:rPr>
          <w:color w:val="231F20"/>
          <w:sz w:val="20"/>
          <w:szCs w:val="20"/>
        </w:rPr>
        <w:t xml:space="preserve"> because of </w:t>
      </w:r>
      <w:r w:rsidR="00FD4094" w:rsidRPr="00F77DFD">
        <w:rPr>
          <w:color w:val="231F20"/>
          <w:sz w:val="20"/>
          <w:szCs w:val="20"/>
        </w:rPr>
        <w:t xml:space="preserve">“bodily injury” or “property damage” due to </w:t>
      </w:r>
      <w:r w:rsidRPr="00F77DFD">
        <w:rPr>
          <w:color w:val="231F20"/>
          <w:sz w:val="20"/>
          <w:szCs w:val="20"/>
        </w:rPr>
        <w:t>a "pollution incident" to which this insurance applies is alleged.  "Suit"</w:t>
      </w:r>
      <w:r w:rsidRPr="00F77DFD">
        <w:rPr>
          <w:color w:val="231F20"/>
          <w:spacing w:val="-24"/>
          <w:sz w:val="20"/>
          <w:szCs w:val="20"/>
        </w:rPr>
        <w:t xml:space="preserve"> </w:t>
      </w:r>
      <w:r w:rsidRPr="00F77DFD">
        <w:rPr>
          <w:color w:val="231F20"/>
          <w:sz w:val="20"/>
          <w:szCs w:val="20"/>
        </w:rPr>
        <w:t>includes:</w:t>
      </w:r>
    </w:p>
    <w:p w:rsidR="00152E24" w:rsidRPr="00F77DFD" w:rsidRDefault="00152E24" w:rsidP="00D81943">
      <w:pPr>
        <w:pStyle w:val="ListParagraph"/>
        <w:numPr>
          <w:ilvl w:val="1"/>
          <w:numId w:val="3"/>
        </w:numPr>
        <w:tabs>
          <w:tab w:val="left" w:pos="1181"/>
        </w:tabs>
        <w:spacing w:before="119"/>
        <w:ind w:right="383" w:hanging="360"/>
        <w:rPr>
          <w:sz w:val="20"/>
          <w:szCs w:val="20"/>
        </w:rPr>
      </w:pPr>
      <w:r w:rsidRPr="00F77DFD">
        <w:rPr>
          <w:color w:val="231F20"/>
          <w:sz w:val="20"/>
          <w:szCs w:val="20"/>
        </w:rPr>
        <w:t>An</w:t>
      </w:r>
      <w:r w:rsidRPr="00F77DFD">
        <w:rPr>
          <w:color w:val="231F20"/>
          <w:spacing w:val="-5"/>
          <w:sz w:val="20"/>
          <w:szCs w:val="20"/>
        </w:rPr>
        <w:t xml:space="preserve"> </w:t>
      </w:r>
      <w:r w:rsidRPr="00F77DFD">
        <w:rPr>
          <w:color w:val="231F20"/>
          <w:sz w:val="20"/>
          <w:szCs w:val="20"/>
        </w:rPr>
        <w:t>arbitration</w:t>
      </w:r>
      <w:r w:rsidRPr="00F77DFD">
        <w:rPr>
          <w:color w:val="231F20"/>
          <w:spacing w:val="-6"/>
          <w:sz w:val="20"/>
          <w:szCs w:val="20"/>
        </w:rPr>
        <w:t xml:space="preserve"> </w:t>
      </w:r>
      <w:r w:rsidRPr="00F77DFD">
        <w:rPr>
          <w:color w:val="231F20"/>
          <w:sz w:val="20"/>
          <w:szCs w:val="20"/>
        </w:rPr>
        <w:t>proceeding</w:t>
      </w:r>
      <w:r w:rsidRPr="00F77DFD">
        <w:rPr>
          <w:color w:val="231F20"/>
          <w:spacing w:val="-5"/>
          <w:sz w:val="20"/>
          <w:szCs w:val="20"/>
        </w:rPr>
        <w:t xml:space="preserve"> </w:t>
      </w:r>
      <w:r w:rsidRPr="00F77DFD">
        <w:rPr>
          <w:color w:val="231F20"/>
          <w:sz w:val="20"/>
          <w:szCs w:val="20"/>
        </w:rPr>
        <w:t>in</w:t>
      </w:r>
      <w:r w:rsidRPr="00F77DFD">
        <w:rPr>
          <w:color w:val="231F20"/>
          <w:spacing w:val="-5"/>
          <w:sz w:val="20"/>
          <w:szCs w:val="20"/>
        </w:rPr>
        <w:t xml:space="preserve"> </w:t>
      </w:r>
      <w:r w:rsidRPr="00F77DFD">
        <w:rPr>
          <w:color w:val="231F20"/>
          <w:sz w:val="20"/>
          <w:szCs w:val="20"/>
        </w:rPr>
        <w:t>which</w:t>
      </w:r>
      <w:r w:rsidRPr="00F77DFD">
        <w:rPr>
          <w:color w:val="231F20"/>
          <w:spacing w:val="-5"/>
          <w:sz w:val="20"/>
          <w:szCs w:val="20"/>
        </w:rPr>
        <w:t xml:space="preserve"> </w:t>
      </w:r>
      <w:r w:rsidRPr="00F77DFD">
        <w:rPr>
          <w:color w:val="231F20"/>
          <w:sz w:val="20"/>
          <w:szCs w:val="20"/>
        </w:rPr>
        <w:t>such</w:t>
      </w:r>
      <w:r w:rsidRPr="00F77DFD">
        <w:rPr>
          <w:color w:val="231F20"/>
          <w:spacing w:val="-6"/>
          <w:sz w:val="20"/>
          <w:szCs w:val="20"/>
        </w:rPr>
        <w:t xml:space="preserve"> </w:t>
      </w:r>
      <w:r w:rsidRPr="00F77DFD">
        <w:rPr>
          <w:color w:val="231F20"/>
          <w:sz w:val="20"/>
          <w:szCs w:val="20"/>
        </w:rPr>
        <w:t>damages</w:t>
      </w:r>
      <w:r w:rsidRPr="00F77DFD">
        <w:rPr>
          <w:color w:val="231F20"/>
          <w:spacing w:val="-5"/>
          <w:sz w:val="20"/>
          <w:szCs w:val="20"/>
        </w:rPr>
        <w:t xml:space="preserve"> </w:t>
      </w:r>
      <w:r w:rsidRPr="00F77DFD">
        <w:rPr>
          <w:color w:val="231F20"/>
          <w:sz w:val="20"/>
          <w:szCs w:val="20"/>
        </w:rPr>
        <w:t>are</w:t>
      </w:r>
      <w:r w:rsidRPr="00F77DFD">
        <w:rPr>
          <w:color w:val="231F20"/>
          <w:spacing w:val="-6"/>
          <w:sz w:val="20"/>
          <w:szCs w:val="20"/>
        </w:rPr>
        <w:t xml:space="preserve"> </w:t>
      </w:r>
      <w:r w:rsidRPr="00F77DFD">
        <w:rPr>
          <w:color w:val="231F20"/>
          <w:sz w:val="20"/>
          <w:szCs w:val="20"/>
        </w:rPr>
        <w:t>claimed</w:t>
      </w:r>
      <w:r w:rsidRPr="00F77DFD">
        <w:rPr>
          <w:color w:val="231F20"/>
          <w:spacing w:val="-5"/>
          <w:sz w:val="20"/>
          <w:szCs w:val="20"/>
        </w:rPr>
        <w:t xml:space="preserve"> </w:t>
      </w:r>
      <w:r w:rsidRPr="00F77DFD">
        <w:rPr>
          <w:color w:val="231F20"/>
          <w:sz w:val="20"/>
          <w:szCs w:val="20"/>
        </w:rPr>
        <w:t>and</w:t>
      </w:r>
      <w:r w:rsidRPr="00F77DFD">
        <w:rPr>
          <w:color w:val="231F20"/>
          <w:spacing w:val="-5"/>
          <w:sz w:val="20"/>
          <w:szCs w:val="20"/>
        </w:rPr>
        <w:t xml:space="preserve"> </w:t>
      </w:r>
      <w:r w:rsidRPr="00F77DFD">
        <w:rPr>
          <w:color w:val="231F20"/>
          <w:sz w:val="20"/>
          <w:szCs w:val="20"/>
        </w:rPr>
        <w:t>to</w:t>
      </w:r>
      <w:r w:rsidRPr="00F77DFD">
        <w:rPr>
          <w:color w:val="231F20"/>
          <w:spacing w:val="-5"/>
          <w:sz w:val="20"/>
          <w:szCs w:val="20"/>
        </w:rPr>
        <w:t xml:space="preserve"> </w:t>
      </w:r>
      <w:r w:rsidRPr="00F77DFD">
        <w:rPr>
          <w:color w:val="231F20"/>
          <w:sz w:val="20"/>
          <w:szCs w:val="20"/>
        </w:rPr>
        <w:t>which</w:t>
      </w:r>
      <w:r w:rsidRPr="00F77DFD">
        <w:rPr>
          <w:color w:val="231F20"/>
          <w:spacing w:val="-5"/>
          <w:sz w:val="20"/>
          <w:szCs w:val="20"/>
        </w:rPr>
        <w:t xml:space="preserve"> </w:t>
      </w:r>
      <w:r w:rsidRPr="00F77DFD">
        <w:rPr>
          <w:color w:val="231F20"/>
          <w:sz w:val="20"/>
          <w:szCs w:val="20"/>
        </w:rPr>
        <w:t>you</w:t>
      </w:r>
      <w:r w:rsidRPr="00F77DFD">
        <w:rPr>
          <w:color w:val="231F20"/>
          <w:spacing w:val="-5"/>
          <w:sz w:val="20"/>
          <w:szCs w:val="20"/>
        </w:rPr>
        <w:t xml:space="preserve"> </w:t>
      </w:r>
      <w:r w:rsidRPr="00F77DFD">
        <w:rPr>
          <w:color w:val="231F20"/>
          <w:sz w:val="20"/>
          <w:szCs w:val="20"/>
        </w:rPr>
        <w:t>must</w:t>
      </w:r>
      <w:r w:rsidRPr="00F77DFD">
        <w:rPr>
          <w:color w:val="231F20"/>
          <w:spacing w:val="-5"/>
          <w:sz w:val="20"/>
          <w:szCs w:val="20"/>
        </w:rPr>
        <w:t xml:space="preserve"> </w:t>
      </w:r>
      <w:r w:rsidRPr="00F77DFD">
        <w:rPr>
          <w:color w:val="231F20"/>
          <w:sz w:val="20"/>
          <w:szCs w:val="20"/>
        </w:rPr>
        <w:t>submit</w:t>
      </w:r>
      <w:r w:rsidRPr="00F77DFD">
        <w:rPr>
          <w:color w:val="231F20"/>
          <w:spacing w:val="-5"/>
          <w:sz w:val="20"/>
          <w:szCs w:val="20"/>
        </w:rPr>
        <w:t xml:space="preserve"> </w:t>
      </w:r>
      <w:r w:rsidRPr="00F77DFD">
        <w:rPr>
          <w:color w:val="231F20"/>
          <w:sz w:val="20"/>
          <w:szCs w:val="20"/>
        </w:rPr>
        <w:t>with</w:t>
      </w:r>
      <w:r w:rsidRPr="00F77DFD">
        <w:rPr>
          <w:color w:val="231F20"/>
          <w:spacing w:val="-5"/>
          <w:sz w:val="20"/>
          <w:szCs w:val="20"/>
        </w:rPr>
        <w:t xml:space="preserve"> </w:t>
      </w:r>
      <w:r w:rsidRPr="00F77DFD">
        <w:rPr>
          <w:color w:val="231F20"/>
          <w:sz w:val="20"/>
          <w:szCs w:val="20"/>
        </w:rPr>
        <w:t>our</w:t>
      </w:r>
      <w:r w:rsidRPr="00F77DFD">
        <w:rPr>
          <w:color w:val="231F20"/>
          <w:spacing w:val="-5"/>
          <w:sz w:val="20"/>
          <w:szCs w:val="20"/>
        </w:rPr>
        <w:t xml:space="preserve"> </w:t>
      </w:r>
      <w:r w:rsidRPr="00F77DFD">
        <w:rPr>
          <w:color w:val="231F20"/>
          <w:sz w:val="20"/>
          <w:szCs w:val="20"/>
        </w:rPr>
        <w:t>consent; or</w:t>
      </w:r>
    </w:p>
    <w:p w:rsidR="00152E24" w:rsidRPr="00F77DFD" w:rsidRDefault="00152E24" w:rsidP="00D81943">
      <w:pPr>
        <w:pStyle w:val="ListParagraph"/>
        <w:numPr>
          <w:ilvl w:val="1"/>
          <w:numId w:val="3"/>
        </w:numPr>
        <w:tabs>
          <w:tab w:val="left" w:pos="1181"/>
        </w:tabs>
        <w:spacing w:before="119"/>
        <w:ind w:right="378" w:hanging="360"/>
        <w:rPr>
          <w:sz w:val="20"/>
          <w:szCs w:val="20"/>
        </w:rPr>
      </w:pPr>
      <w:r w:rsidRPr="00F77DFD">
        <w:rPr>
          <w:color w:val="231F20"/>
          <w:sz w:val="20"/>
          <w:szCs w:val="20"/>
        </w:rPr>
        <w:t>Any other alternative dispute resolution proceeding in which such damages are claimed and to which you submit with our</w:t>
      </w:r>
      <w:r w:rsidRPr="00F77DFD">
        <w:rPr>
          <w:color w:val="231F20"/>
          <w:spacing w:val="-19"/>
          <w:sz w:val="20"/>
          <w:szCs w:val="20"/>
        </w:rPr>
        <w:t xml:space="preserve"> </w:t>
      </w:r>
      <w:r w:rsidRPr="00F77DFD">
        <w:rPr>
          <w:color w:val="231F20"/>
          <w:sz w:val="20"/>
          <w:szCs w:val="20"/>
        </w:rPr>
        <w:t>consent.</w:t>
      </w:r>
    </w:p>
    <w:p w:rsidR="00B07433" w:rsidRPr="00F77DFD" w:rsidRDefault="00152E24" w:rsidP="00D81943">
      <w:pPr>
        <w:pStyle w:val="ListParagraph"/>
        <w:numPr>
          <w:ilvl w:val="0"/>
          <w:numId w:val="3"/>
        </w:numPr>
        <w:tabs>
          <w:tab w:val="left" w:pos="820"/>
        </w:tabs>
        <w:adjustRightInd w:val="0"/>
        <w:ind w:right="378" w:hanging="360"/>
        <w:rPr>
          <w:sz w:val="20"/>
          <w:szCs w:val="20"/>
        </w:rPr>
      </w:pPr>
      <w:r w:rsidRPr="00F77DFD">
        <w:rPr>
          <w:color w:val="231F20"/>
          <w:sz w:val="20"/>
          <w:szCs w:val="20"/>
        </w:rPr>
        <w:t>"Vandalism and Malicious Mischief" means the intentional interference with, damage or destruction of property by one or more persons or entities not employed by, affiliated with or subject to the direction or control of the insured or</w:t>
      </w:r>
      <w:r w:rsidRPr="00F77DFD">
        <w:rPr>
          <w:color w:val="231F20"/>
          <w:spacing w:val="-5"/>
          <w:sz w:val="20"/>
          <w:szCs w:val="20"/>
        </w:rPr>
        <w:t xml:space="preserve"> </w:t>
      </w:r>
      <w:r w:rsidRPr="00F77DFD">
        <w:rPr>
          <w:color w:val="231F20"/>
          <w:sz w:val="20"/>
          <w:szCs w:val="20"/>
        </w:rPr>
        <w:t>any</w:t>
      </w:r>
      <w:r w:rsidRPr="00F77DFD">
        <w:rPr>
          <w:color w:val="231F20"/>
          <w:spacing w:val="-5"/>
          <w:sz w:val="20"/>
          <w:szCs w:val="20"/>
        </w:rPr>
        <w:t xml:space="preserve"> </w:t>
      </w:r>
      <w:r w:rsidRPr="00F77DFD">
        <w:rPr>
          <w:color w:val="231F20"/>
          <w:sz w:val="20"/>
          <w:szCs w:val="20"/>
        </w:rPr>
        <w:t>person</w:t>
      </w:r>
      <w:r w:rsidRPr="00F77DFD">
        <w:rPr>
          <w:color w:val="231F20"/>
          <w:spacing w:val="-6"/>
          <w:sz w:val="20"/>
          <w:szCs w:val="20"/>
        </w:rPr>
        <w:t xml:space="preserve"> </w:t>
      </w:r>
      <w:r w:rsidRPr="00F77DFD">
        <w:rPr>
          <w:color w:val="231F20"/>
          <w:sz w:val="20"/>
          <w:szCs w:val="20"/>
        </w:rPr>
        <w:t>or</w:t>
      </w:r>
      <w:r w:rsidRPr="00F77DFD">
        <w:rPr>
          <w:color w:val="231F20"/>
          <w:spacing w:val="-5"/>
          <w:sz w:val="20"/>
          <w:szCs w:val="20"/>
        </w:rPr>
        <w:t xml:space="preserve"> </w:t>
      </w:r>
      <w:r w:rsidRPr="00F77DFD">
        <w:rPr>
          <w:color w:val="231F20"/>
          <w:sz w:val="20"/>
          <w:szCs w:val="20"/>
        </w:rPr>
        <w:t>entity</w:t>
      </w:r>
      <w:r w:rsidRPr="00F77DFD">
        <w:rPr>
          <w:color w:val="231F20"/>
          <w:spacing w:val="-5"/>
          <w:sz w:val="20"/>
          <w:szCs w:val="20"/>
        </w:rPr>
        <w:t xml:space="preserve"> </w:t>
      </w:r>
      <w:r w:rsidRPr="00F77DFD">
        <w:rPr>
          <w:color w:val="231F20"/>
          <w:sz w:val="20"/>
          <w:szCs w:val="20"/>
        </w:rPr>
        <w:t>for</w:t>
      </w:r>
      <w:r w:rsidRPr="00F77DFD">
        <w:rPr>
          <w:color w:val="231F20"/>
          <w:spacing w:val="-5"/>
          <w:sz w:val="20"/>
          <w:szCs w:val="20"/>
        </w:rPr>
        <w:t xml:space="preserve"> </w:t>
      </w:r>
      <w:r w:rsidRPr="00F77DFD">
        <w:rPr>
          <w:color w:val="231F20"/>
          <w:sz w:val="20"/>
          <w:szCs w:val="20"/>
        </w:rPr>
        <w:t>whom</w:t>
      </w:r>
      <w:r w:rsidRPr="00F77DFD">
        <w:rPr>
          <w:color w:val="231F20"/>
          <w:spacing w:val="-5"/>
          <w:sz w:val="20"/>
          <w:szCs w:val="20"/>
        </w:rPr>
        <w:t xml:space="preserve"> </w:t>
      </w:r>
      <w:r w:rsidRPr="00F77DFD">
        <w:rPr>
          <w:color w:val="231F20"/>
          <w:sz w:val="20"/>
          <w:szCs w:val="20"/>
        </w:rPr>
        <w:t>the</w:t>
      </w:r>
      <w:r w:rsidRPr="00F77DFD">
        <w:rPr>
          <w:color w:val="231F20"/>
          <w:spacing w:val="-5"/>
          <w:sz w:val="20"/>
          <w:szCs w:val="20"/>
        </w:rPr>
        <w:t xml:space="preserve"> </w:t>
      </w:r>
      <w:r w:rsidRPr="00F77DFD">
        <w:rPr>
          <w:color w:val="231F20"/>
          <w:sz w:val="20"/>
          <w:szCs w:val="20"/>
        </w:rPr>
        <w:t>insured</w:t>
      </w:r>
      <w:r w:rsidRPr="00F77DFD">
        <w:rPr>
          <w:color w:val="231F20"/>
          <w:spacing w:val="-5"/>
          <w:sz w:val="20"/>
          <w:szCs w:val="20"/>
        </w:rPr>
        <w:t xml:space="preserve"> </w:t>
      </w:r>
      <w:r w:rsidRPr="00F77DFD">
        <w:rPr>
          <w:color w:val="231F20"/>
          <w:sz w:val="20"/>
          <w:szCs w:val="20"/>
        </w:rPr>
        <w:t>may</w:t>
      </w:r>
      <w:r w:rsidRPr="00F77DFD">
        <w:rPr>
          <w:color w:val="231F20"/>
          <w:spacing w:val="-5"/>
          <w:sz w:val="20"/>
          <w:szCs w:val="20"/>
        </w:rPr>
        <w:t xml:space="preserve"> </w:t>
      </w:r>
      <w:r w:rsidRPr="00F77DFD">
        <w:rPr>
          <w:color w:val="231F20"/>
          <w:sz w:val="20"/>
          <w:szCs w:val="20"/>
        </w:rPr>
        <w:t>be</w:t>
      </w:r>
      <w:r w:rsidRPr="00F77DFD">
        <w:rPr>
          <w:color w:val="231F20"/>
          <w:spacing w:val="-5"/>
          <w:sz w:val="20"/>
          <w:szCs w:val="20"/>
        </w:rPr>
        <w:t xml:space="preserve"> </w:t>
      </w:r>
      <w:r w:rsidRPr="00F77DFD">
        <w:rPr>
          <w:color w:val="231F20"/>
          <w:sz w:val="20"/>
          <w:szCs w:val="20"/>
        </w:rPr>
        <w:t>legally</w:t>
      </w:r>
      <w:r w:rsidRPr="00F77DFD">
        <w:rPr>
          <w:color w:val="231F20"/>
          <w:spacing w:val="-5"/>
          <w:sz w:val="20"/>
          <w:szCs w:val="20"/>
        </w:rPr>
        <w:t xml:space="preserve"> </w:t>
      </w:r>
      <w:r w:rsidRPr="00F77DFD">
        <w:rPr>
          <w:color w:val="231F20"/>
          <w:sz w:val="20"/>
          <w:szCs w:val="20"/>
        </w:rPr>
        <w:t>responsible.</w:t>
      </w:r>
    </w:p>
    <w:p w:rsidR="00B07433" w:rsidRPr="00F77DFD" w:rsidRDefault="00B07433" w:rsidP="00D81943">
      <w:pPr>
        <w:pStyle w:val="ListParagraph"/>
        <w:numPr>
          <w:ilvl w:val="0"/>
          <w:numId w:val="3"/>
        </w:numPr>
        <w:tabs>
          <w:tab w:val="left" w:pos="820"/>
        </w:tabs>
        <w:adjustRightInd w:val="0"/>
        <w:ind w:right="378" w:hanging="360"/>
        <w:rPr>
          <w:sz w:val="20"/>
          <w:szCs w:val="20"/>
        </w:rPr>
      </w:pPr>
      <w:r w:rsidRPr="00F77DFD">
        <w:rPr>
          <w:rFonts w:eastAsiaTheme="minorHAnsi"/>
          <w:sz w:val="20"/>
          <w:szCs w:val="20"/>
        </w:rPr>
        <w:t>"Underground storage tank" means any storage tank, including any attached pumps, valves or piping, buried below the surface of the ground or water, or which, at any time, had been buried under the surface of the ground or water and then subsequently exposed by any means. For the purposes of this definition, buried means that at least 10% of it is below the surface of the ground or water.</w:t>
      </w:r>
    </w:p>
    <w:p w:rsidR="00152E24" w:rsidRDefault="00152E24" w:rsidP="001905BD">
      <w:pPr>
        <w:rPr>
          <w:rFonts w:ascii="Arial" w:hAnsi="Arial" w:cs="Arial"/>
          <w:sz w:val="20"/>
          <w:szCs w:val="20"/>
        </w:rPr>
      </w:pPr>
    </w:p>
    <w:p w:rsidR="003B3835" w:rsidRDefault="003B3835" w:rsidP="001905BD">
      <w:pPr>
        <w:rPr>
          <w:rFonts w:ascii="Arial" w:hAnsi="Arial" w:cs="Arial"/>
          <w:sz w:val="20"/>
          <w:szCs w:val="20"/>
        </w:rPr>
      </w:pPr>
    </w:p>
    <w:p w:rsidR="003B3835" w:rsidRDefault="003B3835" w:rsidP="001905BD">
      <w:pPr>
        <w:rPr>
          <w:rFonts w:ascii="Arial" w:hAnsi="Arial" w:cs="Arial"/>
          <w:sz w:val="20"/>
          <w:szCs w:val="20"/>
        </w:rPr>
      </w:pPr>
    </w:p>
    <w:p w:rsidR="003B3835" w:rsidRPr="00F77DFD" w:rsidRDefault="003B3835" w:rsidP="001905BD">
      <w:pPr>
        <w:rPr>
          <w:rFonts w:ascii="Arial" w:hAnsi="Arial" w:cs="Arial"/>
          <w:sz w:val="20"/>
          <w:szCs w:val="20"/>
        </w:rPr>
      </w:pPr>
    </w:p>
    <w:p w:rsidR="001905BD" w:rsidRPr="00F77DFD" w:rsidRDefault="001905BD" w:rsidP="001905BD">
      <w:pPr>
        <w:rPr>
          <w:rFonts w:ascii="Arial" w:hAnsi="Arial" w:cs="Arial"/>
          <w:sz w:val="20"/>
          <w:szCs w:val="20"/>
        </w:rPr>
      </w:pPr>
      <w:r w:rsidRPr="00F77DFD">
        <w:rPr>
          <w:rFonts w:ascii="Arial" w:hAnsi="Arial" w:cs="Arial"/>
          <w:sz w:val="20"/>
          <w:szCs w:val="20"/>
        </w:rPr>
        <w:t>All other terms and conditions of the policy remain the same.</w:t>
      </w: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pStyle w:val="Title"/>
        <w:tabs>
          <w:tab w:val="left" w:pos="5040"/>
        </w:tabs>
        <w:jc w:val="left"/>
        <w:rPr>
          <w:rFonts w:ascii="Arial" w:hAnsi="Arial" w:cs="Arial"/>
          <w:b w:val="0"/>
          <w:sz w:val="20"/>
        </w:rPr>
      </w:pPr>
      <w:r w:rsidRPr="00CD7225">
        <w:rPr>
          <w:rFonts w:ascii="Arial" w:hAnsi="Arial" w:cs="Arial"/>
          <w:b w:val="0"/>
          <w:sz w:val="20"/>
        </w:rPr>
        <w:tab/>
        <w:t>__________________________</w:t>
      </w:r>
    </w:p>
    <w:p w:rsidR="001905BD" w:rsidRPr="00CD7225" w:rsidRDefault="001905BD" w:rsidP="001905BD">
      <w:pPr>
        <w:tabs>
          <w:tab w:val="left" w:pos="5040"/>
        </w:tabs>
        <w:rPr>
          <w:rFonts w:ascii="Arial" w:hAnsi="Arial" w:cs="Arial"/>
          <w:sz w:val="20"/>
          <w:szCs w:val="20"/>
        </w:rPr>
      </w:pPr>
      <w:r w:rsidRPr="00CD7225">
        <w:rPr>
          <w:rFonts w:ascii="Arial" w:hAnsi="Arial" w:cs="Arial"/>
          <w:sz w:val="20"/>
          <w:szCs w:val="20"/>
        </w:rPr>
        <w:tab/>
        <w:t>Authorized Representative</w:t>
      </w:r>
    </w:p>
    <w:p w:rsidR="003F459C" w:rsidRPr="00CD7225" w:rsidRDefault="003F459C">
      <w:pPr>
        <w:rPr>
          <w:rFonts w:ascii="Arial" w:hAnsi="Arial" w:cs="Arial"/>
        </w:rPr>
      </w:pPr>
    </w:p>
    <w:sectPr w:rsidR="003F459C" w:rsidRPr="00CD7225" w:rsidSect="00FC54BC">
      <w:footerReference w:type="default" r:id="rId9"/>
      <w:pgSz w:w="12240" w:h="15840"/>
      <w:pgMar w:top="1440" w:right="1440" w:bottom="1440" w:left="1440" w:header="108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17C" w:rsidRDefault="0024417C" w:rsidP="001905BD">
      <w:r>
        <w:separator/>
      </w:r>
    </w:p>
  </w:endnote>
  <w:endnote w:type="continuationSeparator" w:id="0">
    <w:p w:rsidR="0024417C" w:rsidRDefault="0024417C"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5760"/>
      <w:gridCol w:w="1980"/>
    </w:tblGrid>
    <w:tr w:rsidR="0024417C" w:rsidRPr="00F8323D" w:rsidTr="001905BD">
      <w:trPr>
        <w:trHeight w:val="332"/>
      </w:trPr>
      <w:tc>
        <w:tcPr>
          <w:tcW w:w="1728" w:type="dxa"/>
        </w:tcPr>
        <w:p w:rsidR="0024417C" w:rsidRPr="00F8323D" w:rsidRDefault="0024417C" w:rsidP="00F77DFD">
          <w:pPr>
            <w:pStyle w:val="Footer"/>
            <w:rPr>
              <w:rFonts w:ascii="Arial" w:hAnsi="Arial" w:cs="Arial"/>
              <w:sz w:val="18"/>
              <w:szCs w:val="18"/>
            </w:rPr>
          </w:pPr>
          <w:r w:rsidRPr="00F77DFD">
            <w:rPr>
              <w:rFonts w:ascii="Arial" w:hAnsi="Arial" w:cs="Arial"/>
              <w:sz w:val="18"/>
              <w:szCs w:val="18"/>
            </w:rPr>
            <w:t>121942</w:t>
          </w:r>
          <w:r>
            <w:rPr>
              <w:rFonts w:ascii="Arial" w:hAnsi="Arial" w:cs="Arial"/>
              <w:sz w:val="18"/>
              <w:szCs w:val="18"/>
            </w:rPr>
            <w:t xml:space="preserve"> </w:t>
          </w:r>
          <w:r w:rsidRPr="00F8323D">
            <w:rPr>
              <w:rFonts w:ascii="Arial" w:hAnsi="Arial" w:cs="Arial"/>
              <w:sz w:val="18"/>
              <w:szCs w:val="18"/>
            </w:rPr>
            <w:t>(</w:t>
          </w:r>
          <w:r>
            <w:rPr>
              <w:rFonts w:ascii="Arial" w:hAnsi="Arial" w:cs="Arial"/>
              <w:sz w:val="18"/>
              <w:szCs w:val="18"/>
            </w:rPr>
            <w:t>10</w:t>
          </w:r>
          <w:r w:rsidRPr="00F8323D">
            <w:rPr>
              <w:rFonts w:ascii="Arial" w:hAnsi="Arial" w:cs="Arial"/>
              <w:sz w:val="18"/>
              <w:szCs w:val="18"/>
            </w:rPr>
            <w:t>/</w:t>
          </w:r>
          <w:r>
            <w:rPr>
              <w:rFonts w:ascii="Arial" w:hAnsi="Arial" w:cs="Arial"/>
              <w:sz w:val="18"/>
              <w:szCs w:val="18"/>
            </w:rPr>
            <w:t>17</w:t>
          </w:r>
          <w:r w:rsidRPr="00F8323D">
            <w:rPr>
              <w:rFonts w:ascii="Arial" w:hAnsi="Arial" w:cs="Arial"/>
              <w:sz w:val="18"/>
              <w:szCs w:val="18"/>
            </w:rPr>
            <w:t>)</w:t>
          </w:r>
        </w:p>
      </w:tc>
      <w:tc>
        <w:tcPr>
          <w:tcW w:w="5760" w:type="dxa"/>
        </w:tcPr>
        <w:p w:rsidR="0024417C" w:rsidRPr="00F8323D" w:rsidRDefault="0024417C" w:rsidP="00BC4EBB">
          <w:pPr>
            <w:autoSpaceDE w:val="0"/>
            <w:autoSpaceDN w:val="0"/>
            <w:adjustRightInd w:val="0"/>
            <w:ind w:left="360"/>
            <w:jc w:val="center"/>
            <w:rPr>
              <w:rFonts w:ascii="Arial" w:hAnsi="Arial" w:cs="Arial"/>
              <w:sz w:val="18"/>
              <w:szCs w:val="18"/>
            </w:rPr>
          </w:pPr>
          <w:r w:rsidRPr="00AF2A63">
            <w:rPr>
              <w:rFonts w:ascii="Arial" w:hAnsi="Arial" w:cs="Arial"/>
              <w:sz w:val="18"/>
              <w:szCs w:val="18"/>
            </w:rPr>
            <w:t xml:space="preserve">Includes copyrighted material of Insurance Services Office, Inc with permission. </w:t>
          </w:r>
        </w:p>
      </w:tc>
      <w:tc>
        <w:tcPr>
          <w:tcW w:w="1980" w:type="dxa"/>
        </w:tcPr>
        <w:p w:rsidR="0024417C" w:rsidRPr="00F8323D" w:rsidRDefault="0024417C" w:rsidP="0006357F">
          <w:pPr>
            <w:pStyle w:val="Footer"/>
            <w:jc w:val="right"/>
            <w:rPr>
              <w:rStyle w:val="PageNumber"/>
              <w:rFonts w:ascii="Arial" w:hAnsi="Arial" w:cs="Arial"/>
              <w:sz w:val="18"/>
              <w:szCs w:val="18"/>
            </w:rPr>
          </w:pPr>
          <w:r w:rsidRPr="00F8323D">
            <w:rPr>
              <w:rFonts w:ascii="Arial" w:hAnsi="Arial" w:cs="Arial"/>
              <w:sz w:val="18"/>
              <w:szCs w:val="18"/>
            </w:rPr>
            <w:t xml:space="preserve">Page </w:t>
          </w:r>
          <w:r w:rsidRPr="00F8323D">
            <w:rPr>
              <w:rStyle w:val="PageNumber"/>
              <w:rFonts w:ascii="Arial" w:hAnsi="Arial" w:cs="Arial"/>
              <w:sz w:val="18"/>
              <w:szCs w:val="18"/>
            </w:rPr>
            <w:fldChar w:fldCharType="begin"/>
          </w:r>
          <w:r w:rsidRPr="00F8323D">
            <w:rPr>
              <w:rStyle w:val="PageNumber"/>
              <w:rFonts w:ascii="Arial" w:hAnsi="Arial" w:cs="Arial"/>
              <w:sz w:val="18"/>
              <w:szCs w:val="18"/>
            </w:rPr>
            <w:instrText xml:space="preserve"> PAGE </w:instrText>
          </w:r>
          <w:r w:rsidRPr="00F8323D">
            <w:rPr>
              <w:rStyle w:val="PageNumber"/>
              <w:rFonts w:ascii="Arial" w:hAnsi="Arial" w:cs="Arial"/>
              <w:sz w:val="18"/>
              <w:szCs w:val="18"/>
            </w:rPr>
            <w:fldChar w:fldCharType="separate"/>
          </w:r>
          <w:r w:rsidR="00FC7E52">
            <w:rPr>
              <w:rStyle w:val="PageNumber"/>
              <w:rFonts w:ascii="Arial" w:hAnsi="Arial" w:cs="Arial"/>
              <w:noProof/>
              <w:sz w:val="18"/>
              <w:szCs w:val="18"/>
            </w:rPr>
            <w:t>2</w:t>
          </w:r>
          <w:r w:rsidRPr="00F8323D">
            <w:rPr>
              <w:rStyle w:val="PageNumber"/>
              <w:rFonts w:ascii="Arial" w:hAnsi="Arial" w:cs="Arial"/>
              <w:sz w:val="18"/>
              <w:szCs w:val="18"/>
            </w:rPr>
            <w:fldChar w:fldCharType="end"/>
          </w:r>
          <w:r w:rsidRPr="00F8323D">
            <w:rPr>
              <w:rStyle w:val="PageNumber"/>
              <w:rFonts w:ascii="Arial" w:hAnsi="Arial" w:cs="Arial"/>
              <w:sz w:val="18"/>
              <w:szCs w:val="18"/>
            </w:rPr>
            <w:t xml:space="preserve"> of </w:t>
          </w:r>
          <w:r w:rsidRPr="00F8323D">
            <w:rPr>
              <w:rStyle w:val="PageNumber"/>
              <w:rFonts w:ascii="Arial" w:hAnsi="Arial" w:cs="Arial"/>
              <w:sz w:val="18"/>
              <w:szCs w:val="18"/>
            </w:rPr>
            <w:fldChar w:fldCharType="begin"/>
          </w:r>
          <w:r w:rsidRPr="00F8323D">
            <w:rPr>
              <w:rStyle w:val="PageNumber"/>
              <w:rFonts w:ascii="Arial" w:hAnsi="Arial" w:cs="Arial"/>
              <w:sz w:val="18"/>
              <w:szCs w:val="18"/>
            </w:rPr>
            <w:instrText xml:space="preserve"> NUMPAGES </w:instrText>
          </w:r>
          <w:r w:rsidRPr="00F8323D">
            <w:rPr>
              <w:rStyle w:val="PageNumber"/>
              <w:rFonts w:ascii="Arial" w:hAnsi="Arial" w:cs="Arial"/>
              <w:sz w:val="18"/>
              <w:szCs w:val="18"/>
            </w:rPr>
            <w:fldChar w:fldCharType="separate"/>
          </w:r>
          <w:r w:rsidR="00FC7E52">
            <w:rPr>
              <w:rStyle w:val="PageNumber"/>
              <w:rFonts w:ascii="Arial" w:hAnsi="Arial" w:cs="Arial"/>
              <w:noProof/>
              <w:sz w:val="18"/>
              <w:szCs w:val="18"/>
            </w:rPr>
            <w:t>4</w:t>
          </w:r>
          <w:r w:rsidRPr="00F8323D">
            <w:rPr>
              <w:rStyle w:val="PageNumber"/>
              <w:rFonts w:ascii="Arial" w:hAnsi="Arial" w:cs="Arial"/>
              <w:sz w:val="18"/>
              <w:szCs w:val="18"/>
            </w:rPr>
            <w:fldChar w:fldCharType="end"/>
          </w:r>
        </w:p>
        <w:p w:rsidR="0024417C" w:rsidRPr="00F8323D" w:rsidRDefault="0024417C" w:rsidP="0006357F">
          <w:pPr>
            <w:pStyle w:val="Footer"/>
            <w:rPr>
              <w:rFonts w:ascii="Arial" w:hAnsi="Arial" w:cs="Arial"/>
              <w:sz w:val="18"/>
              <w:szCs w:val="18"/>
            </w:rPr>
          </w:pPr>
        </w:p>
      </w:tc>
    </w:tr>
  </w:tbl>
  <w:p w:rsidR="0024417C" w:rsidRDefault="0024417C" w:rsidP="00686D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17C" w:rsidRDefault="0024417C" w:rsidP="001905BD">
      <w:r>
        <w:separator/>
      </w:r>
    </w:p>
  </w:footnote>
  <w:footnote w:type="continuationSeparator" w:id="0">
    <w:p w:rsidR="0024417C" w:rsidRDefault="0024417C" w:rsidP="001905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775A9"/>
    <w:multiLevelType w:val="hybridMultilevel"/>
    <w:tmpl w:val="5DFC2B7A"/>
    <w:lvl w:ilvl="0" w:tplc="57F8192A">
      <w:start w:val="1"/>
      <w:numFmt w:val="decimal"/>
      <w:lvlText w:val="%1."/>
      <w:lvlJc w:val="left"/>
      <w:pPr>
        <w:ind w:left="820" w:hanging="361"/>
      </w:pPr>
      <w:rPr>
        <w:rFonts w:ascii="Arial" w:eastAsia="Arial" w:hAnsi="Arial" w:cs="Arial" w:hint="default"/>
        <w:b/>
        <w:bCs/>
        <w:color w:val="231F20"/>
        <w:w w:val="100"/>
        <w:sz w:val="20"/>
        <w:szCs w:val="20"/>
      </w:rPr>
    </w:lvl>
    <w:lvl w:ilvl="1" w:tplc="B93E0E9E">
      <w:start w:val="1"/>
      <w:numFmt w:val="lowerLetter"/>
      <w:lvlText w:val="%2."/>
      <w:lvlJc w:val="left"/>
      <w:pPr>
        <w:ind w:left="1180" w:hanging="361"/>
      </w:pPr>
      <w:rPr>
        <w:rFonts w:ascii="Arial" w:eastAsia="Arial" w:hAnsi="Arial" w:cs="Arial" w:hint="default"/>
        <w:b/>
        <w:bCs/>
        <w:color w:val="231F20"/>
        <w:w w:val="100"/>
        <w:sz w:val="20"/>
        <w:szCs w:val="20"/>
      </w:rPr>
    </w:lvl>
    <w:lvl w:ilvl="2" w:tplc="3FD43B90">
      <w:numFmt w:val="bullet"/>
      <w:lvlText w:val="•"/>
      <w:lvlJc w:val="left"/>
      <w:pPr>
        <w:ind w:left="2302" w:hanging="361"/>
      </w:pPr>
      <w:rPr>
        <w:rFonts w:hint="default"/>
      </w:rPr>
    </w:lvl>
    <w:lvl w:ilvl="3" w:tplc="711A4D60">
      <w:numFmt w:val="bullet"/>
      <w:lvlText w:val="•"/>
      <w:lvlJc w:val="left"/>
      <w:pPr>
        <w:ind w:left="3424" w:hanging="361"/>
      </w:pPr>
      <w:rPr>
        <w:rFonts w:hint="default"/>
      </w:rPr>
    </w:lvl>
    <w:lvl w:ilvl="4" w:tplc="F2FEAA3A">
      <w:numFmt w:val="bullet"/>
      <w:lvlText w:val="•"/>
      <w:lvlJc w:val="left"/>
      <w:pPr>
        <w:ind w:left="4546" w:hanging="361"/>
      </w:pPr>
      <w:rPr>
        <w:rFonts w:hint="default"/>
      </w:rPr>
    </w:lvl>
    <w:lvl w:ilvl="5" w:tplc="22E88FE4">
      <w:numFmt w:val="bullet"/>
      <w:lvlText w:val="•"/>
      <w:lvlJc w:val="left"/>
      <w:pPr>
        <w:ind w:left="5668" w:hanging="361"/>
      </w:pPr>
      <w:rPr>
        <w:rFonts w:hint="default"/>
      </w:rPr>
    </w:lvl>
    <w:lvl w:ilvl="6" w:tplc="7F487820">
      <w:numFmt w:val="bullet"/>
      <w:lvlText w:val="•"/>
      <w:lvlJc w:val="left"/>
      <w:pPr>
        <w:ind w:left="6791" w:hanging="361"/>
      </w:pPr>
      <w:rPr>
        <w:rFonts w:hint="default"/>
      </w:rPr>
    </w:lvl>
    <w:lvl w:ilvl="7" w:tplc="CC068E24">
      <w:numFmt w:val="bullet"/>
      <w:lvlText w:val="•"/>
      <w:lvlJc w:val="left"/>
      <w:pPr>
        <w:ind w:left="7913" w:hanging="361"/>
      </w:pPr>
      <w:rPr>
        <w:rFonts w:hint="default"/>
      </w:rPr>
    </w:lvl>
    <w:lvl w:ilvl="8" w:tplc="7BDC32E4">
      <w:numFmt w:val="bullet"/>
      <w:lvlText w:val="•"/>
      <w:lvlJc w:val="left"/>
      <w:pPr>
        <w:ind w:left="9035" w:hanging="361"/>
      </w:pPr>
      <w:rPr>
        <w:rFonts w:hint="default"/>
      </w:rPr>
    </w:lvl>
  </w:abstractNum>
  <w:abstractNum w:abstractNumId="1">
    <w:nsid w:val="09215B30"/>
    <w:multiLevelType w:val="hybridMultilevel"/>
    <w:tmpl w:val="E33AECD4"/>
    <w:lvl w:ilvl="0" w:tplc="2AA42CA0">
      <w:start w:val="1"/>
      <w:numFmt w:val="decimal"/>
      <w:lvlText w:val="%1."/>
      <w:lvlJc w:val="left"/>
      <w:pPr>
        <w:ind w:left="820" w:hanging="361"/>
      </w:pPr>
      <w:rPr>
        <w:rFonts w:ascii="Arial" w:eastAsia="Arial" w:hAnsi="Arial" w:cs="Arial" w:hint="default"/>
        <w:b/>
        <w:bCs/>
        <w:color w:val="231F20"/>
        <w:w w:val="100"/>
        <w:sz w:val="20"/>
        <w:szCs w:val="20"/>
      </w:rPr>
    </w:lvl>
    <w:lvl w:ilvl="1" w:tplc="6BD692FA">
      <w:start w:val="1"/>
      <w:numFmt w:val="lowerLetter"/>
      <w:lvlText w:val="%2."/>
      <w:lvlJc w:val="left"/>
      <w:pPr>
        <w:ind w:left="1180" w:hanging="361"/>
      </w:pPr>
      <w:rPr>
        <w:rFonts w:ascii="Arial" w:eastAsia="Arial" w:hAnsi="Arial" w:cs="Arial" w:hint="default"/>
        <w:b/>
        <w:bCs/>
        <w:color w:val="231F20"/>
        <w:w w:val="100"/>
        <w:sz w:val="20"/>
        <w:szCs w:val="20"/>
      </w:rPr>
    </w:lvl>
    <w:lvl w:ilvl="2" w:tplc="2A1AABD6">
      <w:numFmt w:val="bullet"/>
      <w:lvlText w:val="•"/>
      <w:lvlJc w:val="left"/>
      <w:pPr>
        <w:ind w:left="2302" w:hanging="361"/>
      </w:pPr>
      <w:rPr>
        <w:rFonts w:hint="default"/>
      </w:rPr>
    </w:lvl>
    <w:lvl w:ilvl="3" w:tplc="E3B434CC">
      <w:numFmt w:val="bullet"/>
      <w:lvlText w:val="•"/>
      <w:lvlJc w:val="left"/>
      <w:pPr>
        <w:ind w:left="3424" w:hanging="361"/>
      </w:pPr>
      <w:rPr>
        <w:rFonts w:hint="default"/>
      </w:rPr>
    </w:lvl>
    <w:lvl w:ilvl="4" w:tplc="CD28F02A">
      <w:numFmt w:val="bullet"/>
      <w:lvlText w:val="•"/>
      <w:lvlJc w:val="left"/>
      <w:pPr>
        <w:ind w:left="4546" w:hanging="361"/>
      </w:pPr>
      <w:rPr>
        <w:rFonts w:hint="default"/>
      </w:rPr>
    </w:lvl>
    <w:lvl w:ilvl="5" w:tplc="0548E642">
      <w:numFmt w:val="bullet"/>
      <w:lvlText w:val="•"/>
      <w:lvlJc w:val="left"/>
      <w:pPr>
        <w:ind w:left="5668" w:hanging="361"/>
      </w:pPr>
      <w:rPr>
        <w:rFonts w:hint="default"/>
      </w:rPr>
    </w:lvl>
    <w:lvl w:ilvl="6" w:tplc="2E40C606">
      <w:numFmt w:val="bullet"/>
      <w:lvlText w:val="•"/>
      <w:lvlJc w:val="left"/>
      <w:pPr>
        <w:ind w:left="6791" w:hanging="361"/>
      </w:pPr>
      <w:rPr>
        <w:rFonts w:hint="default"/>
      </w:rPr>
    </w:lvl>
    <w:lvl w:ilvl="7" w:tplc="70AA92EC">
      <w:numFmt w:val="bullet"/>
      <w:lvlText w:val="•"/>
      <w:lvlJc w:val="left"/>
      <w:pPr>
        <w:ind w:left="7913" w:hanging="361"/>
      </w:pPr>
      <w:rPr>
        <w:rFonts w:hint="default"/>
      </w:rPr>
    </w:lvl>
    <w:lvl w:ilvl="8" w:tplc="E4729F8C">
      <w:numFmt w:val="bullet"/>
      <w:lvlText w:val="•"/>
      <w:lvlJc w:val="left"/>
      <w:pPr>
        <w:ind w:left="9035" w:hanging="361"/>
      </w:pPr>
      <w:rPr>
        <w:rFonts w:hint="default"/>
      </w:rPr>
    </w:lvl>
  </w:abstractNum>
  <w:abstractNum w:abstractNumId="2">
    <w:nsid w:val="292E7CF1"/>
    <w:multiLevelType w:val="hybridMultilevel"/>
    <w:tmpl w:val="53AC5C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35E54C2B"/>
    <w:multiLevelType w:val="hybridMultilevel"/>
    <w:tmpl w:val="96CA43F4"/>
    <w:lvl w:ilvl="0" w:tplc="35EE353A">
      <w:start w:val="1"/>
      <w:numFmt w:val="decimal"/>
      <w:lvlText w:val="%1."/>
      <w:lvlJc w:val="left"/>
      <w:pPr>
        <w:ind w:left="820" w:hanging="361"/>
      </w:pPr>
      <w:rPr>
        <w:rFonts w:ascii="Arial" w:eastAsia="Arial" w:hAnsi="Arial" w:cs="Arial" w:hint="default"/>
        <w:b/>
        <w:bCs/>
        <w:color w:val="231F20"/>
        <w:w w:val="100"/>
        <w:sz w:val="20"/>
        <w:szCs w:val="20"/>
      </w:rPr>
    </w:lvl>
    <w:lvl w:ilvl="1" w:tplc="740A0F82">
      <w:start w:val="1"/>
      <w:numFmt w:val="lowerLetter"/>
      <w:lvlText w:val="%2."/>
      <w:lvlJc w:val="left"/>
      <w:pPr>
        <w:ind w:left="1180" w:hanging="360"/>
      </w:pPr>
      <w:rPr>
        <w:rFonts w:ascii="Arial" w:eastAsia="Arial" w:hAnsi="Arial" w:cs="Arial" w:hint="default"/>
        <w:b/>
        <w:bCs/>
        <w:color w:val="231F20"/>
        <w:spacing w:val="-1"/>
        <w:w w:val="100"/>
        <w:sz w:val="20"/>
        <w:szCs w:val="20"/>
      </w:rPr>
    </w:lvl>
    <w:lvl w:ilvl="2" w:tplc="4BA8CE6C">
      <w:numFmt w:val="bullet"/>
      <w:lvlText w:val="•"/>
      <w:lvlJc w:val="left"/>
      <w:pPr>
        <w:ind w:left="2302" w:hanging="360"/>
      </w:pPr>
      <w:rPr>
        <w:rFonts w:hint="default"/>
      </w:rPr>
    </w:lvl>
    <w:lvl w:ilvl="3" w:tplc="84AE83EC">
      <w:numFmt w:val="bullet"/>
      <w:lvlText w:val="•"/>
      <w:lvlJc w:val="left"/>
      <w:pPr>
        <w:ind w:left="3424" w:hanging="360"/>
      </w:pPr>
      <w:rPr>
        <w:rFonts w:hint="default"/>
      </w:rPr>
    </w:lvl>
    <w:lvl w:ilvl="4" w:tplc="818C8062">
      <w:numFmt w:val="bullet"/>
      <w:lvlText w:val="•"/>
      <w:lvlJc w:val="left"/>
      <w:pPr>
        <w:ind w:left="4546" w:hanging="360"/>
      </w:pPr>
      <w:rPr>
        <w:rFonts w:hint="default"/>
      </w:rPr>
    </w:lvl>
    <w:lvl w:ilvl="5" w:tplc="9CB0BABE">
      <w:numFmt w:val="bullet"/>
      <w:lvlText w:val="•"/>
      <w:lvlJc w:val="left"/>
      <w:pPr>
        <w:ind w:left="5668" w:hanging="360"/>
      </w:pPr>
      <w:rPr>
        <w:rFonts w:hint="default"/>
      </w:rPr>
    </w:lvl>
    <w:lvl w:ilvl="6" w:tplc="BB4A914A">
      <w:numFmt w:val="bullet"/>
      <w:lvlText w:val="•"/>
      <w:lvlJc w:val="left"/>
      <w:pPr>
        <w:ind w:left="6791" w:hanging="360"/>
      </w:pPr>
      <w:rPr>
        <w:rFonts w:hint="default"/>
      </w:rPr>
    </w:lvl>
    <w:lvl w:ilvl="7" w:tplc="5E1A8232">
      <w:numFmt w:val="bullet"/>
      <w:lvlText w:val="•"/>
      <w:lvlJc w:val="left"/>
      <w:pPr>
        <w:ind w:left="7913" w:hanging="360"/>
      </w:pPr>
      <w:rPr>
        <w:rFonts w:hint="default"/>
      </w:rPr>
    </w:lvl>
    <w:lvl w:ilvl="8" w:tplc="5058CFD8">
      <w:numFmt w:val="bullet"/>
      <w:lvlText w:val="•"/>
      <w:lvlJc w:val="left"/>
      <w:pPr>
        <w:ind w:left="9035" w:hanging="360"/>
      </w:pPr>
      <w:rPr>
        <w:rFonts w:hint="default"/>
      </w:rPr>
    </w:lvl>
  </w:abstractNum>
  <w:abstractNum w:abstractNumId="4">
    <w:nsid w:val="5ED601BA"/>
    <w:multiLevelType w:val="hybridMultilevel"/>
    <w:tmpl w:val="E33AECD4"/>
    <w:lvl w:ilvl="0" w:tplc="2AA42CA0">
      <w:start w:val="1"/>
      <w:numFmt w:val="decimal"/>
      <w:lvlText w:val="%1."/>
      <w:lvlJc w:val="left"/>
      <w:pPr>
        <w:ind w:left="820" w:hanging="361"/>
      </w:pPr>
      <w:rPr>
        <w:rFonts w:ascii="Arial" w:eastAsia="Arial" w:hAnsi="Arial" w:cs="Arial" w:hint="default"/>
        <w:b/>
        <w:bCs/>
        <w:color w:val="231F20"/>
        <w:w w:val="100"/>
        <w:sz w:val="20"/>
        <w:szCs w:val="20"/>
      </w:rPr>
    </w:lvl>
    <w:lvl w:ilvl="1" w:tplc="6BD692FA">
      <w:start w:val="1"/>
      <w:numFmt w:val="lowerLetter"/>
      <w:lvlText w:val="%2."/>
      <w:lvlJc w:val="left"/>
      <w:pPr>
        <w:ind w:left="1180" w:hanging="361"/>
      </w:pPr>
      <w:rPr>
        <w:rFonts w:ascii="Arial" w:eastAsia="Arial" w:hAnsi="Arial" w:cs="Arial" w:hint="default"/>
        <w:b/>
        <w:bCs/>
        <w:color w:val="231F20"/>
        <w:w w:val="100"/>
        <w:sz w:val="20"/>
        <w:szCs w:val="20"/>
      </w:rPr>
    </w:lvl>
    <w:lvl w:ilvl="2" w:tplc="2A1AABD6">
      <w:numFmt w:val="bullet"/>
      <w:lvlText w:val="•"/>
      <w:lvlJc w:val="left"/>
      <w:pPr>
        <w:ind w:left="2302" w:hanging="361"/>
      </w:pPr>
      <w:rPr>
        <w:rFonts w:hint="default"/>
      </w:rPr>
    </w:lvl>
    <w:lvl w:ilvl="3" w:tplc="E3B434CC">
      <w:numFmt w:val="bullet"/>
      <w:lvlText w:val="•"/>
      <w:lvlJc w:val="left"/>
      <w:pPr>
        <w:ind w:left="3424" w:hanging="361"/>
      </w:pPr>
      <w:rPr>
        <w:rFonts w:hint="default"/>
      </w:rPr>
    </w:lvl>
    <w:lvl w:ilvl="4" w:tplc="CD28F02A">
      <w:numFmt w:val="bullet"/>
      <w:lvlText w:val="•"/>
      <w:lvlJc w:val="left"/>
      <w:pPr>
        <w:ind w:left="4546" w:hanging="361"/>
      </w:pPr>
      <w:rPr>
        <w:rFonts w:hint="default"/>
      </w:rPr>
    </w:lvl>
    <w:lvl w:ilvl="5" w:tplc="0548E642">
      <w:numFmt w:val="bullet"/>
      <w:lvlText w:val="•"/>
      <w:lvlJc w:val="left"/>
      <w:pPr>
        <w:ind w:left="5668" w:hanging="361"/>
      </w:pPr>
      <w:rPr>
        <w:rFonts w:hint="default"/>
      </w:rPr>
    </w:lvl>
    <w:lvl w:ilvl="6" w:tplc="2E40C606">
      <w:numFmt w:val="bullet"/>
      <w:lvlText w:val="•"/>
      <w:lvlJc w:val="left"/>
      <w:pPr>
        <w:ind w:left="6791" w:hanging="361"/>
      </w:pPr>
      <w:rPr>
        <w:rFonts w:hint="default"/>
      </w:rPr>
    </w:lvl>
    <w:lvl w:ilvl="7" w:tplc="70AA92EC">
      <w:numFmt w:val="bullet"/>
      <w:lvlText w:val="•"/>
      <w:lvlJc w:val="left"/>
      <w:pPr>
        <w:ind w:left="7913" w:hanging="361"/>
      </w:pPr>
      <w:rPr>
        <w:rFonts w:hint="default"/>
      </w:rPr>
    </w:lvl>
    <w:lvl w:ilvl="8" w:tplc="E4729F8C">
      <w:numFmt w:val="bullet"/>
      <w:lvlText w:val="•"/>
      <w:lvlJc w:val="left"/>
      <w:pPr>
        <w:ind w:left="9035" w:hanging="361"/>
      </w:pPr>
      <w:rPr>
        <w:rFonts w:hint="default"/>
      </w:rPr>
    </w:lvl>
  </w:abstractNum>
  <w:abstractNum w:abstractNumId="5">
    <w:nsid w:val="639C2E50"/>
    <w:multiLevelType w:val="hybridMultilevel"/>
    <w:tmpl w:val="746E2DBC"/>
    <w:lvl w:ilvl="0" w:tplc="CD8C0A3C">
      <w:start w:val="4"/>
      <w:numFmt w:val="lowerLetter"/>
      <w:lvlText w:val="(%1)"/>
      <w:lvlJc w:val="left"/>
      <w:pPr>
        <w:ind w:left="1904" w:hanging="360"/>
      </w:pPr>
      <w:rPr>
        <w:rFonts w:hint="default"/>
        <w:b/>
        <w:color w:val="231F20"/>
      </w:rPr>
    </w:lvl>
    <w:lvl w:ilvl="1" w:tplc="04090019" w:tentative="1">
      <w:start w:val="1"/>
      <w:numFmt w:val="lowerLetter"/>
      <w:lvlText w:val="%2."/>
      <w:lvlJc w:val="left"/>
      <w:pPr>
        <w:ind w:left="2624" w:hanging="360"/>
      </w:pPr>
    </w:lvl>
    <w:lvl w:ilvl="2" w:tplc="0409001B">
      <w:start w:val="1"/>
      <w:numFmt w:val="lowerRoman"/>
      <w:lvlText w:val="%3."/>
      <w:lvlJc w:val="right"/>
      <w:pPr>
        <w:ind w:left="3344" w:hanging="180"/>
      </w:pPr>
    </w:lvl>
    <w:lvl w:ilvl="3" w:tplc="0409000F" w:tentative="1">
      <w:start w:val="1"/>
      <w:numFmt w:val="decimal"/>
      <w:lvlText w:val="%4."/>
      <w:lvlJc w:val="left"/>
      <w:pPr>
        <w:ind w:left="4064" w:hanging="360"/>
      </w:pPr>
    </w:lvl>
    <w:lvl w:ilvl="4" w:tplc="04090019" w:tentative="1">
      <w:start w:val="1"/>
      <w:numFmt w:val="lowerLetter"/>
      <w:lvlText w:val="%5."/>
      <w:lvlJc w:val="left"/>
      <w:pPr>
        <w:ind w:left="4784" w:hanging="360"/>
      </w:pPr>
    </w:lvl>
    <w:lvl w:ilvl="5" w:tplc="0409001B" w:tentative="1">
      <w:start w:val="1"/>
      <w:numFmt w:val="lowerRoman"/>
      <w:lvlText w:val="%6."/>
      <w:lvlJc w:val="right"/>
      <w:pPr>
        <w:ind w:left="5504" w:hanging="180"/>
      </w:pPr>
    </w:lvl>
    <w:lvl w:ilvl="6" w:tplc="0409000F" w:tentative="1">
      <w:start w:val="1"/>
      <w:numFmt w:val="decimal"/>
      <w:lvlText w:val="%7."/>
      <w:lvlJc w:val="left"/>
      <w:pPr>
        <w:ind w:left="6224" w:hanging="360"/>
      </w:pPr>
    </w:lvl>
    <w:lvl w:ilvl="7" w:tplc="04090019" w:tentative="1">
      <w:start w:val="1"/>
      <w:numFmt w:val="lowerLetter"/>
      <w:lvlText w:val="%8."/>
      <w:lvlJc w:val="left"/>
      <w:pPr>
        <w:ind w:left="6944" w:hanging="360"/>
      </w:pPr>
    </w:lvl>
    <w:lvl w:ilvl="8" w:tplc="0409001B" w:tentative="1">
      <w:start w:val="1"/>
      <w:numFmt w:val="lowerRoman"/>
      <w:lvlText w:val="%9."/>
      <w:lvlJc w:val="right"/>
      <w:pPr>
        <w:ind w:left="7664" w:hanging="180"/>
      </w:pPr>
    </w:lvl>
  </w:abstractNum>
  <w:abstractNum w:abstractNumId="6">
    <w:nsid w:val="67AD2427"/>
    <w:multiLevelType w:val="hybridMultilevel"/>
    <w:tmpl w:val="51F0B88C"/>
    <w:lvl w:ilvl="0" w:tplc="48D697D0">
      <w:start w:val="1"/>
      <w:numFmt w:val="upperRoman"/>
      <w:lvlText w:val="%1."/>
      <w:lvlJc w:val="left"/>
      <w:pPr>
        <w:ind w:left="480" w:hanging="361"/>
      </w:pPr>
      <w:rPr>
        <w:rFonts w:ascii="Arial" w:eastAsia="Arial" w:hAnsi="Arial" w:cs="Arial" w:hint="default"/>
        <w:b/>
        <w:bCs/>
        <w:color w:val="231F20"/>
        <w:spacing w:val="-1"/>
        <w:w w:val="100"/>
        <w:sz w:val="20"/>
        <w:szCs w:val="20"/>
      </w:rPr>
    </w:lvl>
    <w:lvl w:ilvl="1" w:tplc="9AB6C8C0">
      <w:start w:val="6"/>
      <w:numFmt w:val="lowerLetter"/>
      <w:lvlText w:val="%2."/>
      <w:lvlJc w:val="left"/>
      <w:pPr>
        <w:ind w:left="839" w:hanging="360"/>
      </w:pPr>
      <w:rPr>
        <w:rFonts w:ascii="Arial" w:eastAsia="Arial" w:hAnsi="Arial" w:cs="Arial" w:hint="default"/>
        <w:b/>
        <w:bCs/>
        <w:color w:val="231F20"/>
        <w:spacing w:val="-1"/>
        <w:w w:val="100"/>
        <w:sz w:val="20"/>
        <w:szCs w:val="20"/>
      </w:rPr>
    </w:lvl>
    <w:lvl w:ilvl="2" w:tplc="F3FCBB80">
      <w:start w:val="1"/>
      <w:numFmt w:val="decimal"/>
      <w:lvlText w:val="(%3)"/>
      <w:lvlJc w:val="left"/>
      <w:pPr>
        <w:ind w:left="1200" w:hanging="361"/>
      </w:pPr>
      <w:rPr>
        <w:rFonts w:ascii="Arial" w:eastAsia="Arial" w:hAnsi="Arial" w:cs="Arial" w:hint="default"/>
        <w:b/>
        <w:bCs/>
        <w:color w:val="231F20"/>
        <w:w w:val="100"/>
        <w:sz w:val="20"/>
        <w:szCs w:val="20"/>
      </w:rPr>
    </w:lvl>
    <w:lvl w:ilvl="3" w:tplc="A552B3DE">
      <w:start w:val="1"/>
      <w:numFmt w:val="lowerLetter"/>
      <w:lvlText w:val="(%4)"/>
      <w:lvlJc w:val="left"/>
      <w:pPr>
        <w:ind w:left="1560" w:hanging="361"/>
      </w:pPr>
      <w:rPr>
        <w:rFonts w:ascii="Arial" w:eastAsia="Arial" w:hAnsi="Arial" w:cs="Arial" w:hint="default"/>
        <w:b/>
        <w:bCs/>
        <w:color w:val="231F20"/>
        <w:w w:val="100"/>
        <w:sz w:val="20"/>
        <w:szCs w:val="20"/>
      </w:rPr>
    </w:lvl>
    <w:lvl w:ilvl="4" w:tplc="03CAD40C">
      <w:start w:val="1"/>
      <w:numFmt w:val="lowerRoman"/>
      <w:lvlText w:val="(%5)"/>
      <w:lvlJc w:val="left"/>
      <w:pPr>
        <w:ind w:left="1919" w:hanging="360"/>
      </w:pPr>
      <w:rPr>
        <w:rFonts w:ascii="Arial" w:eastAsia="Arial" w:hAnsi="Arial" w:cs="Arial" w:hint="default"/>
        <w:b/>
        <w:bCs/>
        <w:color w:val="231F20"/>
        <w:spacing w:val="-1"/>
        <w:w w:val="100"/>
        <w:sz w:val="20"/>
        <w:szCs w:val="20"/>
      </w:rPr>
    </w:lvl>
    <w:lvl w:ilvl="5" w:tplc="6234DDD4">
      <w:numFmt w:val="bullet"/>
      <w:lvlText w:val="•"/>
      <w:lvlJc w:val="left"/>
      <w:pPr>
        <w:ind w:left="1920" w:hanging="360"/>
      </w:pPr>
      <w:rPr>
        <w:rFonts w:hint="default"/>
      </w:rPr>
    </w:lvl>
    <w:lvl w:ilvl="6" w:tplc="D0F87A9C">
      <w:numFmt w:val="bullet"/>
      <w:lvlText w:val="•"/>
      <w:lvlJc w:val="left"/>
      <w:pPr>
        <w:ind w:left="3792" w:hanging="360"/>
      </w:pPr>
      <w:rPr>
        <w:rFonts w:hint="default"/>
      </w:rPr>
    </w:lvl>
    <w:lvl w:ilvl="7" w:tplc="548606C8">
      <w:numFmt w:val="bullet"/>
      <w:lvlText w:val="•"/>
      <w:lvlJc w:val="left"/>
      <w:pPr>
        <w:ind w:left="5664" w:hanging="360"/>
      </w:pPr>
      <w:rPr>
        <w:rFonts w:hint="default"/>
      </w:rPr>
    </w:lvl>
    <w:lvl w:ilvl="8" w:tplc="60A4108E">
      <w:numFmt w:val="bullet"/>
      <w:lvlText w:val="•"/>
      <w:lvlJc w:val="left"/>
      <w:pPr>
        <w:ind w:left="7536" w:hanging="360"/>
      </w:pPr>
      <w:rPr>
        <w:rFonts w:hint="default"/>
      </w:rPr>
    </w:lvl>
  </w:abstractNum>
  <w:num w:numId="1">
    <w:abstractNumId w:val="6"/>
  </w:num>
  <w:num w:numId="2">
    <w:abstractNumId w:val="0"/>
  </w:num>
  <w:num w:numId="3">
    <w:abstractNumId w:val="4"/>
  </w:num>
  <w:num w:numId="4">
    <w:abstractNumId w:val="3"/>
  </w:num>
  <w:num w:numId="5">
    <w:abstractNumId w:val="1"/>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20"/>
  <w:displayHorizontalDrawingGridEvery w:val="2"/>
  <w:characterSpacingControl w:val="doNotCompress"/>
  <w:hdrShapeDefaults>
    <o:shapedefaults v:ext="edit" spidmax="1638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BD"/>
    <w:rsid w:val="000378B7"/>
    <w:rsid w:val="0006357F"/>
    <w:rsid w:val="00097ED5"/>
    <w:rsid w:val="000C6BC6"/>
    <w:rsid w:val="000E53A5"/>
    <w:rsid w:val="00106A3D"/>
    <w:rsid w:val="00152E24"/>
    <w:rsid w:val="001905BD"/>
    <w:rsid w:val="0024417C"/>
    <w:rsid w:val="00286341"/>
    <w:rsid w:val="00304872"/>
    <w:rsid w:val="00332D1A"/>
    <w:rsid w:val="00344F90"/>
    <w:rsid w:val="003578A5"/>
    <w:rsid w:val="0037209F"/>
    <w:rsid w:val="003B3835"/>
    <w:rsid w:val="003B61AB"/>
    <w:rsid w:val="003F3D59"/>
    <w:rsid w:val="003F459C"/>
    <w:rsid w:val="0049302F"/>
    <w:rsid w:val="0056175F"/>
    <w:rsid w:val="00575E69"/>
    <w:rsid w:val="005A760F"/>
    <w:rsid w:val="005F01A4"/>
    <w:rsid w:val="00616A6C"/>
    <w:rsid w:val="0065236B"/>
    <w:rsid w:val="00661763"/>
    <w:rsid w:val="00686D31"/>
    <w:rsid w:val="00725A8F"/>
    <w:rsid w:val="00771E2F"/>
    <w:rsid w:val="007E6471"/>
    <w:rsid w:val="007F5846"/>
    <w:rsid w:val="0082341A"/>
    <w:rsid w:val="00996F36"/>
    <w:rsid w:val="009E388D"/>
    <w:rsid w:val="00A21352"/>
    <w:rsid w:val="00A34659"/>
    <w:rsid w:val="00A63C7F"/>
    <w:rsid w:val="00AF2A63"/>
    <w:rsid w:val="00B07433"/>
    <w:rsid w:val="00B22F15"/>
    <w:rsid w:val="00B64EC1"/>
    <w:rsid w:val="00BC4EBB"/>
    <w:rsid w:val="00C43951"/>
    <w:rsid w:val="00C92BFB"/>
    <w:rsid w:val="00CD7225"/>
    <w:rsid w:val="00D81943"/>
    <w:rsid w:val="00DC2C4F"/>
    <w:rsid w:val="00E5341A"/>
    <w:rsid w:val="00EF27AB"/>
    <w:rsid w:val="00F53287"/>
    <w:rsid w:val="00F77DFD"/>
    <w:rsid w:val="00F8323D"/>
    <w:rsid w:val="00FC54BC"/>
    <w:rsid w:val="00FC7E52"/>
    <w:rsid w:val="00FD14B6"/>
    <w:rsid w:val="00FD40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1"/>
    <w:qFormat/>
    <w:rsid w:val="00152E24"/>
    <w:pPr>
      <w:widowControl w:val="0"/>
      <w:autoSpaceDE w:val="0"/>
      <w:autoSpaceDN w:val="0"/>
      <w:spacing w:before="101"/>
      <w:ind w:left="460"/>
      <w:outlineLvl w:val="0"/>
    </w:pPr>
    <w:rPr>
      <w:rFonts w:ascii="Arial" w:eastAsia="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152E24"/>
    <w:rPr>
      <w:rFonts w:ascii="Arial" w:eastAsia="Arial" w:hAnsi="Arial" w:cs="Arial"/>
      <w:b/>
      <w:bCs/>
      <w:sz w:val="20"/>
      <w:szCs w:val="20"/>
    </w:rPr>
  </w:style>
  <w:style w:type="paragraph" w:styleId="BodyText">
    <w:name w:val="Body Text"/>
    <w:basedOn w:val="Normal"/>
    <w:link w:val="BodyTextChar"/>
    <w:uiPriority w:val="1"/>
    <w:qFormat/>
    <w:rsid w:val="00152E24"/>
    <w:pPr>
      <w:widowControl w:val="0"/>
      <w:autoSpaceDE w:val="0"/>
      <w:autoSpaceDN w:val="0"/>
      <w:spacing w:before="120"/>
      <w:ind w:hanging="360"/>
    </w:pPr>
    <w:rPr>
      <w:rFonts w:ascii="Arial" w:eastAsia="Arial" w:hAnsi="Arial" w:cs="Arial"/>
      <w:sz w:val="20"/>
      <w:szCs w:val="20"/>
    </w:rPr>
  </w:style>
  <w:style w:type="character" w:customStyle="1" w:styleId="BodyTextChar">
    <w:name w:val="Body Text Char"/>
    <w:basedOn w:val="DefaultParagraphFont"/>
    <w:link w:val="BodyText"/>
    <w:uiPriority w:val="1"/>
    <w:rsid w:val="00152E24"/>
    <w:rPr>
      <w:rFonts w:ascii="Arial" w:eastAsia="Arial" w:hAnsi="Arial" w:cs="Arial"/>
      <w:sz w:val="20"/>
      <w:szCs w:val="20"/>
    </w:rPr>
  </w:style>
  <w:style w:type="paragraph" w:styleId="ListParagraph">
    <w:name w:val="List Paragraph"/>
    <w:basedOn w:val="Normal"/>
    <w:uiPriority w:val="1"/>
    <w:qFormat/>
    <w:rsid w:val="00152E24"/>
    <w:pPr>
      <w:widowControl w:val="0"/>
      <w:autoSpaceDE w:val="0"/>
      <w:autoSpaceDN w:val="0"/>
      <w:spacing w:before="120"/>
      <w:ind w:left="1180" w:hanging="360"/>
      <w:jc w:val="both"/>
    </w:pPr>
    <w:rPr>
      <w:rFonts w:ascii="Arial" w:eastAsia="Arial" w:hAnsi="Arial" w:cs="Arial"/>
      <w:sz w:val="22"/>
      <w:szCs w:val="22"/>
    </w:rPr>
  </w:style>
  <w:style w:type="character" w:styleId="CommentReference">
    <w:name w:val="annotation reference"/>
    <w:basedOn w:val="DefaultParagraphFont"/>
    <w:uiPriority w:val="99"/>
    <w:semiHidden/>
    <w:unhideWhenUsed/>
    <w:rsid w:val="00575E69"/>
    <w:rPr>
      <w:sz w:val="16"/>
      <w:szCs w:val="16"/>
    </w:rPr>
  </w:style>
  <w:style w:type="paragraph" w:styleId="CommentText">
    <w:name w:val="annotation text"/>
    <w:basedOn w:val="Normal"/>
    <w:link w:val="CommentTextChar"/>
    <w:uiPriority w:val="99"/>
    <w:semiHidden/>
    <w:unhideWhenUsed/>
    <w:rsid w:val="00575E69"/>
    <w:rPr>
      <w:sz w:val="20"/>
      <w:szCs w:val="20"/>
    </w:rPr>
  </w:style>
  <w:style w:type="character" w:customStyle="1" w:styleId="CommentTextChar">
    <w:name w:val="Comment Text Char"/>
    <w:basedOn w:val="DefaultParagraphFont"/>
    <w:link w:val="CommentText"/>
    <w:uiPriority w:val="99"/>
    <w:semiHidden/>
    <w:rsid w:val="00575E6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75E69"/>
    <w:rPr>
      <w:b/>
      <w:bCs/>
    </w:rPr>
  </w:style>
  <w:style w:type="character" w:customStyle="1" w:styleId="CommentSubjectChar">
    <w:name w:val="Comment Subject Char"/>
    <w:basedOn w:val="CommentTextChar"/>
    <w:link w:val="CommentSubject"/>
    <w:uiPriority w:val="99"/>
    <w:semiHidden/>
    <w:rsid w:val="00575E69"/>
    <w:rPr>
      <w:rFonts w:ascii="Times New Roman" w:eastAsia="Times New Roman" w:hAnsi="Times New Roman" w:cs="Times New Roman"/>
      <w:b/>
      <w:bCs/>
      <w:sz w:val="20"/>
      <w:szCs w:val="20"/>
    </w:rPr>
  </w:style>
  <w:style w:type="paragraph" w:styleId="Revision">
    <w:name w:val="Revision"/>
    <w:hidden/>
    <w:uiPriority w:val="99"/>
    <w:semiHidden/>
    <w:rsid w:val="00575E69"/>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75E69"/>
    <w:rPr>
      <w:rFonts w:ascii="Tahoma" w:hAnsi="Tahoma" w:cs="Tahoma"/>
      <w:sz w:val="16"/>
      <w:szCs w:val="16"/>
    </w:rPr>
  </w:style>
  <w:style w:type="character" w:customStyle="1" w:styleId="BalloonTextChar">
    <w:name w:val="Balloon Text Char"/>
    <w:basedOn w:val="DefaultParagraphFont"/>
    <w:link w:val="BalloonText"/>
    <w:uiPriority w:val="99"/>
    <w:semiHidden/>
    <w:rsid w:val="00575E6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1"/>
    <w:qFormat/>
    <w:rsid w:val="00152E24"/>
    <w:pPr>
      <w:widowControl w:val="0"/>
      <w:autoSpaceDE w:val="0"/>
      <w:autoSpaceDN w:val="0"/>
      <w:spacing w:before="101"/>
      <w:ind w:left="460"/>
      <w:outlineLvl w:val="0"/>
    </w:pPr>
    <w:rPr>
      <w:rFonts w:ascii="Arial" w:eastAsia="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152E24"/>
    <w:rPr>
      <w:rFonts w:ascii="Arial" w:eastAsia="Arial" w:hAnsi="Arial" w:cs="Arial"/>
      <w:b/>
      <w:bCs/>
      <w:sz w:val="20"/>
      <w:szCs w:val="20"/>
    </w:rPr>
  </w:style>
  <w:style w:type="paragraph" w:styleId="BodyText">
    <w:name w:val="Body Text"/>
    <w:basedOn w:val="Normal"/>
    <w:link w:val="BodyTextChar"/>
    <w:uiPriority w:val="1"/>
    <w:qFormat/>
    <w:rsid w:val="00152E24"/>
    <w:pPr>
      <w:widowControl w:val="0"/>
      <w:autoSpaceDE w:val="0"/>
      <w:autoSpaceDN w:val="0"/>
      <w:spacing w:before="120"/>
      <w:ind w:hanging="360"/>
    </w:pPr>
    <w:rPr>
      <w:rFonts w:ascii="Arial" w:eastAsia="Arial" w:hAnsi="Arial" w:cs="Arial"/>
      <w:sz w:val="20"/>
      <w:szCs w:val="20"/>
    </w:rPr>
  </w:style>
  <w:style w:type="character" w:customStyle="1" w:styleId="BodyTextChar">
    <w:name w:val="Body Text Char"/>
    <w:basedOn w:val="DefaultParagraphFont"/>
    <w:link w:val="BodyText"/>
    <w:uiPriority w:val="1"/>
    <w:rsid w:val="00152E24"/>
    <w:rPr>
      <w:rFonts w:ascii="Arial" w:eastAsia="Arial" w:hAnsi="Arial" w:cs="Arial"/>
      <w:sz w:val="20"/>
      <w:szCs w:val="20"/>
    </w:rPr>
  </w:style>
  <w:style w:type="paragraph" w:styleId="ListParagraph">
    <w:name w:val="List Paragraph"/>
    <w:basedOn w:val="Normal"/>
    <w:uiPriority w:val="1"/>
    <w:qFormat/>
    <w:rsid w:val="00152E24"/>
    <w:pPr>
      <w:widowControl w:val="0"/>
      <w:autoSpaceDE w:val="0"/>
      <w:autoSpaceDN w:val="0"/>
      <w:spacing w:before="120"/>
      <w:ind w:left="1180" w:hanging="360"/>
      <w:jc w:val="both"/>
    </w:pPr>
    <w:rPr>
      <w:rFonts w:ascii="Arial" w:eastAsia="Arial" w:hAnsi="Arial" w:cs="Arial"/>
      <w:sz w:val="22"/>
      <w:szCs w:val="22"/>
    </w:rPr>
  </w:style>
  <w:style w:type="character" w:styleId="CommentReference">
    <w:name w:val="annotation reference"/>
    <w:basedOn w:val="DefaultParagraphFont"/>
    <w:uiPriority w:val="99"/>
    <w:semiHidden/>
    <w:unhideWhenUsed/>
    <w:rsid w:val="00575E69"/>
    <w:rPr>
      <w:sz w:val="16"/>
      <w:szCs w:val="16"/>
    </w:rPr>
  </w:style>
  <w:style w:type="paragraph" w:styleId="CommentText">
    <w:name w:val="annotation text"/>
    <w:basedOn w:val="Normal"/>
    <w:link w:val="CommentTextChar"/>
    <w:uiPriority w:val="99"/>
    <w:semiHidden/>
    <w:unhideWhenUsed/>
    <w:rsid w:val="00575E69"/>
    <w:rPr>
      <w:sz w:val="20"/>
      <w:szCs w:val="20"/>
    </w:rPr>
  </w:style>
  <w:style w:type="character" w:customStyle="1" w:styleId="CommentTextChar">
    <w:name w:val="Comment Text Char"/>
    <w:basedOn w:val="DefaultParagraphFont"/>
    <w:link w:val="CommentText"/>
    <w:uiPriority w:val="99"/>
    <w:semiHidden/>
    <w:rsid w:val="00575E6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75E69"/>
    <w:rPr>
      <w:b/>
      <w:bCs/>
    </w:rPr>
  </w:style>
  <w:style w:type="character" w:customStyle="1" w:styleId="CommentSubjectChar">
    <w:name w:val="Comment Subject Char"/>
    <w:basedOn w:val="CommentTextChar"/>
    <w:link w:val="CommentSubject"/>
    <w:uiPriority w:val="99"/>
    <w:semiHidden/>
    <w:rsid w:val="00575E69"/>
    <w:rPr>
      <w:rFonts w:ascii="Times New Roman" w:eastAsia="Times New Roman" w:hAnsi="Times New Roman" w:cs="Times New Roman"/>
      <w:b/>
      <w:bCs/>
      <w:sz w:val="20"/>
      <w:szCs w:val="20"/>
    </w:rPr>
  </w:style>
  <w:style w:type="paragraph" w:styleId="Revision">
    <w:name w:val="Revision"/>
    <w:hidden/>
    <w:uiPriority w:val="99"/>
    <w:semiHidden/>
    <w:rsid w:val="00575E69"/>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75E69"/>
    <w:rPr>
      <w:rFonts w:ascii="Tahoma" w:hAnsi="Tahoma" w:cs="Tahoma"/>
      <w:sz w:val="16"/>
      <w:szCs w:val="16"/>
    </w:rPr>
  </w:style>
  <w:style w:type="character" w:customStyle="1" w:styleId="BalloonTextChar">
    <w:name w:val="Balloon Text Char"/>
    <w:basedOn w:val="DefaultParagraphFont"/>
    <w:link w:val="BalloonText"/>
    <w:uiPriority w:val="99"/>
    <w:semiHidden/>
    <w:rsid w:val="00575E6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0899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CE451-213E-47DF-97B5-3B010EB3D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1198</Words>
  <Characters>6820</Characters>
  <Application>Microsoft Office Word</Application>
  <DocSecurity>0</DocSecurity>
  <Lines>194</Lines>
  <Paragraphs>135</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7883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lbeaulie</dc:creator>
  <cp:lastModifiedBy>Hennessey, Gail</cp:lastModifiedBy>
  <cp:revision>5</cp:revision>
  <dcterms:created xsi:type="dcterms:W3CDTF">2017-11-01T01:43:00Z</dcterms:created>
  <dcterms:modified xsi:type="dcterms:W3CDTF">2017-11-01T03:27:00Z</dcterms:modified>
</cp:coreProperties>
</file>