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50" w:rsidRPr="002E567F" w:rsidRDefault="00D54C50" w:rsidP="009E7F7B">
      <w:pPr>
        <w:jc w:val="left"/>
        <w:rPr>
          <w:rFonts w:cs="Arial"/>
          <w:b/>
        </w:rPr>
      </w:pPr>
    </w:p>
    <w:p w:rsidR="00C76545" w:rsidRPr="007222CC" w:rsidRDefault="00C83555" w:rsidP="00C76545">
      <w:pPr>
        <w:ind w:left="2430" w:hanging="2430"/>
        <w:jc w:val="left"/>
        <w:rPr>
          <w:rStyle w:val="Emphasis"/>
          <w:rFonts w:cs="Arial"/>
          <w:b/>
          <w:i w:val="0"/>
        </w:rPr>
      </w:pPr>
      <w:r w:rsidRPr="007222CC">
        <w:rPr>
          <w:rStyle w:val="Emphasis"/>
          <w:rFonts w:cs="Arial"/>
          <w:b/>
          <w:i w:val="0"/>
        </w:rPr>
        <w:t>Hydroponic Growers Endorsement F</w:t>
      </w:r>
      <w:r w:rsidR="006B518F" w:rsidRPr="007222CC">
        <w:rPr>
          <w:rStyle w:val="Emphasis"/>
          <w:rFonts w:cs="Arial"/>
          <w:b/>
          <w:i w:val="0"/>
        </w:rPr>
        <w:t xml:space="preserve">orm No. </w:t>
      </w:r>
      <w:r w:rsidR="00587C5A" w:rsidRPr="007222CC">
        <w:rPr>
          <w:rStyle w:val="Emphasis"/>
          <w:rFonts w:cs="Arial"/>
          <w:b/>
          <w:i w:val="0"/>
        </w:rPr>
        <w:t>121945</w:t>
      </w:r>
    </w:p>
    <w:p w:rsidR="00F00D39" w:rsidRPr="007222CC" w:rsidRDefault="00F00D39" w:rsidP="00C76545">
      <w:pPr>
        <w:jc w:val="left"/>
        <w:rPr>
          <w:rStyle w:val="Emphasis"/>
          <w:rFonts w:cs="Arial"/>
          <w:i w:val="0"/>
        </w:rPr>
      </w:pPr>
    </w:p>
    <w:p w:rsidR="00F00D39" w:rsidRPr="007222CC" w:rsidRDefault="00C76545" w:rsidP="00C76545">
      <w:pPr>
        <w:jc w:val="left"/>
        <w:rPr>
          <w:rStyle w:val="Emphasis"/>
          <w:rFonts w:cs="Arial"/>
          <w:i w:val="0"/>
        </w:rPr>
      </w:pPr>
      <w:r w:rsidRPr="007222CC">
        <w:rPr>
          <w:rStyle w:val="Emphasis"/>
          <w:rFonts w:cs="Arial"/>
          <w:i w:val="0"/>
        </w:rPr>
        <w:t>This endorsement amend</w:t>
      </w:r>
      <w:r w:rsidR="00EF56D0" w:rsidRPr="007222CC">
        <w:rPr>
          <w:rStyle w:val="Emphasis"/>
          <w:rFonts w:cs="Arial"/>
          <w:i w:val="0"/>
        </w:rPr>
        <w:t>s</w:t>
      </w:r>
      <w:r w:rsidR="00CF1D4D" w:rsidRPr="007222CC">
        <w:rPr>
          <w:rStyle w:val="Emphasis"/>
          <w:rFonts w:cs="Arial"/>
          <w:i w:val="0"/>
        </w:rPr>
        <w:t xml:space="preserve"> the</w:t>
      </w:r>
      <w:r w:rsidRPr="007222CC">
        <w:rPr>
          <w:rStyle w:val="Emphasis"/>
          <w:rFonts w:cs="Arial"/>
          <w:i w:val="0"/>
        </w:rPr>
        <w:t>:</w:t>
      </w:r>
    </w:p>
    <w:p w:rsidR="007222CC" w:rsidRPr="007222CC" w:rsidRDefault="007222CC" w:rsidP="00C76545">
      <w:pPr>
        <w:jc w:val="left"/>
        <w:rPr>
          <w:rStyle w:val="Emphasis"/>
          <w:rFonts w:cs="Arial"/>
          <w:i w:val="0"/>
        </w:rPr>
      </w:pPr>
    </w:p>
    <w:p w:rsidR="00C76545" w:rsidRPr="007222CC" w:rsidRDefault="00C83555" w:rsidP="00C76545">
      <w:pPr>
        <w:jc w:val="left"/>
        <w:rPr>
          <w:rStyle w:val="Emphasis"/>
          <w:rFonts w:cs="Arial"/>
          <w:i w:val="0"/>
        </w:rPr>
      </w:pPr>
      <w:r w:rsidRPr="007222CC">
        <w:rPr>
          <w:rStyle w:val="Emphasis"/>
          <w:rFonts w:cs="Arial"/>
          <w:i w:val="0"/>
        </w:rPr>
        <w:t xml:space="preserve">Agricultural Output </w:t>
      </w:r>
      <w:r w:rsidR="00C76545" w:rsidRPr="007222CC">
        <w:rPr>
          <w:rStyle w:val="Emphasis"/>
          <w:rFonts w:cs="Arial"/>
          <w:i w:val="0"/>
        </w:rPr>
        <w:t>Coverage Form</w:t>
      </w:r>
    </w:p>
    <w:p w:rsidR="007222CC" w:rsidRPr="007222CC" w:rsidRDefault="007222CC" w:rsidP="00C76545">
      <w:pPr>
        <w:jc w:val="left"/>
        <w:rPr>
          <w:rStyle w:val="Emphasis"/>
          <w:rFonts w:cs="Arial"/>
          <w:i w:val="0"/>
        </w:rPr>
      </w:pPr>
    </w:p>
    <w:p w:rsidR="00C76545" w:rsidRPr="007222CC" w:rsidRDefault="00C76545" w:rsidP="00C76545">
      <w:pPr>
        <w:spacing w:before="200"/>
        <w:jc w:val="left"/>
        <w:rPr>
          <w:rStyle w:val="Emphasis"/>
          <w:rFonts w:cs="Arial"/>
          <w:i w:val="0"/>
        </w:rPr>
      </w:pPr>
      <w:r w:rsidRPr="007222CC">
        <w:rPr>
          <w:rStyle w:val="Emphasis"/>
          <w:rFonts w:cs="Arial"/>
          <w:i w:val="0"/>
        </w:rPr>
        <w:t>Th</w:t>
      </w:r>
      <w:r w:rsidR="007222CC" w:rsidRPr="007222CC">
        <w:rPr>
          <w:rStyle w:val="Emphasis"/>
          <w:rFonts w:cs="Arial"/>
          <w:i w:val="0"/>
        </w:rPr>
        <w:t>is</w:t>
      </w:r>
      <w:r w:rsidRPr="007222CC">
        <w:rPr>
          <w:rStyle w:val="Emphasis"/>
          <w:rFonts w:cs="Arial"/>
          <w:i w:val="0"/>
        </w:rPr>
        <w:t xml:space="preserve"> endorsement adds coverage for </w:t>
      </w:r>
      <w:r w:rsidR="00BD6843" w:rsidRPr="007222CC">
        <w:rPr>
          <w:rStyle w:val="Emphasis"/>
          <w:rFonts w:cs="Arial"/>
          <w:i w:val="0"/>
        </w:rPr>
        <w:t>hydroponic plant stock.</w:t>
      </w:r>
    </w:p>
    <w:p w:rsidR="00EF56D0" w:rsidRPr="007222CC" w:rsidRDefault="00EF56D0" w:rsidP="00C76545">
      <w:pPr>
        <w:jc w:val="left"/>
        <w:rPr>
          <w:rStyle w:val="Emphasis"/>
          <w:rFonts w:cs="Arial"/>
          <w:i w:val="0"/>
        </w:rPr>
      </w:pPr>
    </w:p>
    <w:p w:rsidR="00C76545" w:rsidRPr="007222CC" w:rsidRDefault="00C76545" w:rsidP="00C76545">
      <w:pPr>
        <w:jc w:val="left"/>
        <w:rPr>
          <w:rStyle w:val="Emphasis"/>
          <w:rFonts w:cs="Arial"/>
          <w:i w:val="0"/>
        </w:rPr>
      </w:pPr>
      <w:r w:rsidRPr="007222CC">
        <w:rPr>
          <w:rStyle w:val="Emphasis"/>
          <w:rFonts w:cs="Arial"/>
          <w:i w:val="0"/>
        </w:rPr>
        <w:t>This is an optional endorsement, at the option of the insured.</w:t>
      </w:r>
    </w:p>
    <w:p w:rsidR="00C76545" w:rsidRPr="007222CC" w:rsidRDefault="00C76545" w:rsidP="00C76545">
      <w:pPr>
        <w:jc w:val="left"/>
        <w:rPr>
          <w:rStyle w:val="Emphasis"/>
          <w:rFonts w:cs="Arial"/>
          <w:i w:val="0"/>
        </w:rPr>
      </w:pPr>
    </w:p>
    <w:p w:rsidR="00C83555" w:rsidRPr="007222CC" w:rsidRDefault="00BD6843" w:rsidP="00C83555">
      <w:pPr>
        <w:spacing w:after="200" w:line="276" w:lineRule="auto"/>
        <w:jc w:val="left"/>
        <w:rPr>
          <w:rFonts w:eastAsiaTheme="minorHAnsi" w:cs="Arial"/>
        </w:rPr>
      </w:pPr>
      <w:r w:rsidRPr="007222CC">
        <w:rPr>
          <w:rFonts w:eastAsiaTheme="minorHAnsi" w:cs="Arial"/>
        </w:rPr>
        <w:t xml:space="preserve">The premium is determined by multiplying </w:t>
      </w:r>
      <w:r w:rsidR="00C83555" w:rsidRPr="007222CC">
        <w:rPr>
          <w:rFonts w:eastAsiaTheme="minorHAnsi" w:cs="Arial"/>
        </w:rPr>
        <w:t xml:space="preserve">the premium developed for the property coverage </w:t>
      </w:r>
      <w:r w:rsidRPr="007222CC">
        <w:rPr>
          <w:rFonts w:eastAsiaTheme="minorHAnsi" w:cs="Arial"/>
        </w:rPr>
        <w:t>by 1%.</w:t>
      </w:r>
      <w:r w:rsidR="00C83555" w:rsidRPr="007222CC">
        <w:rPr>
          <w:rFonts w:eastAsiaTheme="minorHAnsi" w:cs="Arial"/>
        </w:rPr>
        <w:t xml:space="preserve"> The 1% charge will be su</w:t>
      </w:r>
      <w:bookmarkStart w:id="0" w:name="_GoBack"/>
      <w:bookmarkEnd w:id="0"/>
      <w:r w:rsidR="00C83555" w:rsidRPr="007222CC">
        <w:rPr>
          <w:rFonts w:eastAsiaTheme="minorHAnsi" w:cs="Arial"/>
        </w:rPr>
        <w:t>bject to a minimum of $100 and a maximum of $1000 for each individual insured.</w:t>
      </w:r>
    </w:p>
    <w:p w:rsidR="00BD6843" w:rsidRPr="007222CC" w:rsidRDefault="00BD6843" w:rsidP="00BD6843">
      <w:pPr>
        <w:spacing w:after="200" w:line="276" w:lineRule="auto"/>
        <w:jc w:val="left"/>
        <w:rPr>
          <w:rFonts w:eastAsiaTheme="minorHAnsi" w:cs="Arial"/>
        </w:rPr>
      </w:pPr>
      <w:r w:rsidRPr="007222CC">
        <w:rPr>
          <w:rFonts w:eastAsiaTheme="minorHAnsi" w:cs="Arial"/>
        </w:rPr>
        <w:t xml:space="preserve">NOTE:  The charge will not be applied to the premium developed by Business Income Coverage, any supplemental or additional </w:t>
      </w:r>
      <w:proofErr w:type="gramStart"/>
      <w:r w:rsidRPr="007222CC">
        <w:rPr>
          <w:rFonts w:eastAsiaTheme="minorHAnsi" w:cs="Arial"/>
        </w:rPr>
        <w:t>coverages</w:t>
      </w:r>
      <w:proofErr w:type="gramEnd"/>
      <w:r w:rsidRPr="007222CC">
        <w:rPr>
          <w:rFonts w:eastAsiaTheme="minorHAnsi" w:cs="Arial"/>
        </w:rPr>
        <w:t>, or the mobile equipment coverages found under the AG 01 00 form.</w:t>
      </w:r>
    </w:p>
    <w:p w:rsidR="00BD6843" w:rsidRPr="007222CC" w:rsidRDefault="00BD6843" w:rsidP="00C83555">
      <w:pPr>
        <w:spacing w:after="200" w:line="276" w:lineRule="auto"/>
        <w:jc w:val="left"/>
        <w:rPr>
          <w:rFonts w:eastAsiaTheme="minorHAnsi" w:cs="Arial"/>
        </w:rPr>
      </w:pPr>
    </w:p>
    <w:p w:rsidR="00215D20" w:rsidRPr="007222CC" w:rsidRDefault="00215D20" w:rsidP="00C76545">
      <w:pPr>
        <w:ind w:left="2430" w:hanging="2430"/>
        <w:jc w:val="left"/>
        <w:rPr>
          <w:rStyle w:val="Emphasis"/>
          <w:rFonts w:cs="Arial"/>
          <w:i w:val="0"/>
        </w:rPr>
      </w:pPr>
    </w:p>
    <w:sectPr w:rsidR="00215D20" w:rsidRPr="007222C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C5A" w:rsidRDefault="00587C5A" w:rsidP="00145A36">
      <w:r>
        <w:separator/>
      </w:r>
    </w:p>
  </w:endnote>
  <w:endnote w:type="continuationSeparator" w:id="0">
    <w:p w:rsidR="00587C5A" w:rsidRDefault="00587C5A" w:rsidP="0014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28" w:type="dxa"/>
      <w:tblLook w:val="01E0" w:firstRow="1" w:lastRow="1" w:firstColumn="1" w:lastColumn="1" w:noHBand="0" w:noVBand="0"/>
    </w:tblPr>
    <w:tblGrid>
      <w:gridCol w:w="1728"/>
      <w:gridCol w:w="5760"/>
      <w:gridCol w:w="2340"/>
    </w:tblGrid>
    <w:tr w:rsidR="00587C5A" w:rsidTr="00CF1D4D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7C5A" w:rsidRDefault="00587C5A" w:rsidP="00141A61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Style w:val="PageNumber"/>
              <w:rFonts w:cs="Arial"/>
              <w:sz w:val="18"/>
              <w:szCs w:val="18"/>
            </w:rPr>
            <w:t>DIV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87C5A" w:rsidRDefault="00587C5A">
          <w:pPr>
            <w:pStyle w:val="isof1"/>
            <w:jc w:val="center"/>
            <w:rPr>
              <w:rFonts w:cs="Arial"/>
              <w:sz w:val="18"/>
              <w:szCs w:val="18"/>
            </w:rPr>
          </w:pPr>
          <w:proofErr w:type="spellStart"/>
          <w:r>
            <w:rPr>
              <w:rFonts w:cs="Arial"/>
              <w:sz w:val="18"/>
              <w:szCs w:val="18"/>
            </w:rPr>
            <w:t>AGOP</w:t>
          </w:r>
          <w:proofErr w:type="spellEnd"/>
          <w:r>
            <w:rPr>
              <w:rFonts w:cs="Arial"/>
              <w:sz w:val="18"/>
              <w:szCs w:val="18"/>
            </w:rPr>
            <w:t>-MU-RU</w:t>
          </w:r>
        </w:p>
      </w:tc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87C5A" w:rsidRDefault="00587C5A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7222CC"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7222CC"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(Ed. 1-18)</w:t>
          </w:r>
        </w:p>
        <w:p w:rsidR="00587C5A" w:rsidRDefault="00587C5A">
          <w:pPr>
            <w:pStyle w:val="Footer"/>
          </w:pPr>
        </w:p>
      </w:tc>
    </w:tr>
  </w:tbl>
  <w:p w:rsidR="00587C5A" w:rsidRDefault="00587C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C5A" w:rsidRDefault="00587C5A" w:rsidP="00145A36">
      <w:r>
        <w:separator/>
      </w:r>
    </w:p>
  </w:footnote>
  <w:footnote w:type="continuationSeparator" w:id="0">
    <w:p w:rsidR="00587C5A" w:rsidRDefault="00587C5A" w:rsidP="00145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5A" w:rsidRDefault="00587C5A" w:rsidP="00145A36">
    <w:pPr>
      <w:pStyle w:val="BodyText"/>
      <w:spacing w:before="74"/>
      <w:ind w:left="2347"/>
      <w:jc w:val="center"/>
      <w:rPr>
        <w:spacing w:val="-1"/>
      </w:rPr>
    </w:pPr>
  </w:p>
  <w:p w:rsidR="00587C5A" w:rsidRDefault="00587C5A" w:rsidP="00145A36">
    <w:pPr>
      <w:pStyle w:val="BodyText"/>
      <w:spacing w:before="74"/>
      <w:ind w:left="0"/>
      <w:jc w:val="center"/>
      <w:rPr>
        <w:spacing w:val="-1"/>
      </w:rPr>
    </w:pPr>
    <w:r>
      <w:rPr>
        <w:spacing w:val="-1"/>
      </w:rPr>
      <w:t>AGRICULTURAL OUTPUT COVERAGE FORM</w:t>
    </w:r>
  </w:p>
  <w:p w:rsidR="00587C5A" w:rsidRPr="00FA3B0F" w:rsidRDefault="00587C5A" w:rsidP="00145A36">
    <w:pPr>
      <w:pStyle w:val="BodyText"/>
      <w:spacing w:before="74"/>
      <w:ind w:left="0"/>
      <w:jc w:val="center"/>
      <w:rPr>
        <w:spacing w:val="-1"/>
      </w:rPr>
    </w:pPr>
    <w:r>
      <w:rPr>
        <w:spacing w:val="-1"/>
      </w:rPr>
      <w:t>ENDORSEMENT AND RATING RULE</w:t>
    </w:r>
  </w:p>
  <w:p w:rsidR="00587C5A" w:rsidRDefault="00587C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14CFC"/>
    <w:multiLevelType w:val="hybridMultilevel"/>
    <w:tmpl w:val="0712A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75154"/>
    <w:multiLevelType w:val="hybridMultilevel"/>
    <w:tmpl w:val="A7C25326"/>
    <w:lvl w:ilvl="0" w:tplc="6B422D9A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BB426542">
      <w:start w:val="1"/>
      <w:numFmt w:val="decimal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 w:tplc="2F2AE82C">
      <w:start w:val="1"/>
      <w:numFmt w:val="bullet"/>
      <w:lvlText w:val=""/>
      <w:lvlJc w:val="left"/>
      <w:pPr>
        <w:ind w:left="1560" w:hanging="360"/>
      </w:pPr>
      <w:rPr>
        <w:rFonts w:ascii="Symbol" w:eastAsia="Symbol" w:hAnsi="Symbol" w:hint="default"/>
        <w:w w:val="99"/>
        <w:sz w:val="22"/>
        <w:szCs w:val="22"/>
      </w:rPr>
    </w:lvl>
    <w:lvl w:ilvl="3" w:tplc="7FAC803C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4" w:tplc="EC7A8B20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5" w:tplc="BB5A15D8">
      <w:start w:val="1"/>
      <w:numFmt w:val="bullet"/>
      <w:lvlText w:val="•"/>
      <w:lvlJc w:val="left"/>
      <w:pPr>
        <w:ind w:left="3857" w:hanging="360"/>
      </w:pPr>
      <w:rPr>
        <w:rFonts w:hint="default"/>
      </w:rPr>
    </w:lvl>
    <w:lvl w:ilvl="6" w:tplc="52FC080E">
      <w:start w:val="1"/>
      <w:numFmt w:val="bullet"/>
      <w:lvlText w:val="•"/>
      <w:lvlJc w:val="left"/>
      <w:pPr>
        <w:ind w:left="5005" w:hanging="360"/>
      </w:pPr>
      <w:rPr>
        <w:rFonts w:hint="default"/>
      </w:rPr>
    </w:lvl>
    <w:lvl w:ilvl="7" w:tplc="6D0278D0">
      <w:start w:val="1"/>
      <w:numFmt w:val="bullet"/>
      <w:lvlText w:val="•"/>
      <w:lvlJc w:val="left"/>
      <w:pPr>
        <w:ind w:left="6154" w:hanging="360"/>
      </w:pPr>
      <w:rPr>
        <w:rFonts w:hint="default"/>
      </w:rPr>
    </w:lvl>
    <w:lvl w:ilvl="8" w:tplc="3DE4BC50">
      <w:start w:val="1"/>
      <w:numFmt w:val="bullet"/>
      <w:lvlText w:val="•"/>
      <w:lvlJc w:val="left"/>
      <w:pPr>
        <w:ind w:left="7302" w:hanging="360"/>
      </w:pPr>
      <w:rPr>
        <w:rFonts w:hint="default"/>
      </w:rPr>
    </w:lvl>
  </w:abstractNum>
  <w:abstractNum w:abstractNumId="2">
    <w:nsid w:val="29474F46"/>
    <w:multiLevelType w:val="hybridMultilevel"/>
    <w:tmpl w:val="069C105C"/>
    <w:lvl w:ilvl="0" w:tplc="04090001">
      <w:start w:val="1"/>
      <w:numFmt w:val="bullet"/>
      <w:lvlText w:val=""/>
      <w:lvlJc w:val="left"/>
      <w:pPr>
        <w:tabs>
          <w:tab w:val="num" w:pos="-63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32360D8B"/>
    <w:multiLevelType w:val="hybridMultilevel"/>
    <w:tmpl w:val="8A229ABE"/>
    <w:lvl w:ilvl="0" w:tplc="4B06862C">
      <w:start w:val="1"/>
      <w:numFmt w:val="lowerLetter"/>
      <w:lvlText w:val="%1."/>
      <w:lvlJc w:val="left"/>
      <w:pPr>
        <w:tabs>
          <w:tab w:val="num" w:pos="45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4C7E42"/>
    <w:multiLevelType w:val="hybridMultilevel"/>
    <w:tmpl w:val="15442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513EE6"/>
    <w:multiLevelType w:val="hybridMultilevel"/>
    <w:tmpl w:val="6AC80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BA"/>
    <w:rsid w:val="000054D9"/>
    <w:rsid w:val="000146ED"/>
    <w:rsid w:val="00027ABA"/>
    <w:rsid w:val="00044A02"/>
    <w:rsid w:val="000A73B2"/>
    <w:rsid w:val="00141A61"/>
    <w:rsid w:val="00145A36"/>
    <w:rsid w:val="001527C1"/>
    <w:rsid w:val="001E0B1D"/>
    <w:rsid w:val="00215D20"/>
    <w:rsid w:val="00292AEB"/>
    <w:rsid w:val="002D2430"/>
    <w:rsid w:val="002E567F"/>
    <w:rsid w:val="002E7308"/>
    <w:rsid w:val="00397BE2"/>
    <w:rsid w:val="004A2215"/>
    <w:rsid w:val="004E4A9F"/>
    <w:rsid w:val="00561884"/>
    <w:rsid w:val="0057708D"/>
    <w:rsid w:val="00587C5A"/>
    <w:rsid w:val="006176F6"/>
    <w:rsid w:val="006B518F"/>
    <w:rsid w:val="006E0114"/>
    <w:rsid w:val="006F4BB2"/>
    <w:rsid w:val="00706130"/>
    <w:rsid w:val="007222CC"/>
    <w:rsid w:val="007307AD"/>
    <w:rsid w:val="007D685F"/>
    <w:rsid w:val="008024A2"/>
    <w:rsid w:val="00837E7E"/>
    <w:rsid w:val="00864E6D"/>
    <w:rsid w:val="00882C03"/>
    <w:rsid w:val="0094728F"/>
    <w:rsid w:val="009E7F7B"/>
    <w:rsid w:val="009F00A7"/>
    <w:rsid w:val="00AA786A"/>
    <w:rsid w:val="00AE0085"/>
    <w:rsid w:val="00AE3876"/>
    <w:rsid w:val="00B35C4B"/>
    <w:rsid w:val="00B41E09"/>
    <w:rsid w:val="00B8549E"/>
    <w:rsid w:val="00BD6843"/>
    <w:rsid w:val="00C12DB4"/>
    <w:rsid w:val="00C76545"/>
    <w:rsid w:val="00C83555"/>
    <w:rsid w:val="00CF1040"/>
    <w:rsid w:val="00CF1D4D"/>
    <w:rsid w:val="00D37B7C"/>
    <w:rsid w:val="00D54C50"/>
    <w:rsid w:val="00D615FA"/>
    <w:rsid w:val="00D67478"/>
    <w:rsid w:val="00E57F2E"/>
    <w:rsid w:val="00EB4531"/>
    <w:rsid w:val="00ED25EF"/>
    <w:rsid w:val="00EF56D0"/>
    <w:rsid w:val="00F00D39"/>
    <w:rsid w:val="00F0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31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EB453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B453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B453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B4531"/>
    <w:rPr>
      <w:rFonts w:ascii="Helv" w:hAnsi="Helv"/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EB4531"/>
    <w:rPr>
      <w:rFonts w:ascii="Helv" w:hAnsi="Helv"/>
      <w:b/>
      <w:sz w:val="24"/>
    </w:rPr>
  </w:style>
  <w:style w:type="character" w:customStyle="1" w:styleId="Heading3Char">
    <w:name w:val="Heading 3 Char"/>
    <w:basedOn w:val="DefaultParagraphFont"/>
    <w:link w:val="Heading3"/>
    <w:rsid w:val="00EB4531"/>
    <w:rPr>
      <w:rFonts w:ascii="Tms Rmn" w:hAnsi="Tms Rmn"/>
      <w:b/>
      <w:sz w:val="24"/>
    </w:rPr>
  </w:style>
  <w:style w:type="paragraph" w:styleId="Caption">
    <w:name w:val="caption"/>
    <w:basedOn w:val="Normal"/>
    <w:next w:val="Normal"/>
    <w:qFormat/>
    <w:rsid w:val="00EB4531"/>
    <w:pPr>
      <w:spacing w:before="120" w:after="120"/>
    </w:pPr>
    <w:rPr>
      <w:b/>
    </w:rPr>
  </w:style>
  <w:style w:type="character" w:styleId="Emphasis">
    <w:name w:val="Emphasis"/>
    <w:basedOn w:val="DefaultParagraphFont"/>
    <w:qFormat/>
    <w:rsid w:val="00EB453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45A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A36"/>
    <w:rPr>
      <w:rFonts w:ascii="Arial" w:hAnsi="Arial"/>
    </w:rPr>
  </w:style>
  <w:style w:type="paragraph" w:styleId="Footer">
    <w:name w:val="footer"/>
    <w:basedOn w:val="Normal"/>
    <w:link w:val="FooterChar"/>
    <w:unhideWhenUsed/>
    <w:rsid w:val="00145A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5A36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3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145A36"/>
    <w:pPr>
      <w:widowControl w:val="0"/>
      <w:ind w:left="107"/>
      <w:jc w:val="left"/>
    </w:pPr>
    <w:rPr>
      <w:rFonts w:eastAsia="Arial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145A36"/>
    <w:rPr>
      <w:rFonts w:ascii="Arial" w:eastAsia="Arial" w:hAnsi="Arial" w:cstheme="minorBidi"/>
    </w:rPr>
  </w:style>
  <w:style w:type="paragraph" w:styleId="ListParagraph">
    <w:name w:val="List Paragraph"/>
    <w:basedOn w:val="Normal"/>
    <w:uiPriority w:val="1"/>
    <w:qFormat/>
    <w:rsid w:val="00145A36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locktext3">
    <w:name w:val="blocktext3"/>
    <w:basedOn w:val="Normal"/>
    <w:rsid w:val="00C76545"/>
    <w:pPr>
      <w:keepLines/>
      <w:overflowPunct w:val="0"/>
      <w:autoSpaceDE w:val="0"/>
      <w:autoSpaceDN w:val="0"/>
      <w:adjustRightInd w:val="0"/>
      <w:spacing w:before="80" w:line="220" w:lineRule="exact"/>
      <w:ind w:left="600"/>
      <w:textAlignment w:val="baseline"/>
    </w:pPr>
  </w:style>
  <w:style w:type="character" w:styleId="CommentReference">
    <w:name w:val="annotation reference"/>
    <w:basedOn w:val="DefaultParagraphFont"/>
    <w:uiPriority w:val="99"/>
    <w:semiHidden/>
    <w:unhideWhenUsed/>
    <w:rsid w:val="00C765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545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54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D2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D20"/>
    <w:rPr>
      <w:rFonts w:ascii="Arial" w:hAnsi="Arial"/>
      <w:b/>
      <w:bCs/>
    </w:rPr>
  </w:style>
  <w:style w:type="table" w:styleId="TableGrid">
    <w:name w:val="Table Grid"/>
    <w:basedOn w:val="TableNormal"/>
    <w:rsid w:val="0021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f1">
    <w:name w:val="isof1"/>
    <w:basedOn w:val="Normal"/>
    <w:rsid w:val="00D615FA"/>
    <w:pPr>
      <w:overflowPunct w:val="0"/>
      <w:autoSpaceDE w:val="0"/>
      <w:autoSpaceDN w:val="0"/>
      <w:adjustRightInd w:val="0"/>
      <w:spacing w:line="220" w:lineRule="exact"/>
    </w:pPr>
  </w:style>
  <w:style w:type="character" w:styleId="PageNumber">
    <w:name w:val="page number"/>
    <w:basedOn w:val="DefaultParagraphFont"/>
    <w:unhideWhenUsed/>
    <w:rsid w:val="00D61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31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EB453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B453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B453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B4531"/>
    <w:rPr>
      <w:rFonts w:ascii="Helv" w:hAnsi="Helv"/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EB4531"/>
    <w:rPr>
      <w:rFonts w:ascii="Helv" w:hAnsi="Helv"/>
      <w:b/>
      <w:sz w:val="24"/>
    </w:rPr>
  </w:style>
  <w:style w:type="character" w:customStyle="1" w:styleId="Heading3Char">
    <w:name w:val="Heading 3 Char"/>
    <w:basedOn w:val="DefaultParagraphFont"/>
    <w:link w:val="Heading3"/>
    <w:rsid w:val="00EB4531"/>
    <w:rPr>
      <w:rFonts w:ascii="Tms Rmn" w:hAnsi="Tms Rmn"/>
      <w:b/>
      <w:sz w:val="24"/>
    </w:rPr>
  </w:style>
  <w:style w:type="paragraph" w:styleId="Caption">
    <w:name w:val="caption"/>
    <w:basedOn w:val="Normal"/>
    <w:next w:val="Normal"/>
    <w:qFormat/>
    <w:rsid w:val="00EB4531"/>
    <w:pPr>
      <w:spacing w:before="120" w:after="120"/>
    </w:pPr>
    <w:rPr>
      <w:b/>
    </w:rPr>
  </w:style>
  <w:style w:type="character" w:styleId="Emphasis">
    <w:name w:val="Emphasis"/>
    <w:basedOn w:val="DefaultParagraphFont"/>
    <w:qFormat/>
    <w:rsid w:val="00EB453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45A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A36"/>
    <w:rPr>
      <w:rFonts w:ascii="Arial" w:hAnsi="Arial"/>
    </w:rPr>
  </w:style>
  <w:style w:type="paragraph" w:styleId="Footer">
    <w:name w:val="footer"/>
    <w:basedOn w:val="Normal"/>
    <w:link w:val="FooterChar"/>
    <w:unhideWhenUsed/>
    <w:rsid w:val="00145A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5A36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3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145A36"/>
    <w:pPr>
      <w:widowControl w:val="0"/>
      <w:ind w:left="107"/>
      <w:jc w:val="left"/>
    </w:pPr>
    <w:rPr>
      <w:rFonts w:eastAsia="Arial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145A36"/>
    <w:rPr>
      <w:rFonts w:ascii="Arial" w:eastAsia="Arial" w:hAnsi="Arial" w:cstheme="minorBidi"/>
    </w:rPr>
  </w:style>
  <w:style w:type="paragraph" w:styleId="ListParagraph">
    <w:name w:val="List Paragraph"/>
    <w:basedOn w:val="Normal"/>
    <w:uiPriority w:val="1"/>
    <w:qFormat/>
    <w:rsid w:val="00145A36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locktext3">
    <w:name w:val="blocktext3"/>
    <w:basedOn w:val="Normal"/>
    <w:rsid w:val="00C76545"/>
    <w:pPr>
      <w:keepLines/>
      <w:overflowPunct w:val="0"/>
      <w:autoSpaceDE w:val="0"/>
      <w:autoSpaceDN w:val="0"/>
      <w:adjustRightInd w:val="0"/>
      <w:spacing w:before="80" w:line="220" w:lineRule="exact"/>
      <w:ind w:left="600"/>
      <w:textAlignment w:val="baseline"/>
    </w:pPr>
  </w:style>
  <w:style w:type="character" w:styleId="CommentReference">
    <w:name w:val="annotation reference"/>
    <w:basedOn w:val="DefaultParagraphFont"/>
    <w:uiPriority w:val="99"/>
    <w:semiHidden/>
    <w:unhideWhenUsed/>
    <w:rsid w:val="00C765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545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54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D2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D20"/>
    <w:rPr>
      <w:rFonts w:ascii="Arial" w:hAnsi="Arial"/>
      <w:b/>
      <w:bCs/>
    </w:rPr>
  </w:style>
  <w:style w:type="table" w:styleId="TableGrid">
    <w:name w:val="Table Grid"/>
    <w:basedOn w:val="TableNormal"/>
    <w:rsid w:val="0021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f1">
    <w:name w:val="isof1"/>
    <w:basedOn w:val="Normal"/>
    <w:rsid w:val="00D615FA"/>
    <w:pPr>
      <w:overflowPunct w:val="0"/>
      <w:autoSpaceDE w:val="0"/>
      <w:autoSpaceDN w:val="0"/>
      <w:adjustRightInd w:val="0"/>
      <w:spacing w:line="220" w:lineRule="exact"/>
    </w:pPr>
  </w:style>
  <w:style w:type="character" w:styleId="PageNumber">
    <w:name w:val="page number"/>
    <w:basedOn w:val="DefaultParagraphFont"/>
    <w:unhideWhenUsed/>
    <w:rsid w:val="00D61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232A7-CF17-487F-8127-E7E14557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Artesani, Joanne</dc:creator>
  <cp:lastModifiedBy>Ott, Kathleen W</cp:lastModifiedBy>
  <cp:revision>15</cp:revision>
  <cp:lastPrinted>2017-10-16T21:21:00Z</cp:lastPrinted>
  <dcterms:created xsi:type="dcterms:W3CDTF">2017-08-28T13:48:00Z</dcterms:created>
  <dcterms:modified xsi:type="dcterms:W3CDTF">2018-01-18T18:01:00Z</dcterms:modified>
</cp:coreProperties>
</file>