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939" w:right="939" w:firstLine="0"/>
        <w:jc w:val="center"/>
      </w:pPr>
      <w:r>
        <w:rPr>
          <w:spacing w:val="-2"/>
        </w:rPr>
        <w:t>ENDORSEMENT</w:t>
      </w:r>
    </w:p>
    <w:p>
      <w:pPr>
        <w:pStyle w:val="BodyText"/>
        <w:spacing w:before="9"/>
        <w:rPr>
          <w:b/>
          <w:sz w:val="19"/>
        </w:rPr>
      </w:pPr>
    </w:p>
    <w:p>
      <w:pPr>
        <w:spacing w:before="1"/>
        <w:ind w:left="939" w:right="944"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rPr>
      </w:pPr>
    </w:p>
    <w:p>
      <w:pPr>
        <w:pStyle w:val="BodyText"/>
        <w:spacing w:line="242" w:lineRule="auto" w:before="1"/>
        <w:ind w:left="219" w:right="3618"/>
      </w:pPr>
      <w:r>
        <w:rPr/>
        <w:t>Policy No.:&lt;Policy Number&gt; &lt;Endorsement Number&gt; Effective</w:t>
      </w:r>
      <w:r>
        <w:rPr>
          <w:spacing w:val="-7"/>
        </w:rPr>
        <w:t> </w:t>
      </w:r>
      <w:r>
        <w:rPr/>
        <w:t>12:01</w:t>
      </w:r>
      <w:r>
        <w:rPr>
          <w:spacing w:val="-5"/>
        </w:rPr>
        <w:t> </w:t>
      </w:r>
      <w:r>
        <w:rPr/>
        <w:t>A.M.</w:t>
      </w:r>
      <w:r>
        <w:rPr>
          <w:spacing w:val="-7"/>
        </w:rPr>
        <w:t> </w:t>
      </w:r>
      <w:r>
        <w:rPr/>
        <w:t>&lt;Policy</w:t>
      </w:r>
      <w:r>
        <w:rPr>
          <w:spacing w:val="-6"/>
        </w:rPr>
        <w:t> </w:t>
      </w:r>
      <w:r>
        <w:rPr/>
        <w:t>or</w:t>
      </w:r>
      <w:r>
        <w:rPr>
          <w:spacing w:val="-6"/>
        </w:rPr>
        <w:t> </w:t>
      </w:r>
      <w:r>
        <w:rPr/>
        <w:t>Endorsement</w:t>
      </w:r>
      <w:r>
        <w:rPr>
          <w:spacing w:val="-5"/>
        </w:rPr>
        <w:t> </w:t>
      </w:r>
      <w:r>
        <w:rPr/>
        <w:t>Effective</w:t>
      </w:r>
      <w:r>
        <w:rPr>
          <w:spacing w:val="-5"/>
        </w:rPr>
        <w:t> </w:t>
      </w:r>
      <w:r>
        <w:rPr/>
        <w:t>Date&gt;</w:t>
      </w:r>
    </w:p>
    <w:p>
      <w:pPr>
        <w:pStyle w:val="BodyText"/>
        <w:spacing w:before="3"/>
        <w:rPr>
          <w:sz w:val="27"/>
        </w:rPr>
      </w:pPr>
    </w:p>
    <w:p>
      <w:pPr>
        <w:pStyle w:val="Title"/>
        <w:spacing w:line="242" w:lineRule="auto"/>
      </w:pPr>
      <w:r>
        <w:rPr/>
        <w:t>BUSINESS</w:t>
      </w:r>
      <w:r>
        <w:rPr>
          <w:spacing w:val="-6"/>
        </w:rPr>
        <w:t> </w:t>
      </w:r>
      <w:r>
        <w:rPr/>
        <w:t>AUTO</w:t>
      </w:r>
      <w:r>
        <w:rPr>
          <w:spacing w:val="-8"/>
        </w:rPr>
        <w:t> </w:t>
      </w:r>
      <w:r>
        <w:rPr/>
        <w:t>BROAD</w:t>
      </w:r>
      <w:r>
        <w:rPr>
          <w:spacing w:val="-10"/>
        </w:rPr>
        <w:t> </w:t>
      </w:r>
      <w:r>
        <w:rPr/>
        <w:t>FORM</w:t>
      </w:r>
      <w:r>
        <w:rPr>
          <w:spacing w:val="-7"/>
        </w:rPr>
        <w:t> </w:t>
      </w:r>
      <w:r>
        <w:rPr/>
        <w:t>ENDORSEMENT</w:t>
      </w:r>
      <w:r>
        <w:rPr>
          <w:spacing w:val="-5"/>
        </w:rPr>
        <w:t> </w:t>
      </w:r>
      <w:r>
        <w:rPr/>
        <w:t>– NEW YORK</w:t>
      </w:r>
    </w:p>
    <w:p>
      <w:pPr>
        <w:pStyle w:val="BodyText"/>
        <w:spacing w:before="269"/>
        <w:ind w:left="34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spacing w:before="8"/>
        <w:rPr>
          <w:sz w:val="25"/>
        </w:rPr>
      </w:pPr>
    </w:p>
    <w:p>
      <w:pPr>
        <w:pStyle w:val="Heading1"/>
        <w:ind w:left="700" w:firstLine="0"/>
      </w:pPr>
      <w:r>
        <w:rPr/>
        <w:t>BUSINESS</w:t>
      </w:r>
      <w:r>
        <w:rPr>
          <w:spacing w:val="-10"/>
        </w:rPr>
        <w:t> </w:t>
      </w:r>
      <w:r>
        <w:rPr/>
        <w:t>AUTO</w:t>
      </w:r>
      <w:r>
        <w:rPr>
          <w:spacing w:val="-7"/>
        </w:rPr>
        <w:t> </w:t>
      </w:r>
      <w:r>
        <w:rPr/>
        <w:t>COVERAGE</w:t>
      </w:r>
      <w:r>
        <w:rPr>
          <w:spacing w:val="-9"/>
        </w:rPr>
        <w:t> </w:t>
      </w:r>
      <w:r>
        <w:rPr>
          <w:spacing w:val="-4"/>
        </w:rPr>
        <w:t>FORM</w:t>
      </w:r>
    </w:p>
    <w:p>
      <w:pPr>
        <w:pStyle w:val="BodyText"/>
        <w:rPr>
          <w:b/>
          <w:sz w:val="22"/>
        </w:rPr>
      </w:pPr>
    </w:p>
    <w:p>
      <w:pPr>
        <w:pStyle w:val="ListParagraph"/>
        <w:numPr>
          <w:ilvl w:val="0"/>
          <w:numId w:val="1"/>
        </w:numPr>
        <w:tabs>
          <w:tab w:pos="879" w:val="left" w:leader="none"/>
        </w:tabs>
        <w:spacing w:line="240" w:lineRule="auto" w:before="156" w:after="0"/>
        <w:ind w:left="879" w:right="0" w:hanging="539"/>
        <w:jc w:val="left"/>
        <w:rPr>
          <w:b/>
          <w:sz w:val="20"/>
        </w:rPr>
      </w:pPr>
      <w:r>
        <w:rPr>
          <w:b/>
          <w:sz w:val="20"/>
        </w:rPr>
        <w:t>SUBSIDIARIES</w:t>
      </w:r>
      <w:r>
        <w:rPr>
          <w:b/>
          <w:spacing w:val="-9"/>
          <w:sz w:val="20"/>
        </w:rPr>
        <w:t> </w:t>
      </w:r>
      <w:r>
        <w:rPr>
          <w:b/>
          <w:sz w:val="20"/>
        </w:rPr>
        <w:t>AND</w:t>
      </w:r>
      <w:r>
        <w:rPr>
          <w:b/>
          <w:spacing w:val="-5"/>
          <w:sz w:val="20"/>
        </w:rPr>
        <w:t> </w:t>
      </w:r>
      <w:r>
        <w:rPr>
          <w:b/>
          <w:sz w:val="20"/>
        </w:rPr>
        <w:t>NEWLY</w:t>
      </w:r>
      <w:r>
        <w:rPr>
          <w:b/>
          <w:spacing w:val="-9"/>
          <w:sz w:val="20"/>
        </w:rPr>
        <w:t> </w:t>
      </w:r>
      <w:r>
        <w:rPr>
          <w:b/>
          <w:sz w:val="20"/>
        </w:rPr>
        <w:t>ACQUIRED</w:t>
      </w:r>
      <w:r>
        <w:rPr>
          <w:b/>
          <w:spacing w:val="-7"/>
          <w:sz w:val="20"/>
        </w:rPr>
        <w:t> </w:t>
      </w:r>
      <w:r>
        <w:rPr>
          <w:b/>
          <w:sz w:val="20"/>
        </w:rPr>
        <w:t>OR</w:t>
      </w:r>
      <w:r>
        <w:rPr>
          <w:b/>
          <w:spacing w:val="-8"/>
          <w:sz w:val="20"/>
        </w:rPr>
        <w:t> </w:t>
      </w:r>
      <w:r>
        <w:rPr>
          <w:b/>
          <w:sz w:val="20"/>
        </w:rPr>
        <w:t>FORMED</w:t>
      </w:r>
      <w:r>
        <w:rPr>
          <w:b/>
          <w:spacing w:val="-8"/>
          <w:sz w:val="20"/>
        </w:rPr>
        <w:t> </w:t>
      </w:r>
      <w:r>
        <w:rPr>
          <w:b/>
          <w:spacing w:val="-2"/>
          <w:sz w:val="20"/>
        </w:rPr>
        <w:t>ORGANIZATIONS</w:t>
      </w:r>
    </w:p>
    <w:p>
      <w:pPr>
        <w:pStyle w:val="BodyText"/>
        <w:spacing w:before="8"/>
        <w:rPr>
          <w:b/>
          <w:sz w:val="25"/>
        </w:rPr>
      </w:pPr>
    </w:p>
    <w:p>
      <w:pPr>
        <w:spacing w:line="252" w:lineRule="auto" w:before="0"/>
        <w:ind w:left="879" w:right="400"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5"/>
          <w:sz w:val="20"/>
        </w:rPr>
        <w:t> </w:t>
      </w:r>
      <w:r>
        <w:rPr>
          <w:sz w:val="20"/>
        </w:rPr>
        <w:t>of</w:t>
      </w:r>
      <w:r>
        <w:rPr>
          <w:spacing w:val="-3"/>
          <w:sz w:val="20"/>
        </w:rPr>
        <w:t> </w:t>
      </w:r>
      <w:r>
        <w:rPr>
          <w:sz w:val="20"/>
        </w:rPr>
        <w:t>(</w:t>
      </w:r>
      <w:r>
        <w:rPr>
          <w:b/>
          <w:sz w:val="20"/>
        </w:rPr>
        <w:t>SECTION</w:t>
      </w:r>
      <w:r>
        <w:rPr>
          <w:b/>
          <w:spacing w:val="-5"/>
          <w:sz w:val="20"/>
        </w:rPr>
        <w:t> </w:t>
      </w:r>
      <w:r>
        <w:rPr>
          <w:b/>
          <w:sz w:val="20"/>
        </w:rPr>
        <w:t>II</w:t>
      </w:r>
      <w:r>
        <w:rPr>
          <w:b/>
          <w:spacing w:val="-3"/>
          <w:sz w:val="20"/>
        </w:rPr>
        <w:t> </w:t>
      </w:r>
      <w:r>
        <w:rPr>
          <w:b/>
          <w:sz w:val="20"/>
        </w:rPr>
        <w:t>– COVERED</w:t>
      </w:r>
      <w:r>
        <w:rPr>
          <w:b/>
          <w:spacing w:val="-7"/>
          <w:sz w:val="20"/>
        </w:rPr>
        <w:t> </w:t>
      </w:r>
      <w:r>
        <w:rPr>
          <w:b/>
          <w:sz w:val="20"/>
        </w:rPr>
        <w:t>AUTOS</w:t>
      </w:r>
      <w:r>
        <w:rPr>
          <w:b/>
          <w:spacing w:val="-8"/>
          <w:sz w:val="20"/>
        </w:rPr>
        <w:t> </w:t>
      </w:r>
      <w:r>
        <w:rPr>
          <w:b/>
          <w:sz w:val="20"/>
        </w:rPr>
        <w:t>LIABILITY</w:t>
      </w:r>
      <w:r>
        <w:rPr>
          <w:b/>
          <w:spacing w:val="-8"/>
          <w:sz w:val="20"/>
        </w:rPr>
        <w:t> </w:t>
      </w:r>
      <w:r>
        <w:rPr>
          <w:b/>
          <w:sz w:val="20"/>
        </w:rPr>
        <w:t>COVERAGE</w:t>
      </w:r>
      <w:r>
        <w:rPr>
          <w:sz w:val="20"/>
        </w:rPr>
        <w:t>)</w:t>
      </w:r>
      <w:r>
        <w:rPr>
          <w:spacing w:val="-5"/>
          <w:sz w:val="20"/>
        </w:rPr>
        <w:t> </w:t>
      </w:r>
      <w:r>
        <w:rPr>
          <w:sz w:val="20"/>
        </w:rPr>
        <w:t>is</w:t>
      </w:r>
      <w:r>
        <w:rPr>
          <w:spacing w:val="-6"/>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before="9"/>
        <w:rPr>
          <w:sz w:val="24"/>
        </w:rPr>
      </w:pPr>
    </w:p>
    <w:p>
      <w:pPr>
        <w:pStyle w:val="BodyText"/>
        <w:spacing w:line="252" w:lineRule="auto"/>
        <w:ind w:left="1420" w:right="400"/>
      </w:pPr>
      <w:r>
        <w:rPr/>
        <w:t>The</w:t>
      </w:r>
      <w:r>
        <w:rPr>
          <w:spacing w:val="-4"/>
        </w:rPr>
        <w:t> </w:t>
      </w:r>
      <w:r>
        <w:rPr/>
        <w:t>following</w:t>
      </w:r>
      <w:r>
        <w:rPr>
          <w:spacing w:val="-4"/>
        </w:rPr>
        <w:t> </w:t>
      </w:r>
      <w:r>
        <w:rPr/>
        <w:t>will</w:t>
      </w:r>
      <w:r>
        <w:rPr>
          <w:spacing w:val="-4"/>
        </w:rPr>
        <w:t> </w:t>
      </w:r>
      <w:r>
        <w:rPr/>
        <w:t>qualifyas a</w:t>
      </w:r>
      <w:r>
        <w:rPr>
          <w:spacing w:val="-4"/>
        </w:rPr>
        <w:t> </w:t>
      </w:r>
      <w:r>
        <w:rPr/>
        <w:t>Named</w:t>
      </w:r>
      <w:r>
        <w:rPr>
          <w:spacing w:val="-4"/>
        </w:rPr>
        <w:t> </w:t>
      </w:r>
      <w:r>
        <w:rPr/>
        <w:t>Insured</w:t>
      </w:r>
      <w:r>
        <w:rPr>
          <w:spacing w:val="-2"/>
        </w:rPr>
        <w:t> </w:t>
      </w:r>
      <w:r>
        <w:rPr/>
        <w:t>if</w:t>
      </w:r>
      <w:r>
        <w:rPr>
          <w:spacing w:val="-4"/>
        </w:rPr>
        <w:t> </w:t>
      </w:r>
      <w:r>
        <w:rPr/>
        <w:t>there</w:t>
      </w:r>
      <w:r>
        <w:rPr>
          <w:spacing w:val="-2"/>
        </w:rPr>
        <w:t> </w:t>
      </w:r>
      <w:r>
        <w:rPr/>
        <w:t>is no</w:t>
      </w:r>
      <w:r>
        <w:rPr>
          <w:spacing w:val="-4"/>
        </w:rPr>
        <w:t> </w:t>
      </w:r>
      <w:r>
        <w:rPr/>
        <w:t>similar</w:t>
      </w:r>
      <w:r>
        <w:rPr>
          <w:spacing w:val="-3"/>
        </w:rPr>
        <w:t> </w:t>
      </w:r>
      <w:r>
        <w:rPr/>
        <w:t>insurance</w:t>
      </w:r>
      <w:r>
        <w:rPr>
          <w:spacing w:val="-2"/>
        </w:rPr>
        <w:t> </w:t>
      </w:r>
      <w:r>
        <w:rPr/>
        <w:t>available to that organization, regardless of whether the limits of such insurance are </w:t>
      </w:r>
      <w:r>
        <w:rPr>
          <w:spacing w:val="-2"/>
        </w:rPr>
        <w:t>exhausted:</w:t>
      </w:r>
    </w:p>
    <w:p>
      <w:pPr>
        <w:pStyle w:val="BodyText"/>
        <w:spacing w:before="10"/>
        <w:rPr>
          <w:sz w:val="24"/>
        </w:rPr>
      </w:pPr>
    </w:p>
    <w:p>
      <w:pPr>
        <w:pStyle w:val="ListParagraph"/>
        <w:numPr>
          <w:ilvl w:val="1"/>
          <w:numId w:val="1"/>
        </w:numPr>
        <w:tabs>
          <w:tab w:pos="1960" w:val="left" w:leader="none"/>
        </w:tabs>
        <w:spacing w:line="249" w:lineRule="auto" w:before="0" w:after="0"/>
        <w:ind w:left="1960" w:right="968" w:hanging="540"/>
        <w:jc w:val="left"/>
        <w:rPr>
          <w:sz w:val="20"/>
        </w:rPr>
      </w:pPr>
      <w:r>
        <w:rPr>
          <w:sz w:val="20"/>
        </w:rPr>
        <w:t>Any</w:t>
      </w:r>
      <w:r>
        <w:rPr>
          <w:spacing w:val="-5"/>
          <w:sz w:val="20"/>
        </w:rPr>
        <w:t> </w:t>
      </w:r>
      <w:r>
        <w:rPr>
          <w:sz w:val="20"/>
        </w:rPr>
        <w:t>incorporated</w:t>
      </w:r>
      <w:r>
        <w:rPr>
          <w:spacing w:val="-6"/>
          <w:sz w:val="20"/>
        </w:rPr>
        <w:t> </w:t>
      </w:r>
      <w:r>
        <w:rPr>
          <w:sz w:val="20"/>
        </w:rPr>
        <w:t>subsidiary</w:t>
      </w:r>
      <w:r>
        <w:rPr>
          <w:spacing w:val="-5"/>
          <w:sz w:val="20"/>
        </w:rPr>
        <w:t> </w:t>
      </w:r>
      <w:r>
        <w:rPr>
          <w:sz w:val="20"/>
        </w:rPr>
        <w:t>in</w:t>
      </w:r>
      <w:r>
        <w:rPr>
          <w:spacing w:val="-6"/>
          <w:sz w:val="20"/>
        </w:rPr>
        <w:t> </w:t>
      </w:r>
      <w:r>
        <w:rPr>
          <w:sz w:val="20"/>
        </w:rPr>
        <w:t>which</w:t>
      </w:r>
      <w:r>
        <w:rPr>
          <w:spacing w:val="-6"/>
          <w:sz w:val="20"/>
        </w:rPr>
        <w:t> </w:t>
      </w:r>
      <w:r>
        <w:rPr>
          <w:sz w:val="20"/>
        </w:rPr>
        <w:t>you</w:t>
      </w:r>
      <w:r>
        <w:rPr>
          <w:spacing w:val="-4"/>
          <w:sz w:val="20"/>
        </w:rPr>
        <w:t> </w:t>
      </w:r>
      <w:r>
        <w:rPr>
          <w:sz w:val="20"/>
        </w:rPr>
        <w:t>maintain</w:t>
      </w:r>
      <w:r>
        <w:rPr>
          <w:spacing w:val="-6"/>
          <w:sz w:val="20"/>
        </w:rPr>
        <w:t> </w:t>
      </w:r>
      <w:r>
        <w:rPr>
          <w:sz w:val="20"/>
        </w:rPr>
        <w:t>ownership</w:t>
      </w:r>
      <w:r>
        <w:rPr>
          <w:spacing w:val="-4"/>
          <w:sz w:val="20"/>
        </w:rPr>
        <w:t> </w:t>
      </w:r>
      <w:r>
        <w:rPr>
          <w:sz w:val="20"/>
        </w:rPr>
        <w:t>or</w:t>
      </w:r>
      <w:r>
        <w:rPr>
          <w:spacing w:val="-5"/>
          <w:sz w:val="20"/>
        </w:rPr>
        <w:t> </w:t>
      </w:r>
      <w:r>
        <w:rPr>
          <w:sz w:val="20"/>
        </w:rPr>
        <w:t>majority interest on the effective date of the policy.</w:t>
      </w:r>
    </w:p>
    <w:p>
      <w:pPr>
        <w:pStyle w:val="BodyText"/>
        <w:spacing w:before="2"/>
        <w:rPr>
          <w:sz w:val="25"/>
        </w:rPr>
      </w:pPr>
    </w:p>
    <w:p>
      <w:pPr>
        <w:pStyle w:val="ListParagraph"/>
        <w:numPr>
          <w:ilvl w:val="1"/>
          <w:numId w:val="1"/>
        </w:numPr>
        <w:tabs>
          <w:tab w:pos="1960" w:val="left" w:leader="none"/>
        </w:tabs>
        <w:spacing w:line="252" w:lineRule="auto" w:before="0" w:after="0"/>
        <w:ind w:left="1960" w:right="492" w:hanging="540"/>
        <w:jc w:val="left"/>
        <w:rPr>
          <w:sz w:val="20"/>
        </w:rPr>
      </w:pPr>
      <w:r>
        <w:rPr>
          <w:sz w:val="20"/>
        </w:rPr>
        <w:t>Any organization you newly acquire or form, other than a partnership, joint venture</w:t>
      </w:r>
      <w:r>
        <w:rPr>
          <w:spacing w:val="-6"/>
          <w:sz w:val="20"/>
        </w:rPr>
        <w:t> </w:t>
      </w:r>
      <w:r>
        <w:rPr>
          <w:sz w:val="20"/>
        </w:rPr>
        <w:t>or</w:t>
      </w:r>
      <w:r>
        <w:rPr>
          <w:spacing w:val="-2"/>
          <w:sz w:val="20"/>
        </w:rPr>
        <w:t> </w:t>
      </w:r>
      <w:r>
        <w:rPr>
          <w:sz w:val="20"/>
        </w:rPr>
        <w:t>limited</w:t>
      </w:r>
      <w:r>
        <w:rPr>
          <w:spacing w:val="-3"/>
          <w:sz w:val="20"/>
        </w:rPr>
        <w:t> </w:t>
      </w:r>
      <w:r>
        <w:rPr>
          <w:sz w:val="20"/>
        </w:rPr>
        <w:t>liability</w:t>
      </w:r>
      <w:r>
        <w:rPr>
          <w:spacing w:val="-4"/>
          <w:sz w:val="20"/>
        </w:rPr>
        <w:t> </w:t>
      </w:r>
      <w:r>
        <w:rPr>
          <w:sz w:val="20"/>
        </w:rPr>
        <w:t>company,</w:t>
      </w:r>
      <w:r>
        <w:rPr>
          <w:spacing w:val="-5"/>
          <w:sz w:val="20"/>
        </w:rPr>
        <w:t> </w:t>
      </w:r>
      <w:r>
        <w:rPr>
          <w:sz w:val="20"/>
        </w:rPr>
        <w:t>and</w:t>
      </w:r>
      <w:r>
        <w:rPr>
          <w:spacing w:val="-5"/>
          <w:sz w:val="20"/>
        </w:rPr>
        <w:t> </w:t>
      </w:r>
      <w:r>
        <w:rPr>
          <w:sz w:val="20"/>
        </w:rPr>
        <w:t>over</w:t>
      </w:r>
      <w:r>
        <w:rPr>
          <w:spacing w:val="-4"/>
          <w:sz w:val="20"/>
        </w:rPr>
        <w:t> </w:t>
      </w:r>
      <w:r>
        <w:rPr>
          <w:sz w:val="20"/>
        </w:rPr>
        <w:t>which</w:t>
      </w:r>
      <w:r>
        <w:rPr>
          <w:spacing w:val="-3"/>
          <w:sz w:val="20"/>
        </w:rPr>
        <w:t> </w:t>
      </w:r>
      <w:r>
        <w:rPr>
          <w:sz w:val="20"/>
        </w:rPr>
        <w:t>you</w:t>
      </w:r>
      <w:r>
        <w:rPr>
          <w:spacing w:val="-5"/>
          <w:sz w:val="20"/>
        </w:rPr>
        <w:t> </w:t>
      </w:r>
      <w:r>
        <w:rPr>
          <w:sz w:val="20"/>
        </w:rPr>
        <w:t>maintain</w:t>
      </w:r>
      <w:r>
        <w:rPr>
          <w:spacing w:val="-5"/>
          <w:sz w:val="20"/>
        </w:rPr>
        <w:t> </w:t>
      </w:r>
      <w:r>
        <w:rPr>
          <w:sz w:val="20"/>
        </w:rPr>
        <w:t>ownership</w:t>
      </w:r>
      <w:r>
        <w:rPr>
          <w:spacing w:val="-36"/>
          <w:sz w:val="20"/>
        </w:rPr>
        <w:t> </w:t>
      </w:r>
      <w:r>
        <w:rPr>
          <w:sz w:val="20"/>
        </w:rPr>
        <w:t>or majority interest.</w:t>
      </w:r>
      <w:r>
        <w:rPr>
          <w:spacing w:val="40"/>
          <w:sz w:val="20"/>
        </w:rPr>
        <w:t> </w:t>
      </w:r>
      <w:r>
        <w:rPr>
          <w:sz w:val="20"/>
        </w:rPr>
        <w:t>However:</w:t>
      </w:r>
    </w:p>
    <w:p>
      <w:pPr>
        <w:pStyle w:val="BodyText"/>
        <w:spacing w:before="7"/>
        <w:rPr>
          <w:sz w:val="24"/>
        </w:rPr>
      </w:pPr>
    </w:p>
    <w:p>
      <w:pPr>
        <w:pStyle w:val="ListParagraph"/>
        <w:numPr>
          <w:ilvl w:val="2"/>
          <w:numId w:val="1"/>
        </w:numPr>
        <w:tabs>
          <w:tab w:pos="2500" w:val="left" w:leader="none"/>
        </w:tabs>
        <w:spacing w:line="252" w:lineRule="auto" w:before="1" w:after="0"/>
        <w:ind w:left="2500" w:right="720" w:hanging="541"/>
        <w:jc w:val="left"/>
        <w:rPr>
          <w:sz w:val="20"/>
        </w:rPr>
      </w:pPr>
      <w:r>
        <w:rPr>
          <w:sz w:val="20"/>
        </w:rPr>
        <w:t>Coverage</w:t>
      </w:r>
      <w:r>
        <w:rPr>
          <w:spacing w:val="-6"/>
          <w:sz w:val="20"/>
        </w:rPr>
        <w:t> </w:t>
      </w:r>
      <w:r>
        <w:rPr>
          <w:sz w:val="20"/>
        </w:rPr>
        <w:t>under</w:t>
      </w:r>
      <w:r>
        <w:rPr>
          <w:spacing w:val="-7"/>
          <w:sz w:val="20"/>
        </w:rPr>
        <w:t> </w:t>
      </w:r>
      <w:r>
        <w:rPr>
          <w:sz w:val="20"/>
        </w:rPr>
        <w:t>this</w:t>
      </w:r>
      <w:r>
        <w:rPr>
          <w:spacing w:val="-7"/>
          <w:sz w:val="20"/>
        </w:rPr>
        <w:t> </w:t>
      </w:r>
      <w:r>
        <w:rPr>
          <w:sz w:val="20"/>
        </w:rPr>
        <w:t>provision</w:t>
      </w:r>
      <w:r>
        <w:rPr>
          <w:spacing w:val="-9"/>
          <w:sz w:val="20"/>
        </w:rPr>
        <w:t> </w:t>
      </w:r>
      <w:r>
        <w:rPr>
          <w:sz w:val="20"/>
        </w:rPr>
        <w:t>is</w:t>
      </w:r>
      <w:r>
        <w:rPr>
          <w:spacing w:val="-5"/>
          <w:sz w:val="20"/>
        </w:rPr>
        <w:t> </w:t>
      </w:r>
      <w:r>
        <w:rPr>
          <w:sz w:val="20"/>
        </w:rPr>
        <w:t>afforded</w:t>
      </w:r>
      <w:r>
        <w:rPr>
          <w:spacing w:val="-8"/>
          <w:sz w:val="20"/>
        </w:rPr>
        <w:t> </w:t>
      </w:r>
      <w:r>
        <w:rPr>
          <w:sz w:val="20"/>
        </w:rPr>
        <w:t>only</w:t>
      </w:r>
      <w:r>
        <w:rPr>
          <w:spacing w:val="-9"/>
          <w:sz w:val="20"/>
        </w:rPr>
        <w:t> </w:t>
      </w:r>
      <w:r>
        <w:rPr>
          <w:sz w:val="20"/>
        </w:rPr>
        <w:t>until</w:t>
      </w:r>
      <w:r>
        <w:rPr>
          <w:spacing w:val="-11"/>
          <w:sz w:val="20"/>
        </w:rPr>
        <w:t> </w:t>
      </w:r>
      <w:r>
        <w:rPr>
          <w:sz w:val="20"/>
        </w:rPr>
        <w:t>the</w:t>
      </w:r>
      <w:r>
        <w:rPr>
          <w:spacing w:val="-6"/>
          <w:sz w:val="20"/>
        </w:rPr>
        <w:t> </w:t>
      </w:r>
      <w:r>
        <w:rPr>
          <w:sz w:val="20"/>
        </w:rPr>
        <w:t>180</w:t>
      </w:r>
      <w:r>
        <w:rPr>
          <w:position w:val="6"/>
          <w:sz w:val="13"/>
        </w:rPr>
        <w:t>th</w:t>
      </w:r>
      <w:r>
        <w:rPr>
          <w:spacing w:val="-4"/>
          <w:position w:val="6"/>
          <w:sz w:val="13"/>
        </w:rPr>
        <w:t> </w:t>
      </w:r>
      <w:r>
        <w:rPr>
          <w:sz w:val="20"/>
        </w:rPr>
        <w:t>day</w:t>
      </w:r>
      <w:r>
        <w:rPr>
          <w:spacing w:val="-11"/>
          <w:sz w:val="20"/>
        </w:rPr>
        <w:t> </w:t>
      </w:r>
      <w:r>
        <w:rPr>
          <w:sz w:val="20"/>
        </w:rPr>
        <w:t>after you acquire or form the organization or the end of the policy period, whichever is earlier; and</w:t>
      </w:r>
    </w:p>
    <w:p>
      <w:pPr>
        <w:pStyle w:val="BodyText"/>
        <w:spacing w:before="5"/>
        <w:rPr>
          <w:sz w:val="24"/>
        </w:rPr>
      </w:pPr>
    </w:p>
    <w:p>
      <w:pPr>
        <w:pStyle w:val="ListParagraph"/>
        <w:numPr>
          <w:ilvl w:val="2"/>
          <w:numId w:val="1"/>
        </w:numPr>
        <w:tabs>
          <w:tab w:pos="2500" w:val="left" w:leader="none"/>
        </w:tabs>
        <w:spacing w:line="252" w:lineRule="auto" w:before="0" w:after="0"/>
        <w:ind w:left="2500" w:right="607" w:hanging="540"/>
        <w:jc w:val="left"/>
        <w:rPr>
          <w:sz w:val="20"/>
        </w:rPr>
      </w:pPr>
      <w:r>
        <w:rPr>
          <w:sz w:val="20"/>
        </w:rPr>
        <w:t>Coverage does not apply to "bodily injury" or "property damage" that results</w:t>
      </w:r>
      <w:r>
        <w:rPr>
          <w:spacing w:val="-5"/>
          <w:sz w:val="20"/>
        </w:rPr>
        <w:t> </w:t>
      </w:r>
      <w:r>
        <w:rPr>
          <w:sz w:val="20"/>
        </w:rPr>
        <w:t>from</w:t>
      </w:r>
      <w:r>
        <w:rPr>
          <w:spacing w:val="-4"/>
          <w:sz w:val="20"/>
        </w:rPr>
        <w:t> </w:t>
      </w:r>
      <w:r>
        <w:rPr>
          <w:sz w:val="20"/>
        </w:rPr>
        <w:t>an</w:t>
      </w:r>
      <w:r>
        <w:rPr>
          <w:spacing w:val="-6"/>
          <w:sz w:val="20"/>
        </w:rPr>
        <w:t> </w:t>
      </w:r>
      <w:r>
        <w:rPr>
          <w:sz w:val="20"/>
        </w:rPr>
        <w:t>“accident”</w:t>
      </w:r>
      <w:r>
        <w:rPr>
          <w:spacing w:val="-3"/>
          <w:sz w:val="20"/>
        </w:rPr>
        <w:t> </w:t>
      </w:r>
      <w:r>
        <w:rPr>
          <w:sz w:val="20"/>
        </w:rPr>
        <w:t>that</w:t>
      </w:r>
      <w:r>
        <w:rPr>
          <w:spacing w:val="-6"/>
          <w:sz w:val="20"/>
        </w:rPr>
        <w:t> </w:t>
      </w:r>
      <w:r>
        <w:rPr>
          <w:sz w:val="20"/>
        </w:rPr>
        <w:t>occurred</w:t>
      </w:r>
      <w:r>
        <w:rPr>
          <w:spacing w:val="-4"/>
          <w:sz w:val="20"/>
        </w:rPr>
        <w:t> </w:t>
      </w:r>
      <w:r>
        <w:rPr>
          <w:sz w:val="20"/>
        </w:rPr>
        <w:t>before</w:t>
      </w:r>
      <w:r>
        <w:rPr>
          <w:spacing w:val="-6"/>
          <w:sz w:val="20"/>
        </w:rPr>
        <w:t> </w:t>
      </w:r>
      <w:r>
        <w:rPr>
          <w:sz w:val="20"/>
        </w:rPr>
        <w:t>you</w:t>
      </w:r>
      <w:r>
        <w:rPr>
          <w:spacing w:val="-4"/>
          <w:sz w:val="20"/>
        </w:rPr>
        <w:t> </w:t>
      </w:r>
      <w:r>
        <w:rPr>
          <w:sz w:val="20"/>
        </w:rPr>
        <w:t>acquired</w:t>
      </w:r>
      <w:r>
        <w:rPr>
          <w:spacing w:val="-6"/>
          <w:sz w:val="20"/>
        </w:rPr>
        <w:t> </w:t>
      </w:r>
      <w:r>
        <w:rPr>
          <w:sz w:val="20"/>
        </w:rPr>
        <w:t>or</w:t>
      </w:r>
      <w:r>
        <w:rPr>
          <w:spacing w:val="-5"/>
          <w:sz w:val="20"/>
        </w:rPr>
        <w:t> </w:t>
      </w:r>
      <w:r>
        <w:rPr>
          <w:sz w:val="20"/>
        </w:rPr>
        <w:t>formed the organization.</w:t>
      </w:r>
    </w:p>
    <w:p>
      <w:pPr>
        <w:pStyle w:val="BodyText"/>
        <w:spacing w:before="7"/>
        <w:rPr>
          <w:sz w:val="24"/>
        </w:rPr>
      </w:pPr>
    </w:p>
    <w:p>
      <w:pPr>
        <w:pStyle w:val="BodyText"/>
        <w:spacing w:line="252" w:lineRule="auto"/>
        <w:ind w:left="1420" w:right="239"/>
      </w:pPr>
      <w:r>
        <w:rPr/>
        <w:t>No</w:t>
      </w:r>
      <w:r>
        <w:rPr>
          <w:spacing w:val="-4"/>
        </w:rPr>
        <w:t> </w:t>
      </w:r>
      <w:r>
        <w:rPr/>
        <w:t>person</w:t>
      </w:r>
      <w:r>
        <w:rPr>
          <w:spacing w:val="-4"/>
        </w:rPr>
        <w:t> </w:t>
      </w:r>
      <w:r>
        <w:rPr/>
        <w:t>or</w:t>
      </w:r>
      <w:r>
        <w:rPr>
          <w:spacing w:val="-3"/>
        </w:rPr>
        <w:t> </w:t>
      </w:r>
      <w:r>
        <w:rPr/>
        <w:t>organization</w:t>
      </w:r>
      <w:r>
        <w:rPr>
          <w:spacing w:val="-2"/>
        </w:rPr>
        <w:t> </w:t>
      </w:r>
      <w:r>
        <w:rPr/>
        <w:t>will</w:t>
      </w:r>
      <w:r>
        <w:rPr>
          <w:spacing w:val="-5"/>
        </w:rPr>
        <w:t> </w:t>
      </w:r>
      <w:r>
        <w:rPr/>
        <w:t>qualify</w:t>
      </w:r>
      <w:r>
        <w:rPr>
          <w:spacing w:val="-3"/>
        </w:rPr>
        <w:t> </w:t>
      </w:r>
      <w:r>
        <w:rPr/>
        <w:t>as</w:t>
      </w:r>
      <w:r>
        <w:rPr>
          <w:spacing w:val="-3"/>
        </w:rPr>
        <w:t> </w:t>
      </w:r>
      <w:r>
        <w:rPr/>
        <w:t>a</w:t>
      </w:r>
      <w:r>
        <w:rPr>
          <w:spacing w:val="-2"/>
        </w:rPr>
        <w:t> </w:t>
      </w:r>
      <w:r>
        <w:rPr/>
        <w:t>Named</w:t>
      </w:r>
      <w:r>
        <w:rPr>
          <w:spacing w:val="-2"/>
        </w:rPr>
        <w:t> </w:t>
      </w:r>
      <w:r>
        <w:rPr/>
        <w:t>Insured</w:t>
      </w:r>
      <w:r>
        <w:rPr>
          <w:spacing w:val="-4"/>
        </w:rPr>
        <w:t> </w:t>
      </w:r>
      <w:r>
        <w:rPr/>
        <w:t>with</w:t>
      </w:r>
      <w:r>
        <w:rPr>
          <w:spacing w:val="-4"/>
        </w:rPr>
        <w:t> </w:t>
      </w:r>
      <w:r>
        <w:rPr/>
        <w:t>respect</w:t>
      </w:r>
      <w:r>
        <w:rPr>
          <w:spacing w:val="-4"/>
        </w:rPr>
        <w:t> </w:t>
      </w:r>
      <w:r>
        <w:rPr/>
        <w:t>to</w:t>
      </w:r>
      <w:r>
        <w:rPr>
          <w:spacing w:val="-2"/>
        </w:rPr>
        <w:t> </w:t>
      </w:r>
      <w:r>
        <w:rPr/>
        <w:t>the</w:t>
      </w:r>
      <w:r>
        <w:rPr>
          <w:spacing w:val="-4"/>
        </w:rPr>
        <w:t> </w:t>
      </w:r>
      <w:r>
        <w:rPr/>
        <w:t>conduct of any current or past partnership, joint venture or limited liability company that is not shown as a Named Insured in the Declarations.</w:t>
      </w:r>
    </w:p>
    <w:p>
      <w:pPr>
        <w:spacing w:after="0" w:line="252" w:lineRule="auto"/>
        <w:sectPr>
          <w:footerReference w:type="default" r:id="rId5"/>
          <w:type w:val="continuous"/>
          <w:pgSz w:w="12240" w:h="15840"/>
          <w:pgMar w:footer="1852" w:header="0" w:top="1360" w:bottom="2040" w:left="1460" w:right="1460"/>
          <w:pgNumType w:start="1"/>
        </w:sectPr>
      </w:pPr>
    </w:p>
    <w:p>
      <w:pPr>
        <w:pStyle w:val="Heading1"/>
        <w:numPr>
          <w:ilvl w:val="0"/>
          <w:numId w:val="1"/>
        </w:numPr>
        <w:tabs>
          <w:tab w:pos="884" w:val="left" w:leader="none"/>
        </w:tabs>
        <w:spacing w:line="240" w:lineRule="auto" w:before="67" w:after="0"/>
        <w:ind w:left="884" w:right="0" w:hanging="540"/>
        <w:jc w:val="left"/>
      </w:pPr>
      <w:r>
        <w:rPr/>
        <w:t>LESSORS</w:t>
      </w:r>
      <w:r>
        <w:rPr>
          <w:spacing w:val="-9"/>
        </w:rPr>
        <w:t> </w:t>
      </w:r>
      <w:r>
        <w:rPr/>
        <w:t>AS</w:t>
      </w:r>
      <w:r>
        <w:rPr>
          <w:spacing w:val="-6"/>
        </w:rPr>
        <w:t> </w:t>
      </w:r>
      <w:r>
        <w:rPr>
          <w:spacing w:val="-2"/>
        </w:rPr>
        <w:t>INSUREDS</w:t>
      </w:r>
    </w:p>
    <w:p>
      <w:pPr>
        <w:pStyle w:val="BodyText"/>
        <w:spacing w:before="11"/>
        <w:rPr>
          <w:b/>
          <w:sz w:val="25"/>
        </w:rPr>
      </w:pPr>
    </w:p>
    <w:p>
      <w:pPr>
        <w:spacing w:line="252" w:lineRule="auto" w:before="0"/>
        <w:ind w:left="884" w:right="400"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5"/>
          <w:sz w:val="20"/>
        </w:rPr>
        <w:t> </w:t>
      </w:r>
      <w:r>
        <w:rPr>
          <w:sz w:val="20"/>
        </w:rPr>
        <w:t>of</w:t>
      </w:r>
      <w:r>
        <w:rPr>
          <w:spacing w:val="-3"/>
          <w:sz w:val="20"/>
        </w:rPr>
        <w:t> </w:t>
      </w:r>
      <w:r>
        <w:rPr>
          <w:sz w:val="20"/>
        </w:rPr>
        <w:t>(</w:t>
      </w:r>
      <w:r>
        <w:rPr>
          <w:b/>
          <w:sz w:val="20"/>
        </w:rPr>
        <w:t>SECTION</w:t>
      </w:r>
      <w:r>
        <w:rPr>
          <w:b/>
          <w:spacing w:val="-5"/>
          <w:sz w:val="20"/>
        </w:rPr>
        <w:t> </w:t>
      </w:r>
      <w:r>
        <w:rPr>
          <w:b/>
          <w:sz w:val="20"/>
        </w:rPr>
        <w:t>II</w:t>
      </w:r>
      <w:r>
        <w:rPr>
          <w:b/>
          <w:spacing w:val="-3"/>
          <w:sz w:val="20"/>
        </w:rPr>
        <w:t> </w:t>
      </w:r>
      <w:r>
        <w:rPr>
          <w:b/>
          <w:sz w:val="20"/>
        </w:rPr>
        <w:t>– COVERED</w:t>
      </w:r>
      <w:r>
        <w:rPr>
          <w:b/>
          <w:spacing w:val="-7"/>
          <w:sz w:val="20"/>
        </w:rPr>
        <w:t> </w:t>
      </w:r>
      <w:r>
        <w:rPr>
          <w:b/>
          <w:sz w:val="20"/>
        </w:rPr>
        <w:t>AUTOS</w:t>
      </w:r>
      <w:r>
        <w:rPr>
          <w:b/>
          <w:spacing w:val="-8"/>
          <w:sz w:val="20"/>
        </w:rPr>
        <w:t> </w:t>
      </w:r>
      <w:r>
        <w:rPr>
          <w:b/>
          <w:sz w:val="20"/>
        </w:rPr>
        <w:t>LIABILITY</w:t>
      </w:r>
      <w:r>
        <w:rPr>
          <w:b/>
          <w:spacing w:val="-8"/>
          <w:sz w:val="20"/>
        </w:rPr>
        <w:t> </w:t>
      </w:r>
      <w:r>
        <w:rPr>
          <w:b/>
          <w:sz w:val="20"/>
        </w:rPr>
        <w:t>COVERAGE</w:t>
      </w:r>
      <w:r>
        <w:rPr>
          <w:sz w:val="20"/>
        </w:rPr>
        <w:t>)</w:t>
      </w:r>
      <w:r>
        <w:rPr>
          <w:spacing w:val="-5"/>
          <w:sz w:val="20"/>
        </w:rPr>
        <w:t> </w:t>
      </w:r>
      <w:r>
        <w:rPr>
          <w:sz w:val="20"/>
        </w:rPr>
        <w:t>is</w:t>
      </w:r>
      <w:r>
        <w:rPr>
          <w:spacing w:val="-6"/>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before="9"/>
        <w:rPr>
          <w:sz w:val="24"/>
        </w:rPr>
      </w:pPr>
    </w:p>
    <w:p>
      <w:pPr>
        <w:pStyle w:val="BodyText"/>
        <w:spacing w:line="252" w:lineRule="auto"/>
        <w:ind w:left="1424" w:right="400"/>
      </w:pPr>
      <w:r>
        <w:rPr/>
        <w:t>The</w:t>
      </w:r>
      <w:r>
        <w:rPr>
          <w:spacing w:val="-4"/>
        </w:rPr>
        <w:t> </w:t>
      </w:r>
      <w:r>
        <w:rPr/>
        <w:t>lessor</w:t>
      </w:r>
      <w:r>
        <w:rPr>
          <w:spacing w:val="-3"/>
        </w:rPr>
        <w:t> </w:t>
      </w:r>
      <w:r>
        <w:rPr/>
        <w:t>of</w:t>
      </w:r>
      <w:r>
        <w:rPr>
          <w:spacing w:val="-4"/>
        </w:rPr>
        <w:t> </w:t>
      </w:r>
      <w:r>
        <w:rPr/>
        <w:t>a</w:t>
      </w:r>
      <w:r>
        <w:rPr>
          <w:spacing w:val="-4"/>
        </w:rPr>
        <w:t> </w:t>
      </w:r>
      <w:r>
        <w:rPr/>
        <w:t>covered</w:t>
      </w:r>
      <w:r>
        <w:rPr>
          <w:spacing w:val="-4"/>
        </w:rPr>
        <w:t> </w:t>
      </w:r>
      <w:r>
        <w:rPr/>
        <w:t>“auto”</w:t>
      </w:r>
      <w:r>
        <w:rPr>
          <w:spacing w:val="-3"/>
        </w:rPr>
        <w:t> </w:t>
      </w:r>
      <w:r>
        <w:rPr/>
        <w:t>while</w:t>
      </w:r>
      <w:r>
        <w:rPr>
          <w:spacing w:val="-2"/>
        </w:rPr>
        <w:t> </w:t>
      </w:r>
      <w:r>
        <w:rPr/>
        <w:t>the</w:t>
      </w:r>
      <w:r>
        <w:rPr>
          <w:spacing w:val="-4"/>
        </w:rPr>
        <w:t> </w:t>
      </w:r>
      <w:r>
        <w:rPr/>
        <w:t>“auto”</w:t>
      </w:r>
      <w:r>
        <w:rPr>
          <w:spacing w:val="-1"/>
        </w:rPr>
        <w:t> </w:t>
      </w:r>
      <w:r>
        <w:rPr/>
        <w:t>is</w:t>
      </w:r>
      <w:r>
        <w:rPr>
          <w:spacing w:val="-3"/>
        </w:rPr>
        <w:t> </w:t>
      </w:r>
      <w:r>
        <w:rPr/>
        <w:t>leased</w:t>
      </w:r>
      <w:r>
        <w:rPr>
          <w:spacing w:val="-4"/>
        </w:rPr>
        <w:t> </w:t>
      </w:r>
      <w:r>
        <w:rPr/>
        <w:t>to</w:t>
      </w:r>
      <w:r>
        <w:rPr>
          <w:spacing w:val="-4"/>
        </w:rPr>
        <w:t> </w:t>
      </w:r>
      <w:r>
        <w:rPr/>
        <w:t>you</w:t>
      </w:r>
      <w:r>
        <w:rPr>
          <w:spacing w:val="-4"/>
        </w:rPr>
        <w:t> </w:t>
      </w:r>
      <w:r>
        <w:rPr/>
        <w:t>under</w:t>
      </w:r>
      <w:r>
        <w:rPr>
          <w:spacing w:val="-3"/>
        </w:rPr>
        <w:t> </w:t>
      </w:r>
      <w:r>
        <w:rPr/>
        <w:t>a</w:t>
      </w:r>
      <w:r>
        <w:rPr>
          <w:spacing w:val="-2"/>
        </w:rPr>
        <w:t> </w:t>
      </w:r>
      <w:r>
        <w:rPr/>
        <w:t>written agreement if:</w:t>
      </w:r>
    </w:p>
    <w:p>
      <w:pPr>
        <w:pStyle w:val="BodyText"/>
        <w:spacing w:before="9"/>
        <w:rPr>
          <w:sz w:val="24"/>
        </w:rPr>
      </w:pPr>
    </w:p>
    <w:p>
      <w:pPr>
        <w:pStyle w:val="ListParagraph"/>
        <w:numPr>
          <w:ilvl w:val="0"/>
          <w:numId w:val="2"/>
        </w:numPr>
        <w:tabs>
          <w:tab w:pos="1964" w:val="left" w:leader="none"/>
        </w:tabs>
        <w:spacing w:line="252" w:lineRule="auto" w:before="0" w:after="0"/>
        <w:ind w:left="1964" w:right="543" w:hanging="540"/>
        <w:jc w:val="left"/>
        <w:rPr>
          <w:sz w:val="20"/>
        </w:rPr>
      </w:pPr>
      <w:r>
        <w:rPr>
          <w:sz w:val="20"/>
        </w:rPr>
        <w:t>The</w:t>
      </w:r>
      <w:r>
        <w:rPr>
          <w:spacing w:val="-7"/>
          <w:sz w:val="20"/>
        </w:rPr>
        <w:t> </w:t>
      </w:r>
      <w:r>
        <w:rPr>
          <w:sz w:val="20"/>
        </w:rPr>
        <w:t>agreement</w:t>
      </w:r>
      <w:r>
        <w:rPr>
          <w:spacing w:val="-5"/>
          <w:sz w:val="20"/>
        </w:rPr>
        <w:t> </w:t>
      </w:r>
      <w:r>
        <w:rPr>
          <w:sz w:val="20"/>
        </w:rPr>
        <w:t>requires</w:t>
      </w:r>
      <w:r>
        <w:rPr>
          <w:spacing w:val="-4"/>
          <w:sz w:val="20"/>
        </w:rPr>
        <w:t> </w:t>
      </w:r>
      <w:r>
        <w:rPr>
          <w:sz w:val="20"/>
        </w:rPr>
        <w:t>you</w:t>
      </w:r>
      <w:r>
        <w:rPr>
          <w:spacing w:val="-5"/>
          <w:sz w:val="20"/>
        </w:rPr>
        <w:t> </w:t>
      </w:r>
      <w:r>
        <w:rPr>
          <w:sz w:val="20"/>
        </w:rPr>
        <w:t>to</w:t>
      </w:r>
      <w:r>
        <w:rPr>
          <w:spacing w:val="-3"/>
          <w:sz w:val="20"/>
        </w:rPr>
        <w:t> </w:t>
      </w:r>
      <w:r>
        <w:rPr>
          <w:sz w:val="20"/>
        </w:rPr>
        <w:t>provide</w:t>
      </w:r>
      <w:r>
        <w:rPr>
          <w:spacing w:val="-3"/>
          <w:sz w:val="20"/>
        </w:rPr>
        <w:t> </w:t>
      </w:r>
      <w:r>
        <w:rPr>
          <w:sz w:val="20"/>
        </w:rPr>
        <w:t>direct</w:t>
      </w:r>
      <w:r>
        <w:rPr>
          <w:spacing w:val="-5"/>
          <w:sz w:val="20"/>
        </w:rPr>
        <w:t> </w:t>
      </w:r>
      <w:r>
        <w:rPr>
          <w:sz w:val="20"/>
        </w:rPr>
        <w:t>primary</w:t>
      </w:r>
      <w:r>
        <w:rPr>
          <w:spacing w:val="-4"/>
          <w:sz w:val="20"/>
        </w:rPr>
        <w:t> </w:t>
      </w:r>
      <w:r>
        <w:rPr>
          <w:sz w:val="20"/>
        </w:rPr>
        <w:t>insurance</w:t>
      </w:r>
      <w:r>
        <w:rPr>
          <w:spacing w:val="-5"/>
          <w:sz w:val="20"/>
        </w:rPr>
        <w:t> </w:t>
      </w:r>
      <w:r>
        <w:rPr>
          <w:sz w:val="20"/>
        </w:rPr>
        <w:t>for</w:t>
      </w:r>
      <w:r>
        <w:rPr>
          <w:spacing w:val="-2"/>
          <w:sz w:val="20"/>
        </w:rPr>
        <w:t> </w:t>
      </w:r>
      <w:r>
        <w:rPr>
          <w:sz w:val="20"/>
        </w:rPr>
        <w:t>the</w:t>
      </w:r>
      <w:r>
        <w:rPr>
          <w:spacing w:val="-34"/>
          <w:sz w:val="20"/>
        </w:rPr>
        <w:t> </w:t>
      </w:r>
      <w:r>
        <w:rPr>
          <w:sz w:val="20"/>
        </w:rPr>
        <w:t>lessor </w:t>
      </w:r>
      <w:r>
        <w:rPr>
          <w:spacing w:val="-4"/>
          <w:sz w:val="20"/>
        </w:rPr>
        <w:t>and</w:t>
      </w:r>
    </w:p>
    <w:p>
      <w:pPr>
        <w:pStyle w:val="BodyText"/>
        <w:spacing w:before="9"/>
        <w:rPr>
          <w:sz w:val="24"/>
        </w:rPr>
      </w:pPr>
    </w:p>
    <w:p>
      <w:pPr>
        <w:pStyle w:val="ListParagraph"/>
        <w:numPr>
          <w:ilvl w:val="0"/>
          <w:numId w:val="2"/>
        </w:numPr>
        <w:tabs>
          <w:tab w:pos="1964" w:val="left" w:leader="none"/>
        </w:tabs>
        <w:spacing w:line="240" w:lineRule="auto" w:before="0" w:after="0"/>
        <w:ind w:left="1964" w:right="0" w:hanging="540"/>
        <w:jc w:val="left"/>
        <w:rPr>
          <w:sz w:val="20"/>
        </w:rPr>
      </w:pPr>
      <w:r>
        <w:rPr>
          <w:sz w:val="20"/>
        </w:rPr>
        <w:t>The</w:t>
      </w:r>
      <w:r>
        <w:rPr>
          <w:spacing w:val="-5"/>
          <w:sz w:val="20"/>
        </w:rPr>
        <w:t> </w:t>
      </w:r>
      <w:r>
        <w:rPr>
          <w:sz w:val="20"/>
        </w:rPr>
        <w:t>“auto”</w:t>
      </w:r>
      <w:r>
        <w:rPr>
          <w:spacing w:val="-4"/>
          <w:sz w:val="20"/>
        </w:rPr>
        <w:t> </w:t>
      </w:r>
      <w:r>
        <w:rPr>
          <w:sz w:val="20"/>
        </w:rPr>
        <w:t>is</w:t>
      </w:r>
      <w:r>
        <w:rPr>
          <w:spacing w:val="-4"/>
          <w:sz w:val="20"/>
        </w:rPr>
        <w:t> </w:t>
      </w:r>
      <w:r>
        <w:rPr>
          <w:sz w:val="20"/>
        </w:rPr>
        <w:t>leased</w:t>
      </w:r>
      <w:r>
        <w:rPr>
          <w:spacing w:val="-5"/>
          <w:sz w:val="20"/>
        </w:rPr>
        <w:t> </w:t>
      </w:r>
      <w:r>
        <w:rPr>
          <w:sz w:val="20"/>
        </w:rPr>
        <w:t>without</w:t>
      </w:r>
      <w:r>
        <w:rPr>
          <w:spacing w:val="-5"/>
          <w:sz w:val="20"/>
        </w:rPr>
        <w:t> </w:t>
      </w:r>
      <w:r>
        <w:rPr>
          <w:sz w:val="20"/>
        </w:rPr>
        <w:t>a</w:t>
      </w:r>
      <w:r>
        <w:rPr>
          <w:spacing w:val="-9"/>
          <w:sz w:val="20"/>
        </w:rPr>
        <w:t> </w:t>
      </w:r>
      <w:r>
        <w:rPr>
          <w:spacing w:val="-2"/>
          <w:sz w:val="20"/>
        </w:rPr>
        <w:t>driver.</w:t>
      </w:r>
    </w:p>
    <w:p>
      <w:pPr>
        <w:pStyle w:val="BodyText"/>
        <w:spacing w:before="10"/>
        <w:rPr>
          <w:sz w:val="25"/>
        </w:rPr>
      </w:pPr>
    </w:p>
    <w:p>
      <w:pPr>
        <w:pStyle w:val="BodyText"/>
        <w:spacing w:line="252" w:lineRule="auto" w:before="1"/>
        <w:ind w:left="1424"/>
      </w:pPr>
      <w:r>
        <w:rPr/>
        <w:t>Such</w:t>
      </w:r>
      <w:r>
        <w:rPr>
          <w:spacing w:val="-4"/>
        </w:rPr>
        <w:t> </w:t>
      </w:r>
      <w:r>
        <w:rPr/>
        <w:t>a</w:t>
      </w:r>
      <w:r>
        <w:rPr>
          <w:spacing w:val="-2"/>
        </w:rPr>
        <w:t> </w:t>
      </w:r>
      <w:r>
        <w:rPr/>
        <w:t>leased</w:t>
      </w:r>
      <w:r>
        <w:rPr>
          <w:spacing w:val="-4"/>
        </w:rPr>
        <w:t> </w:t>
      </w:r>
      <w:r>
        <w:rPr/>
        <w:t>“auto”</w:t>
      </w:r>
      <w:r>
        <w:rPr>
          <w:spacing w:val="-3"/>
        </w:rPr>
        <w:t> </w:t>
      </w:r>
      <w:r>
        <w:rPr/>
        <w:t>will</w:t>
      </w:r>
      <w:r>
        <w:rPr>
          <w:spacing w:val="-5"/>
        </w:rPr>
        <w:t> </w:t>
      </w:r>
      <w:r>
        <w:rPr/>
        <w:t>be</w:t>
      </w:r>
      <w:r>
        <w:rPr>
          <w:spacing w:val="-4"/>
        </w:rPr>
        <w:t> </w:t>
      </w:r>
      <w:r>
        <w:rPr/>
        <w:t>considered</w:t>
      </w:r>
      <w:r>
        <w:rPr>
          <w:spacing w:val="-2"/>
        </w:rPr>
        <w:t> </w:t>
      </w:r>
      <w:r>
        <w:rPr/>
        <w:t>a</w:t>
      </w:r>
      <w:r>
        <w:rPr>
          <w:spacing w:val="-4"/>
        </w:rPr>
        <w:t> </w:t>
      </w:r>
      <w:r>
        <w:rPr/>
        <w:t>covered</w:t>
      </w:r>
      <w:r>
        <w:rPr>
          <w:spacing w:val="-2"/>
        </w:rPr>
        <w:t> </w:t>
      </w:r>
      <w:r>
        <w:rPr/>
        <w:t>“auto”</w:t>
      </w:r>
      <w:r>
        <w:rPr>
          <w:spacing w:val="-3"/>
        </w:rPr>
        <w:t> </w:t>
      </w:r>
      <w:r>
        <w:rPr/>
        <w:t>you</w:t>
      </w:r>
      <w:r>
        <w:rPr>
          <w:spacing w:val="-4"/>
        </w:rPr>
        <w:t> </w:t>
      </w:r>
      <w:r>
        <w:rPr/>
        <w:t>own</w:t>
      </w:r>
      <w:r>
        <w:rPr>
          <w:spacing w:val="-4"/>
        </w:rPr>
        <w:t> </w:t>
      </w:r>
      <w:r>
        <w:rPr/>
        <w:t>and</w:t>
      </w:r>
      <w:r>
        <w:rPr>
          <w:spacing w:val="-2"/>
        </w:rPr>
        <w:t> </w:t>
      </w:r>
      <w:r>
        <w:rPr/>
        <w:t>not</w:t>
      </w:r>
      <w:r>
        <w:rPr>
          <w:spacing w:val="-2"/>
        </w:rPr>
        <w:t> </w:t>
      </w:r>
      <w:r>
        <w:rPr/>
        <w:t>a</w:t>
      </w:r>
      <w:r>
        <w:rPr>
          <w:spacing w:val="-4"/>
        </w:rPr>
        <w:t> </w:t>
      </w:r>
      <w:r>
        <w:rPr/>
        <w:t>covered “auto” you hire.</w:t>
      </w:r>
    </w:p>
    <w:p>
      <w:pPr>
        <w:pStyle w:val="BodyText"/>
        <w:rPr>
          <w:sz w:val="21"/>
        </w:rPr>
      </w:pPr>
    </w:p>
    <w:p>
      <w:pPr>
        <w:pStyle w:val="BodyText"/>
        <w:ind w:left="1441" w:right="400" w:firstLine="2"/>
      </w:pPr>
      <w:r>
        <w:rPr/>
        <w:t>However,</w:t>
      </w:r>
      <w:r>
        <w:rPr>
          <w:spacing w:val="-3"/>
        </w:rPr>
        <w:t> </w:t>
      </w:r>
      <w:r>
        <w:rPr/>
        <w:t>the</w:t>
      </w:r>
      <w:r>
        <w:rPr>
          <w:spacing w:val="-3"/>
        </w:rPr>
        <w:t> </w:t>
      </w:r>
      <w:r>
        <w:rPr/>
        <w:t>lessor</w:t>
      </w:r>
      <w:r>
        <w:rPr>
          <w:spacing w:val="-2"/>
        </w:rPr>
        <w:t> </w:t>
      </w:r>
      <w:r>
        <w:rPr/>
        <w:t>is</w:t>
      </w:r>
      <w:r>
        <w:rPr>
          <w:spacing w:val="-4"/>
        </w:rPr>
        <w:t> </w:t>
      </w:r>
      <w:r>
        <w:rPr/>
        <w:t>an</w:t>
      </w:r>
      <w:r>
        <w:rPr>
          <w:spacing w:val="-5"/>
        </w:rPr>
        <w:t> </w:t>
      </w:r>
      <w:r>
        <w:rPr/>
        <w:t>"insured"</w:t>
      </w:r>
      <w:r>
        <w:rPr>
          <w:spacing w:val="-4"/>
        </w:rPr>
        <w:t> </w:t>
      </w:r>
      <w:r>
        <w:rPr/>
        <w:t>only</w:t>
      </w:r>
      <w:r>
        <w:rPr>
          <w:spacing w:val="-4"/>
        </w:rPr>
        <w:t> </w:t>
      </w:r>
      <w:r>
        <w:rPr/>
        <w:t>for</w:t>
      </w:r>
      <w:r>
        <w:rPr>
          <w:spacing w:val="-4"/>
        </w:rPr>
        <w:t> </w:t>
      </w:r>
      <w:r>
        <w:rPr/>
        <w:t>"bodily</w:t>
      </w:r>
      <w:r>
        <w:rPr>
          <w:spacing w:val="-4"/>
        </w:rPr>
        <w:t> </w:t>
      </w:r>
      <w:r>
        <w:rPr/>
        <w:t>injury"</w:t>
      </w:r>
      <w:r>
        <w:rPr>
          <w:spacing w:val="-4"/>
        </w:rPr>
        <w:t> </w:t>
      </w:r>
      <w:r>
        <w:rPr/>
        <w:t>or</w:t>
      </w:r>
      <w:r>
        <w:rPr>
          <w:spacing w:val="-4"/>
        </w:rPr>
        <w:t> </w:t>
      </w:r>
      <w:r>
        <w:rPr/>
        <w:t>"property</w:t>
      </w:r>
      <w:r>
        <w:rPr>
          <w:spacing w:val="-4"/>
        </w:rPr>
        <w:t> </w:t>
      </w:r>
      <w:r>
        <w:rPr/>
        <w:t>damage" resulting from the acts or omissions by:</w:t>
      </w:r>
    </w:p>
    <w:p>
      <w:pPr>
        <w:pStyle w:val="BodyText"/>
        <w:spacing w:before="10"/>
        <w:rPr>
          <w:sz w:val="19"/>
        </w:rPr>
      </w:pPr>
    </w:p>
    <w:p>
      <w:pPr>
        <w:pStyle w:val="ListParagraph"/>
        <w:numPr>
          <w:ilvl w:val="1"/>
          <w:numId w:val="2"/>
        </w:numPr>
        <w:tabs>
          <w:tab w:pos="2350" w:val="left" w:leader="none"/>
        </w:tabs>
        <w:spacing w:line="240" w:lineRule="auto" w:before="1" w:after="0"/>
        <w:ind w:left="2350" w:right="0" w:hanging="355"/>
        <w:jc w:val="left"/>
        <w:rPr>
          <w:sz w:val="20"/>
        </w:rPr>
      </w:pPr>
      <w:r>
        <w:rPr>
          <w:spacing w:val="-4"/>
          <w:sz w:val="20"/>
        </w:rPr>
        <w:t>You;</w:t>
      </w:r>
    </w:p>
    <w:p>
      <w:pPr>
        <w:pStyle w:val="ListParagraph"/>
        <w:numPr>
          <w:ilvl w:val="1"/>
          <w:numId w:val="2"/>
        </w:numPr>
        <w:tabs>
          <w:tab w:pos="2360" w:val="left" w:leader="none"/>
        </w:tabs>
        <w:spacing w:line="240" w:lineRule="auto" w:before="0" w:after="0"/>
        <w:ind w:left="2360" w:right="0" w:hanging="365"/>
        <w:jc w:val="left"/>
        <w:rPr>
          <w:sz w:val="20"/>
        </w:rPr>
      </w:pPr>
      <w:r>
        <w:rPr>
          <w:sz w:val="20"/>
        </w:rPr>
        <w:t>Any</w:t>
      </w:r>
      <w:r>
        <w:rPr>
          <w:spacing w:val="-5"/>
          <w:sz w:val="20"/>
        </w:rPr>
        <w:t> </w:t>
      </w:r>
      <w:r>
        <w:rPr>
          <w:sz w:val="20"/>
        </w:rPr>
        <w:t>of</w:t>
      </w:r>
      <w:r>
        <w:rPr>
          <w:spacing w:val="-6"/>
          <w:sz w:val="20"/>
        </w:rPr>
        <w:t> </w:t>
      </w:r>
      <w:r>
        <w:rPr>
          <w:sz w:val="20"/>
        </w:rPr>
        <w:t>your</w:t>
      </w:r>
      <w:r>
        <w:rPr>
          <w:spacing w:val="-5"/>
          <w:sz w:val="20"/>
        </w:rPr>
        <w:t> </w:t>
      </w:r>
      <w:r>
        <w:rPr>
          <w:sz w:val="20"/>
        </w:rPr>
        <w:t>"employees"</w:t>
      </w:r>
      <w:r>
        <w:rPr>
          <w:spacing w:val="-4"/>
          <w:sz w:val="20"/>
        </w:rPr>
        <w:t> </w:t>
      </w:r>
      <w:r>
        <w:rPr>
          <w:sz w:val="20"/>
        </w:rPr>
        <w:t>or</w:t>
      </w:r>
      <w:r>
        <w:rPr>
          <w:spacing w:val="-5"/>
          <w:sz w:val="20"/>
        </w:rPr>
        <w:t> </w:t>
      </w:r>
      <w:r>
        <w:rPr>
          <w:sz w:val="20"/>
        </w:rPr>
        <w:t>agents;</w:t>
      </w:r>
      <w:r>
        <w:rPr>
          <w:spacing w:val="-6"/>
          <w:sz w:val="20"/>
        </w:rPr>
        <w:t> </w:t>
      </w:r>
      <w:r>
        <w:rPr>
          <w:spacing w:val="-5"/>
          <w:sz w:val="20"/>
        </w:rPr>
        <w:t>or</w:t>
      </w:r>
    </w:p>
    <w:p>
      <w:pPr>
        <w:pStyle w:val="ListParagraph"/>
        <w:numPr>
          <w:ilvl w:val="1"/>
          <w:numId w:val="2"/>
        </w:numPr>
        <w:tabs>
          <w:tab w:pos="2330" w:val="left" w:leader="none"/>
          <w:tab w:pos="2349" w:val="left" w:leader="none"/>
        </w:tabs>
        <w:spacing w:line="240" w:lineRule="auto" w:before="1" w:after="0"/>
        <w:ind w:left="2330" w:right="662" w:hanging="336"/>
        <w:jc w:val="left"/>
        <w:rPr>
          <w:sz w:val="20"/>
        </w:rPr>
      </w:pPr>
      <w:r>
        <w:rPr>
          <w:rFonts w:ascii="Times New Roman"/>
          <w:b/>
          <w:sz w:val="20"/>
        </w:rPr>
        <w:tab/>
      </w:r>
      <w:r>
        <w:rPr>
          <w:sz w:val="20"/>
        </w:rPr>
        <w:t>Any</w:t>
      </w:r>
      <w:r>
        <w:rPr>
          <w:spacing w:val="-3"/>
          <w:sz w:val="20"/>
        </w:rPr>
        <w:t> </w:t>
      </w:r>
      <w:r>
        <w:rPr>
          <w:sz w:val="20"/>
        </w:rPr>
        <w:t>person,</w:t>
      </w:r>
      <w:r>
        <w:rPr>
          <w:spacing w:val="-4"/>
          <w:sz w:val="20"/>
        </w:rPr>
        <w:t> </w:t>
      </w:r>
      <w:r>
        <w:rPr>
          <w:sz w:val="20"/>
        </w:rPr>
        <w:t>except</w:t>
      </w:r>
      <w:r>
        <w:rPr>
          <w:spacing w:val="-2"/>
          <w:sz w:val="20"/>
        </w:rPr>
        <w:t> </w:t>
      </w:r>
      <w:r>
        <w:rPr>
          <w:sz w:val="20"/>
        </w:rPr>
        <w:t>the</w:t>
      </w:r>
      <w:r>
        <w:rPr>
          <w:spacing w:val="-2"/>
          <w:sz w:val="20"/>
        </w:rPr>
        <w:t> </w:t>
      </w:r>
      <w:r>
        <w:rPr>
          <w:sz w:val="20"/>
        </w:rPr>
        <w:t>lessor</w:t>
      </w:r>
      <w:r>
        <w:rPr>
          <w:spacing w:val="-3"/>
          <w:sz w:val="20"/>
        </w:rPr>
        <w:t> </w:t>
      </w:r>
      <w:r>
        <w:rPr>
          <w:sz w:val="20"/>
        </w:rPr>
        <w:t>or</w:t>
      </w:r>
      <w:r>
        <w:rPr>
          <w:spacing w:val="-3"/>
          <w:sz w:val="20"/>
        </w:rPr>
        <w:t> </w:t>
      </w:r>
      <w:r>
        <w:rPr>
          <w:sz w:val="20"/>
        </w:rPr>
        <w:t>any</w:t>
      </w:r>
      <w:r>
        <w:rPr>
          <w:spacing w:val="-3"/>
          <w:sz w:val="20"/>
        </w:rPr>
        <w:t> </w:t>
      </w:r>
      <w:r>
        <w:rPr>
          <w:sz w:val="20"/>
        </w:rPr>
        <w:t>"employee"</w:t>
      </w:r>
      <w:r>
        <w:rPr>
          <w:spacing w:val="-3"/>
          <w:sz w:val="20"/>
        </w:rPr>
        <w:t> </w:t>
      </w:r>
      <w:r>
        <w:rPr>
          <w:sz w:val="20"/>
        </w:rPr>
        <w:t>or</w:t>
      </w:r>
      <w:r>
        <w:rPr>
          <w:spacing w:val="-3"/>
          <w:sz w:val="20"/>
        </w:rPr>
        <w:t> </w:t>
      </w:r>
      <w:r>
        <w:rPr>
          <w:sz w:val="20"/>
        </w:rPr>
        <w:t>agent</w:t>
      </w:r>
      <w:r>
        <w:rPr>
          <w:spacing w:val="-4"/>
          <w:sz w:val="20"/>
        </w:rPr>
        <w:t> </w:t>
      </w:r>
      <w:r>
        <w:rPr>
          <w:sz w:val="20"/>
        </w:rPr>
        <w:t>of</w:t>
      </w:r>
      <w:r>
        <w:rPr>
          <w:spacing w:val="-4"/>
          <w:sz w:val="20"/>
        </w:rPr>
        <w:t> </w:t>
      </w:r>
      <w:r>
        <w:rPr>
          <w:sz w:val="20"/>
        </w:rPr>
        <w:t>the</w:t>
      </w:r>
      <w:r>
        <w:rPr>
          <w:spacing w:val="-4"/>
          <w:sz w:val="20"/>
        </w:rPr>
        <w:t> </w:t>
      </w:r>
      <w:r>
        <w:rPr>
          <w:sz w:val="20"/>
        </w:rPr>
        <w:t>lessor, Operating a "leased auto" with the permission of any of the above.</w:t>
      </w:r>
    </w:p>
    <w:p>
      <w:pPr>
        <w:pStyle w:val="BodyText"/>
        <w:rPr>
          <w:sz w:val="22"/>
        </w:rPr>
      </w:pPr>
    </w:p>
    <w:p>
      <w:pPr>
        <w:pStyle w:val="BodyText"/>
        <w:spacing w:before="8"/>
        <w:rPr>
          <w:sz w:val="23"/>
        </w:rPr>
      </w:pPr>
    </w:p>
    <w:p>
      <w:pPr>
        <w:pStyle w:val="Heading1"/>
        <w:numPr>
          <w:ilvl w:val="0"/>
          <w:numId w:val="1"/>
        </w:numPr>
        <w:tabs>
          <w:tab w:pos="884" w:val="left" w:leader="none"/>
        </w:tabs>
        <w:spacing w:line="240" w:lineRule="auto" w:before="0" w:after="0"/>
        <w:ind w:left="884" w:right="0" w:hanging="540"/>
        <w:jc w:val="left"/>
      </w:pPr>
      <w:r>
        <w:rPr/>
        <w:t>ADDITIONAL</w:t>
      </w:r>
      <w:r>
        <w:rPr>
          <w:spacing w:val="-8"/>
        </w:rPr>
        <w:t> </w:t>
      </w:r>
      <w:r>
        <w:rPr/>
        <w:t>INSURED</w:t>
      </w:r>
      <w:r>
        <w:rPr>
          <w:spacing w:val="-6"/>
        </w:rPr>
        <w:t> </w:t>
      </w:r>
      <w:r>
        <w:rPr/>
        <w:t>–</w:t>
      </w:r>
      <w:r>
        <w:rPr>
          <w:spacing w:val="-6"/>
        </w:rPr>
        <w:t> </w:t>
      </w:r>
      <w:r>
        <w:rPr/>
        <w:t>WHERE</w:t>
      </w:r>
      <w:r>
        <w:rPr>
          <w:spacing w:val="-6"/>
        </w:rPr>
        <w:t> </w:t>
      </w:r>
      <w:r>
        <w:rPr/>
        <w:t>REQUIRED</w:t>
      </w:r>
      <w:r>
        <w:rPr>
          <w:spacing w:val="-6"/>
        </w:rPr>
        <w:t> </w:t>
      </w:r>
      <w:r>
        <w:rPr/>
        <w:t>UNDER</w:t>
      </w:r>
      <w:r>
        <w:rPr>
          <w:spacing w:val="-8"/>
        </w:rPr>
        <w:t> </w:t>
      </w:r>
      <w:r>
        <w:rPr/>
        <w:t>CONTRACT</w:t>
      </w:r>
      <w:r>
        <w:rPr>
          <w:spacing w:val="-7"/>
        </w:rPr>
        <w:t> </w:t>
      </w:r>
      <w:r>
        <w:rPr/>
        <w:t>OR</w:t>
      </w:r>
      <w:r>
        <w:rPr>
          <w:spacing w:val="-12"/>
        </w:rPr>
        <w:t> </w:t>
      </w:r>
      <w:r>
        <w:rPr>
          <w:spacing w:val="-2"/>
        </w:rPr>
        <w:t>AGREEMENT</w:t>
      </w:r>
    </w:p>
    <w:p>
      <w:pPr>
        <w:pStyle w:val="BodyText"/>
        <w:spacing w:before="10"/>
        <w:rPr>
          <w:b/>
          <w:sz w:val="25"/>
        </w:rPr>
      </w:pPr>
    </w:p>
    <w:p>
      <w:pPr>
        <w:spacing w:line="252" w:lineRule="auto" w:before="1"/>
        <w:ind w:left="884" w:right="400"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5"/>
          <w:sz w:val="20"/>
        </w:rPr>
        <w:t> </w:t>
      </w:r>
      <w:r>
        <w:rPr>
          <w:sz w:val="20"/>
        </w:rPr>
        <w:t>of</w:t>
      </w:r>
      <w:r>
        <w:rPr>
          <w:spacing w:val="-3"/>
          <w:sz w:val="20"/>
        </w:rPr>
        <w:t> </w:t>
      </w:r>
      <w:r>
        <w:rPr>
          <w:sz w:val="20"/>
        </w:rPr>
        <w:t>(</w:t>
      </w:r>
      <w:r>
        <w:rPr>
          <w:b/>
          <w:sz w:val="20"/>
        </w:rPr>
        <w:t>SECTION</w:t>
      </w:r>
      <w:r>
        <w:rPr>
          <w:b/>
          <w:spacing w:val="-5"/>
          <w:sz w:val="20"/>
        </w:rPr>
        <w:t> </w:t>
      </w:r>
      <w:r>
        <w:rPr>
          <w:b/>
          <w:sz w:val="20"/>
        </w:rPr>
        <w:t>II</w:t>
      </w:r>
      <w:r>
        <w:rPr>
          <w:b/>
          <w:spacing w:val="-3"/>
          <w:sz w:val="20"/>
        </w:rPr>
        <w:t> </w:t>
      </w:r>
      <w:r>
        <w:rPr>
          <w:b/>
          <w:sz w:val="20"/>
        </w:rPr>
        <w:t>– COVERED</w:t>
      </w:r>
      <w:r>
        <w:rPr>
          <w:b/>
          <w:spacing w:val="-7"/>
          <w:sz w:val="20"/>
        </w:rPr>
        <w:t> </w:t>
      </w:r>
      <w:r>
        <w:rPr>
          <w:b/>
          <w:sz w:val="20"/>
        </w:rPr>
        <w:t>AUTOS</w:t>
      </w:r>
      <w:r>
        <w:rPr>
          <w:b/>
          <w:spacing w:val="-8"/>
          <w:sz w:val="20"/>
        </w:rPr>
        <w:t> </w:t>
      </w:r>
      <w:r>
        <w:rPr>
          <w:b/>
          <w:sz w:val="20"/>
        </w:rPr>
        <w:t>LIABILITY</w:t>
      </w:r>
      <w:r>
        <w:rPr>
          <w:b/>
          <w:spacing w:val="-8"/>
          <w:sz w:val="20"/>
        </w:rPr>
        <w:t> </w:t>
      </w:r>
      <w:r>
        <w:rPr>
          <w:b/>
          <w:sz w:val="20"/>
        </w:rPr>
        <w:t>COVERAGE</w:t>
      </w:r>
      <w:r>
        <w:rPr>
          <w:sz w:val="20"/>
        </w:rPr>
        <w:t>)</w:t>
      </w:r>
      <w:r>
        <w:rPr>
          <w:spacing w:val="-5"/>
          <w:sz w:val="20"/>
        </w:rPr>
        <w:t> </w:t>
      </w:r>
      <w:r>
        <w:rPr>
          <w:sz w:val="20"/>
        </w:rPr>
        <w:t>is</w:t>
      </w:r>
      <w:r>
        <w:rPr>
          <w:spacing w:val="-6"/>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line="249" w:lineRule="auto" w:before="119"/>
        <w:ind w:left="1424" w:right="400"/>
      </w:pPr>
      <w:r>
        <w:rPr/>
        <w:t>Any person or organization to whom you become obligated to include as an additional insured under this policy, as a result of any contract or agreement you enter into which requires you to furnish insurance to that person or organization of the</w:t>
      </w:r>
      <w:r>
        <w:rPr>
          <w:spacing w:val="-4"/>
        </w:rPr>
        <w:t> </w:t>
      </w:r>
      <w:r>
        <w:rPr/>
        <w:t>type</w:t>
      </w:r>
      <w:r>
        <w:rPr>
          <w:spacing w:val="-4"/>
        </w:rPr>
        <w:t> </w:t>
      </w:r>
      <w:r>
        <w:rPr/>
        <w:t>provided</w:t>
      </w:r>
      <w:r>
        <w:rPr>
          <w:spacing w:val="-2"/>
        </w:rPr>
        <w:t> </w:t>
      </w:r>
      <w:r>
        <w:rPr/>
        <w:t>by</w:t>
      </w:r>
      <w:r>
        <w:rPr>
          <w:spacing w:val="-3"/>
        </w:rPr>
        <w:t> </w:t>
      </w:r>
      <w:r>
        <w:rPr/>
        <w:t>this</w:t>
      </w:r>
      <w:r>
        <w:rPr>
          <w:spacing w:val="-3"/>
        </w:rPr>
        <w:t> </w:t>
      </w:r>
      <w:r>
        <w:rPr/>
        <w:t>policy,</w:t>
      </w:r>
      <w:r>
        <w:rPr>
          <w:spacing w:val="-4"/>
        </w:rPr>
        <w:t> </w:t>
      </w:r>
      <w:r>
        <w:rPr/>
        <w:t>but</w:t>
      </w:r>
      <w:r>
        <w:rPr>
          <w:spacing w:val="-4"/>
        </w:rPr>
        <w:t> </w:t>
      </w:r>
      <w:r>
        <w:rPr/>
        <w:t>only</w:t>
      </w:r>
      <w:r>
        <w:rPr>
          <w:spacing w:val="-3"/>
        </w:rPr>
        <w:t> </w:t>
      </w:r>
      <w:r>
        <w:rPr/>
        <w:t>with</w:t>
      </w:r>
      <w:r>
        <w:rPr>
          <w:spacing w:val="-4"/>
        </w:rPr>
        <w:t> </w:t>
      </w:r>
      <w:r>
        <w:rPr/>
        <w:t>respect</w:t>
      </w:r>
      <w:r>
        <w:rPr>
          <w:spacing w:val="-4"/>
        </w:rPr>
        <w:t> </w:t>
      </w:r>
      <w:r>
        <w:rPr/>
        <w:t>to</w:t>
      </w:r>
      <w:r>
        <w:rPr>
          <w:spacing w:val="-2"/>
        </w:rPr>
        <w:t> </w:t>
      </w:r>
      <w:r>
        <w:rPr/>
        <w:t>liability</w:t>
      </w:r>
      <w:r>
        <w:rPr>
          <w:spacing w:val="-3"/>
        </w:rPr>
        <w:t> </w:t>
      </w:r>
      <w:r>
        <w:rPr/>
        <w:t>covered</w:t>
      </w:r>
      <w:r>
        <w:rPr>
          <w:spacing w:val="-4"/>
        </w:rPr>
        <w:t> </w:t>
      </w:r>
      <w:r>
        <w:rPr/>
        <w:t>by</w:t>
      </w:r>
      <w:r>
        <w:rPr>
          <w:spacing w:val="-3"/>
        </w:rPr>
        <w:t> </w:t>
      </w:r>
      <w:r>
        <w:rPr/>
        <w:t>the</w:t>
      </w:r>
      <w:r>
        <w:rPr>
          <w:spacing w:val="-4"/>
        </w:rPr>
        <w:t> </w:t>
      </w:r>
      <w:r>
        <w:rPr/>
        <w:t>terms of this policy, arising out of the use of a covered “auto” you own, hire or borrow.</w:t>
      </w:r>
    </w:p>
    <w:p>
      <w:pPr>
        <w:pStyle w:val="BodyText"/>
        <w:spacing w:before="2"/>
        <w:ind w:left="1424"/>
      </w:pPr>
      <w:r>
        <w:rPr/>
        <w:t>However,</w:t>
      </w:r>
      <w:r>
        <w:rPr>
          <w:spacing w:val="-7"/>
        </w:rPr>
        <w:t> </w:t>
      </w:r>
      <w:r>
        <w:rPr/>
        <w:t>the</w:t>
      </w:r>
      <w:r>
        <w:rPr>
          <w:spacing w:val="-6"/>
        </w:rPr>
        <w:t> </w:t>
      </w:r>
      <w:r>
        <w:rPr/>
        <w:t>insurance</w:t>
      </w:r>
      <w:r>
        <w:rPr>
          <w:spacing w:val="-7"/>
        </w:rPr>
        <w:t> </w:t>
      </w:r>
      <w:r>
        <w:rPr/>
        <w:t>provided</w:t>
      </w:r>
      <w:r>
        <w:rPr>
          <w:spacing w:val="-5"/>
        </w:rPr>
        <w:t> </w:t>
      </w:r>
      <w:r>
        <w:rPr/>
        <w:t>herein</w:t>
      </w:r>
      <w:r>
        <w:rPr>
          <w:spacing w:val="-7"/>
        </w:rPr>
        <w:t> </w:t>
      </w:r>
      <w:r>
        <w:rPr/>
        <w:t>will</w:t>
      </w:r>
      <w:r>
        <w:rPr>
          <w:spacing w:val="-8"/>
        </w:rPr>
        <w:t> </w:t>
      </w:r>
      <w:r>
        <w:rPr/>
        <w:t>not</w:t>
      </w:r>
      <w:r>
        <w:rPr>
          <w:spacing w:val="-7"/>
        </w:rPr>
        <w:t> </w:t>
      </w:r>
      <w:r>
        <w:rPr/>
        <w:t>exceed</w:t>
      </w:r>
      <w:r>
        <w:rPr>
          <w:spacing w:val="-6"/>
        </w:rPr>
        <w:t> </w:t>
      </w:r>
      <w:r>
        <w:rPr/>
        <w:t>the</w:t>
      </w:r>
      <w:r>
        <w:rPr>
          <w:spacing w:val="-6"/>
        </w:rPr>
        <w:t> </w:t>
      </w:r>
      <w:r>
        <w:rPr/>
        <w:t>lesser</w:t>
      </w:r>
      <w:r>
        <w:rPr>
          <w:spacing w:val="-6"/>
        </w:rPr>
        <w:t> </w:t>
      </w:r>
      <w:r>
        <w:rPr>
          <w:spacing w:val="-5"/>
        </w:rPr>
        <w:t>of:</w:t>
      </w:r>
    </w:p>
    <w:p>
      <w:pPr>
        <w:pStyle w:val="ListParagraph"/>
        <w:numPr>
          <w:ilvl w:val="0"/>
          <w:numId w:val="3"/>
        </w:numPr>
        <w:tabs>
          <w:tab w:pos="1964" w:val="left" w:leader="none"/>
        </w:tabs>
        <w:spacing w:line="240" w:lineRule="auto" w:before="130" w:after="0"/>
        <w:ind w:left="1964" w:right="0" w:hanging="540"/>
        <w:jc w:val="left"/>
        <w:rPr>
          <w:sz w:val="20"/>
        </w:rPr>
      </w:pPr>
      <w:r>
        <w:rPr>
          <w:sz w:val="20"/>
        </w:rPr>
        <w:t>The</w:t>
      </w:r>
      <w:r>
        <w:rPr>
          <w:spacing w:val="-11"/>
          <w:sz w:val="20"/>
        </w:rPr>
        <w:t> </w:t>
      </w:r>
      <w:r>
        <w:rPr>
          <w:sz w:val="20"/>
        </w:rPr>
        <w:t>coverage</w:t>
      </w:r>
      <w:r>
        <w:rPr>
          <w:spacing w:val="-7"/>
          <w:sz w:val="20"/>
        </w:rPr>
        <w:t> </w:t>
      </w:r>
      <w:r>
        <w:rPr>
          <w:sz w:val="20"/>
        </w:rPr>
        <w:t>and/or</w:t>
      </w:r>
      <w:r>
        <w:rPr>
          <w:spacing w:val="-5"/>
          <w:sz w:val="20"/>
        </w:rPr>
        <w:t> </w:t>
      </w:r>
      <w:r>
        <w:rPr>
          <w:sz w:val="20"/>
        </w:rPr>
        <w:t>limits</w:t>
      </w:r>
      <w:r>
        <w:rPr>
          <w:spacing w:val="-4"/>
          <w:sz w:val="20"/>
        </w:rPr>
        <w:t> </w:t>
      </w:r>
      <w:r>
        <w:rPr>
          <w:sz w:val="20"/>
        </w:rPr>
        <w:t>of</w:t>
      </w:r>
      <w:r>
        <w:rPr>
          <w:spacing w:val="-7"/>
          <w:sz w:val="20"/>
        </w:rPr>
        <w:t> </w:t>
      </w:r>
      <w:r>
        <w:rPr>
          <w:sz w:val="20"/>
        </w:rPr>
        <w:t>this</w:t>
      </w:r>
      <w:r>
        <w:rPr>
          <w:spacing w:val="-7"/>
          <w:sz w:val="20"/>
        </w:rPr>
        <w:t> </w:t>
      </w:r>
      <w:r>
        <w:rPr>
          <w:sz w:val="20"/>
        </w:rPr>
        <w:t>policy,</w:t>
      </w:r>
      <w:r>
        <w:rPr>
          <w:spacing w:val="-29"/>
          <w:sz w:val="20"/>
        </w:rPr>
        <w:t> </w:t>
      </w:r>
      <w:r>
        <w:rPr>
          <w:spacing w:val="-5"/>
          <w:sz w:val="20"/>
        </w:rPr>
        <w:t>or</w:t>
      </w:r>
    </w:p>
    <w:p>
      <w:pPr>
        <w:pStyle w:val="ListParagraph"/>
        <w:numPr>
          <w:ilvl w:val="0"/>
          <w:numId w:val="3"/>
        </w:numPr>
        <w:tabs>
          <w:tab w:pos="1964" w:val="left" w:leader="none"/>
        </w:tabs>
        <w:spacing w:line="240" w:lineRule="auto" w:before="130" w:after="0"/>
        <w:ind w:left="1964" w:right="0" w:hanging="540"/>
        <w:jc w:val="left"/>
        <w:rPr>
          <w:sz w:val="20"/>
        </w:rPr>
      </w:pPr>
      <w:r>
        <w:rPr>
          <w:sz w:val="20"/>
        </w:rPr>
        <w:t>The</w:t>
      </w:r>
      <w:r>
        <w:rPr>
          <w:spacing w:val="-10"/>
          <w:sz w:val="20"/>
        </w:rPr>
        <w:t> </w:t>
      </w:r>
      <w:r>
        <w:rPr>
          <w:sz w:val="20"/>
        </w:rPr>
        <w:t>coverage</w:t>
      </w:r>
      <w:r>
        <w:rPr>
          <w:spacing w:val="-7"/>
          <w:sz w:val="20"/>
        </w:rPr>
        <w:t> </w:t>
      </w:r>
      <w:r>
        <w:rPr>
          <w:sz w:val="20"/>
        </w:rPr>
        <w:t>and/or</w:t>
      </w:r>
      <w:r>
        <w:rPr>
          <w:spacing w:val="-4"/>
          <w:sz w:val="20"/>
        </w:rPr>
        <w:t> </w:t>
      </w:r>
      <w:r>
        <w:rPr>
          <w:sz w:val="20"/>
        </w:rPr>
        <w:t>limits</w:t>
      </w:r>
      <w:r>
        <w:rPr>
          <w:spacing w:val="-3"/>
          <w:sz w:val="20"/>
        </w:rPr>
        <w:t> </w:t>
      </w:r>
      <w:r>
        <w:rPr>
          <w:sz w:val="20"/>
        </w:rPr>
        <w:t>required</w:t>
      </w:r>
      <w:r>
        <w:rPr>
          <w:spacing w:val="-7"/>
          <w:sz w:val="20"/>
        </w:rPr>
        <w:t> </w:t>
      </w:r>
      <w:r>
        <w:rPr>
          <w:sz w:val="20"/>
        </w:rPr>
        <w:t>by</w:t>
      </w:r>
      <w:r>
        <w:rPr>
          <w:spacing w:val="-6"/>
          <w:sz w:val="20"/>
        </w:rPr>
        <w:t> </w:t>
      </w:r>
      <w:r>
        <w:rPr>
          <w:sz w:val="20"/>
        </w:rPr>
        <w:t>such</w:t>
      </w:r>
      <w:r>
        <w:rPr>
          <w:spacing w:val="-6"/>
          <w:sz w:val="20"/>
        </w:rPr>
        <w:t> </w:t>
      </w:r>
      <w:r>
        <w:rPr>
          <w:sz w:val="20"/>
        </w:rPr>
        <w:t>contract</w:t>
      </w:r>
      <w:r>
        <w:rPr>
          <w:spacing w:val="-7"/>
          <w:sz w:val="20"/>
        </w:rPr>
        <w:t> </w:t>
      </w:r>
      <w:r>
        <w:rPr>
          <w:sz w:val="20"/>
        </w:rPr>
        <w:t>or</w:t>
      </w:r>
      <w:r>
        <w:rPr>
          <w:spacing w:val="-14"/>
          <w:sz w:val="20"/>
        </w:rPr>
        <w:t> </w:t>
      </w:r>
      <w:r>
        <w:rPr>
          <w:spacing w:val="-2"/>
          <w:sz w:val="20"/>
        </w:rPr>
        <w:t>agreement.</w:t>
      </w:r>
    </w:p>
    <w:p>
      <w:pPr>
        <w:pStyle w:val="BodyText"/>
        <w:spacing w:before="8"/>
        <w:rPr>
          <w:sz w:val="25"/>
        </w:rPr>
      </w:pPr>
    </w:p>
    <w:p>
      <w:pPr>
        <w:pStyle w:val="Heading1"/>
        <w:numPr>
          <w:ilvl w:val="0"/>
          <w:numId w:val="1"/>
        </w:numPr>
        <w:tabs>
          <w:tab w:pos="884" w:val="left" w:leader="none"/>
        </w:tabs>
        <w:spacing w:line="240" w:lineRule="auto" w:before="0" w:after="0"/>
        <w:ind w:left="884" w:right="0" w:hanging="540"/>
        <w:jc w:val="left"/>
      </w:pPr>
      <w:r>
        <w:rPr/>
        <w:t>EMPLOYEES</w:t>
      </w:r>
      <w:r>
        <w:rPr>
          <w:spacing w:val="-11"/>
        </w:rPr>
        <w:t> </w:t>
      </w:r>
      <w:r>
        <w:rPr/>
        <w:t>AS</w:t>
      </w:r>
      <w:r>
        <w:rPr>
          <w:spacing w:val="-10"/>
        </w:rPr>
        <w:t> </w:t>
      </w:r>
      <w:r>
        <w:rPr>
          <w:spacing w:val="-2"/>
        </w:rPr>
        <w:t>INSUREDS</w:t>
      </w:r>
    </w:p>
    <w:p>
      <w:pPr>
        <w:pStyle w:val="BodyText"/>
        <w:spacing w:before="10"/>
        <w:rPr>
          <w:b/>
          <w:sz w:val="25"/>
        </w:rPr>
      </w:pPr>
    </w:p>
    <w:p>
      <w:pPr>
        <w:spacing w:line="252" w:lineRule="auto" w:before="1"/>
        <w:ind w:left="884" w:right="400" w:hanging="1"/>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4"/>
          <w:sz w:val="20"/>
        </w:rPr>
        <w:t> </w:t>
      </w:r>
      <w:r>
        <w:rPr>
          <w:sz w:val="20"/>
        </w:rPr>
        <w:t>Paragraph</w:t>
      </w:r>
      <w:r>
        <w:rPr>
          <w:spacing w:val="-4"/>
          <w:sz w:val="20"/>
        </w:rPr>
        <w:t> </w:t>
      </w:r>
      <w:r>
        <w:rPr>
          <w:b/>
          <w:sz w:val="20"/>
        </w:rPr>
        <w:t>A.</w:t>
      </w:r>
      <w:r>
        <w:rPr>
          <w:b/>
          <w:spacing w:val="-3"/>
          <w:sz w:val="20"/>
        </w:rPr>
        <w:t> </w:t>
      </w:r>
      <w:r>
        <w:rPr>
          <w:b/>
          <w:sz w:val="20"/>
        </w:rPr>
        <w:t>Coverage</w:t>
      </w:r>
      <w:r>
        <w:rPr>
          <w:b/>
          <w:spacing w:val="-4"/>
          <w:sz w:val="20"/>
        </w:rPr>
        <w:t> </w:t>
      </w:r>
      <w:r>
        <w:rPr>
          <w:sz w:val="20"/>
        </w:rPr>
        <w:t>of</w:t>
      </w:r>
      <w:r>
        <w:rPr>
          <w:spacing w:val="-3"/>
          <w:sz w:val="20"/>
        </w:rPr>
        <w:t> </w:t>
      </w:r>
      <w:r>
        <w:rPr>
          <w:sz w:val="20"/>
        </w:rPr>
        <w:t>(S</w:t>
      </w:r>
      <w:r>
        <w:rPr>
          <w:b/>
          <w:sz w:val="20"/>
        </w:rPr>
        <w:t>ECTION</w:t>
      </w:r>
      <w:r>
        <w:rPr>
          <w:b/>
          <w:spacing w:val="-4"/>
          <w:sz w:val="20"/>
        </w:rPr>
        <w:t> </w:t>
      </w:r>
      <w:r>
        <w:rPr>
          <w:b/>
          <w:sz w:val="20"/>
        </w:rPr>
        <w:t>II</w:t>
      </w:r>
      <w:r>
        <w:rPr>
          <w:b/>
          <w:spacing w:val="-2"/>
          <w:sz w:val="20"/>
        </w:rPr>
        <w:t> </w:t>
      </w:r>
      <w:r>
        <w:rPr>
          <w:b/>
          <w:sz w:val="20"/>
        </w:rPr>
        <w:t>– COVERED</w:t>
      </w:r>
      <w:r>
        <w:rPr>
          <w:b/>
          <w:spacing w:val="-7"/>
          <w:sz w:val="20"/>
        </w:rPr>
        <w:t> </w:t>
      </w:r>
      <w:r>
        <w:rPr>
          <w:b/>
          <w:sz w:val="20"/>
        </w:rPr>
        <w:t>AUTOS</w:t>
      </w:r>
      <w:r>
        <w:rPr>
          <w:b/>
          <w:spacing w:val="-8"/>
          <w:sz w:val="20"/>
        </w:rPr>
        <w:t> </w:t>
      </w:r>
      <w:r>
        <w:rPr>
          <w:b/>
          <w:sz w:val="20"/>
        </w:rPr>
        <w:t>LIABILITY</w:t>
      </w:r>
      <w:r>
        <w:rPr>
          <w:b/>
          <w:spacing w:val="-8"/>
          <w:sz w:val="20"/>
        </w:rPr>
        <w:t> </w:t>
      </w:r>
      <w:r>
        <w:rPr>
          <w:b/>
          <w:sz w:val="20"/>
        </w:rPr>
        <w:t>COVERAGE</w:t>
      </w:r>
      <w:r>
        <w:rPr>
          <w:sz w:val="20"/>
        </w:rPr>
        <w:t>)</w:t>
      </w:r>
      <w:r>
        <w:rPr>
          <w:spacing w:val="-5"/>
          <w:sz w:val="20"/>
        </w:rPr>
        <w:t> </w:t>
      </w:r>
      <w:r>
        <w:rPr>
          <w:sz w:val="20"/>
        </w:rPr>
        <w:t>is</w:t>
      </w:r>
      <w:r>
        <w:rPr>
          <w:spacing w:val="-6"/>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before="8"/>
        <w:rPr>
          <w:sz w:val="24"/>
        </w:rPr>
      </w:pPr>
    </w:p>
    <w:p>
      <w:pPr>
        <w:pStyle w:val="BodyText"/>
        <w:tabs>
          <w:tab w:pos="1424" w:val="left" w:leader="none"/>
        </w:tabs>
        <w:spacing w:line="252" w:lineRule="auto" w:before="1"/>
        <w:ind w:left="1424" w:right="376" w:hanging="540"/>
      </w:pPr>
      <w:r>
        <w:rPr>
          <w:b/>
          <w:spacing w:val="-6"/>
        </w:rPr>
        <w:t>f.</w:t>
      </w:r>
      <w:r>
        <w:rPr>
          <w:b/>
        </w:rPr>
        <w:tab/>
      </w:r>
      <w:r>
        <w:rPr/>
        <w:t>Any</w:t>
      </w:r>
      <w:r>
        <w:rPr>
          <w:spacing w:val="-4"/>
        </w:rPr>
        <w:t> </w:t>
      </w:r>
      <w:r>
        <w:rPr/>
        <w:t>"employee"</w:t>
      </w:r>
      <w:r>
        <w:rPr>
          <w:spacing w:val="-3"/>
        </w:rPr>
        <w:t> </w:t>
      </w:r>
      <w:r>
        <w:rPr/>
        <w:t>of</w:t>
      </w:r>
      <w:r>
        <w:rPr>
          <w:spacing w:val="-4"/>
        </w:rPr>
        <w:t> </w:t>
      </w:r>
      <w:r>
        <w:rPr/>
        <w:t>yours</w:t>
      </w:r>
      <w:r>
        <w:rPr>
          <w:spacing w:val="-3"/>
        </w:rPr>
        <w:t> </w:t>
      </w:r>
      <w:r>
        <w:rPr/>
        <w:t>while</w:t>
      </w:r>
      <w:r>
        <w:rPr>
          <w:spacing w:val="-4"/>
        </w:rPr>
        <w:t> </w:t>
      </w:r>
      <w:r>
        <w:rPr/>
        <w:t>using</w:t>
      </w:r>
      <w:r>
        <w:rPr>
          <w:spacing w:val="-2"/>
        </w:rPr>
        <w:t> </w:t>
      </w:r>
      <w:r>
        <w:rPr/>
        <w:t>a</w:t>
      </w:r>
      <w:r>
        <w:rPr>
          <w:spacing w:val="-4"/>
        </w:rPr>
        <w:t> </w:t>
      </w:r>
      <w:r>
        <w:rPr/>
        <w:t>covered</w:t>
      </w:r>
      <w:r>
        <w:rPr>
          <w:spacing w:val="-4"/>
        </w:rPr>
        <w:t> </w:t>
      </w:r>
      <w:r>
        <w:rPr/>
        <w:t>"auto" you</w:t>
      </w:r>
      <w:r>
        <w:rPr>
          <w:spacing w:val="-4"/>
        </w:rPr>
        <w:t> </w:t>
      </w:r>
      <w:r>
        <w:rPr/>
        <w:t>do</w:t>
      </w:r>
      <w:r>
        <w:rPr>
          <w:spacing w:val="-2"/>
        </w:rPr>
        <w:t> </w:t>
      </w:r>
      <w:r>
        <w:rPr/>
        <w:t>not</w:t>
      </w:r>
      <w:r>
        <w:rPr>
          <w:spacing w:val="-2"/>
        </w:rPr>
        <w:t> </w:t>
      </w:r>
      <w:r>
        <w:rPr/>
        <w:t>own,</w:t>
      </w:r>
      <w:r>
        <w:rPr>
          <w:spacing w:val="-2"/>
        </w:rPr>
        <w:t> </w:t>
      </w:r>
      <w:r>
        <w:rPr/>
        <w:t>hire</w:t>
      </w:r>
      <w:r>
        <w:rPr>
          <w:spacing w:val="-4"/>
        </w:rPr>
        <w:t> </w:t>
      </w:r>
      <w:r>
        <w:rPr/>
        <w:t>or</w:t>
      </w:r>
      <w:r>
        <w:rPr>
          <w:spacing w:val="-35"/>
        </w:rPr>
        <w:t> </w:t>
      </w:r>
      <w:r>
        <w:rPr/>
        <w:t>borrow, in your business or your personal affairs.</w:t>
      </w:r>
    </w:p>
    <w:p>
      <w:pPr>
        <w:spacing w:after="0" w:line="252" w:lineRule="auto"/>
        <w:sectPr>
          <w:footerReference w:type="default" r:id="rId6"/>
          <w:pgSz w:w="12240" w:h="15840"/>
          <w:pgMar w:footer="1847" w:header="0" w:top="1660" w:bottom="2040" w:left="1460" w:right="1460"/>
        </w:sectPr>
      </w:pPr>
    </w:p>
    <w:p>
      <w:pPr>
        <w:pStyle w:val="Heading1"/>
        <w:numPr>
          <w:ilvl w:val="0"/>
          <w:numId w:val="1"/>
        </w:numPr>
        <w:tabs>
          <w:tab w:pos="884" w:val="left" w:leader="none"/>
        </w:tabs>
        <w:spacing w:line="240" w:lineRule="auto" w:before="79" w:after="0"/>
        <w:ind w:left="884" w:right="0" w:hanging="540"/>
        <w:jc w:val="left"/>
      </w:pPr>
      <w:r>
        <w:rPr/>
        <w:t>DRIVE</w:t>
      </w:r>
      <w:r>
        <w:rPr>
          <w:spacing w:val="-9"/>
        </w:rPr>
        <w:t> </w:t>
      </w:r>
      <w:r>
        <w:rPr/>
        <w:t>OTHER</w:t>
      </w:r>
      <w:r>
        <w:rPr>
          <w:spacing w:val="-7"/>
        </w:rPr>
        <w:t> </w:t>
      </w:r>
      <w:r>
        <w:rPr/>
        <w:t>CAR</w:t>
      </w:r>
      <w:r>
        <w:rPr>
          <w:spacing w:val="-8"/>
        </w:rPr>
        <w:t> </w:t>
      </w:r>
      <w:r>
        <w:rPr/>
        <w:t>LIABILITY</w:t>
      </w:r>
      <w:r>
        <w:rPr>
          <w:spacing w:val="-8"/>
        </w:rPr>
        <w:t> </w:t>
      </w:r>
      <w:r>
        <w:rPr/>
        <w:t>COVERAGE</w:t>
      </w:r>
      <w:r>
        <w:rPr>
          <w:spacing w:val="-8"/>
        </w:rPr>
        <w:t> </w:t>
      </w:r>
      <w:r>
        <w:rPr/>
        <w:t>–</w:t>
      </w:r>
      <w:r>
        <w:rPr>
          <w:spacing w:val="-5"/>
        </w:rPr>
        <w:t> </w:t>
      </w:r>
      <w:r>
        <w:rPr/>
        <w:t>EXECUTIVE</w:t>
      </w:r>
      <w:r>
        <w:rPr>
          <w:spacing w:val="-14"/>
        </w:rPr>
        <w:t> </w:t>
      </w:r>
      <w:r>
        <w:rPr>
          <w:spacing w:val="-2"/>
        </w:rPr>
        <w:t>OFFICERS</w:t>
      </w:r>
    </w:p>
    <w:p>
      <w:pPr>
        <w:pStyle w:val="BodyText"/>
        <w:spacing w:before="11"/>
        <w:rPr>
          <w:b/>
          <w:sz w:val="25"/>
        </w:rPr>
      </w:pPr>
    </w:p>
    <w:p>
      <w:pPr>
        <w:spacing w:line="252" w:lineRule="auto" w:before="0"/>
        <w:ind w:left="884" w:right="400"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5"/>
          <w:sz w:val="20"/>
        </w:rPr>
        <w:t> </w:t>
      </w:r>
      <w:r>
        <w:rPr>
          <w:sz w:val="20"/>
        </w:rPr>
        <w:t>of</w:t>
      </w:r>
      <w:r>
        <w:rPr>
          <w:spacing w:val="-3"/>
          <w:sz w:val="20"/>
        </w:rPr>
        <w:t> </w:t>
      </w:r>
      <w:r>
        <w:rPr>
          <w:sz w:val="20"/>
        </w:rPr>
        <w:t>(</w:t>
      </w:r>
      <w:r>
        <w:rPr>
          <w:b/>
          <w:sz w:val="20"/>
        </w:rPr>
        <w:t>SECTION</w:t>
      </w:r>
      <w:r>
        <w:rPr>
          <w:b/>
          <w:spacing w:val="-5"/>
          <w:sz w:val="20"/>
        </w:rPr>
        <w:t> </w:t>
      </w:r>
      <w:r>
        <w:rPr>
          <w:b/>
          <w:sz w:val="20"/>
        </w:rPr>
        <w:t>II</w:t>
      </w:r>
      <w:r>
        <w:rPr>
          <w:b/>
          <w:spacing w:val="-3"/>
          <w:sz w:val="20"/>
        </w:rPr>
        <w:t> </w:t>
      </w:r>
      <w:r>
        <w:rPr>
          <w:b/>
          <w:sz w:val="20"/>
        </w:rPr>
        <w:t>– COVERED</w:t>
      </w:r>
      <w:r>
        <w:rPr>
          <w:b/>
          <w:spacing w:val="-7"/>
          <w:sz w:val="20"/>
        </w:rPr>
        <w:t> </w:t>
      </w:r>
      <w:r>
        <w:rPr>
          <w:b/>
          <w:sz w:val="20"/>
        </w:rPr>
        <w:t>AUTOS</w:t>
      </w:r>
      <w:r>
        <w:rPr>
          <w:b/>
          <w:spacing w:val="-8"/>
          <w:sz w:val="20"/>
        </w:rPr>
        <w:t> </w:t>
      </w:r>
      <w:r>
        <w:rPr>
          <w:b/>
          <w:sz w:val="20"/>
        </w:rPr>
        <w:t>LIABILITY</w:t>
      </w:r>
      <w:r>
        <w:rPr>
          <w:b/>
          <w:spacing w:val="-8"/>
          <w:sz w:val="20"/>
        </w:rPr>
        <w:t> </w:t>
      </w:r>
      <w:r>
        <w:rPr>
          <w:b/>
          <w:sz w:val="20"/>
        </w:rPr>
        <w:t>COVERAGE</w:t>
      </w:r>
      <w:r>
        <w:rPr>
          <w:sz w:val="20"/>
        </w:rPr>
        <w:t>)</w:t>
      </w:r>
      <w:r>
        <w:rPr>
          <w:spacing w:val="-5"/>
          <w:sz w:val="20"/>
        </w:rPr>
        <w:t> </w:t>
      </w:r>
      <w:r>
        <w:rPr>
          <w:sz w:val="20"/>
        </w:rPr>
        <w:t>is</w:t>
      </w:r>
      <w:r>
        <w:rPr>
          <w:spacing w:val="-6"/>
          <w:sz w:val="20"/>
        </w:rPr>
        <w:t> </w:t>
      </w:r>
      <w:r>
        <w:rPr>
          <w:sz w:val="20"/>
        </w:rPr>
        <w:t>amended</w:t>
      </w:r>
      <w:r>
        <w:rPr>
          <w:spacing w:val="-7"/>
          <w:sz w:val="20"/>
        </w:rPr>
        <w:t> </w:t>
      </w:r>
      <w:r>
        <w:rPr>
          <w:sz w:val="20"/>
        </w:rPr>
        <w:t>to</w:t>
      </w:r>
      <w:r>
        <w:rPr>
          <w:spacing w:val="-5"/>
          <w:sz w:val="20"/>
        </w:rPr>
        <w:t> </w:t>
      </w:r>
      <w:r>
        <w:rPr>
          <w:sz w:val="20"/>
        </w:rPr>
        <w:t>include</w:t>
      </w:r>
      <w:r>
        <w:rPr>
          <w:spacing w:val="-7"/>
          <w:sz w:val="20"/>
        </w:rPr>
        <w:t> </w:t>
      </w:r>
      <w:r>
        <w:rPr>
          <w:sz w:val="20"/>
        </w:rPr>
        <w:t>the</w:t>
      </w:r>
      <w:r>
        <w:rPr>
          <w:spacing w:val="-7"/>
          <w:sz w:val="20"/>
        </w:rPr>
        <w:t> </w:t>
      </w:r>
      <w:r>
        <w:rPr>
          <w:spacing w:val="-2"/>
          <w:sz w:val="20"/>
        </w:rPr>
        <w:t>following:</w:t>
      </w:r>
    </w:p>
    <w:p>
      <w:pPr>
        <w:pStyle w:val="BodyText"/>
        <w:spacing w:before="9"/>
        <w:rPr>
          <w:sz w:val="24"/>
        </w:rPr>
      </w:pPr>
    </w:p>
    <w:p>
      <w:pPr>
        <w:pStyle w:val="BodyText"/>
        <w:spacing w:line="252" w:lineRule="auto"/>
        <w:ind w:left="1424"/>
      </w:pPr>
      <w:r>
        <w:rPr/>
        <w:t>Any</w:t>
      </w:r>
      <w:r>
        <w:rPr>
          <w:spacing w:val="-3"/>
        </w:rPr>
        <w:t> </w:t>
      </w:r>
      <w:r>
        <w:rPr/>
        <w:t>of</w:t>
      </w:r>
      <w:r>
        <w:rPr>
          <w:spacing w:val="-4"/>
        </w:rPr>
        <w:t> </w:t>
      </w:r>
      <w:r>
        <w:rPr/>
        <w:t>your</w:t>
      </w:r>
      <w:r>
        <w:rPr>
          <w:spacing w:val="-3"/>
        </w:rPr>
        <w:t> </w:t>
      </w:r>
      <w:r>
        <w:rPr/>
        <w:t>"executive</w:t>
      </w:r>
      <w:r>
        <w:rPr>
          <w:spacing w:val="-2"/>
        </w:rPr>
        <w:t> </w:t>
      </w:r>
      <w:r>
        <w:rPr/>
        <w:t>officers"</w:t>
      </w:r>
      <w:r>
        <w:rPr>
          <w:spacing w:val="-3"/>
        </w:rPr>
        <w:t> </w:t>
      </w:r>
      <w:r>
        <w:rPr/>
        <w:t>or</w:t>
      </w:r>
      <w:r>
        <w:rPr>
          <w:spacing w:val="-3"/>
        </w:rPr>
        <w:t> </w:t>
      </w:r>
      <w:r>
        <w:rPr/>
        <w:t>his</w:t>
      </w:r>
      <w:r>
        <w:rPr>
          <w:spacing w:val="-3"/>
        </w:rPr>
        <w:t> </w:t>
      </w:r>
      <w:r>
        <w:rPr/>
        <w:t>or</w:t>
      </w:r>
      <w:r>
        <w:rPr>
          <w:spacing w:val="-3"/>
        </w:rPr>
        <w:t> </w:t>
      </w:r>
      <w:r>
        <w:rPr/>
        <w:t>her</w:t>
      </w:r>
      <w:r>
        <w:rPr>
          <w:spacing w:val="-3"/>
        </w:rPr>
        <w:t> </w:t>
      </w:r>
      <w:r>
        <w:rPr/>
        <w:t>spouse,</w:t>
      </w:r>
      <w:r>
        <w:rPr>
          <w:spacing w:val="-2"/>
        </w:rPr>
        <w:t> </w:t>
      </w:r>
      <w:r>
        <w:rPr/>
        <w:t>while</w:t>
      </w:r>
      <w:r>
        <w:rPr>
          <w:spacing w:val="-4"/>
        </w:rPr>
        <w:t> </w:t>
      </w:r>
      <w:r>
        <w:rPr/>
        <w:t>a</w:t>
      </w:r>
      <w:r>
        <w:rPr>
          <w:spacing w:val="-4"/>
        </w:rPr>
        <w:t> </w:t>
      </w:r>
      <w:r>
        <w:rPr/>
        <w:t>resident</w:t>
      </w:r>
      <w:r>
        <w:rPr>
          <w:spacing w:val="-4"/>
        </w:rPr>
        <w:t> </w:t>
      </w:r>
      <w:r>
        <w:rPr/>
        <w:t>of</w:t>
      </w:r>
      <w:r>
        <w:rPr>
          <w:spacing w:val="-4"/>
        </w:rPr>
        <w:t> </w:t>
      </w:r>
      <w:r>
        <w:rPr/>
        <w:t>the</w:t>
      </w:r>
      <w:r>
        <w:rPr>
          <w:spacing w:val="-4"/>
        </w:rPr>
        <w:t> </w:t>
      </w:r>
      <w:r>
        <w:rPr/>
        <w:t>same household using a covered "auto" described below.</w:t>
      </w:r>
    </w:p>
    <w:p>
      <w:pPr>
        <w:pStyle w:val="BodyText"/>
        <w:spacing w:before="9"/>
        <w:rPr>
          <w:sz w:val="24"/>
        </w:rPr>
      </w:pPr>
    </w:p>
    <w:p>
      <w:pPr>
        <w:pStyle w:val="BodyText"/>
        <w:spacing w:line="252" w:lineRule="auto"/>
        <w:ind w:left="1424" w:right="400"/>
      </w:pPr>
      <w:r>
        <w:rPr/>
        <w:t>For the purposes of this paragraph, a covered “auto” for Covered Autos Liability Coverage is any “auto” you do notown, hire or borrow while being used by your “executive</w:t>
      </w:r>
      <w:r>
        <w:rPr>
          <w:spacing w:val="-4"/>
        </w:rPr>
        <w:t> </w:t>
      </w:r>
      <w:r>
        <w:rPr/>
        <w:t>officer”</w:t>
      </w:r>
      <w:r>
        <w:rPr>
          <w:spacing w:val="-3"/>
        </w:rPr>
        <w:t> </w:t>
      </w:r>
      <w:r>
        <w:rPr/>
        <w:t>or</w:t>
      </w:r>
      <w:r>
        <w:rPr>
          <w:spacing w:val="-3"/>
        </w:rPr>
        <w:t> </w:t>
      </w:r>
      <w:r>
        <w:rPr/>
        <w:t>by his or</w:t>
      </w:r>
      <w:r>
        <w:rPr>
          <w:spacing w:val="-3"/>
        </w:rPr>
        <w:t> </w:t>
      </w:r>
      <w:r>
        <w:rPr/>
        <w:t>her</w:t>
      </w:r>
      <w:r>
        <w:rPr>
          <w:spacing w:val="-3"/>
        </w:rPr>
        <w:t> </w:t>
      </w:r>
      <w:r>
        <w:rPr/>
        <w:t>spouse</w:t>
      </w:r>
      <w:r>
        <w:rPr>
          <w:spacing w:val="-4"/>
        </w:rPr>
        <w:t> </w:t>
      </w:r>
      <w:r>
        <w:rPr/>
        <w:t>while</w:t>
      </w:r>
      <w:r>
        <w:rPr>
          <w:spacing w:val="-4"/>
        </w:rPr>
        <w:t> </w:t>
      </w:r>
      <w:r>
        <w:rPr/>
        <w:t>a</w:t>
      </w:r>
      <w:r>
        <w:rPr>
          <w:spacing w:val="-4"/>
        </w:rPr>
        <w:t> </w:t>
      </w:r>
      <w:r>
        <w:rPr/>
        <w:t>resident</w:t>
      </w:r>
      <w:r>
        <w:rPr>
          <w:spacing w:val="-4"/>
        </w:rPr>
        <w:t> </w:t>
      </w:r>
      <w:r>
        <w:rPr/>
        <w:t>of</w:t>
      </w:r>
      <w:r>
        <w:rPr>
          <w:spacing w:val="-4"/>
        </w:rPr>
        <w:t> </w:t>
      </w:r>
      <w:r>
        <w:rPr/>
        <w:t>the</w:t>
      </w:r>
      <w:r>
        <w:rPr>
          <w:spacing w:val="-4"/>
        </w:rPr>
        <w:t> </w:t>
      </w:r>
      <w:r>
        <w:rPr/>
        <w:t>same</w:t>
      </w:r>
      <w:r>
        <w:rPr>
          <w:spacing w:val="-2"/>
        </w:rPr>
        <w:t> </w:t>
      </w:r>
      <w:r>
        <w:rPr/>
        <w:t>household </w:t>
      </w:r>
      <w:r>
        <w:rPr>
          <w:spacing w:val="-2"/>
        </w:rPr>
        <w:t>except:</w:t>
      </w:r>
    </w:p>
    <w:p>
      <w:pPr>
        <w:pStyle w:val="BodyText"/>
        <w:spacing w:before="6"/>
        <w:rPr>
          <w:sz w:val="24"/>
        </w:rPr>
      </w:pPr>
    </w:p>
    <w:p>
      <w:pPr>
        <w:pStyle w:val="ListParagraph"/>
        <w:numPr>
          <w:ilvl w:val="0"/>
          <w:numId w:val="4"/>
        </w:numPr>
        <w:tabs>
          <w:tab w:pos="1964" w:val="left" w:leader="none"/>
        </w:tabs>
        <w:spacing w:line="249" w:lineRule="auto" w:before="0" w:after="0"/>
        <w:ind w:left="1964" w:right="920" w:hanging="540"/>
        <w:jc w:val="left"/>
        <w:rPr>
          <w:sz w:val="20"/>
        </w:rPr>
      </w:pPr>
      <w:r>
        <w:rPr>
          <w:sz w:val="20"/>
        </w:rPr>
        <w:t>Any</w:t>
      </w:r>
      <w:r>
        <w:rPr>
          <w:spacing w:val="-6"/>
          <w:sz w:val="20"/>
        </w:rPr>
        <w:t> </w:t>
      </w:r>
      <w:r>
        <w:rPr>
          <w:sz w:val="20"/>
        </w:rPr>
        <w:t>“auto”</w:t>
      </w:r>
      <w:r>
        <w:rPr>
          <w:spacing w:val="-4"/>
          <w:sz w:val="20"/>
        </w:rPr>
        <w:t> </w:t>
      </w:r>
      <w:r>
        <w:rPr>
          <w:sz w:val="20"/>
        </w:rPr>
        <w:t>owned</w:t>
      </w:r>
      <w:r>
        <w:rPr>
          <w:spacing w:val="-3"/>
          <w:sz w:val="20"/>
        </w:rPr>
        <w:t> </w:t>
      </w:r>
      <w:r>
        <w:rPr>
          <w:sz w:val="20"/>
        </w:rPr>
        <w:t>by</w:t>
      </w:r>
      <w:r>
        <w:rPr>
          <w:spacing w:val="-4"/>
          <w:sz w:val="20"/>
        </w:rPr>
        <w:t> </w:t>
      </w:r>
      <w:r>
        <w:rPr>
          <w:sz w:val="20"/>
        </w:rPr>
        <w:t>that</w:t>
      </w:r>
      <w:r>
        <w:rPr>
          <w:spacing w:val="-5"/>
          <w:sz w:val="20"/>
        </w:rPr>
        <w:t> </w:t>
      </w:r>
      <w:r>
        <w:rPr>
          <w:sz w:val="20"/>
        </w:rPr>
        <w:t>“executive</w:t>
      </w:r>
      <w:r>
        <w:rPr>
          <w:spacing w:val="-3"/>
          <w:sz w:val="20"/>
        </w:rPr>
        <w:t> </w:t>
      </w:r>
      <w:r>
        <w:rPr>
          <w:sz w:val="20"/>
        </w:rPr>
        <w:t>officer”</w:t>
      </w:r>
      <w:r>
        <w:rPr>
          <w:spacing w:val="-4"/>
          <w:sz w:val="20"/>
        </w:rPr>
        <w:t> </w:t>
      </w:r>
      <w:r>
        <w:rPr>
          <w:sz w:val="20"/>
        </w:rPr>
        <w:t>or</w:t>
      </w:r>
      <w:r>
        <w:rPr>
          <w:spacing w:val="-2"/>
          <w:sz w:val="20"/>
        </w:rPr>
        <w:t> </w:t>
      </w:r>
      <w:r>
        <w:rPr>
          <w:sz w:val="20"/>
        </w:rPr>
        <w:t>a</w:t>
      </w:r>
      <w:r>
        <w:rPr>
          <w:spacing w:val="-5"/>
          <w:sz w:val="20"/>
        </w:rPr>
        <w:t> </w:t>
      </w:r>
      <w:r>
        <w:rPr>
          <w:sz w:val="20"/>
        </w:rPr>
        <w:t>member</w:t>
      </w:r>
      <w:r>
        <w:rPr>
          <w:spacing w:val="-4"/>
          <w:sz w:val="20"/>
        </w:rPr>
        <w:t> </w:t>
      </w:r>
      <w:r>
        <w:rPr>
          <w:sz w:val="20"/>
        </w:rPr>
        <w:t>of</w:t>
      </w:r>
      <w:r>
        <w:rPr>
          <w:spacing w:val="-5"/>
          <w:sz w:val="20"/>
        </w:rPr>
        <w:t> </w:t>
      </w:r>
      <w:r>
        <w:rPr>
          <w:sz w:val="20"/>
        </w:rPr>
        <w:t>that</w:t>
      </w:r>
      <w:r>
        <w:rPr>
          <w:spacing w:val="-32"/>
          <w:sz w:val="20"/>
        </w:rPr>
        <w:t> </w:t>
      </w:r>
      <w:r>
        <w:rPr>
          <w:sz w:val="20"/>
        </w:rPr>
        <w:t>person’s household; or</w:t>
      </w:r>
    </w:p>
    <w:p>
      <w:pPr>
        <w:pStyle w:val="BodyText"/>
        <w:spacing w:before="2"/>
        <w:rPr>
          <w:sz w:val="25"/>
        </w:rPr>
      </w:pPr>
    </w:p>
    <w:p>
      <w:pPr>
        <w:pStyle w:val="ListParagraph"/>
        <w:numPr>
          <w:ilvl w:val="0"/>
          <w:numId w:val="4"/>
        </w:numPr>
        <w:tabs>
          <w:tab w:pos="1964" w:val="left" w:leader="none"/>
        </w:tabs>
        <w:spacing w:line="252" w:lineRule="auto" w:before="0" w:after="0"/>
        <w:ind w:left="1964" w:right="398" w:hanging="540"/>
        <w:jc w:val="left"/>
        <w:rPr>
          <w:sz w:val="20"/>
        </w:rPr>
      </w:pPr>
      <w:r>
        <w:rPr>
          <w:sz w:val="20"/>
        </w:rPr>
        <w:t>Any</w:t>
      </w:r>
      <w:r>
        <w:rPr>
          <w:spacing w:val="-5"/>
          <w:sz w:val="20"/>
        </w:rPr>
        <w:t> </w:t>
      </w:r>
      <w:r>
        <w:rPr>
          <w:sz w:val="20"/>
        </w:rPr>
        <w:t>“auto”</w:t>
      </w:r>
      <w:r>
        <w:rPr>
          <w:spacing w:val="-4"/>
          <w:sz w:val="20"/>
        </w:rPr>
        <w:t> </w:t>
      </w:r>
      <w:r>
        <w:rPr>
          <w:sz w:val="20"/>
        </w:rPr>
        <w:t>used</w:t>
      </w:r>
      <w:r>
        <w:rPr>
          <w:spacing w:val="-3"/>
          <w:sz w:val="20"/>
        </w:rPr>
        <w:t> </w:t>
      </w:r>
      <w:r>
        <w:rPr>
          <w:sz w:val="20"/>
        </w:rPr>
        <w:t>by</w:t>
      </w:r>
      <w:r>
        <w:rPr>
          <w:spacing w:val="-4"/>
          <w:sz w:val="20"/>
        </w:rPr>
        <w:t> </w:t>
      </w:r>
      <w:r>
        <w:rPr>
          <w:sz w:val="20"/>
        </w:rPr>
        <w:t>that</w:t>
      </w:r>
      <w:r>
        <w:rPr>
          <w:spacing w:val="-5"/>
          <w:sz w:val="20"/>
        </w:rPr>
        <w:t> </w:t>
      </w:r>
      <w:r>
        <w:rPr>
          <w:sz w:val="20"/>
        </w:rPr>
        <w:t>“executive</w:t>
      </w:r>
      <w:r>
        <w:rPr>
          <w:spacing w:val="-3"/>
          <w:sz w:val="20"/>
        </w:rPr>
        <w:t> </w:t>
      </w:r>
      <w:r>
        <w:rPr>
          <w:sz w:val="20"/>
        </w:rPr>
        <w:t>officer”</w:t>
      </w:r>
      <w:r>
        <w:rPr>
          <w:spacing w:val="-4"/>
          <w:sz w:val="20"/>
        </w:rPr>
        <w:t> </w:t>
      </w:r>
      <w:r>
        <w:rPr>
          <w:sz w:val="20"/>
        </w:rPr>
        <w:t>or</w:t>
      </w:r>
      <w:r>
        <w:rPr>
          <w:spacing w:val="-2"/>
          <w:sz w:val="20"/>
        </w:rPr>
        <w:t> </w:t>
      </w:r>
      <w:r>
        <w:rPr>
          <w:sz w:val="20"/>
        </w:rPr>
        <w:t>his</w:t>
      </w:r>
      <w:r>
        <w:rPr>
          <w:spacing w:val="-4"/>
          <w:sz w:val="20"/>
        </w:rPr>
        <w:t> </w:t>
      </w:r>
      <w:r>
        <w:rPr>
          <w:sz w:val="20"/>
        </w:rPr>
        <w:t>or</w:t>
      </w:r>
      <w:r>
        <w:rPr>
          <w:spacing w:val="-2"/>
          <w:sz w:val="20"/>
        </w:rPr>
        <w:t> </w:t>
      </w:r>
      <w:r>
        <w:rPr>
          <w:sz w:val="20"/>
        </w:rPr>
        <w:t>her</w:t>
      </w:r>
      <w:r>
        <w:rPr>
          <w:spacing w:val="-2"/>
          <w:sz w:val="20"/>
        </w:rPr>
        <w:t> </w:t>
      </w:r>
      <w:r>
        <w:rPr>
          <w:sz w:val="20"/>
        </w:rPr>
        <w:t>spouse</w:t>
      </w:r>
      <w:r>
        <w:rPr>
          <w:spacing w:val="-5"/>
          <w:sz w:val="20"/>
        </w:rPr>
        <w:t> </w:t>
      </w:r>
      <w:r>
        <w:rPr>
          <w:sz w:val="20"/>
        </w:rPr>
        <w:t>while</w:t>
      </w:r>
      <w:r>
        <w:rPr>
          <w:spacing w:val="-5"/>
          <w:sz w:val="20"/>
        </w:rPr>
        <w:t> </w:t>
      </w:r>
      <w:r>
        <w:rPr>
          <w:sz w:val="20"/>
        </w:rPr>
        <w:t>working</w:t>
      </w:r>
      <w:r>
        <w:rPr>
          <w:spacing w:val="-34"/>
          <w:sz w:val="20"/>
        </w:rPr>
        <w:t> </w:t>
      </w:r>
      <w:r>
        <w:rPr>
          <w:sz w:val="20"/>
        </w:rPr>
        <w:t>in a business of selling, servicing, or repairing or parking “autos”.</w:t>
      </w:r>
    </w:p>
    <w:p>
      <w:pPr>
        <w:pStyle w:val="BodyText"/>
        <w:spacing w:before="9"/>
        <w:rPr>
          <w:sz w:val="24"/>
        </w:rPr>
      </w:pPr>
    </w:p>
    <w:p>
      <w:pPr>
        <w:pStyle w:val="BodyText"/>
        <w:spacing w:line="252" w:lineRule="auto"/>
        <w:ind w:left="1424" w:right="441"/>
        <w:jc w:val="both"/>
      </w:pPr>
      <w:r>
        <w:rPr/>
        <w:t>We</w:t>
      </w:r>
      <w:r>
        <w:rPr>
          <w:spacing w:val="-2"/>
        </w:rPr>
        <w:t> </w:t>
      </w:r>
      <w:r>
        <w:rPr/>
        <w:t>will</w:t>
      </w:r>
      <w:r>
        <w:rPr>
          <w:spacing w:val="-3"/>
        </w:rPr>
        <w:t> </w:t>
      </w:r>
      <w:r>
        <w:rPr/>
        <w:t>provide</w:t>
      </w:r>
      <w:r>
        <w:rPr>
          <w:spacing w:val="-2"/>
        </w:rPr>
        <w:t> </w:t>
      </w:r>
      <w:r>
        <w:rPr/>
        <w:t>coverage</w:t>
      </w:r>
      <w:r>
        <w:rPr>
          <w:spacing w:val="-2"/>
        </w:rPr>
        <w:t> </w:t>
      </w:r>
      <w:r>
        <w:rPr/>
        <w:t>to this “insured”</w:t>
      </w:r>
      <w:r>
        <w:rPr>
          <w:spacing w:val="-1"/>
        </w:rPr>
        <w:t> </w:t>
      </w:r>
      <w:r>
        <w:rPr/>
        <w:t>equal</w:t>
      </w:r>
      <w:r>
        <w:rPr>
          <w:spacing w:val="-3"/>
        </w:rPr>
        <w:t> </w:t>
      </w:r>
      <w:r>
        <w:rPr/>
        <w:t>to</w:t>
      </w:r>
      <w:r>
        <w:rPr>
          <w:spacing w:val="-2"/>
        </w:rPr>
        <w:t> </w:t>
      </w:r>
      <w:r>
        <w:rPr/>
        <w:t>the broadest</w:t>
      </w:r>
      <w:r>
        <w:rPr>
          <w:spacing w:val="-2"/>
        </w:rPr>
        <w:t> </w:t>
      </w:r>
      <w:r>
        <w:rPr/>
        <w:t>coverage applicable to</w:t>
      </w:r>
      <w:r>
        <w:rPr>
          <w:spacing w:val="-2"/>
        </w:rPr>
        <w:t> </w:t>
      </w:r>
      <w:r>
        <w:rPr/>
        <w:t>any covered</w:t>
      </w:r>
      <w:r>
        <w:rPr>
          <w:spacing w:val="-2"/>
        </w:rPr>
        <w:t> </w:t>
      </w:r>
      <w:r>
        <w:rPr/>
        <w:t>“auto”</w:t>
      </w:r>
      <w:r>
        <w:rPr>
          <w:spacing w:val="-1"/>
        </w:rPr>
        <w:t> </w:t>
      </w:r>
      <w:r>
        <w:rPr/>
        <w:t>you own</w:t>
      </w:r>
      <w:r>
        <w:rPr>
          <w:spacing w:val="-2"/>
        </w:rPr>
        <w:t> </w:t>
      </w:r>
      <w:r>
        <w:rPr/>
        <w:t>that is covered by this policy. Any coverage provided to this “insured” is excess over any other valid and collectible insurance.</w:t>
      </w:r>
    </w:p>
    <w:p>
      <w:pPr>
        <w:pStyle w:val="BodyText"/>
        <w:spacing w:before="8"/>
        <w:rPr>
          <w:sz w:val="24"/>
        </w:rPr>
      </w:pPr>
    </w:p>
    <w:p>
      <w:pPr>
        <w:pStyle w:val="Heading1"/>
        <w:numPr>
          <w:ilvl w:val="0"/>
          <w:numId w:val="1"/>
        </w:numPr>
        <w:tabs>
          <w:tab w:pos="884" w:val="left" w:leader="none"/>
        </w:tabs>
        <w:spacing w:line="240" w:lineRule="auto" w:before="0" w:after="0"/>
        <w:ind w:left="884" w:right="0" w:hanging="540"/>
        <w:jc w:val="left"/>
      </w:pPr>
      <w:r>
        <w:rPr/>
        <w:t>SUPPLEMENTARY</w:t>
      </w:r>
      <w:r>
        <w:rPr>
          <w:spacing w:val="-8"/>
        </w:rPr>
        <w:t> </w:t>
      </w:r>
      <w:r>
        <w:rPr/>
        <w:t>PAYMENTS</w:t>
      </w:r>
      <w:r>
        <w:rPr>
          <w:spacing w:val="-7"/>
        </w:rPr>
        <w:t> </w:t>
      </w:r>
      <w:r>
        <w:rPr/>
        <w:t>–</w:t>
      </w:r>
      <w:r>
        <w:rPr>
          <w:spacing w:val="-7"/>
        </w:rPr>
        <w:t> </w:t>
      </w:r>
      <w:r>
        <w:rPr/>
        <w:t>BAIL</w:t>
      </w:r>
      <w:r>
        <w:rPr>
          <w:spacing w:val="-4"/>
        </w:rPr>
        <w:t> </w:t>
      </w:r>
      <w:r>
        <w:rPr/>
        <w:t>BONDS</w:t>
      </w:r>
      <w:r>
        <w:rPr>
          <w:spacing w:val="-5"/>
        </w:rPr>
        <w:t> </w:t>
      </w:r>
      <w:r>
        <w:rPr/>
        <w:t>AND</w:t>
      </w:r>
      <w:r>
        <w:rPr>
          <w:spacing w:val="-7"/>
        </w:rPr>
        <w:t> </w:t>
      </w:r>
      <w:r>
        <w:rPr/>
        <w:t>LOSS</w:t>
      </w:r>
      <w:r>
        <w:rPr>
          <w:spacing w:val="-8"/>
        </w:rPr>
        <w:t> </w:t>
      </w:r>
      <w:r>
        <w:rPr/>
        <w:t>OF</w:t>
      </w:r>
      <w:r>
        <w:rPr>
          <w:spacing w:val="-9"/>
        </w:rPr>
        <w:t> </w:t>
      </w:r>
      <w:r>
        <w:rPr>
          <w:spacing w:val="-2"/>
        </w:rPr>
        <w:t>EARNINGS</w:t>
      </w:r>
    </w:p>
    <w:p>
      <w:pPr>
        <w:pStyle w:val="BodyText"/>
        <w:spacing w:before="10"/>
        <w:rPr>
          <w:b/>
        </w:rPr>
      </w:pPr>
    </w:p>
    <w:p>
      <w:pPr>
        <w:spacing w:line="252" w:lineRule="auto" w:before="0"/>
        <w:ind w:left="884" w:right="0" w:firstLine="0"/>
        <w:jc w:val="left"/>
        <w:rPr>
          <w:sz w:val="20"/>
        </w:rPr>
      </w:pPr>
      <w:r>
        <w:rPr>
          <w:sz w:val="20"/>
        </w:rPr>
        <w:t>Subparagraph </w:t>
      </w:r>
      <w:r>
        <w:rPr>
          <w:b/>
          <w:sz w:val="20"/>
        </w:rPr>
        <w:t>a. </w:t>
      </w:r>
      <w:r>
        <w:rPr>
          <w:sz w:val="20"/>
        </w:rPr>
        <w:t>of Paragraph </w:t>
      </w:r>
      <w:r>
        <w:rPr>
          <w:b/>
          <w:sz w:val="20"/>
        </w:rPr>
        <w:t>2. Coverage Extensions </w:t>
      </w:r>
      <w:r>
        <w:rPr>
          <w:sz w:val="20"/>
        </w:rPr>
        <w:t>of Paragraph </w:t>
      </w:r>
      <w:r>
        <w:rPr>
          <w:b/>
          <w:sz w:val="20"/>
        </w:rPr>
        <w:t>A. Coverage </w:t>
      </w:r>
      <w:r>
        <w:rPr>
          <w:sz w:val="20"/>
        </w:rPr>
        <w:t>of (</w:t>
      </w:r>
      <w:r>
        <w:rPr>
          <w:b/>
          <w:sz w:val="20"/>
        </w:rPr>
        <w:t>SECTION</w:t>
      </w:r>
      <w:r>
        <w:rPr>
          <w:b/>
          <w:spacing w:val="-5"/>
          <w:sz w:val="20"/>
        </w:rPr>
        <w:t> </w:t>
      </w:r>
      <w:r>
        <w:rPr>
          <w:b/>
          <w:sz w:val="20"/>
        </w:rPr>
        <w:t>II</w:t>
      </w:r>
      <w:r>
        <w:rPr>
          <w:b/>
          <w:spacing w:val="-5"/>
          <w:sz w:val="20"/>
        </w:rPr>
        <w:t> </w:t>
      </w:r>
      <w:r>
        <w:rPr>
          <w:b/>
          <w:sz w:val="20"/>
        </w:rPr>
        <w:t>–</w:t>
      </w:r>
      <w:r>
        <w:rPr>
          <w:b/>
          <w:spacing w:val="-5"/>
          <w:sz w:val="20"/>
        </w:rPr>
        <w:t> </w:t>
      </w:r>
      <w:r>
        <w:rPr>
          <w:b/>
          <w:sz w:val="20"/>
        </w:rPr>
        <w:t>COVERED AUTOS</w:t>
      </w:r>
      <w:r>
        <w:rPr>
          <w:b/>
          <w:spacing w:val="-6"/>
          <w:sz w:val="20"/>
        </w:rPr>
        <w:t> </w:t>
      </w:r>
      <w:r>
        <w:rPr>
          <w:b/>
          <w:sz w:val="20"/>
        </w:rPr>
        <w:t>LIABILITY</w:t>
      </w:r>
      <w:r>
        <w:rPr>
          <w:b/>
          <w:spacing w:val="-6"/>
          <w:sz w:val="20"/>
        </w:rPr>
        <w:t> </w:t>
      </w:r>
      <w:r>
        <w:rPr>
          <w:b/>
          <w:sz w:val="20"/>
        </w:rPr>
        <w:t>COVERAGE</w:t>
      </w:r>
      <w:r>
        <w:rPr>
          <w:sz w:val="20"/>
        </w:rPr>
        <w:t>)</w:t>
      </w:r>
      <w:r>
        <w:rPr>
          <w:spacing w:val="-4"/>
          <w:sz w:val="20"/>
        </w:rPr>
        <w:t> </w:t>
      </w:r>
      <w:r>
        <w:rPr>
          <w:sz w:val="20"/>
        </w:rPr>
        <w:t>is</w:t>
      </w:r>
      <w:r>
        <w:rPr>
          <w:spacing w:val="-4"/>
          <w:sz w:val="20"/>
        </w:rPr>
        <w:t> </w:t>
      </w:r>
      <w:r>
        <w:rPr>
          <w:sz w:val="20"/>
        </w:rPr>
        <w:t>deleted</w:t>
      </w:r>
      <w:r>
        <w:rPr>
          <w:spacing w:val="-3"/>
          <w:sz w:val="20"/>
        </w:rPr>
        <w:t> </w:t>
      </w:r>
      <w:r>
        <w:rPr>
          <w:sz w:val="20"/>
        </w:rPr>
        <w:t>in</w:t>
      </w:r>
      <w:r>
        <w:rPr>
          <w:spacing w:val="-3"/>
          <w:sz w:val="20"/>
        </w:rPr>
        <w:t> </w:t>
      </w:r>
      <w:r>
        <w:rPr>
          <w:sz w:val="20"/>
        </w:rPr>
        <w:t>its</w:t>
      </w:r>
      <w:r>
        <w:rPr>
          <w:spacing w:val="-4"/>
          <w:sz w:val="20"/>
        </w:rPr>
        <w:t> </w:t>
      </w:r>
      <w:r>
        <w:rPr>
          <w:sz w:val="20"/>
        </w:rPr>
        <w:t>entirety</w:t>
      </w:r>
      <w:r>
        <w:rPr>
          <w:spacing w:val="-4"/>
          <w:sz w:val="20"/>
        </w:rPr>
        <w:t> </w:t>
      </w:r>
      <w:r>
        <w:rPr>
          <w:sz w:val="20"/>
        </w:rPr>
        <w:t>and replaced with the following:</w:t>
      </w:r>
    </w:p>
    <w:p>
      <w:pPr>
        <w:pStyle w:val="Heading2"/>
        <w:numPr>
          <w:ilvl w:val="1"/>
          <w:numId w:val="1"/>
        </w:numPr>
        <w:tabs>
          <w:tab w:pos="1964" w:val="left" w:leader="none"/>
        </w:tabs>
        <w:spacing w:line="240" w:lineRule="auto" w:before="118" w:after="0"/>
        <w:ind w:left="1964" w:right="0" w:hanging="540"/>
        <w:jc w:val="left"/>
      </w:pPr>
      <w:r>
        <w:rPr>
          <w:spacing w:val="-2"/>
        </w:rPr>
        <w:t>Supplementary</w:t>
      </w:r>
      <w:r>
        <w:rPr>
          <w:spacing w:val="7"/>
        </w:rPr>
        <w:t> </w:t>
      </w:r>
      <w:r>
        <w:rPr>
          <w:spacing w:val="-2"/>
        </w:rPr>
        <w:t>Payments</w:t>
      </w:r>
    </w:p>
    <w:p>
      <w:pPr>
        <w:pStyle w:val="BodyText"/>
        <w:spacing w:before="130"/>
        <w:ind w:left="1964"/>
        <w:jc w:val="both"/>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spacing w:val="-2"/>
        </w:rPr>
        <w:t>"insured":</w:t>
      </w:r>
    </w:p>
    <w:p>
      <w:pPr>
        <w:pStyle w:val="ListParagraph"/>
        <w:numPr>
          <w:ilvl w:val="2"/>
          <w:numId w:val="1"/>
        </w:numPr>
        <w:tabs>
          <w:tab w:pos="2502" w:val="left" w:leader="none"/>
        </w:tabs>
        <w:spacing w:line="240" w:lineRule="auto" w:before="66" w:after="0"/>
        <w:ind w:left="2502" w:right="0" w:hanging="538"/>
        <w:jc w:val="both"/>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pStyle w:val="ListParagraph"/>
        <w:numPr>
          <w:ilvl w:val="2"/>
          <w:numId w:val="1"/>
        </w:numPr>
        <w:tabs>
          <w:tab w:pos="2502" w:val="left" w:leader="none"/>
          <w:tab w:pos="2504" w:val="left" w:leader="none"/>
        </w:tabs>
        <w:spacing w:line="249" w:lineRule="auto" w:before="72" w:after="0"/>
        <w:ind w:left="2504" w:right="342" w:hanging="540"/>
        <w:jc w:val="both"/>
        <w:rPr>
          <w:sz w:val="20"/>
        </w:rPr>
      </w:pPr>
      <w:r>
        <w:rPr>
          <w:sz w:val="20"/>
        </w:rPr>
        <w:t>up to $2,500 for cost of bail bonds (including bonds for related traffic law violations) required because of an "accident" we cover. We do not have to furnish these bonds.</w:t>
      </w:r>
    </w:p>
    <w:p>
      <w:pPr>
        <w:pStyle w:val="ListParagraph"/>
        <w:numPr>
          <w:ilvl w:val="2"/>
          <w:numId w:val="1"/>
        </w:numPr>
        <w:tabs>
          <w:tab w:pos="2502" w:val="left" w:leader="none"/>
          <w:tab w:pos="2504" w:val="left" w:leader="none"/>
        </w:tabs>
        <w:spacing w:line="249" w:lineRule="auto" w:before="120" w:after="0"/>
        <w:ind w:left="2504" w:right="343" w:hanging="540"/>
        <w:jc w:val="both"/>
        <w:rPr>
          <w:sz w:val="20"/>
        </w:rPr>
      </w:pPr>
      <w:r>
        <w:rPr>
          <w:sz w:val="20"/>
        </w:rPr>
        <w:t>The cost of bonds to release attachments in any "suit" against the "insured" we defend, but only for bond amounts within our Limit of </w:t>
      </w:r>
      <w:r>
        <w:rPr>
          <w:spacing w:val="-2"/>
          <w:sz w:val="20"/>
        </w:rPr>
        <w:t>Insurance.</w:t>
      </w:r>
    </w:p>
    <w:p>
      <w:pPr>
        <w:pStyle w:val="ListParagraph"/>
        <w:numPr>
          <w:ilvl w:val="2"/>
          <w:numId w:val="1"/>
        </w:numPr>
        <w:tabs>
          <w:tab w:pos="2502" w:val="left" w:leader="none"/>
          <w:tab w:pos="2504" w:val="left" w:leader="none"/>
        </w:tabs>
        <w:spacing w:line="247" w:lineRule="auto" w:before="122" w:after="0"/>
        <w:ind w:left="2504" w:right="342" w:hanging="540"/>
        <w:jc w:val="both"/>
        <w:rPr>
          <w:sz w:val="20"/>
        </w:rPr>
      </w:pPr>
      <w:r>
        <w:rPr>
          <w:sz w:val="20"/>
        </w:rPr>
        <w:t>All reasonable expenses incurred by the "insured" at our request, including actual loss of earnings up to $300 a day because of time off from work.</w:t>
      </w:r>
    </w:p>
    <w:p>
      <w:pPr>
        <w:pStyle w:val="ListParagraph"/>
        <w:numPr>
          <w:ilvl w:val="2"/>
          <w:numId w:val="1"/>
        </w:numPr>
        <w:tabs>
          <w:tab w:pos="2492" w:val="left" w:leader="none"/>
          <w:tab w:pos="2504" w:val="left" w:leader="none"/>
        </w:tabs>
        <w:spacing w:line="249" w:lineRule="auto" w:before="19" w:after="0"/>
        <w:ind w:left="2504" w:right="225" w:hanging="543"/>
        <w:jc w:val="both"/>
        <w:rPr>
          <w:sz w:val="20"/>
        </w:rPr>
      </w:pPr>
      <w:r>
        <w:rPr>
          <w:sz w:val="20"/>
        </w:rPr>
        <w:t>All costs taxed against the "insured" in any "suit" against the "insured" we </w:t>
      </w:r>
      <w:r>
        <w:rPr>
          <w:spacing w:val="-2"/>
          <w:sz w:val="20"/>
        </w:rPr>
        <w:t>defend.</w:t>
      </w:r>
    </w:p>
    <w:p>
      <w:pPr>
        <w:pStyle w:val="ListParagraph"/>
        <w:numPr>
          <w:ilvl w:val="2"/>
          <w:numId w:val="1"/>
        </w:numPr>
        <w:tabs>
          <w:tab w:pos="2502" w:val="left" w:leader="none"/>
          <w:tab w:pos="2504" w:val="left" w:leader="none"/>
        </w:tabs>
        <w:spacing w:line="252" w:lineRule="auto" w:before="0" w:after="0"/>
        <w:ind w:left="2504" w:right="341" w:hanging="540"/>
        <w:jc w:val="both"/>
        <w:rPr>
          <w:sz w:val="20"/>
        </w:rPr>
      </w:pPr>
      <w:r>
        <w:rPr>
          <w:sz w:val="20"/>
        </w:rPr>
        <w:t>All interest on the full amount of any judgment that accrues after entry of the judgment in any "suit" against the "insured" we defend, but our duty</w:t>
      </w:r>
      <w:r>
        <w:rPr>
          <w:spacing w:val="40"/>
          <w:sz w:val="20"/>
        </w:rPr>
        <w:t> </w:t>
      </w:r>
      <w:r>
        <w:rPr>
          <w:sz w:val="20"/>
        </w:rPr>
        <w:t>to pay interest ends when we have paid, offered to pay or deposited in court the part of the judgment that is within our Limit of</w:t>
      </w:r>
      <w:r>
        <w:rPr>
          <w:spacing w:val="-7"/>
          <w:sz w:val="20"/>
        </w:rPr>
        <w:t> </w:t>
      </w:r>
      <w:r>
        <w:rPr>
          <w:sz w:val="20"/>
        </w:rPr>
        <w:t>Insurance.</w:t>
      </w:r>
    </w:p>
    <w:p>
      <w:pPr>
        <w:spacing w:after="0" w:line="252" w:lineRule="auto"/>
        <w:jc w:val="both"/>
        <w:rPr>
          <w:sz w:val="20"/>
        </w:rPr>
        <w:sectPr>
          <w:footerReference w:type="default" r:id="rId7"/>
          <w:pgSz w:w="12240" w:h="15840"/>
          <w:pgMar w:footer="1847" w:header="0" w:top="1660" w:bottom="2040" w:left="1460" w:right="1460"/>
        </w:sectPr>
      </w:pPr>
    </w:p>
    <w:p>
      <w:pPr>
        <w:pStyle w:val="BodyText"/>
        <w:spacing w:before="73"/>
        <w:ind w:left="1964"/>
        <w:jc w:val="both"/>
      </w:pPr>
      <w:r>
        <w:rPr/>
        <w:t>These</w:t>
      </w:r>
      <w:r>
        <w:rPr>
          <w:spacing w:val="-6"/>
        </w:rPr>
        <w:t> </w:t>
      </w:r>
      <w:r>
        <w:rPr/>
        <w:t>payments</w:t>
      </w:r>
      <w:r>
        <w:rPr>
          <w:spacing w:val="-4"/>
        </w:rPr>
        <w:t> </w:t>
      </w:r>
      <w:r>
        <w:rPr/>
        <w:t>will</w:t>
      </w:r>
      <w:r>
        <w:rPr>
          <w:spacing w:val="-7"/>
        </w:rPr>
        <w:t> </w:t>
      </w:r>
      <w:r>
        <w:rPr/>
        <w:t>not</w:t>
      </w:r>
      <w:r>
        <w:rPr>
          <w:spacing w:val="-5"/>
        </w:rPr>
        <w:t> </w:t>
      </w:r>
      <w:r>
        <w:rPr/>
        <w:t>reduce</w:t>
      </w:r>
      <w:r>
        <w:rPr>
          <w:spacing w:val="-6"/>
        </w:rPr>
        <w:t> </w:t>
      </w:r>
      <w:r>
        <w:rPr/>
        <w:t>the</w:t>
      </w:r>
      <w:r>
        <w:rPr>
          <w:spacing w:val="-5"/>
        </w:rPr>
        <w:t> </w:t>
      </w:r>
      <w:r>
        <w:rPr/>
        <w:t>Limit</w:t>
      </w:r>
      <w:r>
        <w:rPr>
          <w:spacing w:val="-5"/>
        </w:rPr>
        <w:t> </w:t>
      </w:r>
      <w:r>
        <w:rPr/>
        <w:t>of</w:t>
      </w:r>
      <w:r>
        <w:rPr>
          <w:spacing w:val="-4"/>
        </w:rPr>
        <w:t> </w:t>
      </w:r>
      <w:r>
        <w:rPr>
          <w:spacing w:val="-2"/>
        </w:rPr>
        <w:t>Insurance.</w:t>
      </w:r>
    </w:p>
    <w:p>
      <w:pPr>
        <w:pStyle w:val="BodyText"/>
        <w:spacing w:before="10"/>
        <w:rPr>
          <w:sz w:val="25"/>
        </w:rPr>
      </w:pPr>
    </w:p>
    <w:p>
      <w:pPr>
        <w:pStyle w:val="Heading1"/>
        <w:numPr>
          <w:ilvl w:val="0"/>
          <w:numId w:val="1"/>
        </w:numPr>
        <w:tabs>
          <w:tab w:pos="884" w:val="left" w:leader="none"/>
        </w:tabs>
        <w:spacing w:line="240" w:lineRule="auto" w:before="0" w:after="0"/>
        <w:ind w:left="884" w:right="0" w:hanging="540"/>
        <w:jc w:val="left"/>
      </w:pPr>
      <w:r>
        <w:rPr/>
        <w:t>AMENDED</w:t>
      </w:r>
      <w:r>
        <w:rPr>
          <w:spacing w:val="-10"/>
        </w:rPr>
        <w:t> </w:t>
      </w:r>
      <w:r>
        <w:rPr/>
        <w:t>FELLOW</w:t>
      </w:r>
      <w:r>
        <w:rPr>
          <w:spacing w:val="-8"/>
        </w:rPr>
        <w:t> </w:t>
      </w:r>
      <w:r>
        <w:rPr/>
        <w:t>EMPLOYEE</w:t>
      </w:r>
      <w:r>
        <w:rPr>
          <w:spacing w:val="-11"/>
        </w:rPr>
        <w:t> </w:t>
      </w:r>
      <w:r>
        <w:rPr>
          <w:spacing w:val="-2"/>
        </w:rPr>
        <w:t>EXCLUSION</w:t>
      </w:r>
    </w:p>
    <w:p>
      <w:pPr>
        <w:pStyle w:val="BodyText"/>
        <w:spacing w:before="11"/>
        <w:rPr>
          <w:b/>
          <w:sz w:val="25"/>
        </w:rPr>
      </w:pPr>
    </w:p>
    <w:p>
      <w:pPr>
        <w:spacing w:line="252" w:lineRule="auto" w:before="0"/>
        <w:ind w:left="884" w:right="1085" w:firstLine="0"/>
        <w:jc w:val="left"/>
        <w:rPr>
          <w:sz w:val="20"/>
        </w:rPr>
      </w:pPr>
      <w:r>
        <w:rPr>
          <w:sz w:val="20"/>
        </w:rPr>
        <w:t>Subparagraph </w:t>
      </w:r>
      <w:r>
        <w:rPr>
          <w:b/>
          <w:sz w:val="20"/>
        </w:rPr>
        <w:t>5. </w:t>
      </w:r>
      <w:r>
        <w:rPr>
          <w:sz w:val="20"/>
        </w:rPr>
        <w:t>of Paragraph </w:t>
      </w:r>
      <w:r>
        <w:rPr>
          <w:b/>
          <w:sz w:val="20"/>
        </w:rPr>
        <w:t>B. Exclusions </w:t>
      </w:r>
      <w:r>
        <w:rPr>
          <w:sz w:val="20"/>
        </w:rPr>
        <w:t>of (</w:t>
      </w:r>
      <w:r>
        <w:rPr>
          <w:b/>
          <w:sz w:val="20"/>
        </w:rPr>
        <w:t>SECTION II – COVERED AUTOS</w:t>
      </w:r>
      <w:r>
        <w:rPr>
          <w:b/>
          <w:spacing w:val="-6"/>
          <w:sz w:val="20"/>
        </w:rPr>
        <w:t> </w:t>
      </w:r>
      <w:r>
        <w:rPr>
          <w:b/>
          <w:sz w:val="20"/>
        </w:rPr>
        <w:t>LIABILITY</w:t>
      </w:r>
      <w:r>
        <w:rPr>
          <w:b/>
          <w:spacing w:val="-6"/>
          <w:sz w:val="20"/>
        </w:rPr>
        <w:t> </w:t>
      </w:r>
      <w:r>
        <w:rPr>
          <w:b/>
          <w:sz w:val="20"/>
        </w:rPr>
        <w:t>COVERAGE</w:t>
      </w:r>
      <w:r>
        <w:rPr>
          <w:sz w:val="20"/>
        </w:rPr>
        <w:t>)</w:t>
      </w:r>
      <w:r>
        <w:rPr>
          <w:spacing w:val="-4"/>
          <w:sz w:val="20"/>
        </w:rPr>
        <w:t> </w:t>
      </w:r>
      <w:r>
        <w:rPr>
          <w:sz w:val="20"/>
        </w:rPr>
        <w:t>is</w:t>
      </w:r>
      <w:r>
        <w:rPr>
          <w:spacing w:val="-4"/>
          <w:sz w:val="20"/>
        </w:rPr>
        <w:t> </w:t>
      </w:r>
      <w:r>
        <w:rPr>
          <w:sz w:val="20"/>
        </w:rPr>
        <w:t>deleted</w:t>
      </w:r>
      <w:r>
        <w:rPr>
          <w:spacing w:val="-3"/>
          <w:sz w:val="20"/>
        </w:rPr>
        <w:t> </w:t>
      </w:r>
      <w:r>
        <w:rPr>
          <w:sz w:val="20"/>
        </w:rPr>
        <w:t>in</w:t>
      </w:r>
      <w:r>
        <w:rPr>
          <w:spacing w:val="-3"/>
          <w:sz w:val="20"/>
        </w:rPr>
        <w:t> </w:t>
      </w:r>
      <w:r>
        <w:rPr>
          <w:sz w:val="20"/>
        </w:rPr>
        <w:t>its</w:t>
      </w:r>
      <w:r>
        <w:rPr>
          <w:spacing w:val="-4"/>
          <w:sz w:val="20"/>
        </w:rPr>
        <w:t> </w:t>
      </w:r>
      <w:r>
        <w:rPr>
          <w:sz w:val="20"/>
        </w:rPr>
        <w:t>entirety</w:t>
      </w:r>
      <w:r>
        <w:rPr>
          <w:spacing w:val="-4"/>
          <w:sz w:val="20"/>
        </w:rPr>
        <w:t> </w:t>
      </w:r>
      <w:r>
        <w:rPr>
          <w:sz w:val="20"/>
        </w:rPr>
        <w:t>and</w:t>
      </w:r>
      <w:r>
        <w:rPr>
          <w:spacing w:val="-5"/>
          <w:sz w:val="20"/>
        </w:rPr>
        <w:t> </w:t>
      </w:r>
      <w:r>
        <w:rPr>
          <w:sz w:val="20"/>
        </w:rPr>
        <w:t>replaced</w:t>
      </w:r>
      <w:r>
        <w:rPr>
          <w:spacing w:val="-5"/>
          <w:sz w:val="20"/>
        </w:rPr>
        <w:t> </w:t>
      </w:r>
      <w:r>
        <w:rPr>
          <w:sz w:val="20"/>
        </w:rPr>
        <w:t>with</w:t>
      </w:r>
      <w:r>
        <w:rPr>
          <w:spacing w:val="-3"/>
          <w:sz w:val="20"/>
        </w:rPr>
        <w:t> </w:t>
      </w:r>
      <w:r>
        <w:rPr>
          <w:sz w:val="20"/>
        </w:rPr>
        <w:t>the </w:t>
      </w:r>
      <w:r>
        <w:rPr>
          <w:spacing w:val="-2"/>
          <w:sz w:val="20"/>
        </w:rPr>
        <w:t>following:</w:t>
      </w:r>
    </w:p>
    <w:p>
      <w:pPr>
        <w:pStyle w:val="BodyText"/>
        <w:spacing w:before="10"/>
        <w:rPr>
          <w:sz w:val="24"/>
        </w:rPr>
      </w:pPr>
    </w:p>
    <w:p>
      <w:pPr>
        <w:pStyle w:val="Heading2"/>
        <w:tabs>
          <w:tab w:pos="1964" w:val="left" w:leader="none"/>
        </w:tabs>
      </w:pPr>
      <w:r>
        <w:rPr>
          <w:spacing w:val="-5"/>
        </w:rPr>
        <w:t>5.</w:t>
      </w:r>
      <w:r>
        <w:rPr/>
        <w:tab/>
        <w:t>Fellow</w:t>
      </w:r>
      <w:r>
        <w:rPr>
          <w:spacing w:val="-10"/>
        </w:rPr>
        <w:t> </w:t>
      </w:r>
      <w:r>
        <w:rPr>
          <w:spacing w:val="-2"/>
        </w:rPr>
        <w:t>Employee</w:t>
      </w:r>
    </w:p>
    <w:p>
      <w:pPr>
        <w:pStyle w:val="BodyText"/>
        <w:spacing w:before="10"/>
        <w:rPr>
          <w:b/>
          <w:sz w:val="25"/>
        </w:rPr>
      </w:pPr>
    </w:p>
    <w:p>
      <w:pPr>
        <w:pStyle w:val="BodyText"/>
        <w:spacing w:line="252" w:lineRule="auto" w:before="1"/>
        <w:ind w:left="1964" w:right="345"/>
        <w:jc w:val="both"/>
      </w:pPr>
      <w:r>
        <w:rPr/>
        <w:t>"Bodily</w:t>
      </w:r>
      <w:r>
        <w:rPr>
          <w:spacing w:val="-1"/>
        </w:rPr>
        <w:t> </w:t>
      </w:r>
      <w:r>
        <w:rPr/>
        <w:t>injury"</w:t>
      </w:r>
      <w:r>
        <w:rPr>
          <w:spacing w:val="-3"/>
        </w:rPr>
        <w:t> </w:t>
      </w:r>
      <w:r>
        <w:rPr/>
        <w:t>to</w:t>
      </w:r>
      <w:r>
        <w:rPr>
          <w:spacing w:val="-3"/>
        </w:rPr>
        <w:t> </w:t>
      </w:r>
      <w:r>
        <w:rPr/>
        <w:t>any</w:t>
      </w:r>
      <w:r>
        <w:rPr>
          <w:spacing w:val="-1"/>
        </w:rPr>
        <w:t> </w:t>
      </w:r>
      <w:r>
        <w:rPr/>
        <w:t>fellow</w:t>
      </w:r>
      <w:r>
        <w:rPr>
          <w:spacing w:val="-2"/>
        </w:rPr>
        <w:t> </w:t>
      </w:r>
      <w:r>
        <w:rPr/>
        <w:t>"employee"</w:t>
      </w:r>
      <w:r>
        <w:rPr>
          <w:spacing w:val="-3"/>
        </w:rPr>
        <w:t> </w:t>
      </w:r>
      <w:r>
        <w:rPr/>
        <w:t>of</w:t>
      </w:r>
      <w:r>
        <w:rPr>
          <w:spacing w:val="-4"/>
        </w:rPr>
        <w:t> </w:t>
      </w:r>
      <w:r>
        <w:rPr/>
        <w:t>the</w:t>
      </w:r>
      <w:r>
        <w:rPr>
          <w:spacing w:val="-3"/>
        </w:rPr>
        <w:t> </w:t>
      </w:r>
      <w:r>
        <w:rPr/>
        <w:t>"insured"</w:t>
      </w:r>
      <w:r>
        <w:rPr>
          <w:spacing w:val="-3"/>
        </w:rPr>
        <w:t> </w:t>
      </w:r>
      <w:r>
        <w:rPr/>
        <w:t>arising</w:t>
      </w:r>
      <w:r>
        <w:rPr>
          <w:spacing w:val="-3"/>
        </w:rPr>
        <w:t> </w:t>
      </w:r>
      <w:r>
        <w:rPr/>
        <w:t>out</w:t>
      </w:r>
      <w:r>
        <w:rPr>
          <w:spacing w:val="-3"/>
        </w:rPr>
        <w:t> </w:t>
      </w:r>
      <w:r>
        <w:rPr/>
        <w:t>of</w:t>
      </w:r>
      <w:r>
        <w:rPr>
          <w:spacing w:val="-3"/>
        </w:rPr>
        <w:t> </w:t>
      </w:r>
      <w:r>
        <w:rPr/>
        <w:t>and in</w:t>
      </w:r>
      <w:r>
        <w:rPr>
          <w:spacing w:val="-3"/>
        </w:rPr>
        <w:t> </w:t>
      </w:r>
      <w:r>
        <w:rPr/>
        <w:t>the course of the fellow "employee's" employment or while performing duties related to the conduct of your business.</w:t>
      </w:r>
    </w:p>
    <w:p>
      <w:pPr>
        <w:pStyle w:val="BodyText"/>
        <w:spacing w:before="7"/>
        <w:rPr>
          <w:sz w:val="24"/>
        </w:rPr>
      </w:pPr>
    </w:p>
    <w:p>
      <w:pPr>
        <w:pStyle w:val="BodyText"/>
        <w:spacing w:line="252" w:lineRule="auto"/>
        <w:ind w:left="1964" w:right="400"/>
      </w:pPr>
      <w:r>
        <w:rPr/>
        <w:t>This</w:t>
      </w:r>
      <w:r>
        <w:rPr>
          <w:spacing w:val="-5"/>
        </w:rPr>
        <w:t> </w:t>
      </w:r>
      <w:r>
        <w:rPr/>
        <w:t>exclusion</w:t>
      </w:r>
      <w:r>
        <w:rPr>
          <w:spacing w:val="-4"/>
        </w:rPr>
        <w:t> </w:t>
      </w:r>
      <w:r>
        <w:rPr/>
        <w:t>does</w:t>
      </w:r>
      <w:r>
        <w:rPr>
          <w:spacing w:val="-5"/>
        </w:rPr>
        <w:t> </w:t>
      </w:r>
      <w:r>
        <w:rPr/>
        <w:t>not</w:t>
      </w:r>
      <w:r>
        <w:rPr>
          <w:spacing w:val="-5"/>
        </w:rPr>
        <w:t> </w:t>
      </w:r>
      <w:r>
        <w:rPr/>
        <w:t>apply.</w:t>
      </w:r>
      <w:r>
        <w:rPr>
          <w:spacing w:val="-5"/>
        </w:rPr>
        <w:t> </w:t>
      </w:r>
      <w:r>
        <w:rPr/>
        <w:t>Coverage</w:t>
      </w:r>
      <w:r>
        <w:rPr>
          <w:spacing w:val="-4"/>
        </w:rPr>
        <w:t> </w:t>
      </w:r>
      <w:r>
        <w:rPr/>
        <w:t>provided</w:t>
      </w:r>
      <w:r>
        <w:rPr>
          <w:spacing w:val="-4"/>
        </w:rPr>
        <w:t> </w:t>
      </w:r>
      <w:r>
        <w:rPr/>
        <w:t>under</w:t>
      </w:r>
      <w:r>
        <w:rPr>
          <w:spacing w:val="-5"/>
        </w:rPr>
        <w:t> </w:t>
      </w:r>
      <w:r>
        <w:rPr/>
        <w:t>this</w:t>
      </w:r>
      <w:r>
        <w:rPr>
          <w:spacing w:val="-5"/>
        </w:rPr>
        <w:t> </w:t>
      </w:r>
      <w:r>
        <w:rPr/>
        <w:t>exception</w:t>
      </w:r>
      <w:r>
        <w:rPr>
          <w:spacing w:val="-4"/>
        </w:rPr>
        <w:t> </w:t>
      </w:r>
      <w:r>
        <w:rPr/>
        <w:t>is excess over any other collectible insurance.</w:t>
      </w:r>
    </w:p>
    <w:p>
      <w:pPr>
        <w:pStyle w:val="BodyText"/>
        <w:spacing w:before="9"/>
        <w:rPr>
          <w:sz w:val="24"/>
        </w:rPr>
      </w:pPr>
    </w:p>
    <w:p>
      <w:pPr>
        <w:pStyle w:val="Heading1"/>
        <w:numPr>
          <w:ilvl w:val="0"/>
          <w:numId w:val="1"/>
        </w:numPr>
        <w:tabs>
          <w:tab w:pos="881" w:val="left" w:leader="none"/>
        </w:tabs>
        <w:spacing w:line="240" w:lineRule="auto" w:before="0" w:after="0"/>
        <w:ind w:left="881" w:right="0" w:hanging="537"/>
        <w:jc w:val="left"/>
      </w:pPr>
      <w:r>
        <w:rPr/>
        <w:t>ADDITIONAL</w:t>
      </w:r>
      <w:r>
        <w:rPr>
          <w:spacing w:val="-12"/>
        </w:rPr>
        <w:t> </w:t>
      </w:r>
      <w:r>
        <w:rPr/>
        <w:t>TEMPORARY</w:t>
      </w:r>
      <w:r>
        <w:rPr>
          <w:spacing w:val="-14"/>
        </w:rPr>
        <w:t> </w:t>
      </w:r>
      <w:r>
        <w:rPr/>
        <w:t>TRANSPORTATION</w:t>
      </w:r>
      <w:r>
        <w:rPr>
          <w:spacing w:val="-12"/>
        </w:rPr>
        <w:t> </w:t>
      </w:r>
      <w:r>
        <w:rPr>
          <w:spacing w:val="-2"/>
        </w:rPr>
        <w:t>EXPENSE</w:t>
      </w:r>
    </w:p>
    <w:p>
      <w:pPr>
        <w:pStyle w:val="BodyText"/>
        <w:spacing w:before="11"/>
        <w:rPr>
          <w:b/>
          <w:sz w:val="25"/>
        </w:rPr>
      </w:pPr>
    </w:p>
    <w:p>
      <w:pPr>
        <w:spacing w:line="252" w:lineRule="auto" w:before="0"/>
        <w:ind w:left="884" w:right="542" w:hanging="1"/>
        <w:jc w:val="left"/>
        <w:rPr>
          <w:sz w:val="20"/>
        </w:rPr>
      </w:pPr>
      <w:r>
        <w:rPr>
          <w:sz w:val="20"/>
        </w:rPr>
        <w:t>Subparagraph</w:t>
      </w:r>
      <w:r>
        <w:rPr>
          <w:spacing w:val="-4"/>
          <w:sz w:val="20"/>
        </w:rPr>
        <w:t> </w:t>
      </w:r>
      <w:r>
        <w:rPr>
          <w:b/>
          <w:sz w:val="20"/>
        </w:rPr>
        <w:t>a.</w:t>
      </w:r>
      <w:r>
        <w:rPr>
          <w:b/>
          <w:spacing w:val="-6"/>
          <w:sz w:val="20"/>
        </w:rPr>
        <w:t> </w:t>
      </w:r>
      <w:r>
        <w:rPr>
          <w:b/>
          <w:sz w:val="20"/>
        </w:rPr>
        <w:t>Transportation</w:t>
      </w:r>
      <w:r>
        <w:rPr>
          <w:b/>
          <w:spacing w:val="-5"/>
          <w:sz w:val="20"/>
        </w:rPr>
        <w:t> </w:t>
      </w:r>
      <w:r>
        <w:rPr>
          <w:b/>
          <w:sz w:val="20"/>
        </w:rPr>
        <w:t>Expenses</w:t>
      </w:r>
      <w:r>
        <w:rPr>
          <w:b/>
          <w:spacing w:val="-4"/>
          <w:sz w:val="20"/>
        </w:rPr>
        <w:t> </w:t>
      </w:r>
      <w:r>
        <w:rPr>
          <w:sz w:val="20"/>
        </w:rPr>
        <w:t>of</w:t>
      </w:r>
      <w:r>
        <w:rPr>
          <w:spacing w:val="-4"/>
          <w:sz w:val="20"/>
        </w:rPr>
        <w:t> </w:t>
      </w:r>
      <w:r>
        <w:rPr>
          <w:sz w:val="20"/>
        </w:rPr>
        <w:t>Paragraph</w:t>
      </w:r>
      <w:r>
        <w:rPr>
          <w:spacing w:val="-4"/>
          <w:sz w:val="20"/>
        </w:rPr>
        <w:t> </w:t>
      </w:r>
      <w:r>
        <w:rPr>
          <w:b/>
          <w:sz w:val="20"/>
        </w:rPr>
        <w:t>4.</w:t>
      </w:r>
      <w:r>
        <w:rPr>
          <w:b/>
          <w:spacing w:val="-6"/>
          <w:sz w:val="20"/>
        </w:rPr>
        <w:t> </w:t>
      </w:r>
      <w:r>
        <w:rPr>
          <w:b/>
          <w:sz w:val="20"/>
        </w:rPr>
        <w:t>Coverage</w:t>
      </w:r>
      <w:r>
        <w:rPr>
          <w:b/>
          <w:spacing w:val="-6"/>
          <w:sz w:val="20"/>
        </w:rPr>
        <w:t> </w:t>
      </w:r>
      <w:r>
        <w:rPr>
          <w:b/>
          <w:sz w:val="20"/>
        </w:rPr>
        <w:t>Extensions</w:t>
      </w:r>
      <w:r>
        <w:rPr>
          <w:b/>
          <w:spacing w:val="-6"/>
          <w:sz w:val="20"/>
        </w:rPr>
        <w:t> </w:t>
      </w:r>
      <w:r>
        <w:rPr>
          <w:sz w:val="20"/>
        </w:rPr>
        <w:t>of Paragraph </w:t>
      </w:r>
      <w:r>
        <w:rPr>
          <w:b/>
          <w:sz w:val="20"/>
        </w:rPr>
        <w:t>A. Coverage </w:t>
      </w:r>
      <w:r>
        <w:rPr>
          <w:sz w:val="20"/>
        </w:rPr>
        <w:t>of (</w:t>
      </w:r>
      <w:r>
        <w:rPr>
          <w:b/>
          <w:sz w:val="20"/>
        </w:rPr>
        <w:t>SECTION III – PHYSICAL DAMAGE COVERAGE</w:t>
      </w:r>
      <w:r>
        <w:rPr>
          <w:sz w:val="20"/>
        </w:rPr>
        <w:t>) is deleted in it entirety and replaced with the following:</w:t>
      </w:r>
    </w:p>
    <w:p>
      <w:pPr>
        <w:pStyle w:val="BodyText"/>
        <w:spacing w:before="4"/>
        <w:rPr>
          <w:sz w:val="21"/>
        </w:rPr>
      </w:pPr>
    </w:p>
    <w:p>
      <w:pPr>
        <w:pStyle w:val="ListParagraph"/>
        <w:numPr>
          <w:ilvl w:val="1"/>
          <w:numId w:val="1"/>
        </w:numPr>
        <w:tabs>
          <w:tab w:pos="1603" w:val="left" w:leader="none"/>
        </w:tabs>
        <w:spacing w:line="240" w:lineRule="auto" w:before="0" w:after="0"/>
        <w:ind w:left="1603" w:right="0" w:hanging="359"/>
        <w:jc w:val="left"/>
        <w:rPr>
          <w:sz w:val="22"/>
        </w:rPr>
      </w:pPr>
      <w:r>
        <w:rPr>
          <w:sz w:val="22"/>
        </w:rPr>
        <w:t>Transportation</w:t>
      </w:r>
      <w:r>
        <w:rPr>
          <w:spacing w:val="-12"/>
          <w:sz w:val="22"/>
        </w:rPr>
        <w:t> </w:t>
      </w:r>
      <w:r>
        <w:rPr>
          <w:spacing w:val="-2"/>
          <w:sz w:val="22"/>
        </w:rPr>
        <w:t>Expenses</w:t>
      </w:r>
    </w:p>
    <w:p>
      <w:pPr>
        <w:pStyle w:val="BodyText"/>
        <w:spacing w:before="6"/>
        <w:rPr>
          <w:sz w:val="26"/>
        </w:rPr>
      </w:pPr>
    </w:p>
    <w:p>
      <w:pPr>
        <w:pStyle w:val="BodyText"/>
        <w:spacing w:line="252" w:lineRule="auto" w:before="1"/>
        <w:ind w:left="1664" w:right="337"/>
        <w:jc w:val="both"/>
      </w:pPr>
      <w:r>
        <w:rPr/>
        <w:t>We will pay up to $60 per day to a maximum of $2,000 for temporary</w:t>
      </w:r>
      <w:r>
        <w:rPr>
          <w:spacing w:val="40"/>
        </w:rPr>
        <w:t> </w:t>
      </w:r>
      <w:r>
        <w:rPr/>
        <w:t>transportation expense incurred by you because of the total theft of a covered "auto" of</w:t>
      </w:r>
      <w:r>
        <w:rPr>
          <w:spacing w:val="-2"/>
        </w:rPr>
        <w:t> </w:t>
      </w:r>
      <w:r>
        <w:rPr/>
        <w:t>the</w:t>
      </w:r>
      <w:r>
        <w:rPr>
          <w:spacing w:val="-2"/>
        </w:rPr>
        <w:t> </w:t>
      </w:r>
      <w:r>
        <w:rPr/>
        <w:t>private</w:t>
      </w:r>
      <w:r>
        <w:rPr>
          <w:spacing w:val="-2"/>
        </w:rPr>
        <w:t> </w:t>
      </w:r>
      <w:r>
        <w:rPr/>
        <w:t>passenger</w:t>
      </w:r>
      <w:r>
        <w:rPr>
          <w:spacing w:val="-1"/>
        </w:rPr>
        <w:t> </w:t>
      </w:r>
      <w:r>
        <w:rPr/>
        <w:t>type. We</w:t>
      </w:r>
      <w:r>
        <w:rPr>
          <w:spacing w:val="-2"/>
        </w:rPr>
        <w:t> </w:t>
      </w:r>
      <w:r>
        <w:rPr/>
        <w:t>will</w:t>
      </w:r>
      <w:r>
        <w:rPr>
          <w:spacing w:val="-3"/>
        </w:rPr>
        <w:t> </w:t>
      </w:r>
      <w:r>
        <w:rPr/>
        <w:t>pay only for</w:t>
      </w:r>
      <w:r>
        <w:rPr>
          <w:spacing w:val="-1"/>
        </w:rPr>
        <w:t> </w:t>
      </w:r>
      <w:r>
        <w:rPr/>
        <w:t>those</w:t>
      </w:r>
      <w:r>
        <w:rPr>
          <w:spacing w:val="-2"/>
        </w:rPr>
        <w:t> </w:t>
      </w:r>
      <w:r>
        <w:rPr/>
        <w:t>covered</w:t>
      </w:r>
      <w:r>
        <w:rPr>
          <w:spacing w:val="-2"/>
        </w:rPr>
        <w:t> </w:t>
      </w:r>
      <w:r>
        <w:rPr/>
        <w:t>"autos" for which you</w:t>
      </w:r>
      <w:r>
        <w:rPr>
          <w:spacing w:val="-3"/>
        </w:rPr>
        <w:t> </w:t>
      </w:r>
      <w:r>
        <w:rPr/>
        <w:t>carry</w:t>
      </w:r>
      <w:r>
        <w:rPr>
          <w:spacing w:val="-1"/>
        </w:rPr>
        <w:t> </w:t>
      </w:r>
      <w:r>
        <w:rPr/>
        <w:t>either</w:t>
      </w:r>
      <w:r>
        <w:rPr>
          <w:spacing w:val="-2"/>
        </w:rPr>
        <w:t> </w:t>
      </w:r>
      <w:r>
        <w:rPr/>
        <w:t>Comprehensive</w:t>
      </w:r>
      <w:r>
        <w:rPr>
          <w:spacing w:val="-3"/>
        </w:rPr>
        <w:t> </w:t>
      </w:r>
      <w:r>
        <w:rPr/>
        <w:t>or Specified</w:t>
      </w:r>
      <w:r>
        <w:rPr>
          <w:spacing w:val="-3"/>
        </w:rPr>
        <w:t> </w:t>
      </w:r>
      <w:r>
        <w:rPr/>
        <w:t>Causes</w:t>
      </w:r>
      <w:r>
        <w:rPr>
          <w:spacing w:val="-1"/>
        </w:rPr>
        <w:t> </w:t>
      </w:r>
      <w:r>
        <w:rPr/>
        <w:t>of Loss</w:t>
      </w:r>
      <w:r>
        <w:rPr>
          <w:spacing w:val="-1"/>
        </w:rPr>
        <w:t> </w:t>
      </w:r>
      <w:r>
        <w:rPr/>
        <w:t>Coverage. We will pay for temporary transportation expenses incurred during the period</w:t>
      </w:r>
      <w:r>
        <w:rPr>
          <w:spacing w:val="40"/>
        </w:rPr>
        <w:t> </w:t>
      </w:r>
      <w:r>
        <w:rPr/>
        <w:t>beginning 48</w:t>
      </w:r>
      <w:r>
        <w:rPr>
          <w:spacing w:val="-1"/>
        </w:rPr>
        <w:t> </w:t>
      </w:r>
      <w:r>
        <w:rPr/>
        <w:t>hours after the</w:t>
      </w:r>
      <w:r>
        <w:rPr>
          <w:spacing w:val="-1"/>
        </w:rPr>
        <w:t> </w:t>
      </w:r>
      <w:r>
        <w:rPr/>
        <w:t>theft and ending, regardless of the</w:t>
      </w:r>
      <w:r>
        <w:rPr>
          <w:spacing w:val="-1"/>
        </w:rPr>
        <w:t> </w:t>
      </w:r>
      <w:r>
        <w:rPr/>
        <w:t>policy's expiration, when the covered "auto" is returned to use or we pay for its "loss".</w:t>
      </w:r>
    </w:p>
    <w:p>
      <w:pPr>
        <w:pStyle w:val="BodyText"/>
        <w:spacing w:before="6"/>
        <w:rPr>
          <w:sz w:val="24"/>
        </w:rPr>
      </w:pPr>
    </w:p>
    <w:p>
      <w:pPr>
        <w:pStyle w:val="Heading1"/>
        <w:numPr>
          <w:ilvl w:val="0"/>
          <w:numId w:val="1"/>
        </w:numPr>
        <w:tabs>
          <w:tab w:pos="884" w:val="left" w:leader="none"/>
        </w:tabs>
        <w:spacing w:line="240" w:lineRule="auto" w:before="0" w:after="0"/>
        <w:ind w:left="884" w:right="0" w:hanging="540"/>
        <w:jc w:val="left"/>
      </w:pPr>
      <w:r>
        <w:rPr/>
        <w:t>EXPENSE</w:t>
      </w:r>
      <w:r>
        <w:rPr>
          <w:spacing w:val="-11"/>
        </w:rPr>
        <w:t> </w:t>
      </w:r>
      <w:r>
        <w:rPr/>
        <w:t>FOR</w:t>
      </w:r>
      <w:r>
        <w:rPr>
          <w:spacing w:val="-5"/>
        </w:rPr>
        <w:t> </w:t>
      </w:r>
      <w:r>
        <w:rPr/>
        <w:t>STOLEN</w:t>
      </w:r>
      <w:r>
        <w:rPr>
          <w:spacing w:val="-5"/>
        </w:rPr>
        <w:t> </w:t>
      </w:r>
      <w:r>
        <w:rPr/>
        <w:t>AUTO</w:t>
      </w:r>
      <w:r>
        <w:rPr>
          <w:spacing w:val="-14"/>
        </w:rPr>
        <w:t> </w:t>
      </w:r>
      <w:r>
        <w:rPr>
          <w:spacing w:val="-2"/>
        </w:rPr>
        <w:t>RETURN</w:t>
      </w:r>
    </w:p>
    <w:p>
      <w:pPr>
        <w:pStyle w:val="BodyText"/>
        <w:spacing w:before="10"/>
        <w:rPr>
          <w:b/>
          <w:sz w:val="25"/>
        </w:rPr>
      </w:pPr>
    </w:p>
    <w:p>
      <w:pPr>
        <w:spacing w:line="252" w:lineRule="auto" w:before="1"/>
        <w:ind w:left="884" w:right="1085" w:firstLine="0"/>
        <w:jc w:val="left"/>
        <w:rPr>
          <w:sz w:val="20"/>
        </w:rPr>
      </w:pPr>
      <w:r>
        <w:rPr>
          <w:sz w:val="20"/>
        </w:rPr>
        <w:t>Subparagraph</w:t>
      </w:r>
      <w:r>
        <w:rPr>
          <w:spacing w:val="-4"/>
          <w:sz w:val="20"/>
        </w:rPr>
        <w:t> </w:t>
      </w:r>
      <w:r>
        <w:rPr>
          <w:b/>
          <w:sz w:val="20"/>
        </w:rPr>
        <w:t>4.</w:t>
      </w:r>
      <w:r>
        <w:rPr>
          <w:b/>
          <w:spacing w:val="-6"/>
          <w:sz w:val="20"/>
        </w:rPr>
        <w:t> </w:t>
      </w:r>
      <w:r>
        <w:rPr>
          <w:b/>
          <w:sz w:val="20"/>
        </w:rPr>
        <w:t>Coverage</w:t>
      </w:r>
      <w:r>
        <w:rPr>
          <w:b/>
          <w:spacing w:val="-6"/>
          <w:sz w:val="20"/>
        </w:rPr>
        <w:t> </w:t>
      </w:r>
      <w:r>
        <w:rPr>
          <w:b/>
          <w:sz w:val="20"/>
        </w:rPr>
        <w:t>Extensions</w:t>
      </w:r>
      <w:r>
        <w:rPr>
          <w:b/>
          <w:spacing w:val="-4"/>
          <w:sz w:val="20"/>
        </w:rPr>
        <w:t> </w:t>
      </w:r>
      <w:r>
        <w:rPr>
          <w:sz w:val="20"/>
        </w:rPr>
        <w:t>of</w:t>
      </w:r>
      <w:r>
        <w:rPr>
          <w:spacing w:val="-4"/>
          <w:sz w:val="20"/>
        </w:rPr>
        <w:t> </w:t>
      </w:r>
      <w:r>
        <w:rPr>
          <w:sz w:val="20"/>
        </w:rPr>
        <w:t>Paragraph</w:t>
      </w:r>
      <w:r>
        <w:rPr>
          <w:spacing w:val="-4"/>
          <w:sz w:val="20"/>
        </w:rPr>
        <w:t> </w:t>
      </w:r>
      <w:r>
        <w:rPr>
          <w:b/>
          <w:sz w:val="20"/>
        </w:rPr>
        <w:t>A.</w:t>
      </w:r>
      <w:r>
        <w:rPr>
          <w:b/>
          <w:spacing w:val="-6"/>
          <w:sz w:val="20"/>
        </w:rPr>
        <w:t> </w:t>
      </w:r>
      <w:r>
        <w:rPr>
          <w:b/>
          <w:sz w:val="20"/>
        </w:rPr>
        <w:t>Coverage</w:t>
      </w:r>
      <w:r>
        <w:rPr>
          <w:b/>
          <w:spacing w:val="-4"/>
          <w:sz w:val="20"/>
        </w:rPr>
        <w:t> </w:t>
      </w:r>
      <w:r>
        <w:rPr>
          <w:sz w:val="20"/>
        </w:rPr>
        <w:t>of</w:t>
      </w:r>
      <w:r>
        <w:rPr>
          <w:spacing w:val="-6"/>
          <w:sz w:val="20"/>
        </w:rPr>
        <w:t> </w:t>
      </w:r>
      <w:r>
        <w:rPr>
          <w:sz w:val="20"/>
        </w:rPr>
        <w:t>(</w:t>
      </w:r>
      <w:r>
        <w:rPr>
          <w:b/>
          <w:sz w:val="20"/>
        </w:rPr>
        <w:t>SECTION III – PHYSICAL DAMAGE COVERAGE) </w:t>
      </w:r>
      <w:r>
        <w:rPr>
          <w:sz w:val="20"/>
        </w:rPr>
        <w:t>is amended to include the following:</w:t>
      </w:r>
    </w:p>
    <w:p>
      <w:pPr>
        <w:pStyle w:val="BodyText"/>
        <w:spacing w:before="9"/>
        <w:rPr>
          <w:sz w:val="24"/>
        </w:rPr>
      </w:pPr>
    </w:p>
    <w:p>
      <w:pPr>
        <w:pStyle w:val="Heading2"/>
      </w:pPr>
      <w:r>
        <w:rPr/>
        <w:t>Expense</w:t>
      </w:r>
      <w:r>
        <w:rPr>
          <w:spacing w:val="-8"/>
        </w:rPr>
        <w:t> </w:t>
      </w:r>
      <w:r>
        <w:rPr/>
        <w:t>for</w:t>
      </w:r>
      <w:r>
        <w:rPr>
          <w:spacing w:val="-5"/>
        </w:rPr>
        <w:t> </w:t>
      </w:r>
      <w:r>
        <w:rPr/>
        <w:t>Stolen</w:t>
      </w:r>
      <w:r>
        <w:rPr>
          <w:spacing w:val="-6"/>
        </w:rPr>
        <w:t> </w:t>
      </w:r>
      <w:r>
        <w:rPr/>
        <w:t>Auto</w:t>
      </w:r>
      <w:r>
        <w:rPr>
          <w:spacing w:val="-5"/>
        </w:rPr>
        <w:t> </w:t>
      </w:r>
      <w:r>
        <w:rPr>
          <w:spacing w:val="-2"/>
        </w:rPr>
        <w:t>Return</w:t>
      </w:r>
    </w:p>
    <w:p>
      <w:pPr>
        <w:pStyle w:val="BodyText"/>
        <w:spacing w:before="10"/>
        <w:rPr>
          <w:b/>
          <w:sz w:val="25"/>
        </w:rPr>
      </w:pPr>
    </w:p>
    <w:p>
      <w:pPr>
        <w:pStyle w:val="BodyText"/>
        <w:spacing w:line="252" w:lineRule="auto"/>
        <w:ind w:left="1424" w:right="1085"/>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t>expense</w:t>
      </w:r>
      <w:r>
        <w:rPr>
          <w:spacing w:val="-2"/>
        </w:rPr>
        <w:t> </w:t>
      </w:r>
      <w:r>
        <w:rPr/>
        <w:t>incurred</w:t>
      </w:r>
      <w:r>
        <w:rPr>
          <w:spacing w:val="-4"/>
        </w:rPr>
        <w:t> </w:t>
      </w:r>
      <w:r>
        <w:rPr/>
        <w:t>returning</w:t>
      </w:r>
      <w:r>
        <w:rPr>
          <w:spacing w:val="-2"/>
        </w:rPr>
        <w:t> </w:t>
      </w:r>
      <w:r>
        <w:rPr/>
        <w:t>a</w:t>
      </w:r>
      <w:r>
        <w:rPr>
          <w:spacing w:val="-4"/>
        </w:rPr>
        <w:t> </w:t>
      </w:r>
      <w:r>
        <w:rPr/>
        <w:t>stolen covered</w:t>
      </w:r>
      <w:r>
        <w:rPr>
          <w:spacing w:val="-4"/>
        </w:rPr>
        <w:t> </w:t>
      </w:r>
      <w:r>
        <w:rPr/>
        <w:t>"auto"</w:t>
      </w:r>
      <w:r>
        <w:rPr>
          <w:spacing w:val="-3"/>
        </w:rPr>
        <w:t> </w:t>
      </w:r>
      <w:r>
        <w:rPr/>
        <w:t>to</w:t>
      </w:r>
      <w:r>
        <w:rPr>
          <w:spacing w:val="-4"/>
        </w:rPr>
        <w:t> </w:t>
      </w:r>
      <w:r>
        <w:rPr/>
        <w:t>you because of the total theft of such covered “auto”.</w:t>
      </w:r>
    </w:p>
    <w:p>
      <w:pPr>
        <w:pStyle w:val="BodyText"/>
        <w:spacing w:before="9"/>
        <w:rPr>
          <w:sz w:val="24"/>
        </w:rPr>
      </w:pPr>
    </w:p>
    <w:p>
      <w:pPr>
        <w:pStyle w:val="Heading1"/>
        <w:numPr>
          <w:ilvl w:val="0"/>
          <w:numId w:val="1"/>
        </w:numPr>
        <w:tabs>
          <w:tab w:pos="884" w:val="left" w:leader="none"/>
        </w:tabs>
        <w:spacing w:line="240" w:lineRule="auto" w:before="0" w:after="0"/>
        <w:ind w:left="884" w:right="0" w:hanging="540"/>
        <w:jc w:val="left"/>
      </w:pPr>
      <w:r>
        <w:rPr/>
        <w:t>EXCEPTION</w:t>
      </w:r>
      <w:r>
        <w:rPr>
          <w:spacing w:val="-10"/>
        </w:rPr>
        <w:t> </w:t>
      </w:r>
      <w:r>
        <w:rPr/>
        <w:t>TO</w:t>
      </w:r>
      <w:r>
        <w:rPr>
          <w:spacing w:val="-8"/>
        </w:rPr>
        <w:t> </w:t>
      </w:r>
      <w:r>
        <w:rPr/>
        <w:t>MECHANICAL</w:t>
      </w:r>
      <w:r>
        <w:rPr>
          <w:spacing w:val="-9"/>
        </w:rPr>
        <w:t> </w:t>
      </w:r>
      <w:r>
        <w:rPr/>
        <w:t>BREAKDOWN</w:t>
      </w:r>
      <w:r>
        <w:rPr>
          <w:spacing w:val="-7"/>
        </w:rPr>
        <w:t> </w:t>
      </w:r>
      <w:r>
        <w:rPr/>
        <w:t>EXCLUSION</w:t>
      </w:r>
      <w:r>
        <w:rPr>
          <w:spacing w:val="-9"/>
        </w:rPr>
        <w:t> </w:t>
      </w:r>
      <w:r>
        <w:rPr/>
        <w:t>FOR</w:t>
      </w:r>
      <w:r>
        <w:rPr>
          <w:spacing w:val="-10"/>
        </w:rPr>
        <w:t> </w:t>
      </w:r>
      <w:r>
        <w:rPr>
          <w:spacing w:val="-2"/>
        </w:rPr>
        <w:t>AIRBAGS</w:t>
      </w:r>
    </w:p>
    <w:p>
      <w:pPr>
        <w:pStyle w:val="BodyText"/>
        <w:spacing w:before="11"/>
        <w:rPr>
          <w:b/>
          <w:sz w:val="25"/>
        </w:rPr>
      </w:pPr>
    </w:p>
    <w:p>
      <w:pPr>
        <w:spacing w:line="252" w:lineRule="auto" w:before="0"/>
        <w:ind w:left="884" w:right="0" w:firstLine="0"/>
        <w:jc w:val="left"/>
        <w:rPr>
          <w:sz w:val="20"/>
        </w:rPr>
      </w:pPr>
      <w:r>
        <w:rPr>
          <w:sz w:val="20"/>
        </w:rPr>
        <w:t>Subparagraph</w:t>
      </w:r>
      <w:r>
        <w:rPr>
          <w:spacing w:val="-3"/>
          <w:sz w:val="20"/>
        </w:rPr>
        <w:t> </w:t>
      </w:r>
      <w:r>
        <w:rPr>
          <w:b/>
          <w:sz w:val="20"/>
        </w:rPr>
        <w:t>3.</w:t>
      </w:r>
      <w:r>
        <w:rPr>
          <w:b/>
          <w:spacing w:val="-5"/>
          <w:sz w:val="20"/>
        </w:rPr>
        <w:t> </w:t>
      </w:r>
      <w:r>
        <w:rPr>
          <w:sz w:val="20"/>
        </w:rPr>
        <w:t>of</w:t>
      </w:r>
      <w:r>
        <w:rPr>
          <w:spacing w:val="-5"/>
          <w:sz w:val="20"/>
        </w:rPr>
        <w:t> </w:t>
      </w:r>
      <w:r>
        <w:rPr>
          <w:sz w:val="20"/>
        </w:rPr>
        <w:t>Paragraph</w:t>
      </w:r>
      <w:r>
        <w:rPr>
          <w:spacing w:val="-5"/>
          <w:sz w:val="20"/>
        </w:rPr>
        <w:t> </w:t>
      </w:r>
      <w:r>
        <w:rPr>
          <w:b/>
          <w:sz w:val="20"/>
        </w:rPr>
        <w:t>B.</w:t>
      </w:r>
      <w:r>
        <w:rPr>
          <w:b/>
          <w:spacing w:val="-5"/>
          <w:sz w:val="20"/>
        </w:rPr>
        <w:t> </w:t>
      </w:r>
      <w:r>
        <w:rPr>
          <w:b/>
          <w:sz w:val="20"/>
        </w:rPr>
        <w:t>Exclusions</w:t>
      </w:r>
      <w:r>
        <w:rPr>
          <w:b/>
          <w:spacing w:val="-5"/>
          <w:sz w:val="20"/>
        </w:rPr>
        <w:t> </w:t>
      </w:r>
      <w:r>
        <w:rPr>
          <w:sz w:val="20"/>
        </w:rPr>
        <w:t>(</w:t>
      </w:r>
      <w:r>
        <w:rPr>
          <w:b/>
          <w:sz w:val="20"/>
        </w:rPr>
        <w:t>SECTION</w:t>
      </w:r>
      <w:r>
        <w:rPr>
          <w:b/>
          <w:spacing w:val="-5"/>
          <w:sz w:val="20"/>
        </w:rPr>
        <w:t> </w:t>
      </w:r>
      <w:r>
        <w:rPr>
          <w:b/>
          <w:sz w:val="20"/>
        </w:rPr>
        <w:t>III</w:t>
      </w:r>
      <w:r>
        <w:rPr>
          <w:b/>
          <w:spacing w:val="-5"/>
          <w:sz w:val="20"/>
        </w:rPr>
        <w:t> </w:t>
      </w:r>
      <w:r>
        <w:rPr>
          <w:b/>
          <w:sz w:val="20"/>
        </w:rPr>
        <w:t>-</w:t>
      </w:r>
      <w:r>
        <w:rPr>
          <w:b/>
          <w:spacing w:val="-4"/>
          <w:sz w:val="20"/>
        </w:rPr>
        <w:t> </w:t>
      </w:r>
      <w:r>
        <w:rPr>
          <w:b/>
          <w:sz w:val="20"/>
        </w:rPr>
        <w:t>PHYSICAL</w:t>
      </w:r>
      <w:r>
        <w:rPr>
          <w:b/>
          <w:spacing w:val="-4"/>
          <w:sz w:val="20"/>
        </w:rPr>
        <w:t> </w:t>
      </w:r>
      <w:r>
        <w:rPr>
          <w:b/>
          <w:sz w:val="20"/>
        </w:rPr>
        <w:t>DAMAGE COVERAGE</w:t>
      </w:r>
      <w:r>
        <w:rPr>
          <w:sz w:val="20"/>
        </w:rPr>
        <w:t>) is deleted in its entirety and replaced with the following:</w:t>
      </w:r>
    </w:p>
    <w:p>
      <w:pPr>
        <w:spacing w:after="0" w:line="252" w:lineRule="auto"/>
        <w:jc w:val="left"/>
        <w:rPr>
          <w:sz w:val="20"/>
        </w:rPr>
        <w:sectPr>
          <w:footerReference w:type="default" r:id="rId8"/>
          <w:pgSz w:w="12240" w:h="15840"/>
          <w:pgMar w:footer="1795" w:header="0" w:top="1700" w:bottom="1980" w:left="1460" w:right="1460"/>
        </w:sectPr>
      </w:pPr>
    </w:p>
    <w:p>
      <w:pPr>
        <w:pStyle w:val="ListParagraph"/>
        <w:numPr>
          <w:ilvl w:val="0"/>
          <w:numId w:val="4"/>
        </w:numPr>
        <w:tabs>
          <w:tab w:pos="1964" w:val="left" w:leader="none"/>
        </w:tabs>
        <w:spacing w:line="252" w:lineRule="auto" w:before="73" w:after="0"/>
        <w:ind w:left="1964" w:right="931" w:hanging="540"/>
        <w:jc w:val="left"/>
        <w:rPr>
          <w:sz w:val="20"/>
        </w:rPr>
      </w:pPr>
      <w:r>
        <w:rPr>
          <w:sz w:val="20"/>
        </w:rPr>
        <w:t>We</w:t>
      </w:r>
      <w:r>
        <w:rPr>
          <w:spacing w:val="-3"/>
          <w:sz w:val="20"/>
        </w:rPr>
        <w:t> </w:t>
      </w:r>
      <w:r>
        <w:rPr>
          <w:sz w:val="20"/>
        </w:rPr>
        <w:t>will</w:t>
      </w:r>
      <w:r>
        <w:rPr>
          <w:spacing w:val="-3"/>
          <w:sz w:val="20"/>
        </w:rPr>
        <w:t> </w:t>
      </w:r>
      <w:r>
        <w:rPr>
          <w:sz w:val="20"/>
        </w:rPr>
        <w:t>not</w:t>
      </w:r>
      <w:r>
        <w:rPr>
          <w:spacing w:val="-3"/>
          <w:sz w:val="20"/>
        </w:rPr>
        <w:t> </w:t>
      </w:r>
      <w:r>
        <w:rPr>
          <w:sz w:val="20"/>
        </w:rPr>
        <w:t>pay</w:t>
      </w:r>
      <w:r>
        <w:rPr>
          <w:spacing w:val="-3"/>
          <w:sz w:val="20"/>
        </w:rPr>
        <w:t> </w:t>
      </w:r>
      <w:r>
        <w:rPr>
          <w:sz w:val="20"/>
        </w:rPr>
        <w:t>for</w:t>
      </w:r>
      <w:r>
        <w:rPr>
          <w:spacing w:val="-3"/>
          <w:sz w:val="20"/>
        </w:rPr>
        <w:t> </w:t>
      </w:r>
      <w:r>
        <w:rPr>
          <w:sz w:val="20"/>
        </w:rPr>
        <w:t>"loss"</w:t>
      </w:r>
      <w:r>
        <w:rPr>
          <w:spacing w:val="-3"/>
          <w:sz w:val="20"/>
        </w:rPr>
        <w:t> </w:t>
      </w:r>
      <w:r>
        <w:rPr>
          <w:sz w:val="20"/>
        </w:rPr>
        <w:t>caused</w:t>
      </w:r>
      <w:r>
        <w:rPr>
          <w:spacing w:val="-3"/>
          <w:sz w:val="20"/>
        </w:rPr>
        <w:t> </w:t>
      </w:r>
      <w:r>
        <w:rPr>
          <w:sz w:val="20"/>
        </w:rPr>
        <w:t>by</w:t>
      </w:r>
      <w:r>
        <w:rPr>
          <w:spacing w:val="-3"/>
          <w:sz w:val="20"/>
        </w:rPr>
        <w:t> </w:t>
      </w:r>
      <w:r>
        <w:rPr>
          <w:sz w:val="20"/>
        </w:rPr>
        <w:t>or</w:t>
      </w:r>
      <w:r>
        <w:rPr>
          <w:spacing w:val="-3"/>
          <w:sz w:val="20"/>
        </w:rPr>
        <w:t> </w:t>
      </w:r>
      <w:r>
        <w:rPr>
          <w:sz w:val="20"/>
        </w:rPr>
        <w:t>resulting</w:t>
      </w:r>
      <w:r>
        <w:rPr>
          <w:spacing w:val="-4"/>
          <w:sz w:val="20"/>
        </w:rPr>
        <w:t> </w:t>
      </w:r>
      <w:r>
        <w:rPr>
          <w:sz w:val="20"/>
        </w:rPr>
        <w:t>from any</w:t>
      </w:r>
      <w:r>
        <w:rPr>
          <w:spacing w:val="-3"/>
          <w:sz w:val="20"/>
        </w:rPr>
        <w:t> </w:t>
      </w:r>
      <w:r>
        <w:rPr>
          <w:sz w:val="20"/>
        </w:rPr>
        <w:t>of</w:t>
      </w:r>
      <w:r>
        <w:rPr>
          <w:spacing w:val="-4"/>
          <w:sz w:val="20"/>
        </w:rPr>
        <w:t> </w:t>
      </w:r>
      <w:r>
        <w:rPr>
          <w:sz w:val="20"/>
        </w:rPr>
        <w:t>the</w:t>
      </w:r>
      <w:r>
        <w:rPr>
          <w:spacing w:val="-4"/>
          <w:sz w:val="20"/>
        </w:rPr>
        <w:t> </w:t>
      </w:r>
      <w:r>
        <w:rPr>
          <w:sz w:val="20"/>
        </w:rPr>
        <w:t>following unless caused by other "loss" that is covered by this</w:t>
      </w:r>
      <w:r>
        <w:rPr>
          <w:spacing w:val="-4"/>
          <w:sz w:val="20"/>
        </w:rPr>
        <w:t> </w:t>
      </w:r>
      <w:r>
        <w:rPr>
          <w:sz w:val="20"/>
        </w:rPr>
        <w:t>insurance:</w:t>
      </w:r>
    </w:p>
    <w:p>
      <w:pPr>
        <w:pStyle w:val="BodyText"/>
        <w:spacing w:before="9"/>
        <w:rPr>
          <w:sz w:val="24"/>
        </w:rPr>
      </w:pPr>
    </w:p>
    <w:p>
      <w:pPr>
        <w:pStyle w:val="ListParagraph"/>
        <w:numPr>
          <w:ilvl w:val="1"/>
          <w:numId w:val="4"/>
        </w:numPr>
        <w:tabs>
          <w:tab w:pos="2502" w:val="left" w:leader="none"/>
          <w:tab w:pos="2504" w:val="left" w:leader="none"/>
        </w:tabs>
        <w:spacing w:line="252" w:lineRule="auto" w:before="0" w:after="0"/>
        <w:ind w:left="2504" w:right="716" w:hanging="540"/>
        <w:jc w:val="left"/>
        <w:rPr>
          <w:sz w:val="20"/>
        </w:rPr>
      </w:pPr>
      <w:r>
        <w:rPr>
          <w:sz w:val="20"/>
        </w:rPr>
        <w:t>Wear</w:t>
      </w:r>
      <w:r>
        <w:rPr>
          <w:spacing w:val="-4"/>
          <w:sz w:val="20"/>
        </w:rPr>
        <w:t> </w:t>
      </w:r>
      <w:r>
        <w:rPr>
          <w:sz w:val="20"/>
        </w:rPr>
        <w:t>and</w:t>
      </w:r>
      <w:r>
        <w:rPr>
          <w:spacing w:val="-5"/>
          <w:sz w:val="20"/>
        </w:rPr>
        <w:t> </w:t>
      </w:r>
      <w:r>
        <w:rPr>
          <w:sz w:val="20"/>
        </w:rPr>
        <w:t>tear,</w:t>
      </w:r>
      <w:r>
        <w:rPr>
          <w:spacing w:val="-5"/>
          <w:sz w:val="20"/>
        </w:rPr>
        <w:t> </w:t>
      </w:r>
      <w:r>
        <w:rPr>
          <w:sz w:val="20"/>
        </w:rPr>
        <w:t>freezing,</w:t>
      </w:r>
      <w:r>
        <w:rPr>
          <w:spacing w:val="-5"/>
          <w:sz w:val="20"/>
        </w:rPr>
        <w:t> </w:t>
      </w:r>
      <w:r>
        <w:rPr>
          <w:sz w:val="20"/>
        </w:rPr>
        <w:t>mechanical</w:t>
      </w:r>
      <w:r>
        <w:rPr>
          <w:spacing w:val="-6"/>
          <w:sz w:val="20"/>
        </w:rPr>
        <w:t> </w:t>
      </w:r>
      <w:r>
        <w:rPr>
          <w:sz w:val="20"/>
        </w:rPr>
        <w:t>or</w:t>
      </w:r>
      <w:r>
        <w:rPr>
          <w:spacing w:val="-6"/>
          <w:sz w:val="20"/>
        </w:rPr>
        <w:t> </w:t>
      </w:r>
      <w:r>
        <w:rPr>
          <w:sz w:val="20"/>
        </w:rPr>
        <w:t>electrical</w:t>
      </w:r>
      <w:r>
        <w:rPr>
          <w:spacing w:val="-6"/>
          <w:sz w:val="20"/>
        </w:rPr>
        <w:t> </w:t>
      </w:r>
      <w:r>
        <w:rPr>
          <w:sz w:val="20"/>
        </w:rPr>
        <w:t>breakdown.</w:t>
      </w:r>
      <w:r>
        <w:rPr>
          <w:spacing w:val="-5"/>
          <w:sz w:val="20"/>
        </w:rPr>
        <w:t> </w:t>
      </w:r>
      <w:r>
        <w:rPr>
          <w:sz w:val="20"/>
        </w:rPr>
        <w:t>But</w:t>
      </w:r>
      <w:r>
        <w:rPr>
          <w:spacing w:val="-5"/>
          <w:sz w:val="20"/>
        </w:rPr>
        <w:t> </w:t>
      </w:r>
      <w:r>
        <w:rPr>
          <w:sz w:val="20"/>
        </w:rPr>
        <w:t>this exclusion does not apply to accidental discharge of an airbag.</w:t>
      </w:r>
    </w:p>
    <w:p>
      <w:pPr>
        <w:pStyle w:val="BodyText"/>
        <w:spacing w:before="9"/>
        <w:rPr>
          <w:sz w:val="24"/>
        </w:rPr>
      </w:pPr>
    </w:p>
    <w:p>
      <w:pPr>
        <w:pStyle w:val="ListParagraph"/>
        <w:numPr>
          <w:ilvl w:val="1"/>
          <w:numId w:val="4"/>
        </w:numPr>
        <w:tabs>
          <w:tab w:pos="2504" w:val="left" w:leader="none"/>
        </w:tabs>
        <w:spacing w:line="240" w:lineRule="auto" w:before="0" w:after="0"/>
        <w:ind w:left="2504" w:right="0" w:hanging="540"/>
        <w:jc w:val="left"/>
        <w:rPr>
          <w:sz w:val="20"/>
        </w:rPr>
      </w:pPr>
      <w:r>
        <w:rPr>
          <w:sz w:val="20"/>
        </w:rPr>
        <w:t>Blowouts,</w:t>
      </w:r>
      <w:r>
        <w:rPr>
          <w:spacing w:val="-6"/>
          <w:sz w:val="20"/>
        </w:rPr>
        <w:t> </w:t>
      </w:r>
      <w:r>
        <w:rPr>
          <w:sz w:val="20"/>
        </w:rPr>
        <w:t>punctures</w:t>
      </w:r>
      <w:r>
        <w:rPr>
          <w:spacing w:val="-7"/>
          <w:sz w:val="20"/>
        </w:rPr>
        <w:t> </w:t>
      </w:r>
      <w:r>
        <w:rPr>
          <w:sz w:val="20"/>
        </w:rPr>
        <w:t>or</w:t>
      </w:r>
      <w:r>
        <w:rPr>
          <w:spacing w:val="-6"/>
          <w:sz w:val="20"/>
        </w:rPr>
        <w:t> </w:t>
      </w:r>
      <w:r>
        <w:rPr>
          <w:sz w:val="20"/>
        </w:rPr>
        <w:t>other</w:t>
      </w:r>
      <w:r>
        <w:rPr>
          <w:spacing w:val="-7"/>
          <w:sz w:val="20"/>
        </w:rPr>
        <w:t> </w:t>
      </w:r>
      <w:r>
        <w:rPr>
          <w:sz w:val="20"/>
        </w:rPr>
        <w:t>road</w:t>
      </w:r>
      <w:r>
        <w:rPr>
          <w:spacing w:val="-5"/>
          <w:sz w:val="20"/>
        </w:rPr>
        <w:t> </w:t>
      </w:r>
      <w:r>
        <w:rPr>
          <w:sz w:val="20"/>
        </w:rPr>
        <w:t>damage</w:t>
      </w:r>
      <w:r>
        <w:rPr>
          <w:spacing w:val="-6"/>
          <w:sz w:val="20"/>
        </w:rPr>
        <w:t> </w:t>
      </w:r>
      <w:r>
        <w:rPr>
          <w:sz w:val="20"/>
        </w:rPr>
        <w:t>to</w:t>
      </w:r>
      <w:r>
        <w:rPr>
          <w:spacing w:val="-9"/>
          <w:sz w:val="20"/>
        </w:rPr>
        <w:t> </w:t>
      </w:r>
      <w:r>
        <w:rPr>
          <w:spacing w:val="-2"/>
          <w:sz w:val="20"/>
        </w:rPr>
        <w:t>tires.</w:t>
      </w:r>
    </w:p>
    <w:p>
      <w:pPr>
        <w:pStyle w:val="BodyText"/>
        <w:spacing w:before="4"/>
        <w:rPr>
          <w:sz w:val="27"/>
        </w:rPr>
      </w:pPr>
    </w:p>
    <w:p>
      <w:pPr>
        <w:pStyle w:val="Heading1"/>
        <w:numPr>
          <w:ilvl w:val="0"/>
          <w:numId w:val="1"/>
        </w:numPr>
        <w:tabs>
          <w:tab w:pos="884" w:val="left" w:leader="none"/>
        </w:tabs>
        <w:spacing w:line="249" w:lineRule="auto" w:before="0" w:after="0"/>
        <w:ind w:left="884" w:right="1255" w:hanging="540"/>
        <w:jc w:val="left"/>
      </w:pPr>
      <w:r>
        <w:rPr/>
        <w:t>AMENDED</w:t>
      </w:r>
      <w:r>
        <w:rPr>
          <w:spacing w:val="-4"/>
        </w:rPr>
        <w:t> </w:t>
      </w:r>
      <w:r>
        <w:rPr/>
        <w:t>DEDUCTIBLE</w:t>
      </w:r>
      <w:r>
        <w:rPr>
          <w:spacing w:val="-5"/>
        </w:rPr>
        <w:t> </w:t>
      </w:r>
      <w:r>
        <w:rPr/>
        <w:t>PROVISION</w:t>
      </w:r>
      <w:r>
        <w:rPr>
          <w:spacing w:val="-4"/>
        </w:rPr>
        <w:t> </w:t>
      </w:r>
      <w:r>
        <w:rPr/>
        <w:t>–</w:t>
      </w:r>
      <w:r>
        <w:rPr>
          <w:spacing w:val="-8"/>
        </w:rPr>
        <w:t> </w:t>
      </w:r>
      <w:r>
        <w:rPr/>
        <w:t>GLASS</w:t>
      </w:r>
      <w:r>
        <w:rPr>
          <w:spacing w:val="-8"/>
        </w:rPr>
        <w:t> </w:t>
      </w:r>
      <w:r>
        <w:rPr/>
        <w:t>BREAKAGE</w:t>
      </w:r>
      <w:r>
        <w:rPr>
          <w:spacing w:val="-8"/>
        </w:rPr>
        <w:t> </w:t>
      </w:r>
      <w:r>
        <w:rPr/>
        <w:t>AND</w:t>
      </w:r>
      <w:r>
        <w:rPr>
          <w:spacing w:val="-4"/>
        </w:rPr>
        <w:t> </w:t>
      </w:r>
      <w:r>
        <w:rPr/>
        <w:t>MULTIPLE </w:t>
      </w:r>
      <w:r>
        <w:rPr>
          <w:spacing w:val="-2"/>
        </w:rPr>
        <w:t>DEDUCTIBLES</w:t>
      </w:r>
    </w:p>
    <w:p>
      <w:pPr>
        <w:pStyle w:val="BodyText"/>
        <w:spacing w:before="2"/>
        <w:rPr>
          <w:b/>
          <w:sz w:val="25"/>
        </w:rPr>
      </w:pPr>
    </w:p>
    <w:p>
      <w:pPr>
        <w:spacing w:line="249" w:lineRule="auto" w:before="1"/>
        <w:ind w:left="884" w:right="400" w:firstLine="0"/>
        <w:jc w:val="left"/>
        <w:rPr>
          <w:sz w:val="20"/>
        </w:rPr>
      </w:pPr>
      <w:r>
        <w:rPr>
          <w:sz w:val="20"/>
        </w:rPr>
        <w:t>Paragraph</w:t>
      </w:r>
      <w:r>
        <w:rPr>
          <w:spacing w:val="-3"/>
          <w:sz w:val="20"/>
        </w:rPr>
        <w:t> </w:t>
      </w:r>
      <w:r>
        <w:rPr>
          <w:b/>
          <w:sz w:val="20"/>
        </w:rPr>
        <w:t>D.</w:t>
      </w:r>
      <w:r>
        <w:rPr>
          <w:b/>
          <w:spacing w:val="-5"/>
          <w:sz w:val="20"/>
        </w:rPr>
        <w:t> </w:t>
      </w:r>
      <w:r>
        <w:rPr>
          <w:b/>
          <w:sz w:val="20"/>
        </w:rPr>
        <w:t>Deductible</w:t>
      </w:r>
      <w:r>
        <w:rPr>
          <w:b/>
          <w:spacing w:val="-5"/>
          <w:sz w:val="20"/>
        </w:rPr>
        <w:t> </w:t>
      </w:r>
      <w:r>
        <w:rPr>
          <w:sz w:val="20"/>
        </w:rPr>
        <w:t>of</w:t>
      </w:r>
      <w:r>
        <w:rPr>
          <w:spacing w:val="-5"/>
          <w:sz w:val="20"/>
        </w:rPr>
        <w:t> </w:t>
      </w:r>
      <w:r>
        <w:rPr>
          <w:b/>
          <w:sz w:val="20"/>
        </w:rPr>
        <w:t>SECTION</w:t>
      </w:r>
      <w:r>
        <w:rPr>
          <w:b/>
          <w:spacing w:val="-5"/>
          <w:sz w:val="20"/>
        </w:rPr>
        <w:t> </w:t>
      </w:r>
      <w:r>
        <w:rPr>
          <w:b/>
          <w:sz w:val="20"/>
        </w:rPr>
        <w:t>III</w:t>
      </w:r>
      <w:r>
        <w:rPr>
          <w:b/>
          <w:spacing w:val="-3"/>
          <w:sz w:val="20"/>
        </w:rPr>
        <w:t> </w:t>
      </w:r>
      <w:r>
        <w:rPr>
          <w:b/>
          <w:sz w:val="20"/>
        </w:rPr>
        <w:t>–</w:t>
      </w:r>
      <w:r>
        <w:rPr>
          <w:b/>
          <w:spacing w:val="-3"/>
          <w:sz w:val="20"/>
        </w:rPr>
        <w:t> </w:t>
      </w:r>
      <w:r>
        <w:rPr>
          <w:b/>
          <w:sz w:val="20"/>
        </w:rPr>
        <w:t>PHYSICAL</w:t>
      </w:r>
      <w:r>
        <w:rPr>
          <w:b/>
          <w:spacing w:val="-2"/>
          <w:sz w:val="20"/>
        </w:rPr>
        <w:t> </w:t>
      </w:r>
      <w:r>
        <w:rPr>
          <w:b/>
          <w:sz w:val="20"/>
        </w:rPr>
        <w:t>DAMAGE</w:t>
      </w:r>
      <w:r>
        <w:rPr>
          <w:b/>
          <w:spacing w:val="-6"/>
          <w:sz w:val="20"/>
        </w:rPr>
        <w:t> </w:t>
      </w:r>
      <w:r>
        <w:rPr>
          <w:b/>
          <w:sz w:val="20"/>
        </w:rPr>
        <w:t>COVERAGE</w:t>
      </w:r>
      <w:r>
        <w:rPr>
          <w:b/>
          <w:spacing w:val="-6"/>
          <w:sz w:val="20"/>
        </w:rPr>
        <w:t> </w:t>
      </w:r>
      <w:r>
        <w:rPr>
          <w:sz w:val="20"/>
        </w:rPr>
        <w:t>is</w:t>
      </w:r>
      <w:r>
        <w:rPr>
          <w:spacing w:val="-1"/>
          <w:sz w:val="20"/>
        </w:rPr>
        <w:t> </w:t>
      </w:r>
      <w:r>
        <w:rPr>
          <w:sz w:val="20"/>
        </w:rPr>
        <w:t>deleted in its entirety and replaced with the following:</w:t>
      </w:r>
    </w:p>
    <w:p>
      <w:pPr>
        <w:pStyle w:val="BodyText"/>
        <w:spacing w:before="2"/>
        <w:rPr>
          <w:sz w:val="25"/>
        </w:rPr>
      </w:pPr>
    </w:p>
    <w:p>
      <w:pPr>
        <w:pStyle w:val="Heading2"/>
        <w:numPr>
          <w:ilvl w:val="0"/>
          <w:numId w:val="5"/>
        </w:numPr>
        <w:tabs>
          <w:tab w:pos="1964" w:val="left" w:leader="none"/>
        </w:tabs>
        <w:spacing w:line="240" w:lineRule="auto" w:before="0" w:after="0"/>
        <w:ind w:left="1964" w:right="0" w:hanging="540"/>
        <w:jc w:val="left"/>
      </w:pPr>
      <w:r>
        <w:rPr>
          <w:spacing w:val="-2"/>
        </w:rPr>
        <w:t>Deductible</w:t>
      </w:r>
    </w:p>
    <w:p>
      <w:pPr>
        <w:pStyle w:val="BodyText"/>
        <w:spacing w:before="8"/>
        <w:rPr>
          <w:b/>
          <w:sz w:val="25"/>
        </w:rPr>
      </w:pPr>
    </w:p>
    <w:p>
      <w:pPr>
        <w:pStyle w:val="BodyText"/>
        <w:spacing w:line="252" w:lineRule="auto"/>
        <w:ind w:left="1964" w:right="345"/>
        <w:jc w:val="both"/>
      </w:pPr>
      <w:r>
        <w:rPr/>
        <w:t>For each covered "auto", our obligation to pay for, repair, return or replace damaged</w:t>
      </w:r>
      <w:r>
        <w:rPr>
          <w:spacing w:val="-3"/>
        </w:rPr>
        <w:t> </w:t>
      </w:r>
      <w:r>
        <w:rPr/>
        <w:t>or</w:t>
      </w:r>
      <w:r>
        <w:rPr>
          <w:spacing w:val="-2"/>
        </w:rPr>
        <w:t> </w:t>
      </w:r>
      <w:r>
        <w:rPr/>
        <w:t>stolen</w:t>
      </w:r>
      <w:r>
        <w:rPr>
          <w:spacing w:val="-3"/>
        </w:rPr>
        <w:t> </w:t>
      </w:r>
      <w:r>
        <w:rPr/>
        <w:t>property</w:t>
      </w:r>
      <w:r>
        <w:rPr>
          <w:spacing w:val="-1"/>
        </w:rPr>
        <w:t> </w:t>
      </w:r>
      <w:r>
        <w:rPr/>
        <w:t>will</w:t>
      </w:r>
      <w:r>
        <w:rPr>
          <w:spacing w:val="-4"/>
        </w:rPr>
        <w:t> </w:t>
      </w:r>
      <w:r>
        <w:rPr/>
        <w:t>be</w:t>
      </w:r>
      <w:r>
        <w:rPr>
          <w:spacing w:val="-3"/>
        </w:rPr>
        <w:t> </w:t>
      </w:r>
      <w:r>
        <w:rPr/>
        <w:t>reduced</w:t>
      </w:r>
      <w:r>
        <w:rPr>
          <w:spacing w:val="-3"/>
        </w:rPr>
        <w:t> </w:t>
      </w:r>
      <w:r>
        <w:rPr/>
        <w:t>by</w:t>
      </w:r>
      <w:r>
        <w:rPr>
          <w:spacing w:val="-1"/>
        </w:rPr>
        <w:t> </w:t>
      </w:r>
      <w:r>
        <w:rPr/>
        <w:t>the applicable</w:t>
      </w:r>
      <w:r>
        <w:rPr>
          <w:spacing w:val="-3"/>
        </w:rPr>
        <w:t> </w:t>
      </w:r>
      <w:r>
        <w:rPr/>
        <w:t>deductible</w:t>
      </w:r>
      <w:r>
        <w:rPr>
          <w:spacing w:val="-3"/>
        </w:rPr>
        <w:t> </w:t>
      </w:r>
      <w:r>
        <w:rPr/>
        <w:t>shown in the Declarations. However, no deductible applies to glass breakage if the glass is repaired rather than replaced.</w:t>
      </w:r>
    </w:p>
    <w:p>
      <w:pPr>
        <w:pStyle w:val="BodyText"/>
        <w:spacing w:before="8"/>
        <w:rPr>
          <w:sz w:val="24"/>
        </w:rPr>
      </w:pPr>
    </w:p>
    <w:p>
      <w:pPr>
        <w:pStyle w:val="BodyText"/>
        <w:spacing w:line="252" w:lineRule="auto"/>
        <w:ind w:left="1964" w:right="464"/>
      </w:pPr>
      <w:r>
        <w:rPr/>
        <w:t>If</w:t>
      </w:r>
      <w:r>
        <w:rPr>
          <w:spacing w:val="-5"/>
        </w:rPr>
        <w:t> </w:t>
      </w:r>
      <w:r>
        <w:rPr/>
        <w:t>another</w:t>
      </w:r>
      <w:r>
        <w:rPr>
          <w:spacing w:val="-2"/>
        </w:rPr>
        <w:t> </w:t>
      </w:r>
      <w:r>
        <w:rPr/>
        <w:t>policy</w:t>
      </w:r>
      <w:r>
        <w:rPr>
          <w:spacing w:val="-4"/>
        </w:rPr>
        <w:t> </w:t>
      </w:r>
      <w:r>
        <w:rPr/>
        <w:t>or</w:t>
      </w:r>
      <w:r>
        <w:rPr>
          <w:spacing w:val="-4"/>
        </w:rPr>
        <w:t> </w:t>
      </w:r>
      <w:r>
        <w:rPr/>
        <w:t>coverage</w:t>
      </w:r>
      <w:r>
        <w:rPr>
          <w:spacing w:val="-5"/>
        </w:rPr>
        <w:t> </w:t>
      </w:r>
      <w:r>
        <w:rPr/>
        <w:t>form</w:t>
      </w:r>
      <w:r>
        <w:rPr>
          <w:spacing w:val="-3"/>
        </w:rPr>
        <w:t> </w:t>
      </w:r>
      <w:r>
        <w:rPr/>
        <w:t>issued</w:t>
      </w:r>
      <w:r>
        <w:rPr>
          <w:spacing w:val="-3"/>
        </w:rPr>
        <w:t> </w:t>
      </w:r>
      <w:r>
        <w:rPr/>
        <w:t>by</w:t>
      </w:r>
      <w:r>
        <w:rPr>
          <w:spacing w:val="-4"/>
        </w:rPr>
        <w:t> </w:t>
      </w:r>
      <w:r>
        <w:rPr/>
        <w:t>us</w:t>
      </w:r>
      <w:r>
        <w:rPr>
          <w:spacing w:val="-4"/>
        </w:rPr>
        <w:t> </w:t>
      </w:r>
      <w:r>
        <w:rPr/>
        <w:t>or</w:t>
      </w:r>
      <w:r>
        <w:rPr>
          <w:spacing w:val="-4"/>
        </w:rPr>
        <w:t> </w:t>
      </w:r>
      <w:r>
        <w:rPr/>
        <w:t>any</w:t>
      </w:r>
      <w:r>
        <w:rPr>
          <w:spacing w:val="-1"/>
        </w:rPr>
        <w:t> </w:t>
      </w:r>
      <w:r>
        <w:rPr/>
        <w:t>company</w:t>
      </w:r>
      <w:r>
        <w:rPr>
          <w:spacing w:val="-4"/>
        </w:rPr>
        <w:t> </w:t>
      </w:r>
      <w:r>
        <w:rPr/>
        <w:t>that</w:t>
      </w:r>
      <w:r>
        <w:rPr>
          <w:spacing w:val="-5"/>
        </w:rPr>
        <w:t> </w:t>
      </w:r>
      <w:r>
        <w:rPr/>
        <w:t>controls, is controlled by, or is under common control with us, applies to the same “accident”, the following applies:</w:t>
      </w:r>
    </w:p>
    <w:p>
      <w:pPr>
        <w:pStyle w:val="BodyText"/>
        <w:spacing w:before="8"/>
        <w:rPr>
          <w:sz w:val="24"/>
        </w:rPr>
      </w:pPr>
    </w:p>
    <w:p>
      <w:pPr>
        <w:pStyle w:val="ListParagraph"/>
        <w:numPr>
          <w:ilvl w:val="1"/>
          <w:numId w:val="5"/>
        </w:numPr>
        <w:tabs>
          <w:tab w:pos="2504" w:val="left" w:leader="none"/>
        </w:tabs>
        <w:spacing w:line="252" w:lineRule="auto" w:before="0" w:after="0"/>
        <w:ind w:left="2504" w:right="527" w:hanging="540"/>
        <w:jc w:val="left"/>
        <w:rPr>
          <w:sz w:val="20"/>
        </w:rPr>
      </w:pPr>
      <w:r>
        <w:rPr>
          <w:sz w:val="20"/>
        </w:rPr>
        <w:t>If</w:t>
      </w:r>
      <w:r>
        <w:rPr>
          <w:spacing w:val="-7"/>
          <w:sz w:val="20"/>
        </w:rPr>
        <w:t> </w:t>
      </w:r>
      <w:r>
        <w:rPr>
          <w:sz w:val="20"/>
        </w:rPr>
        <w:t>the</w:t>
      </w:r>
      <w:r>
        <w:rPr>
          <w:spacing w:val="-4"/>
          <w:sz w:val="20"/>
        </w:rPr>
        <w:t> </w:t>
      </w:r>
      <w:r>
        <w:rPr>
          <w:sz w:val="20"/>
        </w:rPr>
        <w:t>deductible</w:t>
      </w:r>
      <w:r>
        <w:rPr>
          <w:spacing w:val="-4"/>
          <w:sz w:val="20"/>
        </w:rPr>
        <w:t> </w:t>
      </w:r>
      <w:r>
        <w:rPr>
          <w:sz w:val="20"/>
        </w:rPr>
        <w:t>under</w:t>
      </w:r>
      <w:r>
        <w:rPr>
          <w:spacing w:val="-5"/>
          <w:sz w:val="20"/>
        </w:rPr>
        <w:t> </w:t>
      </w:r>
      <w:r>
        <w:rPr>
          <w:sz w:val="20"/>
        </w:rPr>
        <w:t>this</w:t>
      </w:r>
      <w:r>
        <w:rPr>
          <w:spacing w:val="-2"/>
          <w:sz w:val="20"/>
        </w:rPr>
        <w:t> </w:t>
      </w:r>
      <w:r>
        <w:rPr>
          <w:sz w:val="20"/>
        </w:rPr>
        <w:t>policy</w:t>
      </w:r>
      <w:r>
        <w:rPr>
          <w:spacing w:val="-5"/>
          <w:sz w:val="20"/>
        </w:rPr>
        <w:t> </w:t>
      </w:r>
      <w:r>
        <w:rPr>
          <w:sz w:val="20"/>
        </w:rPr>
        <w:t>is</w:t>
      </w:r>
      <w:r>
        <w:rPr>
          <w:spacing w:val="-4"/>
          <w:sz w:val="20"/>
        </w:rPr>
        <w:t> </w:t>
      </w:r>
      <w:r>
        <w:rPr>
          <w:sz w:val="20"/>
        </w:rPr>
        <w:t>the</w:t>
      </w:r>
      <w:r>
        <w:rPr>
          <w:spacing w:val="-4"/>
          <w:sz w:val="20"/>
        </w:rPr>
        <w:t> </w:t>
      </w:r>
      <w:r>
        <w:rPr>
          <w:sz w:val="20"/>
        </w:rPr>
        <w:t>smaller</w:t>
      </w:r>
      <w:r>
        <w:rPr>
          <w:spacing w:val="-5"/>
          <w:sz w:val="20"/>
        </w:rPr>
        <w:t> </w:t>
      </w:r>
      <w:r>
        <w:rPr>
          <w:sz w:val="20"/>
        </w:rPr>
        <w:t>(or</w:t>
      </w:r>
      <w:r>
        <w:rPr>
          <w:spacing w:val="-5"/>
          <w:sz w:val="20"/>
        </w:rPr>
        <w:t> </w:t>
      </w:r>
      <w:r>
        <w:rPr>
          <w:sz w:val="20"/>
        </w:rPr>
        <w:t>smallest)</w:t>
      </w:r>
      <w:r>
        <w:rPr>
          <w:spacing w:val="-36"/>
          <w:sz w:val="20"/>
        </w:rPr>
        <w:t> </w:t>
      </w:r>
      <w:r>
        <w:rPr>
          <w:sz w:val="20"/>
        </w:rPr>
        <w:t>deductible, it will be waived subject a $50 minimum deductible; or</w:t>
      </w:r>
    </w:p>
    <w:p>
      <w:pPr>
        <w:pStyle w:val="BodyText"/>
        <w:spacing w:before="9"/>
        <w:rPr>
          <w:sz w:val="24"/>
        </w:rPr>
      </w:pPr>
    </w:p>
    <w:p>
      <w:pPr>
        <w:pStyle w:val="ListParagraph"/>
        <w:numPr>
          <w:ilvl w:val="1"/>
          <w:numId w:val="5"/>
        </w:numPr>
        <w:tabs>
          <w:tab w:pos="2504" w:val="left" w:leader="none"/>
        </w:tabs>
        <w:spacing w:line="252" w:lineRule="auto" w:before="0" w:after="0"/>
        <w:ind w:left="2504" w:right="600" w:hanging="540"/>
        <w:jc w:val="left"/>
        <w:rPr>
          <w:sz w:val="20"/>
        </w:rPr>
      </w:pPr>
      <w:r>
        <w:rPr>
          <w:sz w:val="20"/>
        </w:rPr>
        <w:t>If the deductible under this policy is not the smaller (or smallest) deductible,</w:t>
      </w:r>
      <w:r>
        <w:rPr>
          <w:spacing w:val="-4"/>
          <w:sz w:val="20"/>
        </w:rPr>
        <w:t> </w:t>
      </w:r>
      <w:r>
        <w:rPr>
          <w:sz w:val="20"/>
        </w:rPr>
        <w:t>it</w:t>
      </w:r>
      <w:r>
        <w:rPr>
          <w:spacing w:val="-4"/>
          <w:sz w:val="20"/>
        </w:rPr>
        <w:t> </w:t>
      </w:r>
      <w:r>
        <w:rPr>
          <w:sz w:val="20"/>
        </w:rPr>
        <w:t>will</w:t>
      </w:r>
      <w:r>
        <w:rPr>
          <w:spacing w:val="-5"/>
          <w:sz w:val="20"/>
        </w:rPr>
        <w:t> </w:t>
      </w:r>
      <w:r>
        <w:rPr>
          <w:sz w:val="20"/>
        </w:rPr>
        <w:t>be</w:t>
      </w:r>
      <w:r>
        <w:rPr>
          <w:spacing w:val="-4"/>
          <w:sz w:val="20"/>
        </w:rPr>
        <w:t> </w:t>
      </w:r>
      <w:r>
        <w:rPr>
          <w:sz w:val="20"/>
        </w:rPr>
        <w:t>reduced</w:t>
      </w:r>
      <w:r>
        <w:rPr>
          <w:spacing w:val="-4"/>
          <w:sz w:val="20"/>
        </w:rPr>
        <w:t> </w:t>
      </w:r>
      <w:r>
        <w:rPr>
          <w:sz w:val="20"/>
        </w:rPr>
        <w:t>by</w:t>
      </w:r>
      <w:r>
        <w:rPr>
          <w:spacing w:val="-4"/>
          <w:sz w:val="20"/>
        </w:rPr>
        <w:t> </w:t>
      </w:r>
      <w:r>
        <w:rPr>
          <w:sz w:val="20"/>
        </w:rPr>
        <w:t>the</w:t>
      </w:r>
      <w:r>
        <w:rPr>
          <w:spacing w:val="-4"/>
          <w:sz w:val="20"/>
        </w:rPr>
        <w:t> </w:t>
      </w:r>
      <w:r>
        <w:rPr>
          <w:sz w:val="20"/>
        </w:rPr>
        <w:t>amount</w:t>
      </w:r>
      <w:r>
        <w:rPr>
          <w:spacing w:val="-4"/>
          <w:sz w:val="20"/>
        </w:rPr>
        <w:t> </w:t>
      </w:r>
      <w:r>
        <w:rPr>
          <w:sz w:val="20"/>
        </w:rPr>
        <w:t>of</w:t>
      </w:r>
      <w:r>
        <w:rPr>
          <w:spacing w:val="-3"/>
          <w:sz w:val="20"/>
        </w:rPr>
        <w:t> </w:t>
      </w:r>
      <w:r>
        <w:rPr>
          <w:sz w:val="20"/>
        </w:rPr>
        <w:t>the</w:t>
      </w:r>
      <w:r>
        <w:rPr>
          <w:spacing w:val="-4"/>
          <w:sz w:val="20"/>
        </w:rPr>
        <w:t> </w:t>
      </w:r>
      <w:r>
        <w:rPr>
          <w:sz w:val="20"/>
        </w:rPr>
        <w:t>smaller</w:t>
      </w:r>
      <w:r>
        <w:rPr>
          <w:spacing w:val="-4"/>
          <w:sz w:val="20"/>
        </w:rPr>
        <w:t> </w:t>
      </w:r>
      <w:r>
        <w:rPr>
          <w:sz w:val="20"/>
        </w:rPr>
        <w:t>(or</w:t>
      </w:r>
      <w:r>
        <w:rPr>
          <w:spacing w:val="-31"/>
          <w:sz w:val="20"/>
        </w:rPr>
        <w:t> </w:t>
      </w:r>
      <w:r>
        <w:rPr>
          <w:sz w:val="20"/>
        </w:rPr>
        <w:t>smallest) deductible subject a $50 minimum deductible.</w:t>
      </w:r>
    </w:p>
    <w:p>
      <w:pPr>
        <w:pStyle w:val="BodyText"/>
        <w:rPr>
          <w:sz w:val="22"/>
        </w:rPr>
      </w:pPr>
    </w:p>
    <w:p>
      <w:pPr>
        <w:pStyle w:val="BodyText"/>
        <w:spacing w:before="7"/>
      </w:pPr>
    </w:p>
    <w:p>
      <w:pPr>
        <w:pStyle w:val="Heading1"/>
        <w:numPr>
          <w:ilvl w:val="0"/>
          <w:numId w:val="1"/>
        </w:numPr>
        <w:tabs>
          <w:tab w:pos="884" w:val="left" w:leader="none"/>
        </w:tabs>
        <w:spacing w:line="240" w:lineRule="auto" w:before="0" w:after="0"/>
        <w:ind w:left="884" w:right="0" w:hanging="540"/>
        <w:jc w:val="left"/>
      </w:pPr>
      <w:r>
        <w:rPr/>
        <w:t>VEHICLE</w:t>
      </w:r>
      <w:r>
        <w:rPr>
          <w:spacing w:val="-12"/>
        </w:rPr>
        <w:t> </w:t>
      </w:r>
      <w:r>
        <w:rPr/>
        <w:t>WRAP</w:t>
      </w:r>
      <w:r>
        <w:rPr>
          <w:spacing w:val="-13"/>
        </w:rPr>
        <w:t> </w:t>
      </w:r>
      <w:r>
        <w:rPr>
          <w:spacing w:val="-2"/>
        </w:rPr>
        <w:t>COVERAGE</w:t>
      </w:r>
    </w:p>
    <w:p>
      <w:pPr>
        <w:pStyle w:val="BodyText"/>
        <w:spacing w:before="4"/>
        <w:rPr>
          <w:b/>
          <w:sz w:val="17"/>
        </w:rPr>
      </w:pPr>
    </w:p>
    <w:p>
      <w:pPr>
        <w:spacing w:before="0"/>
        <w:ind w:left="884" w:right="0" w:firstLine="0"/>
        <w:jc w:val="left"/>
        <w:rPr>
          <w:sz w:val="20"/>
        </w:rPr>
      </w:pPr>
      <w:r>
        <w:rPr>
          <w:sz w:val="20"/>
        </w:rPr>
        <w:t>Paragraph</w:t>
      </w:r>
      <w:r>
        <w:rPr>
          <w:spacing w:val="-6"/>
          <w:sz w:val="20"/>
        </w:rPr>
        <w:t> </w:t>
      </w:r>
      <w:r>
        <w:rPr>
          <w:b/>
          <w:sz w:val="20"/>
        </w:rPr>
        <w:t>A. Coverage </w:t>
      </w:r>
      <w:r>
        <w:rPr>
          <w:sz w:val="20"/>
        </w:rPr>
        <w:t>of</w:t>
      </w:r>
      <w:r>
        <w:rPr>
          <w:spacing w:val="-1"/>
          <w:sz w:val="20"/>
        </w:rPr>
        <w:t> </w:t>
      </w:r>
      <w:r>
        <w:rPr>
          <w:b/>
          <w:sz w:val="20"/>
        </w:rPr>
        <w:t>SECTION</w:t>
      </w:r>
      <w:r>
        <w:rPr>
          <w:b/>
          <w:spacing w:val="-7"/>
          <w:sz w:val="20"/>
        </w:rPr>
        <w:t> </w:t>
      </w:r>
      <w:r>
        <w:rPr>
          <w:b/>
          <w:sz w:val="20"/>
        </w:rPr>
        <w:t>III - PHYSICAL DAMAGE COVERAGE </w:t>
      </w:r>
      <w:r>
        <w:rPr>
          <w:sz w:val="20"/>
        </w:rPr>
        <w:t>is</w:t>
      </w:r>
      <w:r>
        <w:rPr>
          <w:spacing w:val="-7"/>
          <w:sz w:val="20"/>
        </w:rPr>
        <w:t> </w:t>
      </w:r>
      <w:r>
        <w:rPr>
          <w:sz w:val="20"/>
        </w:rPr>
        <w:t>amended</w:t>
      </w:r>
      <w:r>
        <w:rPr>
          <w:spacing w:val="-6"/>
          <w:sz w:val="20"/>
        </w:rPr>
        <w:t> </w:t>
      </w:r>
      <w:r>
        <w:rPr>
          <w:sz w:val="20"/>
        </w:rPr>
        <w:t>to include the following additional paragraph:</w:t>
      </w:r>
    </w:p>
    <w:p>
      <w:pPr>
        <w:pStyle w:val="BodyText"/>
        <w:spacing w:before="5"/>
        <w:rPr>
          <w:sz w:val="17"/>
        </w:rPr>
      </w:pPr>
    </w:p>
    <w:p>
      <w:pPr>
        <w:pStyle w:val="Heading2"/>
        <w:ind w:left="944"/>
      </w:pPr>
      <w:r>
        <w:rPr/>
        <w:t>Vehicle</w:t>
      </w:r>
      <w:r>
        <w:rPr>
          <w:spacing w:val="-15"/>
        </w:rPr>
        <w:t> </w:t>
      </w:r>
      <w:r>
        <w:rPr>
          <w:spacing w:val="-4"/>
        </w:rPr>
        <w:t>Wrap</w:t>
      </w:r>
    </w:p>
    <w:p>
      <w:pPr>
        <w:pStyle w:val="BodyText"/>
        <w:spacing w:before="4"/>
        <w:rPr>
          <w:b/>
          <w:sz w:val="17"/>
        </w:rPr>
      </w:pPr>
    </w:p>
    <w:p>
      <w:pPr>
        <w:pStyle w:val="BodyText"/>
        <w:ind w:left="944"/>
      </w:pPr>
      <w:r>
        <w:rPr/>
        <w:t>In</w:t>
      </w:r>
      <w:r>
        <w:rPr>
          <w:spacing w:val="19"/>
        </w:rPr>
        <w:t> </w:t>
      </w:r>
      <w:r>
        <w:rPr/>
        <w:t>the</w:t>
      </w:r>
      <w:r>
        <w:rPr>
          <w:spacing w:val="17"/>
        </w:rPr>
        <w:t> </w:t>
      </w:r>
      <w:r>
        <w:rPr/>
        <w:t>event</w:t>
      </w:r>
      <w:r>
        <w:rPr>
          <w:spacing w:val="17"/>
        </w:rPr>
        <w:t> </w:t>
      </w:r>
      <w:r>
        <w:rPr/>
        <w:t>of</w:t>
      </w:r>
      <w:r>
        <w:rPr>
          <w:spacing w:val="19"/>
        </w:rPr>
        <w:t> </w:t>
      </w:r>
      <w:r>
        <w:rPr/>
        <w:t>a “loss”</w:t>
      </w:r>
      <w:r>
        <w:rPr>
          <w:spacing w:val="18"/>
        </w:rPr>
        <w:t> </w:t>
      </w:r>
      <w:r>
        <w:rPr/>
        <w:t>to</w:t>
      </w:r>
      <w:r>
        <w:rPr>
          <w:spacing w:val="17"/>
        </w:rPr>
        <w:t> </w:t>
      </w:r>
      <w:r>
        <w:rPr/>
        <w:t>a</w:t>
      </w:r>
      <w:r>
        <w:rPr>
          <w:spacing w:val="19"/>
        </w:rPr>
        <w:t> </w:t>
      </w:r>
      <w:r>
        <w:rPr/>
        <w:t>covered</w:t>
      </w:r>
      <w:r>
        <w:rPr>
          <w:spacing w:val="17"/>
        </w:rPr>
        <w:t> </w:t>
      </w:r>
      <w:r>
        <w:rPr/>
        <w:t>“auto”,</w:t>
      </w:r>
      <w:r>
        <w:rPr>
          <w:spacing w:val="19"/>
        </w:rPr>
        <w:t> </w:t>
      </w:r>
      <w:r>
        <w:rPr/>
        <w:t>we</w:t>
      </w:r>
      <w:r>
        <w:rPr>
          <w:spacing w:val="17"/>
        </w:rPr>
        <w:t> </w:t>
      </w:r>
      <w:r>
        <w:rPr/>
        <w:t>will</w:t>
      </w:r>
      <w:r>
        <w:rPr>
          <w:spacing w:val="19"/>
        </w:rPr>
        <w:t> </w:t>
      </w:r>
      <w:r>
        <w:rPr/>
        <w:t>provide</w:t>
      </w:r>
      <w:r>
        <w:rPr>
          <w:spacing w:val="19"/>
        </w:rPr>
        <w:t> </w:t>
      </w:r>
      <w:r>
        <w:rPr/>
        <w:t>the</w:t>
      </w:r>
      <w:r>
        <w:rPr>
          <w:spacing w:val="17"/>
        </w:rPr>
        <w:t> </w:t>
      </w:r>
      <w:r>
        <w:rPr/>
        <w:t>following coverage</w:t>
      </w:r>
      <w:r>
        <w:rPr>
          <w:spacing w:val="19"/>
        </w:rPr>
        <w:t> </w:t>
      </w:r>
      <w:r>
        <w:rPr/>
        <w:t>if</w:t>
      </w:r>
      <w:r>
        <w:rPr>
          <w:spacing w:val="17"/>
        </w:rPr>
        <w:t> </w:t>
      </w:r>
      <w:r>
        <w:rPr/>
        <w:t>such “loss” is caused by:</w:t>
      </w:r>
    </w:p>
    <w:p>
      <w:pPr>
        <w:pStyle w:val="BodyText"/>
        <w:spacing w:before="5"/>
        <w:rPr>
          <w:sz w:val="17"/>
        </w:rPr>
      </w:pPr>
    </w:p>
    <w:p>
      <w:pPr>
        <w:pStyle w:val="ListParagraph"/>
        <w:numPr>
          <w:ilvl w:val="1"/>
          <w:numId w:val="1"/>
        </w:numPr>
        <w:tabs>
          <w:tab w:pos="1302" w:val="left" w:leader="none"/>
          <w:tab w:pos="1304" w:val="left" w:leader="none"/>
        </w:tabs>
        <w:spacing w:line="240" w:lineRule="auto" w:before="0" w:after="0"/>
        <w:ind w:left="1304" w:right="224" w:hanging="360"/>
        <w:jc w:val="left"/>
        <w:rPr>
          <w:sz w:val="20"/>
        </w:rPr>
      </w:pPr>
      <w:r>
        <w:rPr>
          <w:sz w:val="20"/>
        </w:rPr>
        <w:t>Other than collision only if the Declarations indicates that Comprehensive Coverage is provided for the covered "auto";</w:t>
      </w:r>
    </w:p>
    <w:p>
      <w:pPr>
        <w:pStyle w:val="BodyText"/>
        <w:spacing w:before="4"/>
        <w:rPr>
          <w:sz w:val="17"/>
        </w:rPr>
      </w:pPr>
    </w:p>
    <w:p>
      <w:pPr>
        <w:pStyle w:val="ListParagraph"/>
        <w:numPr>
          <w:ilvl w:val="1"/>
          <w:numId w:val="1"/>
        </w:numPr>
        <w:tabs>
          <w:tab w:pos="1301" w:val="left" w:leader="none"/>
          <w:tab w:pos="1304" w:val="left" w:leader="none"/>
        </w:tabs>
        <w:spacing w:line="240" w:lineRule="auto" w:before="1" w:after="0"/>
        <w:ind w:left="1304" w:right="222" w:hanging="361"/>
        <w:jc w:val="left"/>
        <w:rPr>
          <w:sz w:val="20"/>
        </w:rPr>
      </w:pPr>
      <w:r>
        <w:rPr>
          <w:sz w:val="20"/>
        </w:rPr>
        <w:t>Specified Causes Of Loss only if the Declarations indicates that Specified Causes Of</w:t>
      </w:r>
      <w:r>
        <w:rPr>
          <w:spacing w:val="80"/>
          <w:sz w:val="20"/>
        </w:rPr>
        <w:t> </w:t>
      </w:r>
      <w:r>
        <w:rPr>
          <w:sz w:val="20"/>
        </w:rPr>
        <w:t>Loss Coverage is provided for the covered "auto"; or</w:t>
      </w:r>
    </w:p>
    <w:p>
      <w:pPr>
        <w:spacing w:after="0" w:line="240" w:lineRule="auto"/>
        <w:jc w:val="left"/>
        <w:rPr>
          <w:sz w:val="20"/>
        </w:rPr>
        <w:sectPr>
          <w:footerReference w:type="default" r:id="rId9"/>
          <w:pgSz w:w="12240" w:h="15840"/>
          <w:pgMar w:footer="1847" w:header="0" w:top="1700" w:bottom="2040" w:left="1460" w:right="1460"/>
        </w:sectPr>
      </w:pPr>
    </w:p>
    <w:p>
      <w:pPr>
        <w:pStyle w:val="ListParagraph"/>
        <w:numPr>
          <w:ilvl w:val="1"/>
          <w:numId w:val="1"/>
        </w:numPr>
        <w:tabs>
          <w:tab w:pos="1302" w:val="left" w:leader="none"/>
          <w:tab w:pos="1304" w:val="left" w:leader="none"/>
        </w:tabs>
        <w:spacing w:line="240" w:lineRule="auto" w:before="77" w:after="0"/>
        <w:ind w:left="1304" w:right="225" w:hanging="360"/>
        <w:jc w:val="left"/>
        <w:rPr>
          <w:sz w:val="20"/>
        </w:rPr>
      </w:pPr>
      <w:r>
        <w:rPr>
          <w:sz w:val="20"/>
        </w:rPr>
        <w:t>Collision only</w:t>
      </w:r>
      <w:r>
        <w:rPr>
          <w:spacing w:val="26"/>
          <w:sz w:val="20"/>
        </w:rPr>
        <w:t> </w:t>
      </w:r>
      <w:r>
        <w:rPr>
          <w:sz w:val="20"/>
        </w:rPr>
        <w:t>if the</w:t>
      </w:r>
      <w:r>
        <w:rPr>
          <w:spacing w:val="26"/>
          <w:sz w:val="20"/>
        </w:rPr>
        <w:t> </w:t>
      </w:r>
      <w:r>
        <w:rPr>
          <w:sz w:val="20"/>
        </w:rPr>
        <w:t>Declarations</w:t>
      </w:r>
      <w:r>
        <w:rPr>
          <w:spacing w:val="26"/>
          <w:sz w:val="20"/>
        </w:rPr>
        <w:t> </w:t>
      </w:r>
      <w:r>
        <w:rPr>
          <w:sz w:val="20"/>
        </w:rPr>
        <w:t>indicates</w:t>
      </w:r>
      <w:r>
        <w:rPr>
          <w:spacing w:val="26"/>
          <w:sz w:val="20"/>
        </w:rPr>
        <w:t> </w:t>
      </w:r>
      <w:r>
        <w:rPr>
          <w:sz w:val="20"/>
        </w:rPr>
        <w:t>that</w:t>
      </w:r>
      <w:r>
        <w:rPr>
          <w:spacing w:val="26"/>
          <w:sz w:val="20"/>
        </w:rPr>
        <w:t> </w:t>
      </w:r>
      <w:r>
        <w:rPr>
          <w:sz w:val="20"/>
        </w:rPr>
        <w:t>Collision Coverage</w:t>
      </w:r>
      <w:r>
        <w:rPr>
          <w:spacing w:val="26"/>
          <w:sz w:val="20"/>
        </w:rPr>
        <w:t> </w:t>
      </w:r>
      <w:r>
        <w:rPr>
          <w:sz w:val="20"/>
        </w:rPr>
        <w:t>is</w:t>
      </w:r>
      <w:r>
        <w:rPr>
          <w:spacing w:val="26"/>
          <w:sz w:val="20"/>
        </w:rPr>
        <w:t> </w:t>
      </w:r>
      <w:r>
        <w:rPr>
          <w:sz w:val="20"/>
        </w:rPr>
        <w:t>provided for the covered "auto".</w:t>
      </w:r>
    </w:p>
    <w:p>
      <w:pPr>
        <w:pStyle w:val="BodyText"/>
        <w:spacing w:before="4"/>
        <w:rPr>
          <w:sz w:val="17"/>
        </w:rPr>
      </w:pPr>
    </w:p>
    <w:p>
      <w:pPr>
        <w:pStyle w:val="BodyText"/>
        <w:spacing w:before="1"/>
        <w:ind w:left="944" w:right="221"/>
        <w:jc w:val="both"/>
      </w:pPr>
      <w:r>
        <w:rPr/>
        <w:t>We</w:t>
      </w:r>
      <w:r>
        <w:rPr>
          <w:spacing w:val="-4"/>
        </w:rPr>
        <w:t> </w:t>
      </w:r>
      <w:r>
        <w:rPr/>
        <w:t>will</w:t>
      </w:r>
      <w:r>
        <w:rPr>
          <w:spacing w:val="-5"/>
        </w:rPr>
        <w:t> </w:t>
      </w:r>
      <w:r>
        <w:rPr/>
        <w:t>pay</w:t>
      </w:r>
      <w:r>
        <w:rPr>
          <w:spacing w:val="-2"/>
        </w:rPr>
        <w:t> </w:t>
      </w:r>
      <w:r>
        <w:rPr/>
        <w:t>for</w:t>
      </w:r>
      <w:r>
        <w:rPr>
          <w:spacing w:val="-5"/>
        </w:rPr>
        <w:t> </w:t>
      </w:r>
      <w:r>
        <w:rPr/>
        <w:t>“loss”</w:t>
      </w:r>
      <w:r>
        <w:rPr>
          <w:spacing w:val="-3"/>
        </w:rPr>
        <w:t> </w:t>
      </w:r>
      <w:r>
        <w:rPr/>
        <w:t>to</w:t>
      </w:r>
      <w:r>
        <w:rPr>
          <w:spacing w:val="-4"/>
        </w:rPr>
        <w:t> </w:t>
      </w:r>
      <w:r>
        <w:rPr/>
        <w:t>a</w:t>
      </w:r>
      <w:r>
        <w:rPr>
          <w:spacing w:val="-4"/>
        </w:rPr>
        <w:t> </w:t>
      </w:r>
      <w:r>
        <w:rPr/>
        <w:t>“vehicle</w:t>
      </w:r>
      <w:r>
        <w:rPr>
          <w:spacing w:val="-4"/>
        </w:rPr>
        <w:t> </w:t>
      </w:r>
      <w:r>
        <w:rPr/>
        <w:t>wrap”</w:t>
      </w:r>
      <w:r>
        <w:rPr>
          <w:spacing w:val="-3"/>
        </w:rPr>
        <w:t> </w:t>
      </w:r>
      <w:r>
        <w:rPr/>
        <w:t>that</w:t>
      </w:r>
      <w:r>
        <w:rPr>
          <w:spacing w:val="-4"/>
        </w:rPr>
        <w:t> </w:t>
      </w:r>
      <w:r>
        <w:rPr/>
        <w:t>is</w:t>
      </w:r>
      <w:r>
        <w:rPr>
          <w:spacing w:val="-2"/>
        </w:rPr>
        <w:t> </w:t>
      </w:r>
      <w:r>
        <w:rPr/>
        <w:t>installed</w:t>
      </w:r>
      <w:r>
        <w:rPr>
          <w:spacing w:val="-6"/>
        </w:rPr>
        <w:t> </w:t>
      </w:r>
      <w:r>
        <w:rPr/>
        <w:t>on</w:t>
      </w:r>
      <w:r>
        <w:rPr>
          <w:spacing w:val="-4"/>
        </w:rPr>
        <w:t> </w:t>
      </w:r>
      <w:r>
        <w:rPr/>
        <w:t>the</w:t>
      </w:r>
      <w:r>
        <w:rPr>
          <w:spacing w:val="-4"/>
        </w:rPr>
        <w:t> </w:t>
      </w:r>
      <w:r>
        <w:rPr/>
        <w:t>covered</w:t>
      </w:r>
      <w:r>
        <w:rPr>
          <w:spacing w:val="-6"/>
        </w:rPr>
        <w:t> </w:t>
      </w:r>
      <w:r>
        <w:rPr/>
        <w:t>“auto”.</w:t>
      </w:r>
      <w:r>
        <w:rPr>
          <w:spacing w:val="40"/>
        </w:rPr>
        <w:t> </w:t>
      </w:r>
      <w:r>
        <w:rPr/>
        <w:t>The</w:t>
      </w:r>
      <w:r>
        <w:rPr>
          <w:spacing w:val="-4"/>
        </w:rPr>
        <w:t> </w:t>
      </w:r>
      <w:r>
        <w:rPr/>
        <w:t>most</w:t>
      </w:r>
      <w:r>
        <w:rPr>
          <w:spacing w:val="-4"/>
        </w:rPr>
        <w:t> </w:t>
      </w:r>
      <w:r>
        <w:rPr/>
        <w:t>we will pay for “loss” is $1,000 for each covered “auto” up to $5,000 per policy period.</w:t>
      </w:r>
    </w:p>
    <w:p>
      <w:pPr>
        <w:pStyle w:val="BodyText"/>
        <w:spacing w:before="4"/>
        <w:rPr>
          <w:sz w:val="17"/>
        </w:rPr>
      </w:pPr>
    </w:p>
    <w:p>
      <w:pPr>
        <w:pStyle w:val="BodyText"/>
        <w:ind w:left="944" w:right="220"/>
        <w:jc w:val="both"/>
      </w:pPr>
      <w:r>
        <w:rPr/>
        <w:t>We will not pay for “’loss” due to and confined to wear and tear; or damage to paint or the vehicle caused by faulty installation of a “vehicle wrap”.</w:t>
      </w:r>
    </w:p>
    <w:p>
      <w:pPr>
        <w:pStyle w:val="BodyText"/>
        <w:spacing w:before="5"/>
        <w:rPr>
          <w:sz w:val="17"/>
        </w:rPr>
      </w:pPr>
    </w:p>
    <w:p>
      <w:pPr>
        <w:pStyle w:val="BodyText"/>
        <w:ind w:left="944" w:right="219"/>
        <w:jc w:val="both"/>
      </w:pPr>
      <w:r>
        <w:rPr/>
        <w:t>The “vehicle wrap” is subject to the Comprehensive deductible for the covered “auto”,</w:t>
      </w:r>
      <w:r>
        <w:rPr>
          <w:spacing w:val="40"/>
        </w:rPr>
        <w:t> </w:t>
      </w:r>
      <w:r>
        <w:rPr/>
        <w:t>except In the event of a “loss” to a covered “auto” for which such vehicle is involved in a collision and there is both:</w:t>
      </w:r>
    </w:p>
    <w:p>
      <w:pPr>
        <w:pStyle w:val="BodyText"/>
        <w:spacing w:before="4"/>
        <w:rPr>
          <w:sz w:val="17"/>
        </w:rPr>
      </w:pPr>
    </w:p>
    <w:p>
      <w:pPr>
        <w:pStyle w:val="ListParagraph"/>
        <w:numPr>
          <w:ilvl w:val="2"/>
          <w:numId w:val="1"/>
        </w:numPr>
        <w:tabs>
          <w:tab w:pos="1661" w:val="left" w:leader="none"/>
        </w:tabs>
        <w:spacing w:line="240" w:lineRule="auto" w:before="1" w:after="0"/>
        <w:ind w:left="1661" w:right="0" w:hanging="357"/>
        <w:jc w:val="left"/>
        <w:rPr>
          <w:sz w:val="20"/>
        </w:rPr>
      </w:pPr>
      <w:r>
        <w:rPr>
          <w:sz w:val="20"/>
        </w:rPr>
        <w:t>collision</w:t>
      </w:r>
      <w:r>
        <w:rPr>
          <w:spacing w:val="18"/>
          <w:sz w:val="20"/>
        </w:rPr>
        <w:t> </w:t>
      </w:r>
      <w:r>
        <w:rPr>
          <w:sz w:val="20"/>
        </w:rPr>
        <w:t>damage</w:t>
      </w:r>
      <w:r>
        <w:rPr>
          <w:spacing w:val="19"/>
          <w:sz w:val="20"/>
        </w:rPr>
        <w:t> </w:t>
      </w:r>
      <w:r>
        <w:rPr>
          <w:sz w:val="20"/>
        </w:rPr>
        <w:t>to</w:t>
      </w:r>
      <w:r>
        <w:rPr>
          <w:spacing w:val="16"/>
          <w:sz w:val="20"/>
        </w:rPr>
        <w:t> </w:t>
      </w:r>
      <w:r>
        <w:rPr>
          <w:sz w:val="20"/>
        </w:rPr>
        <w:t>the</w:t>
      </w:r>
      <w:r>
        <w:rPr>
          <w:spacing w:val="18"/>
          <w:sz w:val="20"/>
        </w:rPr>
        <w:t> </w:t>
      </w:r>
      <w:r>
        <w:rPr>
          <w:sz w:val="20"/>
        </w:rPr>
        <w:t>vehicle;</w:t>
      </w:r>
      <w:r>
        <w:rPr>
          <w:spacing w:val="22"/>
          <w:sz w:val="20"/>
        </w:rPr>
        <w:t> </w:t>
      </w:r>
      <w:r>
        <w:rPr>
          <w:spacing w:val="-5"/>
          <w:sz w:val="20"/>
        </w:rPr>
        <w:t>and</w:t>
      </w:r>
    </w:p>
    <w:p>
      <w:pPr>
        <w:pStyle w:val="BodyText"/>
        <w:spacing w:before="4"/>
        <w:rPr>
          <w:sz w:val="17"/>
        </w:rPr>
      </w:pPr>
    </w:p>
    <w:p>
      <w:pPr>
        <w:pStyle w:val="ListParagraph"/>
        <w:numPr>
          <w:ilvl w:val="2"/>
          <w:numId w:val="1"/>
        </w:numPr>
        <w:tabs>
          <w:tab w:pos="1661" w:val="left" w:leader="none"/>
        </w:tabs>
        <w:spacing w:line="448" w:lineRule="auto" w:before="0" w:after="0"/>
        <w:ind w:left="1055" w:right="4714" w:firstLine="249"/>
        <w:jc w:val="left"/>
        <w:rPr>
          <w:sz w:val="20"/>
        </w:rPr>
      </w:pPr>
      <w:r>
        <w:rPr>
          <w:sz w:val="20"/>
        </w:rPr>
        <w:t>damage to the “vehicle wrap” Then the collision deductible will apply.</w:t>
      </w:r>
    </w:p>
    <w:p>
      <w:pPr>
        <w:pStyle w:val="BodyText"/>
        <w:ind w:left="944" w:firstLine="11"/>
      </w:pPr>
      <w:r>
        <w:rPr/>
        <w:t>If</w:t>
      </w:r>
      <w:r>
        <w:rPr>
          <w:spacing w:val="27"/>
        </w:rPr>
        <w:t> </w:t>
      </w:r>
      <w:r>
        <w:rPr/>
        <w:t>the</w:t>
      </w:r>
      <w:r>
        <w:rPr>
          <w:spacing w:val="26"/>
        </w:rPr>
        <w:t> </w:t>
      </w:r>
      <w:r>
        <w:rPr/>
        <w:t>“vehicle</w:t>
      </w:r>
      <w:r>
        <w:rPr>
          <w:spacing w:val="27"/>
        </w:rPr>
        <w:t> </w:t>
      </w:r>
      <w:r>
        <w:rPr/>
        <w:t>wrap”</w:t>
      </w:r>
      <w:r>
        <w:rPr>
          <w:spacing w:val="28"/>
        </w:rPr>
        <w:t> </w:t>
      </w:r>
      <w:r>
        <w:rPr/>
        <w:t>is</w:t>
      </w:r>
      <w:r>
        <w:rPr>
          <w:spacing w:val="29"/>
        </w:rPr>
        <w:t> </w:t>
      </w:r>
      <w:r>
        <w:rPr/>
        <w:t>damaged</w:t>
      </w:r>
      <w:r>
        <w:rPr>
          <w:spacing w:val="26"/>
        </w:rPr>
        <w:t> </w:t>
      </w:r>
      <w:r>
        <w:rPr/>
        <w:t>in</w:t>
      </w:r>
      <w:r>
        <w:rPr>
          <w:spacing w:val="27"/>
        </w:rPr>
        <w:t> </w:t>
      </w:r>
      <w:r>
        <w:rPr/>
        <w:t>a</w:t>
      </w:r>
      <w:r>
        <w:rPr>
          <w:spacing w:val="26"/>
        </w:rPr>
        <w:t> </w:t>
      </w:r>
      <w:r>
        <w:rPr/>
        <w:t>collision,</w:t>
      </w:r>
      <w:r>
        <w:rPr>
          <w:spacing w:val="27"/>
        </w:rPr>
        <w:t> </w:t>
      </w:r>
      <w:r>
        <w:rPr/>
        <w:t>the</w:t>
      </w:r>
      <w:r>
        <w:rPr>
          <w:spacing w:val="27"/>
        </w:rPr>
        <w:t> </w:t>
      </w:r>
      <w:r>
        <w:rPr/>
        <w:t>lesser</w:t>
      </w:r>
      <w:r>
        <w:rPr>
          <w:spacing w:val="28"/>
        </w:rPr>
        <w:t> </w:t>
      </w:r>
      <w:r>
        <w:rPr/>
        <w:t>of</w:t>
      </w:r>
      <w:r>
        <w:rPr>
          <w:spacing w:val="26"/>
        </w:rPr>
        <w:t> </w:t>
      </w:r>
      <w:r>
        <w:rPr/>
        <w:t>replacement</w:t>
      </w:r>
      <w:r>
        <w:rPr>
          <w:spacing w:val="24"/>
        </w:rPr>
        <w:t> </w:t>
      </w:r>
      <w:r>
        <w:rPr/>
        <w:t>cost</w:t>
      </w:r>
      <w:r>
        <w:rPr>
          <w:spacing w:val="27"/>
        </w:rPr>
        <w:t> </w:t>
      </w:r>
      <w:r>
        <w:rPr/>
        <w:t>or</w:t>
      </w:r>
      <w:r>
        <w:rPr>
          <w:spacing w:val="28"/>
        </w:rPr>
        <w:t> </w:t>
      </w:r>
      <w:r>
        <w:rPr/>
        <w:t>original purchase cost of the “vehicle wrap” will apply.</w:t>
      </w:r>
    </w:p>
    <w:p>
      <w:pPr>
        <w:pStyle w:val="BodyText"/>
        <w:spacing w:before="2"/>
        <w:rPr>
          <w:sz w:val="25"/>
        </w:rPr>
      </w:pPr>
    </w:p>
    <w:p>
      <w:pPr>
        <w:pStyle w:val="Heading1"/>
        <w:numPr>
          <w:ilvl w:val="0"/>
          <w:numId w:val="1"/>
        </w:numPr>
        <w:tabs>
          <w:tab w:pos="881" w:val="left" w:leader="none"/>
        </w:tabs>
        <w:spacing w:line="240" w:lineRule="auto" w:before="1" w:after="0"/>
        <w:ind w:left="881" w:right="0" w:hanging="537"/>
        <w:jc w:val="left"/>
      </w:pPr>
      <w:r>
        <w:rPr/>
        <w:t>AMENDED</w:t>
      </w:r>
      <w:r>
        <w:rPr>
          <w:spacing w:val="-4"/>
        </w:rPr>
        <w:t> </w:t>
      </w:r>
      <w:r>
        <w:rPr/>
        <w:t>DUTIES</w:t>
      </w:r>
      <w:r>
        <w:rPr>
          <w:spacing w:val="-7"/>
        </w:rPr>
        <w:t> </w:t>
      </w:r>
      <w:r>
        <w:rPr/>
        <w:t>IN</w:t>
      </w:r>
      <w:r>
        <w:rPr>
          <w:spacing w:val="-7"/>
        </w:rPr>
        <w:t> </w:t>
      </w:r>
      <w:r>
        <w:rPr/>
        <w:t>THE</w:t>
      </w:r>
      <w:r>
        <w:rPr>
          <w:spacing w:val="-7"/>
        </w:rPr>
        <w:t> </w:t>
      </w:r>
      <w:r>
        <w:rPr/>
        <w:t>EVENT</w:t>
      </w:r>
      <w:r>
        <w:rPr>
          <w:spacing w:val="-5"/>
        </w:rPr>
        <w:t> </w:t>
      </w:r>
      <w:r>
        <w:rPr/>
        <w:t>OF</w:t>
      </w:r>
      <w:r>
        <w:rPr>
          <w:spacing w:val="-6"/>
        </w:rPr>
        <w:t> </w:t>
      </w:r>
      <w:r>
        <w:rPr/>
        <w:t>ACCIDENT,</w:t>
      </w:r>
      <w:r>
        <w:rPr>
          <w:spacing w:val="-2"/>
        </w:rPr>
        <w:t> </w:t>
      </w:r>
      <w:r>
        <w:rPr/>
        <w:t>CLAIM,</w:t>
      </w:r>
      <w:r>
        <w:rPr>
          <w:spacing w:val="-4"/>
        </w:rPr>
        <w:t> </w:t>
      </w:r>
      <w:r>
        <w:rPr/>
        <w:t>SUIT</w:t>
      </w:r>
      <w:r>
        <w:rPr>
          <w:spacing w:val="-6"/>
        </w:rPr>
        <w:t> </w:t>
      </w:r>
      <w:r>
        <w:rPr/>
        <w:t>OR</w:t>
      </w:r>
      <w:r>
        <w:rPr>
          <w:spacing w:val="-9"/>
        </w:rPr>
        <w:t> </w:t>
      </w:r>
      <w:r>
        <w:rPr>
          <w:spacing w:val="-4"/>
        </w:rPr>
        <w:t>LOSS</w:t>
      </w:r>
    </w:p>
    <w:p>
      <w:pPr>
        <w:pStyle w:val="BodyText"/>
        <w:spacing w:before="10"/>
        <w:rPr>
          <w:b/>
          <w:sz w:val="25"/>
        </w:rPr>
      </w:pPr>
    </w:p>
    <w:p>
      <w:pPr>
        <w:spacing w:line="252" w:lineRule="auto" w:before="0"/>
        <w:ind w:left="884" w:right="464" w:firstLine="0"/>
        <w:jc w:val="left"/>
        <w:rPr>
          <w:sz w:val="20"/>
        </w:rPr>
      </w:pPr>
      <w:r>
        <w:rPr>
          <w:sz w:val="20"/>
        </w:rPr>
        <w:t>Subparagraph</w:t>
      </w:r>
      <w:r>
        <w:rPr>
          <w:spacing w:val="-3"/>
          <w:sz w:val="20"/>
        </w:rPr>
        <w:t> </w:t>
      </w:r>
      <w:r>
        <w:rPr>
          <w:b/>
          <w:sz w:val="20"/>
        </w:rPr>
        <w:t>2.a.</w:t>
      </w:r>
      <w:r>
        <w:rPr>
          <w:b/>
          <w:spacing w:val="-3"/>
          <w:sz w:val="20"/>
        </w:rPr>
        <w:t> </w:t>
      </w:r>
      <w:r>
        <w:rPr>
          <w:sz w:val="20"/>
        </w:rPr>
        <w:t>of</w:t>
      </w:r>
      <w:r>
        <w:rPr>
          <w:spacing w:val="-3"/>
          <w:sz w:val="20"/>
        </w:rPr>
        <w:t> </w:t>
      </w:r>
      <w:r>
        <w:rPr>
          <w:sz w:val="20"/>
        </w:rPr>
        <w:t>Paragraph</w:t>
      </w:r>
      <w:r>
        <w:rPr>
          <w:spacing w:val="-5"/>
          <w:sz w:val="20"/>
        </w:rPr>
        <w:t> </w:t>
      </w:r>
      <w:r>
        <w:rPr>
          <w:b/>
          <w:sz w:val="20"/>
        </w:rPr>
        <w:t>A.</w:t>
      </w:r>
      <w:r>
        <w:rPr>
          <w:b/>
          <w:spacing w:val="-5"/>
          <w:sz w:val="20"/>
        </w:rPr>
        <w:t> </w:t>
      </w:r>
      <w:r>
        <w:rPr>
          <w:b/>
          <w:sz w:val="20"/>
        </w:rPr>
        <w:t>Loss</w:t>
      </w:r>
      <w:r>
        <w:rPr>
          <w:b/>
          <w:spacing w:val="-3"/>
          <w:sz w:val="20"/>
        </w:rPr>
        <w:t> </w:t>
      </w:r>
      <w:r>
        <w:rPr>
          <w:b/>
          <w:sz w:val="20"/>
        </w:rPr>
        <w:t>Conditions</w:t>
      </w:r>
      <w:r>
        <w:rPr>
          <w:b/>
          <w:spacing w:val="-3"/>
          <w:sz w:val="20"/>
        </w:rPr>
        <w:t> </w:t>
      </w:r>
      <w:r>
        <w:rPr>
          <w:sz w:val="20"/>
        </w:rPr>
        <w:t>of</w:t>
      </w:r>
      <w:r>
        <w:rPr>
          <w:spacing w:val="-5"/>
          <w:sz w:val="20"/>
        </w:rPr>
        <w:t> </w:t>
      </w:r>
      <w:r>
        <w:rPr>
          <w:sz w:val="20"/>
        </w:rPr>
        <w:t>(</w:t>
      </w:r>
      <w:r>
        <w:rPr>
          <w:b/>
          <w:sz w:val="20"/>
        </w:rPr>
        <w:t>SECTION</w:t>
      </w:r>
      <w:r>
        <w:rPr>
          <w:b/>
          <w:spacing w:val="-5"/>
          <w:sz w:val="20"/>
        </w:rPr>
        <w:t> </w:t>
      </w:r>
      <w:r>
        <w:rPr>
          <w:b/>
          <w:sz w:val="20"/>
        </w:rPr>
        <w:t>IV</w:t>
      </w:r>
      <w:r>
        <w:rPr>
          <w:b/>
          <w:spacing w:val="-6"/>
          <w:sz w:val="20"/>
        </w:rPr>
        <w:t> </w:t>
      </w:r>
      <w:r>
        <w:rPr>
          <w:b/>
          <w:sz w:val="20"/>
        </w:rPr>
        <w:t>–</w:t>
      </w:r>
      <w:r>
        <w:rPr>
          <w:b/>
          <w:spacing w:val="-3"/>
          <w:sz w:val="20"/>
        </w:rPr>
        <w:t> </w:t>
      </w:r>
      <w:r>
        <w:rPr>
          <w:b/>
          <w:sz w:val="20"/>
        </w:rPr>
        <w:t>BUSINESS AUTO CONDITIONS</w:t>
      </w:r>
      <w:r>
        <w:rPr>
          <w:sz w:val="20"/>
        </w:rPr>
        <w:t>) is deleted in its entirety and replaced with the following:</w:t>
      </w:r>
    </w:p>
    <w:p>
      <w:pPr>
        <w:pStyle w:val="BodyText"/>
        <w:spacing w:before="9"/>
        <w:rPr>
          <w:sz w:val="24"/>
        </w:rPr>
      </w:pPr>
    </w:p>
    <w:p>
      <w:pPr>
        <w:pStyle w:val="ListParagraph"/>
        <w:numPr>
          <w:ilvl w:val="1"/>
          <w:numId w:val="1"/>
        </w:numPr>
        <w:tabs>
          <w:tab w:pos="1964" w:val="left" w:leader="none"/>
        </w:tabs>
        <w:spacing w:line="252" w:lineRule="auto" w:before="0" w:after="0"/>
        <w:ind w:left="1964" w:right="755" w:hanging="540"/>
        <w:jc w:val="left"/>
        <w:rPr>
          <w:sz w:val="20"/>
        </w:rPr>
      </w:pPr>
      <w:r>
        <w:rPr>
          <w:sz w:val="20"/>
        </w:rPr>
        <w:t>In the event of "accident", claim, "suit" or "loss", you must give us or our authorized</w:t>
      </w:r>
      <w:r>
        <w:rPr>
          <w:spacing w:val="-9"/>
          <w:sz w:val="20"/>
        </w:rPr>
        <w:t> </w:t>
      </w:r>
      <w:r>
        <w:rPr>
          <w:sz w:val="20"/>
        </w:rPr>
        <w:t>representative</w:t>
      </w:r>
      <w:r>
        <w:rPr>
          <w:spacing w:val="-4"/>
          <w:sz w:val="20"/>
        </w:rPr>
        <w:t> </w:t>
      </w:r>
      <w:r>
        <w:rPr>
          <w:sz w:val="20"/>
        </w:rPr>
        <w:t>prompt</w:t>
      </w:r>
      <w:r>
        <w:rPr>
          <w:spacing w:val="-4"/>
          <w:sz w:val="20"/>
        </w:rPr>
        <w:t> </w:t>
      </w:r>
      <w:r>
        <w:rPr>
          <w:sz w:val="20"/>
        </w:rPr>
        <w:t>notice</w:t>
      </w:r>
      <w:r>
        <w:rPr>
          <w:spacing w:val="-6"/>
          <w:sz w:val="20"/>
        </w:rPr>
        <w:t> </w:t>
      </w:r>
      <w:r>
        <w:rPr>
          <w:sz w:val="20"/>
        </w:rPr>
        <w:t>of</w:t>
      </w:r>
      <w:r>
        <w:rPr>
          <w:spacing w:val="-4"/>
          <w:sz w:val="20"/>
        </w:rPr>
        <w:t> </w:t>
      </w:r>
      <w:r>
        <w:rPr>
          <w:sz w:val="20"/>
        </w:rPr>
        <w:t>the</w:t>
      </w:r>
      <w:r>
        <w:rPr>
          <w:spacing w:val="-6"/>
          <w:sz w:val="20"/>
        </w:rPr>
        <w:t> </w:t>
      </w:r>
      <w:r>
        <w:rPr>
          <w:sz w:val="20"/>
        </w:rPr>
        <w:t>"accident"</w:t>
      </w:r>
      <w:r>
        <w:rPr>
          <w:spacing w:val="-5"/>
          <w:sz w:val="20"/>
        </w:rPr>
        <w:t> </w:t>
      </w:r>
      <w:r>
        <w:rPr>
          <w:sz w:val="20"/>
        </w:rPr>
        <w:t>or</w:t>
      </w:r>
      <w:r>
        <w:rPr>
          <w:spacing w:val="-5"/>
          <w:sz w:val="20"/>
        </w:rPr>
        <w:t> </w:t>
      </w:r>
      <w:r>
        <w:rPr>
          <w:sz w:val="20"/>
        </w:rPr>
        <w:t>"loss".</w:t>
      </w:r>
      <w:r>
        <w:rPr>
          <w:spacing w:val="-22"/>
          <w:sz w:val="20"/>
        </w:rPr>
        <w:t> </w:t>
      </w:r>
      <w:r>
        <w:rPr>
          <w:sz w:val="20"/>
        </w:rPr>
        <w:t>Include:</w:t>
      </w:r>
    </w:p>
    <w:p>
      <w:pPr>
        <w:pStyle w:val="BodyText"/>
        <w:spacing w:before="9"/>
        <w:rPr>
          <w:sz w:val="24"/>
        </w:rPr>
      </w:pPr>
    </w:p>
    <w:p>
      <w:pPr>
        <w:pStyle w:val="ListParagraph"/>
        <w:numPr>
          <w:ilvl w:val="2"/>
          <w:numId w:val="1"/>
        </w:numPr>
        <w:tabs>
          <w:tab w:pos="2504" w:val="left" w:leader="none"/>
        </w:tabs>
        <w:spacing w:line="240" w:lineRule="auto" w:before="0" w:after="0"/>
        <w:ind w:left="2504" w:right="0" w:hanging="540"/>
        <w:jc w:val="left"/>
        <w:rPr>
          <w:sz w:val="20"/>
        </w:rPr>
      </w:pPr>
      <w:r>
        <w:rPr>
          <w:sz w:val="20"/>
        </w:rPr>
        <w:t>How,</w:t>
      </w:r>
      <w:r>
        <w:rPr>
          <w:spacing w:val="-7"/>
          <w:sz w:val="20"/>
        </w:rPr>
        <w:t> </w:t>
      </w:r>
      <w:r>
        <w:rPr>
          <w:sz w:val="20"/>
        </w:rPr>
        <w:t>when</w:t>
      </w:r>
      <w:r>
        <w:rPr>
          <w:spacing w:val="-4"/>
          <w:sz w:val="20"/>
        </w:rPr>
        <w:t> </w:t>
      </w:r>
      <w:r>
        <w:rPr>
          <w:sz w:val="20"/>
        </w:rPr>
        <w:t>and</w:t>
      </w:r>
      <w:r>
        <w:rPr>
          <w:spacing w:val="-4"/>
          <w:sz w:val="20"/>
        </w:rPr>
        <w:t> </w:t>
      </w:r>
      <w:r>
        <w:rPr>
          <w:sz w:val="20"/>
        </w:rPr>
        <w:t>where</w:t>
      </w:r>
      <w:r>
        <w:rPr>
          <w:spacing w:val="-6"/>
          <w:sz w:val="20"/>
        </w:rPr>
        <w:t> </w:t>
      </w:r>
      <w:r>
        <w:rPr>
          <w:sz w:val="20"/>
        </w:rPr>
        <w:t>the</w:t>
      </w:r>
      <w:r>
        <w:rPr>
          <w:spacing w:val="-6"/>
          <w:sz w:val="20"/>
        </w:rPr>
        <w:t> </w:t>
      </w:r>
      <w:r>
        <w:rPr>
          <w:sz w:val="20"/>
        </w:rPr>
        <w:t>"accident"</w:t>
      </w:r>
      <w:r>
        <w:rPr>
          <w:spacing w:val="-5"/>
          <w:sz w:val="20"/>
        </w:rPr>
        <w:t> </w:t>
      </w:r>
      <w:r>
        <w:rPr>
          <w:sz w:val="20"/>
        </w:rPr>
        <w:t>or</w:t>
      </w:r>
      <w:r>
        <w:rPr>
          <w:spacing w:val="-5"/>
          <w:sz w:val="20"/>
        </w:rPr>
        <w:t> </w:t>
      </w:r>
      <w:r>
        <w:rPr>
          <w:sz w:val="20"/>
        </w:rPr>
        <w:t>"loss"</w:t>
      </w:r>
      <w:r>
        <w:rPr>
          <w:spacing w:val="-9"/>
          <w:sz w:val="20"/>
        </w:rPr>
        <w:t> </w:t>
      </w:r>
      <w:r>
        <w:rPr>
          <w:spacing w:val="-2"/>
          <w:sz w:val="20"/>
        </w:rPr>
        <w:t>occurred;</w:t>
      </w:r>
    </w:p>
    <w:p>
      <w:pPr>
        <w:pStyle w:val="BodyText"/>
        <w:spacing w:before="11"/>
        <w:rPr>
          <w:sz w:val="25"/>
        </w:rPr>
      </w:pPr>
    </w:p>
    <w:p>
      <w:pPr>
        <w:pStyle w:val="ListParagraph"/>
        <w:numPr>
          <w:ilvl w:val="2"/>
          <w:numId w:val="1"/>
        </w:numPr>
        <w:tabs>
          <w:tab w:pos="2504" w:val="left" w:leader="none"/>
        </w:tabs>
        <w:spacing w:line="240" w:lineRule="auto" w:before="0" w:after="0"/>
        <w:ind w:left="2504" w:right="0" w:hanging="540"/>
        <w:jc w:val="left"/>
        <w:rPr>
          <w:sz w:val="20"/>
        </w:rPr>
      </w:pPr>
      <w:r>
        <w:rPr>
          <w:sz w:val="20"/>
        </w:rPr>
        <w:t>The</w:t>
      </w:r>
      <w:r>
        <w:rPr>
          <w:spacing w:val="-8"/>
          <w:sz w:val="20"/>
        </w:rPr>
        <w:t> </w:t>
      </w:r>
      <w:r>
        <w:rPr>
          <w:sz w:val="20"/>
        </w:rPr>
        <w:t>"insured's"</w:t>
      </w:r>
      <w:r>
        <w:rPr>
          <w:spacing w:val="-6"/>
          <w:sz w:val="20"/>
        </w:rPr>
        <w:t> </w:t>
      </w:r>
      <w:r>
        <w:rPr>
          <w:sz w:val="20"/>
        </w:rPr>
        <w:t>name</w:t>
      </w:r>
      <w:r>
        <w:rPr>
          <w:spacing w:val="-6"/>
          <w:sz w:val="20"/>
        </w:rPr>
        <w:t> </w:t>
      </w:r>
      <w:r>
        <w:rPr>
          <w:sz w:val="20"/>
        </w:rPr>
        <w:t>and</w:t>
      </w:r>
      <w:r>
        <w:rPr>
          <w:spacing w:val="-7"/>
          <w:sz w:val="20"/>
        </w:rPr>
        <w:t> </w:t>
      </w:r>
      <w:r>
        <w:rPr>
          <w:sz w:val="20"/>
        </w:rPr>
        <w:t>address;</w:t>
      </w:r>
      <w:r>
        <w:rPr>
          <w:spacing w:val="-13"/>
          <w:sz w:val="20"/>
        </w:rPr>
        <w:t> </w:t>
      </w:r>
      <w:r>
        <w:rPr>
          <w:spacing w:val="-5"/>
          <w:sz w:val="20"/>
        </w:rPr>
        <w:t>and</w:t>
      </w:r>
    </w:p>
    <w:p>
      <w:pPr>
        <w:pStyle w:val="BodyText"/>
        <w:spacing w:before="10"/>
        <w:rPr>
          <w:sz w:val="25"/>
        </w:rPr>
      </w:pPr>
    </w:p>
    <w:p>
      <w:pPr>
        <w:pStyle w:val="ListParagraph"/>
        <w:numPr>
          <w:ilvl w:val="2"/>
          <w:numId w:val="1"/>
        </w:numPr>
        <w:tabs>
          <w:tab w:pos="2504" w:val="left" w:leader="none"/>
        </w:tabs>
        <w:spacing w:line="252" w:lineRule="auto" w:before="0" w:after="0"/>
        <w:ind w:left="2504" w:right="424" w:hanging="540"/>
        <w:jc w:val="left"/>
        <w:rPr>
          <w:sz w:val="20"/>
        </w:rPr>
      </w:pPr>
      <w:r>
        <w:rPr>
          <w:sz w:val="20"/>
        </w:rPr>
        <w:t>To</w:t>
      </w:r>
      <w:r>
        <w:rPr>
          <w:spacing w:val="-6"/>
          <w:sz w:val="20"/>
        </w:rPr>
        <w:t> </w:t>
      </w:r>
      <w:r>
        <w:rPr>
          <w:sz w:val="20"/>
        </w:rPr>
        <w:t>the</w:t>
      </w:r>
      <w:r>
        <w:rPr>
          <w:spacing w:val="-4"/>
          <w:sz w:val="20"/>
        </w:rPr>
        <w:t> </w:t>
      </w:r>
      <w:r>
        <w:rPr>
          <w:sz w:val="20"/>
        </w:rPr>
        <w:t>extent</w:t>
      </w:r>
      <w:r>
        <w:rPr>
          <w:spacing w:val="-4"/>
          <w:sz w:val="20"/>
        </w:rPr>
        <w:t> </w:t>
      </w:r>
      <w:r>
        <w:rPr>
          <w:sz w:val="20"/>
        </w:rPr>
        <w:t>possible,</w:t>
      </w:r>
      <w:r>
        <w:rPr>
          <w:spacing w:val="-6"/>
          <w:sz w:val="20"/>
        </w:rPr>
        <w:t> </w:t>
      </w:r>
      <w:r>
        <w:rPr>
          <w:sz w:val="20"/>
        </w:rPr>
        <w:t>the</w:t>
      </w:r>
      <w:r>
        <w:rPr>
          <w:spacing w:val="-4"/>
          <w:sz w:val="20"/>
        </w:rPr>
        <w:t> </w:t>
      </w:r>
      <w:r>
        <w:rPr>
          <w:sz w:val="20"/>
        </w:rPr>
        <w:t>names</w:t>
      </w:r>
      <w:r>
        <w:rPr>
          <w:spacing w:val="-2"/>
          <w:sz w:val="20"/>
        </w:rPr>
        <w:t> </w:t>
      </w:r>
      <w:r>
        <w:rPr>
          <w:sz w:val="20"/>
        </w:rPr>
        <w:t>and</w:t>
      </w:r>
      <w:r>
        <w:rPr>
          <w:spacing w:val="-4"/>
          <w:sz w:val="20"/>
        </w:rPr>
        <w:t> </w:t>
      </w:r>
      <w:r>
        <w:rPr>
          <w:sz w:val="20"/>
        </w:rPr>
        <w:t>addresses</w:t>
      </w:r>
      <w:r>
        <w:rPr>
          <w:spacing w:val="-5"/>
          <w:sz w:val="20"/>
        </w:rPr>
        <w:t> </w:t>
      </w:r>
      <w:r>
        <w:rPr>
          <w:sz w:val="20"/>
        </w:rPr>
        <w:t>of</w:t>
      </w:r>
      <w:r>
        <w:rPr>
          <w:spacing w:val="-6"/>
          <w:sz w:val="20"/>
        </w:rPr>
        <w:t> </w:t>
      </w:r>
      <w:r>
        <w:rPr>
          <w:sz w:val="20"/>
        </w:rPr>
        <w:t>any</w:t>
      </w:r>
      <w:r>
        <w:rPr>
          <w:spacing w:val="-5"/>
          <w:sz w:val="20"/>
        </w:rPr>
        <w:t> </w:t>
      </w:r>
      <w:r>
        <w:rPr>
          <w:sz w:val="20"/>
        </w:rPr>
        <w:t>injured</w:t>
      </w:r>
      <w:r>
        <w:rPr>
          <w:spacing w:val="-4"/>
          <w:sz w:val="20"/>
        </w:rPr>
        <w:t> </w:t>
      </w:r>
      <w:r>
        <w:rPr>
          <w:sz w:val="20"/>
        </w:rPr>
        <w:t>persons and witnesses.</w:t>
      </w:r>
    </w:p>
    <w:p>
      <w:pPr>
        <w:pStyle w:val="BodyText"/>
        <w:spacing w:before="9"/>
        <w:rPr>
          <w:sz w:val="24"/>
        </w:rPr>
      </w:pPr>
    </w:p>
    <w:p>
      <w:pPr>
        <w:pStyle w:val="BodyText"/>
        <w:ind w:left="1964"/>
      </w:pPr>
      <w:r>
        <w:rPr/>
        <w:t>This</w:t>
      </w:r>
      <w:r>
        <w:rPr>
          <w:spacing w:val="-7"/>
        </w:rPr>
        <w:t> </w:t>
      </w:r>
      <w:r>
        <w:rPr/>
        <w:t>condition</w:t>
      </w:r>
      <w:r>
        <w:rPr>
          <w:spacing w:val="-5"/>
        </w:rPr>
        <w:t> </w:t>
      </w:r>
      <w:r>
        <w:rPr/>
        <w:t>applies</w:t>
      </w:r>
      <w:r>
        <w:rPr>
          <w:spacing w:val="-7"/>
        </w:rPr>
        <w:t> </w:t>
      </w:r>
      <w:r>
        <w:rPr/>
        <w:t>only</w:t>
      </w:r>
      <w:r>
        <w:rPr>
          <w:spacing w:val="-4"/>
        </w:rPr>
        <w:t> </w:t>
      </w:r>
      <w:r>
        <w:rPr/>
        <w:t>when</w:t>
      </w:r>
      <w:r>
        <w:rPr>
          <w:spacing w:val="-5"/>
        </w:rPr>
        <w:t> </w:t>
      </w:r>
      <w:r>
        <w:rPr/>
        <w:t>the</w:t>
      </w:r>
      <w:r>
        <w:rPr>
          <w:spacing w:val="-7"/>
        </w:rPr>
        <w:t> </w:t>
      </w:r>
      <w:r>
        <w:rPr/>
        <w:t>"accident"</w:t>
      </w:r>
      <w:r>
        <w:rPr>
          <w:spacing w:val="-4"/>
        </w:rPr>
        <w:t> </w:t>
      </w:r>
      <w:r>
        <w:rPr/>
        <w:t>is</w:t>
      </w:r>
      <w:r>
        <w:rPr>
          <w:spacing w:val="-7"/>
        </w:rPr>
        <w:t> </w:t>
      </w:r>
      <w:r>
        <w:rPr/>
        <w:t>known</w:t>
      </w:r>
      <w:r>
        <w:rPr>
          <w:spacing w:val="-7"/>
        </w:rPr>
        <w:t> </w:t>
      </w:r>
      <w:r>
        <w:rPr>
          <w:spacing w:val="-5"/>
        </w:rPr>
        <w:t>to:</w:t>
      </w:r>
    </w:p>
    <w:p>
      <w:pPr>
        <w:pStyle w:val="BodyText"/>
        <w:spacing w:before="11"/>
        <w:rPr>
          <w:sz w:val="25"/>
        </w:rPr>
      </w:pPr>
    </w:p>
    <w:p>
      <w:pPr>
        <w:pStyle w:val="ListParagraph"/>
        <w:numPr>
          <w:ilvl w:val="3"/>
          <w:numId w:val="1"/>
        </w:numPr>
        <w:tabs>
          <w:tab w:pos="2802" w:val="left" w:leader="none"/>
        </w:tabs>
        <w:spacing w:line="240" w:lineRule="auto" w:before="0" w:after="0"/>
        <w:ind w:left="2802" w:right="0" w:hanging="298"/>
        <w:jc w:val="left"/>
        <w:rPr>
          <w:sz w:val="20"/>
        </w:rPr>
      </w:pPr>
      <w:r>
        <w:rPr>
          <w:sz w:val="20"/>
        </w:rPr>
        <w:t>You,</w:t>
      </w:r>
      <w:r>
        <w:rPr>
          <w:spacing w:val="-3"/>
          <w:sz w:val="20"/>
        </w:rPr>
        <w:t> </w:t>
      </w:r>
      <w:r>
        <w:rPr>
          <w:sz w:val="20"/>
        </w:rPr>
        <w:t>if</w:t>
      </w:r>
      <w:r>
        <w:rPr>
          <w:spacing w:val="-4"/>
          <w:sz w:val="20"/>
        </w:rPr>
        <w:t> </w:t>
      </w:r>
      <w:r>
        <w:rPr>
          <w:sz w:val="20"/>
        </w:rPr>
        <w:t>you</w:t>
      </w:r>
      <w:r>
        <w:rPr>
          <w:spacing w:val="-5"/>
          <w:sz w:val="20"/>
        </w:rPr>
        <w:t> </w:t>
      </w:r>
      <w:r>
        <w:rPr>
          <w:sz w:val="20"/>
        </w:rPr>
        <w:t>are</w:t>
      </w:r>
      <w:r>
        <w:rPr>
          <w:spacing w:val="-2"/>
          <w:sz w:val="20"/>
        </w:rPr>
        <w:t> </w:t>
      </w:r>
      <w:r>
        <w:rPr>
          <w:sz w:val="20"/>
        </w:rPr>
        <w:t>an </w:t>
      </w:r>
      <w:r>
        <w:rPr>
          <w:spacing w:val="-2"/>
          <w:sz w:val="20"/>
        </w:rPr>
        <w:t>individual;</w:t>
      </w:r>
    </w:p>
    <w:p>
      <w:pPr>
        <w:pStyle w:val="BodyText"/>
        <w:spacing w:before="10"/>
        <w:rPr>
          <w:sz w:val="25"/>
        </w:rPr>
      </w:pPr>
    </w:p>
    <w:p>
      <w:pPr>
        <w:pStyle w:val="ListParagraph"/>
        <w:numPr>
          <w:ilvl w:val="3"/>
          <w:numId w:val="1"/>
        </w:numPr>
        <w:tabs>
          <w:tab w:pos="2802" w:val="left" w:leader="none"/>
        </w:tabs>
        <w:spacing w:line="240" w:lineRule="auto" w:before="0" w:after="0"/>
        <w:ind w:left="2802" w:right="0" w:hanging="298"/>
        <w:jc w:val="left"/>
        <w:rPr>
          <w:sz w:val="20"/>
        </w:rPr>
      </w:pPr>
      <w:r>
        <w:rPr>
          <w:sz w:val="20"/>
        </w:rPr>
        <w:t>A</w:t>
      </w:r>
      <w:r>
        <w:rPr>
          <w:spacing w:val="-6"/>
          <w:sz w:val="20"/>
        </w:rPr>
        <w:t> </w:t>
      </w:r>
      <w:r>
        <w:rPr>
          <w:sz w:val="20"/>
        </w:rPr>
        <w:t>partner,</w:t>
      </w:r>
      <w:r>
        <w:rPr>
          <w:spacing w:val="-3"/>
          <w:sz w:val="20"/>
        </w:rPr>
        <w:t> </w:t>
      </w:r>
      <w:r>
        <w:rPr>
          <w:sz w:val="20"/>
        </w:rPr>
        <w:t>if</w:t>
      </w:r>
      <w:r>
        <w:rPr>
          <w:spacing w:val="-4"/>
          <w:sz w:val="20"/>
        </w:rPr>
        <w:t> </w:t>
      </w:r>
      <w:r>
        <w:rPr>
          <w:sz w:val="20"/>
        </w:rPr>
        <w:t>you</w:t>
      </w:r>
      <w:r>
        <w:rPr>
          <w:spacing w:val="-3"/>
          <w:sz w:val="20"/>
        </w:rPr>
        <w:t> </w:t>
      </w:r>
      <w:r>
        <w:rPr>
          <w:sz w:val="20"/>
        </w:rPr>
        <w:t>are</w:t>
      </w:r>
      <w:r>
        <w:rPr>
          <w:spacing w:val="-4"/>
          <w:sz w:val="20"/>
        </w:rPr>
        <w:t> </w:t>
      </w:r>
      <w:r>
        <w:rPr>
          <w:sz w:val="20"/>
        </w:rPr>
        <w:t>a</w:t>
      </w:r>
      <w:r>
        <w:rPr>
          <w:spacing w:val="-3"/>
          <w:sz w:val="20"/>
        </w:rPr>
        <w:t> </w:t>
      </w:r>
      <w:r>
        <w:rPr>
          <w:spacing w:val="-2"/>
          <w:sz w:val="20"/>
        </w:rPr>
        <w:t>partnership;</w:t>
      </w:r>
    </w:p>
    <w:p>
      <w:pPr>
        <w:pStyle w:val="BodyText"/>
        <w:spacing w:before="11"/>
        <w:rPr>
          <w:sz w:val="25"/>
        </w:rPr>
      </w:pPr>
    </w:p>
    <w:p>
      <w:pPr>
        <w:pStyle w:val="ListParagraph"/>
        <w:numPr>
          <w:ilvl w:val="3"/>
          <w:numId w:val="1"/>
        </w:numPr>
        <w:tabs>
          <w:tab w:pos="2792" w:val="left" w:leader="none"/>
        </w:tabs>
        <w:spacing w:line="240" w:lineRule="auto" w:before="0" w:after="0"/>
        <w:ind w:left="2792" w:right="0" w:hanging="288"/>
        <w:jc w:val="left"/>
        <w:rPr>
          <w:sz w:val="20"/>
        </w:rPr>
      </w:pPr>
      <w:r>
        <w:rPr>
          <w:sz w:val="20"/>
        </w:rPr>
        <w:t>A</w:t>
      </w:r>
      <w:r>
        <w:rPr>
          <w:spacing w:val="-8"/>
          <w:sz w:val="20"/>
        </w:rPr>
        <w:t> </w:t>
      </w:r>
      <w:r>
        <w:rPr>
          <w:sz w:val="20"/>
        </w:rPr>
        <w:t>member,</w:t>
      </w:r>
      <w:r>
        <w:rPr>
          <w:spacing w:val="-5"/>
          <w:sz w:val="20"/>
        </w:rPr>
        <w:t> </w:t>
      </w:r>
      <w:r>
        <w:rPr>
          <w:sz w:val="20"/>
        </w:rPr>
        <w:t>if</w:t>
      </w:r>
      <w:r>
        <w:rPr>
          <w:spacing w:val="-6"/>
          <w:sz w:val="20"/>
        </w:rPr>
        <w:t> </w:t>
      </w:r>
      <w:r>
        <w:rPr>
          <w:sz w:val="20"/>
        </w:rPr>
        <w:t>you</w:t>
      </w:r>
      <w:r>
        <w:rPr>
          <w:spacing w:val="-5"/>
          <w:sz w:val="20"/>
        </w:rPr>
        <w:t> </w:t>
      </w:r>
      <w:r>
        <w:rPr>
          <w:sz w:val="20"/>
        </w:rPr>
        <w:t>are</w:t>
      </w:r>
      <w:r>
        <w:rPr>
          <w:spacing w:val="-6"/>
          <w:sz w:val="20"/>
        </w:rPr>
        <w:t> </w:t>
      </w:r>
      <w:r>
        <w:rPr>
          <w:sz w:val="20"/>
        </w:rPr>
        <w:t>a</w:t>
      </w:r>
      <w:r>
        <w:rPr>
          <w:spacing w:val="-5"/>
          <w:sz w:val="20"/>
        </w:rPr>
        <w:t> </w:t>
      </w:r>
      <w:r>
        <w:rPr>
          <w:sz w:val="20"/>
        </w:rPr>
        <w:t>limited</w:t>
      </w:r>
      <w:r>
        <w:rPr>
          <w:spacing w:val="-5"/>
          <w:sz w:val="20"/>
        </w:rPr>
        <w:t> </w:t>
      </w:r>
      <w:r>
        <w:rPr>
          <w:sz w:val="20"/>
        </w:rPr>
        <w:t>liability</w:t>
      </w:r>
      <w:r>
        <w:rPr>
          <w:spacing w:val="-5"/>
          <w:sz w:val="20"/>
        </w:rPr>
        <w:t> </w:t>
      </w:r>
      <w:r>
        <w:rPr>
          <w:sz w:val="20"/>
        </w:rPr>
        <w:t>company;</w:t>
      </w:r>
      <w:r>
        <w:rPr>
          <w:spacing w:val="-10"/>
          <w:sz w:val="20"/>
        </w:rPr>
        <w:t> </w:t>
      </w:r>
      <w:r>
        <w:rPr>
          <w:spacing w:val="-5"/>
          <w:sz w:val="20"/>
        </w:rPr>
        <w:t>or</w:t>
      </w:r>
    </w:p>
    <w:p>
      <w:pPr>
        <w:pStyle w:val="BodyText"/>
        <w:spacing w:before="10"/>
        <w:rPr>
          <w:sz w:val="25"/>
        </w:rPr>
      </w:pPr>
    </w:p>
    <w:p>
      <w:pPr>
        <w:pStyle w:val="ListParagraph"/>
        <w:numPr>
          <w:ilvl w:val="3"/>
          <w:numId w:val="1"/>
        </w:numPr>
        <w:tabs>
          <w:tab w:pos="2802" w:val="left" w:leader="none"/>
        </w:tabs>
        <w:spacing w:line="240" w:lineRule="auto" w:before="1" w:after="0"/>
        <w:ind w:left="2802" w:right="0" w:hanging="298"/>
        <w:jc w:val="left"/>
        <w:rPr>
          <w:sz w:val="20"/>
        </w:rPr>
      </w:pPr>
      <w:r>
        <w:rPr>
          <w:sz w:val="20"/>
        </w:rPr>
        <w:t>An</w:t>
      </w:r>
      <w:r>
        <w:rPr>
          <w:spacing w:val="-7"/>
          <w:sz w:val="20"/>
        </w:rPr>
        <w:t> </w:t>
      </w:r>
      <w:r>
        <w:rPr>
          <w:sz w:val="20"/>
        </w:rPr>
        <w:t>officer</w:t>
      </w:r>
      <w:r>
        <w:rPr>
          <w:spacing w:val="-3"/>
          <w:sz w:val="20"/>
        </w:rPr>
        <w:t> </w:t>
      </w:r>
      <w:r>
        <w:rPr>
          <w:sz w:val="20"/>
        </w:rPr>
        <w:t>or</w:t>
      </w:r>
      <w:r>
        <w:rPr>
          <w:spacing w:val="-5"/>
          <w:sz w:val="20"/>
        </w:rPr>
        <w:t> </w:t>
      </w:r>
      <w:r>
        <w:rPr>
          <w:sz w:val="20"/>
        </w:rPr>
        <w:t>insurance</w:t>
      </w:r>
      <w:r>
        <w:rPr>
          <w:spacing w:val="-4"/>
          <w:sz w:val="20"/>
        </w:rPr>
        <w:t> </w:t>
      </w:r>
      <w:r>
        <w:rPr>
          <w:sz w:val="20"/>
        </w:rPr>
        <w:t>manager,</w:t>
      </w:r>
      <w:r>
        <w:rPr>
          <w:spacing w:val="-4"/>
          <w:sz w:val="20"/>
        </w:rPr>
        <w:t> </w:t>
      </w:r>
      <w:r>
        <w:rPr>
          <w:sz w:val="20"/>
        </w:rPr>
        <w:t>if</w:t>
      </w:r>
      <w:r>
        <w:rPr>
          <w:spacing w:val="-6"/>
          <w:sz w:val="20"/>
        </w:rPr>
        <w:t> </w:t>
      </w:r>
      <w:r>
        <w:rPr>
          <w:sz w:val="20"/>
        </w:rPr>
        <w:t>you</w:t>
      </w:r>
      <w:r>
        <w:rPr>
          <w:spacing w:val="-5"/>
          <w:sz w:val="20"/>
        </w:rPr>
        <w:t> </w:t>
      </w:r>
      <w:r>
        <w:rPr>
          <w:sz w:val="20"/>
        </w:rPr>
        <w:t>are</w:t>
      </w:r>
      <w:r>
        <w:rPr>
          <w:spacing w:val="-4"/>
          <w:sz w:val="20"/>
        </w:rPr>
        <w:t> </w:t>
      </w:r>
      <w:r>
        <w:rPr>
          <w:sz w:val="20"/>
        </w:rPr>
        <w:t>a</w:t>
      </w:r>
      <w:r>
        <w:rPr>
          <w:spacing w:val="-11"/>
          <w:sz w:val="20"/>
        </w:rPr>
        <w:t> </w:t>
      </w:r>
      <w:r>
        <w:rPr>
          <w:spacing w:val="-2"/>
          <w:sz w:val="20"/>
        </w:rPr>
        <w:t>corporation.</w:t>
      </w:r>
    </w:p>
    <w:p>
      <w:pPr>
        <w:pStyle w:val="BodyText"/>
        <w:spacing w:before="4"/>
        <w:rPr>
          <w:sz w:val="27"/>
        </w:rPr>
      </w:pPr>
    </w:p>
    <w:p>
      <w:pPr>
        <w:pStyle w:val="BodyText"/>
        <w:spacing w:line="252" w:lineRule="auto"/>
        <w:ind w:left="1964" w:right="400"/>
      </w:pPr>
      <w:r>
        <w:rPr/>
        <w:t>Your</w:t>
      </w:r>
      <w:r>
        <w:rPr>
          <w:spacing w:val="-3"/>
        </w:rPr>
        <w:t> </w:t>
      </w:r>
      <w:r>
        <w:rPr/>
        <w:t>failure</w:t>
      </w:r>
      <w:r>
        <w:rPr>
          <w:spacing w:val="-4"/>
        </w:rPr>
        <w:t> </w:t>
      </w:r>
      <w:r>
        <w:rPr/>
        <w:t>to</w:t>
      </w:r>
      <w:r>
        <w:rPr>
          <w:spacing w:val="-4"/>
        </w:rPr>
        <w:t> </w:t>
      </w:r>
      <w:r>
        <w:rPr/>
        <w:t>give</w:t>
      </w:r>
      <w:r>
        <w:rPr>
          <w:spacing w:val="-4"/>
        </w:rPr>
        <w:t> </w:t>
      </w:r>
      <w:r>
        <w:rPr/>
        <w:t>first</w:t>
      </w:r>
      <w:r>
        <w:rPr>
          <w:spacing w:val="-4"/>
        </w:rPr>
        <w:t> </w:t>
      </w:r>
      <w:r>
        <w:rPr/>
        <w:t>report</w:t>
      </w:r>
      <w:r>
        <w:rPr>
          <w:spacing w:val="-4"/>
        </w:rPr>
        <w:t> </w:t>
      </w:r>
      <w:r>
        <w:rPr/>
        <w:t>of</w:t>
      </w:r>
      <w:r>
        <w:rPr>
          <w:spacing w:val="-4"/>
        </w:rPr>
        <w:t> </w:t>
      </w:r>
      <w:r>
        <w:rPr/>
        <w:t>a</w:t>
      </w:r>
      <w:r>
        <w:rPr>
          <w:spacing w:val="-2"/>
        </w:rPr>
        <w:t> </w:t>
      </w:r>
      <w:r>
        <w:rPr/>
        <w:t>claim</w:t>
      </w:r>
      <w:r>
        <w:rPr>
          <w:spacing w:val="-4"/>
        </w:rPr>
        <w:t> </w:t>
      </w:r>
      <w:r>
        <w:rPr/>
        <w:t>to</w:t>
      </w:r>
      <w:r>
        <w:rPr>
          <w:spacing w:val="-4"/>
        </w:rPr>
        <w:t> </w:t>
      </w:r>
      <w:r>
        <w:rPr/>
        <w:t>us</w:t>
      </w:r>
      <w:r>
        <w:rPr>
          <w:spacing w:val="-3"/>
        </w:rPr>
        <w:t> </w:t>
      </w:r>
      <w:r>
        <w:rPr/>
        <w:t>shall</w:t>
      </w:r>
      <w:r>
        <w:rPr>
          <w:spacing w:val="-2"/>
        </w:rPr>
        <w:t> </w:t>
      </w:r>
      <w:r>
        <w:rPr/>
        <w:t>not</w:t>
      </w:r>
      <w:r>
        <w:rPr>
          <w:spacing w:val="-2"/>
        </w:rPr>
        <w:t> </w:t>
      </w:r>
      <w:r>
        <w:rPr/>
        <w:t>invalidate</w:t>
      </w:r>
      <w:r>
        <w:rPr>
          <w:spacing w:val="-4"/>
        </w:rPr>
        <w:t> </w:t>
      </w:r>
      <w:r>
        <w:rPr/>
        <w:t>coverage under this policy if the loss was inadvertently reported to another insurer. However, you shall report any such “accident”, claim, “suit” or “loss” to us</w:t>
      </w:r>
    </w:p>
    <w:p>
      <w:pPr>
        <w:spacing w:after="0" w:line="252" w:lineRule="auto"/>
        <w:sectPr>
          <w:footerReference w:type="default" r:id="rId10"/>
          <w:pgSz w:w="12240" w:h="15840"/>
          <w:pgMar w:footer="1847" w:header="0" w:top="1420" w:bottom="2040" w:left="1460" w:right="1460"/>
        </w:sectPr>
      </w:pPr>
    </w:p>
    <w:p>
      <w:pPr>
        <w:pStyle w:val="BodyText"/>
        <w:spacing w:before="77"/>
        <w:ind w:left="1964"/>
        <w:jc w:val="both"/>
      </w:pPr>
      <w:r>
        <w:rPr/>
        <w:t>within</w:t>
      </w:r>
      <w:r>
        <w:rPr>
          <w:spacing w:val="-4"/>
        </w:rPr>
        <w:t> </w:t>
      </w:r>
      <w:r>
        <w:rPr/>
        <w:t>a</w:t>
      </w:r>
      <w:r>
        <w:rPr>
          <w:spacing w:val="-5"/>
        </w:rPr>
        <w:t> </w:t>
      </w:r>
      <w:r>
        <w:rPr/>
        <w:t>reasonable</w:t>
      </w:r>
      <w:r>
        <w:rPr>
          <w:spacing w:val="-5"/>
        </w:rPr>
        <w:t> </w:t>
      </w:r>
      <w:r>
        <w:rPr/>
        <w:t>time</w:t>
      </w:r>
      <w:r>
        <w:rPr>
          <w:spacing w:val="-5"/>
        </w:rPr>
        <w:t> </w:t>
      </w:r>
      <w:r>
        <w:rPr/>
        <w:t>once</w:t>
      </w:r>
      <w:r>
        <w:rPr>
          <w:spacing w:val="-5"/>
        </w:rPr>
        <w:t> </w:t>
      </w:r>
      <w:r>
        <w:rPr/>
        <w:t>you</w:t>
      </w:r>
      <w:r>
        <w:rPr>
          <w:spacing w:val="-6"/>
        </w:rPr>
        <w:t> </w:t>
      </w:r>
      <w:r>
        <w:rPr/>
        <w:t>become</w:t>
      </w:r>
      <w:r>
        <w:rPr>
          <w:spacing w:val="-3"/>
        </w:rPr>
        <w:t> </w:t>
      </w:r>
      <w:r>
        <w:rPr/>
        <w:t>aware</w:t>
      </w:r>
      <w:r>
        <w:rPr>
          <w:spacing w:val="-3"/>
        </w:rPr>
        <w:t> </w:t>
      </w:r>
      <w:r>
        <w:rPr/>
        <w:t>of</w:t>
      </w:r>
      <w:r>
        <w:rPr>
          <w:spacing w:val="-5"/>
        </w:rPr>
        <w:t> </w:t>
      </w:r>
      <w:r>
        <w:rPr/>
        <w:t>such</w:t>
      </w:r>
      <w:r>
        <w:rPr>
          <w:spacing w:val="-5"/>
        </w:rPr>
        <w:t> </w:t>
      </w:r>
      <w:r>
        <w:rPr>
          <w:spacing w:val="-2"/>
        </w:rPr>
        <w:t>error.</w:t>
      </w:r>
    </w:p>
    <w:p>
      <w:pPr>
        <w:pStyle w:val="BodyText"/>
        <w:spacing w:before="5"/>
        <w:rPr>
          <w:sz w:val="25"/>
        </w:rPr>
      </w:pPr>
    </w:p>
    <w:p>
      <w:pPr>
        <w:pStyle w:val="Heading1"/>
        <w:numPr>
          <w:ilvl w:val="0"/>
          <w:numId w:val="1"/>
        </w:numPr>
        <w:tabs>
          <w:tab w:pos="882" w:val="left" w:leader="none"/>
          <w:tab w:pos="884" w:val="left" w:leader="none"/>
        </w:tabs>
        <w:spacing w:line="240" w:lineRule="auto" w:before="1" w:after="0"/>
        <w:ind w:left="884" w:right="466" w:hanging="540"/>
        <w:jc w:val="left"/>
      </w:pPr>
      <w:r>
        <w:rPr/>
        <w:t>LIMITED</w:t>
      </w:r>
      <w:r>
        <w:rPr>
          <w:spacing w:val="-2"/>
        </w:rPr>
        <w:t> </w:t>
      </w:r>
      <w:r>
        <w:rPr/>
        <w:t>WAIVER</w:t>
      </w:r>
      <w:r>
        <w:rPr>
          <w:spacing w:val="-5"/>
        </w:rPr>
        <w:t> </w:t>
      </w:r>
      <w:r>
        <w:rPr/>
        <w:t>OF</w:t>
      </w:r>
      <w:r>
        <w:rPr>
          <w:spacing w:val="-4"/>
        </w:rPr>
        <w:t> </w:t>
      </w:r>
      <w:r>
        <w:rPr/>
        <w:t>TRANSFER</w:t>
      </w:r>
      <w:r>
        <w:rPr>
          <w:spacing w:val="-2"/>
        </w:rPr>
        <w:t> </w:t>
      </w:r>
      <w:r>
        <w:rPr/>
        <w:t>OF</w:t>
      </w:r>
      <w:r>
        <w:rPr>
          <w:spacing w:val="-4"/>
        </w:rPr>
        <w:t> </w:t>
      </w:r>
      <w:r>
        <w:rPr/>
        <w:t>RIGHTS</w:t>
      </w:r>
      <w:r>
        <w:rPr>
          <w:spacing w:val="-6"/>
        </w:rPr>
        <w:t> </w:t>
      </w:r>
      <w:r>
        <w:rPr/>
        <w:t>OF</w:t>
      </w:r>
      <w:r>
        <w:rPr>
          <w:spacing w:val="-2"/>
        </w:rPr>
        <w:t> </w:t>
      </w:r>
      <w:r>
        <w:rPr/>
        <w:t>RECOVERY</w:t>
      </w:r>
      <w:r>
        <w:rPr>
          <w:spacing w:val="-6"/>
        </w:rPr>
        <w:t> </w:t>
      </w:r>
      <w:r>
        <w:rPr/>
        <w:t>AGAINST</w:t>
      </w:r>
      <w:r>
        <w:rPr>
          <w:spacing w:val="-4"/>
        </w:rPr>
        <w:t> </w:t>
      </w:r>
      <w:r>
        <w:rPr/>
        <w:t>OTHERS</w:t>
      </w:r>
      <w:r>
        <w:rPr>
          <w:spacing w:val="-4"/>
        </w:rPr>
        <w:t> </w:t>
      </w:r>
      <w:r>
        <w:rPr/>
        <w:t>TO </w:t>
      </w:r>
      <w:r>
        <w:rPr>
          <w:spacing w:val="-6"/>
        </w:rPr>
        <w:t>US</w:t>
      </w:r>
    </w:p>
    <w:p>
      <w:pPr>
        <w:pStyle w:val="BodyText"/>
        <w:spacing w:before="10"/>
        <w:rPr>
          <w:b/>
          <w:sz w:val="25"/>
        </w:rPr>
      </w:pPr>
    </w:p>
    <w:p>
      <w:pPr>
        <w:spacing w:line="252" w:lineRule="auto" w:before="1"/>
        <w:ind w:left="884" w:right="0" w:firstLine="0"/>
        <w:jc w:val="left"/>
        <w:rPr>
          <w:sz w:val="20"/>
        </w:rPr>
      </w:pPr>
      <w:r>
        <w:rPr>
          <w:sz w:val="20"/>
        </w:rPr>
        <w:t>Subparagraph</w:t>
      </w:r>
      <w:r>
        <w:rPr>
          <w:spacing w:val="-3"/>
          <w:sz w:val="20"/>
        </w:rPr>
        <w:t> </w:t>
      </w:r>
      <w:r>
        <w:rPr>
          <w:b/>
          <w:sz w:val="20"/>
        </w:rPr>
        <w:t>5.</w:t>
      </w:r>
      <w:r>
        <w:rPr>
          <w:b/>
          <w:spacing w:val="-5"/>
          <w:sz w:val="20"/>
        </w:rPr>
        <w:t> </w:t>
      </w:r>
      <w:r>
        <w:rPr>
          <w:sz w:val="20"/>
        </w:rPr>
        <w:t>of</w:t>
      </w:r>
      <w:r>
        <w:rPr>
          <w:spacing w:val="-5"/>
          <w:sz w:val="20"/>
        </w:rPr>
        <w:t> </w:t>
      </w:r>
      <w:r>
        <w:rPr>
          <w:sz w:val="20"/>
        </w:rPr>
        <w:t>Paragraph</w:t>
      </w:r>
      <w:r>
        <w:rPr>
          <w:spacing w:val="-5"/>
          <w:sz w:val="20"/>
        </w:rPr>
        <w:t> </w:t>
      </w:r>
      <w:r>
        <w:rPr>
          <w:b/>
          <w:sz w:val="20"/>
        </w:rPr>
        <w:t>A.</w:t>
      </w:r>
      <w:r>
        <w:rPr>
          <w:b/>
          <w:spacing w:val="-5"/>
          <w:sz w:val="20"/>
        </w:rPr>
        <w:t> </w:t>
      </w:r>
      <w:r>
        <w:rPr>
          <w:b/>
          <w:sz w:val="20"/>
        </w:rPr>
        <w:t>Loss</w:t>
      </w:r>
      <w:r>
        <w:rPr>
          <w:b/>
          <w:spacing w:val="-3"/>
          <w:sz w:val="20"/>
        </w:rPr>
        <w:t> </w:t>
      </w:r>
      <w:r>
        <w:rPr>
          <w:b/>
          <w:sz w:val="20"/>
        </w:rPr>
        <w:t>Conditions</w:t>
      </w:r>
      <w:r>
        <w:rPr>
          <w:b/>
          <w:spacing w:val="-5"/>
          <w:sz w:val="20"/>
        </w:rPr>
        <w:t> </w:t>
      </w:r>
      <w:r>
        <w:rPr>
          <w:sz w:val="20"/>
        </w:rPr>
        <w:t>of</w:t>
      </w:r>
      <w:r>
        <w:rPr>
          <w:spacing w:val="-3"/>
          <w:sz w:val="20"/>
        </w:rPr>
        <w:t> </w:t>
      </w:r>
      <w:r>
        <w:rPr>
          <w:sz w:val="20"/>
        </w:rPr>
        <w:t>(</w:t>
      </w:r>
      <w:r>
        <w:rPr>
          <w:b/>
          <w:sz w:val="20"/>
        </w:rPr>
        <w:t>SECTION</w:t>
      </w:r>
      <w:r>
        <w:rPr>
          <w:b/>
          <w:spacing w:val="-2"/>
          <w:sz w:val="20"/>
        </w:rPr>
        <w:t> </w:t>
      </w:r>
      <w:r>
        <w:rPr>
          <w:b/>
          <w:sz w:val="20"/>
        </w:rPr>
        <w:t>IV</w:t>
      </w:r>
      <w:r>
        <w:rPr>
          <w:b/>
          <w:spacing w:val="-3"/>
          <w:sz w:val="20"/>
        </w:rPr>
        <w:t> </w:t>
      </w:r>
      <w:r>
        <w:rPr>
          <w:b/>
          <w:sz w:val="20"/>
        </w:rPr>
        <w:t>–</w:t>
      </w:r>
      <w:r>
        <w:rPr>
          <w:b/>
          <w:spacing w:val="-5"/>
          <w:sz w:val="20"/>
        </w:rPr>
        <w:t> </w:t>
      </w:r>
      <w:r>
        <w:rPr>
          <w:b/>
          <w:sz w:val="20"/>
        </w:rPr>
        <w:t>BUSINESS</w:t>
      </w:r>
      <w:r>
        <w:rPr>
          <w:b/>
          <w:spacing w:val="-6"/>
          <w:sz w:val="20"/>
        </w:rPr>
        <w:t> </w:t>
      </w:r>
      <w:r>
        <w:rPr>
          <w:b/>
          <w:sz w:val="20"/>
        </w:rPr>
        <w:t>AUTO CONDITIONS</w:t>
      </w:r>
      <w:r>
        <w:rPr>
          <w:sz w:val="20"/>
        </w:rPr>
        <w:t>) is deleted in its entirety and replaced with the following:</w:t>
      </w:r>
    </w:p>
    <w:p>
      <w:pPr>
        <w:pStyle w:val="BodyText"/>
        <w:spacing w:before="8"/>
        <w:rPr>
          <w:sz w:val="24"/>
        </w:rPr>
      </w:pPr>
    </w:p>
    <w:p>
      <w:pPr>
        <w:pStyle w:val="Heading2"/>
        <w:tabs>
          <w:tab w:pos="1964" w:val="left" w:leader="none"/>
        </w:tabs>
        <w:spacing w:before="1"/>
      </w:pPr>
      <w:r>
        <w:rPr>
          <w:spacing w:val="-5"/>
        </w:rPr>
        <w:t>5.</w:t>
      </w:r>
      <w:r>
        <w:rPr/>
        <w:tab/>
        <w:t>Transfer</w:t>
      </w:r>
      <w:r>
        <w:rPr>
          <w:spacing w:val="-6"/>
        </w:rPr>
        <w:t> </w:t>
      </w:r>
      <w:r>
        <w:rPr/>
        <w:t>Of</w:t>
      </w:r>
      <w:r>
        <w:rPr>
          <w:spacing w:val="-6"/>
        </w:rPr>
        <w:t> </w:t>
      </w:r>
      <w:r>
        <w:rPr/>
        <w:t>Rights</w:t>
      </w:r>
      <w:r>
        <w:rPr>
          <w:spacing w:val="-7"/>
        </w:rPr>
        <w:t> </w:t>
      </w:r>
      <w:r>
        <w:rPr/>
        <w:t>Of</w:t>
      </w:r>
      <w:r>
        <w:rPr>
          <w:spacing w:val="-7"/>
        </w:rPr>
        <w:t> </w:t>
      </w:r>
      <w:r>
        <w:rPr/>
        <w:t>Recovery</w:t>
      </w:r>
      <w:r>
        <w:rPr>
          <w:spacing w:val="-5"/>
        </w:rPr>
        <w:t> </w:t>
      </w:r>
      <w:r>
        <w:rPr/>
        <w:t>Against</w:t>
      </w:r>
      <w:r>
        <w:rPr>
          <w:spacing w:val="-6"/>
        </w:rPr>
        <w:t> </w:t>
      </w:r>
      <w:r>
        <w:rPr/>
        <w:t>Others</w:t>
      </w:r>
      <w:r>
        <w:rPr>
          <w:spacing w:val="-7"/>
        </w:rPr>
        <w:t> </w:t>
      </w:r>
      <w:r>
        <w:rPr/>
        <w:t>To</w:t>
      </w:r>
      <w:r>
        <w:rPr>
          <w:spacing w:val="-8"/>
        </w:rPr>
        <w:t> </w:t>
      </w:r>
      <w:r>
        <w:rPr>
          <w:spacing w:val="-5"/>
        </w:rPr>
        <w:t>Us</w:t>
      </w:r>
    </w:p>
    <w:p>
      <w:pPr>
        <w:pStyle w:val="BodyText"/>
        <w:spacing w:before="10"/>
        <w:rPr>
          <w:b/>
          <w:sz w:val="25"/>
        </w:rPr>
      </w:pPr>
    </w:p>
    <w:p>
      <w:pPr>
        <w:pStyle w:val="BodyText"/>
        <w:spacing w:line="252" w:lineRule="auto"/>
        <w:ind w:left="1964" w:right="340"/>
        <w:jc w:val="both"/>
      </w:pPr>
      <w:r>
        <w:rPr/>
        <w:t>If any person or organization to or for whom we make payment under this Coverage Form has rights to recover damages from another, those rights are transferred to us. That person or organization must do everything necessary to secure our rights and must do nothing after "accident" or "loss" to impair them.</w:t>
      </w:r>
    </w:p>
    <w:p>
      <w:pPr>
        <w:pStyle w:val="BodyText"/>
        <w:spacing w:before="6"/>
        <w:rPr>
          <w:sz w:val="24"/>
        </w:rPr>
      </w:pPr>
    </w:p>
    <w:p>
      <w:pPr>
        <w:pStyle w:val="BodyText"/>
        <w:spacing w:line="252" w:lineRule="auto"/>
        <w:ind w:left="1964" w:right="400"/>
      </w:pPr>
      <w:r>
        <w:rPr/>
        <w:t>However,</w:t>
      </w:r>
      <w:r>
        <w:rPr>
          <w:spacing w:val="-5"/>
        </w:rPr>
        <w:t> </w:t>
      </w:r>
      <w:r>
        <w:rPr/>
        <w:t>we</w:t>
      </w:r>
      <w:r>
        <w:rPr>
          <w:spacing w:val="-5"/>
        </w:rPr>
        <w:t> </w:t>
      </w:r>
      <w:r>
        <w:rPr/>
        <w:t>waive</w:t>
      </w:r>
      <w:r>
        <w:rPr>
          <w:spacing w:val="-5"/>
        </w:rPr>
        <w:t> </w:t>
      </w:r>
      <w:r>
        <w:rPr/>
        <w:t>any</w:t>
      </w:r>
      <w:r>
        <w:rPr>
          <w:spacing w:val="-4"/>
        </w:rPr>
        <w:t> </w:t>
      </w:r>
      <w:r>
        <w:rPr/>
        <w:t>right</w:t>
      </w:r>
      <w:r>
        <w:rPr>
          <w:spacing w:val="-5"/>
        </w:rPr>
        <w:t> </w:t>
      </w:r>
      <w:r>
        <w:rPr/>
        <w:t>of</w:t>
      </w:r>
      <w:r>
        <w:rPr>
          <w:spacing w:val="-5"/>
        </w:rPr>
        <w:t> </w:t>
      </w:r>
      <w:r>
        <w:rPr/>
        <w:t>recovery</w:t>
      </w:r>
      <w:r>
        <w:rPr>
          <w:spacing w:val="-4"/>
        </w:rPr>
        <w:t> </w:t>
      </w:r>
      <w:r>
        <w:rPr/>
        <w:t>against</w:t>
      </w:r>
      <w:r>
        <w:rPr>
          <w:spacing w:val="-5"/>
        </w:rPr>
        <w:t> </w:t>
      </w:r>
      <w:r>
        <w:rPr/>
        <w:t>any</w:t>
      </w:r>
      <w:r>
        <w:rPr>
          <w:spacing w:val="-4"/>
        </w:rPr>
        <w:t> </w:t>
      </w:r>
      <w:r>
        <w:rPr/>
        <w:t>person</w:t>
      </w:r>
      <w:r>
        <w:rPr>
          <w:spacing w:val="-5"/>
        </w:rPr>
        <w:t> </w:t>
      </w:r>
      <w:r>
        <w:rPr/>
        <w:t>or</w:t>
      </w:r>
      <w:r>
        <w:rPr>
          <w:spacing w:val="-2"/>
        </w:rPr>
        <w:t> </w:t>
      </w:r>
      <w:r>
        <w:rPr/>
        <w:t>organization because of any payment we make under this Coverage Part, to whom the "insured"</w:t>
      </w:r>
      <w:r>
        <w:rPr>
          <w:spacing w:val="-2"/>
        </w:rPr>
        <w:t> </w:t>
      </w:r>
      <w:r>
        <w:rPr/>
        <w:t>has</w:t>
      </w:r>
      <w:r>
        <w:rPr>
          <w:spacing w:val="-2"/>
        </w:rPr>
        <w:t> </w:t>
      </w:r>
      <w:r>
        <w:rPr/>
        <w:t>waived</w:t>
      </w:r>
      <w:r>
        <w:rPr>
          <w:spacing w:val="-3"/>
        </w:rPr>
        <w:t> </w:t>
      </w:r>
      <w:r>
        <w:rPr/>
        <w:t>its</w:t>
      </w:r>
      <w:r>
        <w:rPr>
          <w:spacing w:val="-2"/>
        </w:rPr>
        <w:t> </w:t>
      </w:r>
      <w:r>
        <w:rPr/>
        <w:t>right</w:t>
      </w:r>
      <w:r>
        <w:rPr>
          <w:spacing w:val="-3"/>
        </w:rPr>
        <w:t> </w:t>
      </w:r>
      <w:r>
        <w:rPr/>
        <w:t>of</w:t>
      </w:r>
      <w:r>
        <w:rPr>
          <w:spacing w:val="-3"/>
        </w:rPr>
        <w:t> </w:t>
      </w:r>
      <w:r>
        <w:rPr/>
        <w:t>recovery in</w:t>
      </w:r>
      <w:r>
        <w:rPr>
          <w:spacing w:val="-3"/>
        </w:rPr>
        <w:t> </w:t>
      </w:r>
      <w:r>
        <w:rPr/>
        <w:t>a</w:t>
      </w:r>
      <w:r>
        <w:rPr>
          <w:spacing w:val="-1"/>
        </w:rPr>
        <w:t> </w:t>
      </w:r>
      <w:r>
        <w:rPr/>
        <w:t>written</w:t>
      </w:r>
      <w:r>
        <w:rPr>
          <w:spacing w:val="-3"/>
        </w:rPr>
        <w:t> </w:t>
      </w:r>
      <w:r>
        <w:rPr/>
        <w:t>contract</w:t>
      </w:r>
      <w:r>
        <w:rPr>
          <w:spacing w:val="-3"/>
        </w:rPr>
        <w:t> </w:t>
      </w:r>
      <w:r>
        <w:rPr/>
        <w:t>or agreement. Such</w:t>
      </w:r>
      <w:r>
        <w:rPr>
          <w:spacing w:val="-3"/>
        </w:rPr>
        <w:t> </w:t>
      </w:r>
      <w:r>
        <w:rPr/>
        <w:t>waiver</w:t>
      </w:r>
      <w:r>
        <w:rPr>
          <w:spacing w:val="-2"/>
        </w:rPr>
        <w:t> </w:t>
      </w:r>
      <w:r>
        <w:rPr/>
        <w:t>by us</w:t>
      </w:r>
      <w:r>
        <w:rPr>
          <w:spacing w:val="-2"/>
        </w:rPr>
        <w:t> </w:t>
      </w:r>
      <w:r>
        <w:rPr/>
        <w:t>applies only</w:t>
      </w:r>
      <w:r>
        <w:rPr>
          <w:spacing w:val="40"/>
        </w:rPr>
        <w:t> </w:t>
      </w:r>
      <w:r>
        <w:rPr/>
        <w:t>to</w:t>
      </w:r>
      <w:r>
        <w:rPr>
          <w:spacing w:val="-3"/>
        </w:rPr>
        <w:t> </w:t>
      </w:r>
      <w:r>
        <w:rPr/>
        <w:t>the</w:t>
      </w:r>
      <w:r>
        <w:rPr>
          <w:spacing w:val="-3"/>
        </w:rPr>
        <w:t> </w:t>
      </w:r>
      <w:r>
        <w:rPr/>
        <w:t>extent</w:t>
      </w:r>
      <w:r>
        <w:rPr>
          <w:spacing w:val="-3"/>
        </w:rPr>
        <w:t> </w:t>
      </w:r>
      <w:r>
        <w:rPr/>
        <w:t>that</w:t>
      </w:r>
      <w:r>
        <w:rPr>
          <w:spacing w:val="-3"/>
        </w:rPr>
        <w:t> </w:t>
      </w:r>
      <w:r>
        <w:rPr/>
        <w:t>the</w:t>
      </w:r>
      <w:r>
        <w:rPr>
          <w:spacing w:val="-1"/>
        </w:rPr>
        <w:t> </w:t>
      </w:r>
      <w:r>
        <w:rPr/>
        <w:t>insured</w:t>
      </w:r>
      <w:r>
        <w:rPr>
          <w:spacing w:val="-3"/>
        </w:rPr>
        <w:t> </w:t>
      </w:r>
      <w:r>
        <w:rPr/>
        <w:t>has</w:t>
      </w:r>
      <w:r>
        <w:rPr>
          <w:spacing w:val="-2"/>
        </w:rPr>
        <w:t> </w:t>
      </w:r>
      <w:r>
        <w:rPr/>
        <w:t>waived</w:t>
      </w:r>
      <w:r>
        <w:rPr>
          <w:spacing w:val="-1"/>
        </w:rPr>
        <w:t> </w:t>
      </w:r>
      <w:r>
        <w:rPr/>
        <w:t>its right</w:t>
      </w:r>
      <w:r>
        <w:rPr>
          <w:spacing w:val="40"/>
        </w:rPr>
        <w:t> </w:t>
      </w:r>
      <w:r>
        <w:rPr/>
        <w:t>of recovery against</w:t>
      </w:r>
      <w:r>
        <w:rPr>
          <w:spacing w:val="40"/>
        </w:rPr>
        <w:t> </w:t>
      </w:r>
      <w:r>
        <w:rPr/>
        <w:t>such person or organization.</w:t>
      </w:r>
    </w:p>
    <w:p>
      <w:pPr>
        <w:pStyle w:val="BodyText"/>
        <w:spacing w:before="7"/>
        <w:rPr>
          <w:sz w:val="24"/>
        </w:rPr>
      </w:pPr>
    </w:p>
    <w:p>
      <w:pPr>
        <w:pStyle w:val="Heading1"/>
        <w:numPr>
          <w:ilvl w:val="0"/>
          <w:numId w:val="1"/>
        </w:numPr>
        <w:tabs>
          <w:tab w:pos="884" w:val="left" w:leader="none"/>
        </w:tabs>
        <w:spacing w:line="252" w:lineRule="auto" w:before="0" w:after="0"/>
        <w:ind w:left="884" w:right="1757" w:hanging="540"/>
        <w:jc w:val="left"/>
      </w:pPr>
      <w:r>
        <w:rPr/>
        <w:t>UNINTENTIONAL</w:t>
      </w:r>
      <w:r>
        <w:rPr>
          <w:spacing w:val="-6"/>
        </w:rPr>
        <w:t> </w:t>
      </w:r>
      <w:r>
        <w:rPr/>
        <w:t>FAILURE</w:t>
      </w:r>
      <w:r>
        <w:rPr>
          <w:spacing w:val="-8"/>
        </w:rPr>
        <w:t> </w:t>
      </w:r>
      <w:r>
        <w:rPr/>
        <w:t>TO</w:t>
      </w:r>
      <w:r>
        <w:rPr>
          <w:spacing w:val="-6"/>
        </w:rPr>
        <w:t> </w:t>
      </w:r>
      <w:r>
        <w:rPr/>
        <w:t>PROVIDE</w:t>
      </w:r>
      <w:r>
        <w:rPr>
          <w:spacing w:val="-8"/>
        </w:rPr>
        <w:t> </w:t>
      </w:r>
      <w:r>
        <w:rPr/>
        <w:t>ACCURATE</w:t>
      </w:r>
      <w:r>
        <w:rPr>
          <w:spacing w:val="-8"/>
        </w:rPr>
        <w:t> </w:t>
      </w:r>
      <w:r>
        <w:rPr/>
        <w:t>AND</w:t>
      </w:r>
      <w:r>
        <w:rPr>
          <w:spacing w:val="-5"/>
        </w:rPr>
        <w:t> </w:t>
      </w:r>
      <w:r>
        <w:rPr/>
        <w:t>COMPLETE </w:t>
      </w:r>
      <w:r>
        <w:rPr>
          <w:spacing w:val="-2"/>
        </w:rPr>
        <w:t>REPRESENTATIONS</w:t>
      </w:r>
    </w:p>
    <w:p>
      <w:pPr>
        <w:pStyle w:val="BodyText"/>
        <w:spacing w:before="9"/>
        <w:rPr>
          <w:b/>
          <w:sz w:val="24"/>
        </w:rPr>
      </w:pPr>
    </w:p>
    <w:p>
      <w:pPr>
        <w:spacing w:line="252" w:lineRule="auto" w:before="0"/>
        <w:ind w:left="884" w:right="633" w:firstLine="0"/>
        <w:jc w:val="both"/>
        <w:rPr>
          <w:sz w:val="20"/>
        </w:rPr>
      </w:pPr>
      <w:r>
        <w:rPr>
          <w:sz w:val="20"/>
        </w:rPr>
        <w:t>Subparagraph</w:t>
      </w:r>
      <w:r>
        <w:rPr>
          <w:spacing w:val="-4"/>
          <w:sz w:val="20"/>
        </w:rPr>
        <w:t> </w:t>
      </w:r>
      <w:r>
        <w:rPr>
          <w:b/>
          <w:sz w:val="20"/>
        </w:rPr>
        <w:t>2.</w:t>
      </w:r>
      <w:r>
        <w:rPr>
          <w:b/>
          <w:spacing w:val="-6"/>
          <w:sz w:val="20"/>
        </w:rPr>
        <w:t> </w:t>
      </w:r>
      <w:r>
        <w:rPr>
          <w:b/>
          <w:sz w:val="20"/>
        </w:rPr>
        <w:t>Concealment,</w:t>
      </w:r>
      <w:r>
        <w:rPr>
          <w:b/>
          <w:spacing w:val="-6"/>
          <w:sz w:val="20"/>
        </w:rPr>
        <w:t> </w:t>
      </w:r>
      <w:r>
        <w:rPr>
          <w:b/>
          <w:sz w:val="20"/>
        </w:rPr>
        <w:t>Misrepresentation</w:t>
      </w:r>
      <w:r>
        <w:rPr>
          <w:b/>
          <w:spacing w:val="-5"/>
          <w:sz w:val="20"/>
        </w:rPr>
        <w:t> </w:t>
      </w:r>
      <w:r>
        <w:rPr>
          <w:b/>
          <w:sz w:val="20"/>
        </w:rPr>
        <w:t>Or</w:t>
      </w:r>
      <w:r>
        <w:rPr>
          <w:b/>
          <w:spacing w:val="-7"/>
          <w:sz w:val="20"/>
        </w:rPr>
        <w:t> </w:t>
      </w:r>
      <w:r>
        <w:rPr>
          <w:b/>
          <w:sz w:val="20"/>
        </w:rPr>
        <w:t>Fraud</w:t>
      </w:r>
      <w:r>
        <w:rPr>
          <w:b/>
          <w:spacing w:val="-5"/>
          <w:sz w:val="20"/>
        </w:rPr>
        <w:t> </w:t>
      </w:r>
      <w:r>
        <w:rPr>
          <w:sz w:val="20"/>
        </w:rPr>
        <w:t>of</w:t>
      </w:r>
      <w:r>
        <w:rPr>
          <w:spacing w:val="-6"/>
          <w:sz w:val="20"/>
        </w:rPr>
        <w:t> </w:t>
      </w:r>
      <w:r>
        <w:rPr>
          <w:sz w:val="20"/>
        </w:rPr>
        <w:t>Paragraph</w:t>
      </w:r>
      <w:r>
        <w:rPr>
          <w:spacing w:val="-6"/>
          <w:sz w:val="20"/>
        </w:rPr>
        <w:t> </w:t>
      </w:r>
      <w:r>
        <w:rPr>
          <w:b/>
          <w:sz w:val="20"/>
        </w:rPr>
        <w:t>B.</w:t>
      </w:r>
      <w:r>
        <w:rPr>
          <w:b/>
          <w:spacing w:val="-1"/>
          <w:sz w:val="20"/>
        </w:rPr>
        <w:t> </w:t>
      </w:r>
      <w:r>
        <w:rPr>
          <w:b/>
          <w:sz w:val="20"/>
        </w:rPr>
        <w:t>General Conditions</w:t>
      </w:r>
      <w:r>
        <w:rPr>
          <w:b/>
          <w:spacing w:val="-2"/>
          <w:sz w:val="20"/>
        </w:rPr>
        <w:t> </w:t>
      </w:r>
      <w:r>
        <w:rPr>
          <w:sz w:val="20"/>
        </w:rPr>
        <w:t>of</w:t>
      </w:r>
      <w:r>
        <w:rPr>
          <w:spacing w:val="-2"/>
          <w:sz w:val="20"/>
        </w:rPr>
        <w:t> </w:t>
      </w:r>
      <w:r>
        <w:rPr>
          <w:sz w:val="20"/>
        </w:rPr>
        <w:t>(</w:t>
      </w:r>
      <w:r>
        <w:rPr>
          <w:b/>
          <w:sz w:val="20"/>
        </w:rPr>
        <w:t>SECTION</w:t>
      </w:r>
      <w:r>
        <w:rPr>
          <w:b/>
          <w:spacing w:val="-2"/>
          <w:sz w:val="20"/>
        </w:rPr>
        <w:t> </w:t>
      </w:r>
      <w:r>
        <w:rPr>
          <w:b/>
          <w:sz w:val="20"/>
        </w:rPr>
        <w:t>IV</w:t>
      </w:r>
      <w:r>
        <w:rPr>
          <w:b/>
          <w:spacing w:val="-3"/>
          <w:sz w:val="20"/>
        </w:rPr>
        <w:t> </w:t>
      </w:r>
      <w:r>
        <w:rPr>
          <w:b/>
          <w:sz w:val="20"/>
        </w:rPr>
        <w:t>–</w:t>
      </w:r>
      <w:r>
        <w:rPr>
          <w:b/>
          <w:spacing w:val="-2"/>
          <w:sz w:val="20"/>
        </w:rPr>
        <w:t> </w:t>
      </w:r>
      <w:r>
        <w:rPr>
          <w:b/>
          <w:sz w:val="20"/>
        </w:rPr>
        <w:t>BUSINESS AUTO</w:t>
      </w:r>
      <w:r>
        <w:rPr>
          <w:b/>
          <w:spacing w:val="-1"/>
          <w:sz w:val="20"/>
        </w:rPr>
        <w:t> </w:t>
      </w:r>
      <w:r>
        <w:rPr>
          <w:b/>
          <w:sz w:val="20"/>
        </w:rPr>
        <w:t>CONDITIONS</w:t>
      </w:r>
      <w:r>
        <w:rPr>
          <w:sz w:val="20"/>
        </w:rPr>
        <w:t>) is</w:t>
      </w:r>
      <w:r>
        <w:rPr>
          <w:spacing w:val="-1"/>
          <w:sz w:val="20"/>
        </w:rPr>
        <w:t> </w:t>
      </w:r>
      <w:r>
        <w:rPr>
          <w:sz w:val="20"/>
        </w:rPr>
        <w:t>amended</w:t>
      </w:r>
      <w:r>
        <w:rPr>
          <w:spacing w:val="-2"/>
          <w:sz w:val="20"/>
        </w:rPr>
        <w:t> </w:t>
      </w:r>
      <w:r>
        <w:rPr>
          <w:sz w:val="20"/>
        </w:rPr>
        <w:t>to</w:t>
      </w:r>
      <w:r>
        <w:rPr>
          <w:spacing w:val="-2"/>
          <w:sz w:val="20"/>
        </w:rPr>
        <w:t> </w:t>
      </w:r>
      <w:r>
        <w:rPr>
          <w:sz w:val="20"/>
        </w:rPr>
        <w:t>include the</w:t>
      </w:r>
      <w:r>
        <w:rPr>
          <w:spacing w:val="40"/>
          <w:sz w:val="20"/>
        </w:rPr>
        <w:t> </w:t>
      </w:r>
      <w:r>
        <w:rPr>
          <w:sz w:val="20"/>
        </w:rPr>
        <w:t>following:</w:t>
      </w:r>
    </w:p>
    <w:p>
      <w:pPr>
        <w:pStyle w:val="BodyText"/>
        <w:spacing w:line="249" w:lineRule="auto" w:before="130"/>
        <w:ind w:left="1964" w:right="343"/>
        <w:jc w:val="both"/>
      </w:pPr>
      <w:r>
        <w:rPr/>
        <w:t>Any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pPr>
        <w:pStyle w:val="BodyText"/>
        <w:rPr>
          <w:sz w:val="22"/>
        </w:rPr>
      </w:pPr>
    </w:p>
    <w:p>
      <w:pPr>
        <w:pStyle w:val="BodyText"/>
        <w:rPr>
          <w:sz w:val="22"/>
        </w:rPr>
      </w:pPr>
    </w:p>
    <w:p>
      <w:pPr>
        <w:pStyle w:val="Heading1"/>
        <w:numPr>
          <w:ilvl w:val="0"/>
          <w:numId w:val="1"/>
        </w:numPr>
        <w:tabs>
          <w:tab w:pos="880" w:val="left" w:leader="none"/>
        </w:tabs>
        <w:spacing w:line="240" w:lineRule="auto" w:before="148" w:after="0"/>
        <w:ind w:left="880" w:right="0" w:hanging="538"/>
        <w:jc w:val="left"/>
      </w:pPr>
      <w:r>
        <w:rPr/>
        <w:t>AMENDED</w:t>
      </w:r>
      <w:r>
        <w:rPr>
          <w:spacing w:val="-10"/>
        </w:rPr>
        <w:t> </w:t>
      </w:r>
      <w:r>
        <w:rPr>
          <w:spacing w:val="-2"/>
        </w:rPr>
        <w:t>DEFINITIONS</w:t>
      </w:r>
    </w:p>
    <w:p>
      <w:pPr>
        <w:pStyle w:val="BodyText"/>
        <w:spacing w:before="1"/>
        <w:rPr>
          <w:b/>
          <w:sz w:val="26"/>
        </w:rPr>
      </w:pPr>
    </w:p>
    <w:p>
      <w:pPr>
        <w:pStyle w:val="ListParagraph"/>
        <w:numPr>
          <w:ilvl w:val="0"/>
          <w:numId w:val="6"/>
        </w:numPr>
        <w:tabs>
          <w:tab w:pos="1600" w:val="left" w:leader="none"/>
          <w:tab w:pos="1602" w:val="left" w:leader="none"/>
        </w:tabs>
        <w:spacing w:line="249" w:lineRule="auto" w:before="1" w:after="0"/>
        <w:ind w:left="1602" w:right="378" w:hanging="360"/>
        <w:jc w:val="left"/>
        <w:rPr>
          <w:sz w:val="20"/>
        </w:rPr>
      </w:pPr>
      <w:r>
        <w:rPr>
          <w:sz w:val="20"/>
        </w:rPr>
        <w:t>Paragraph</w:t>
      </w:r>
      <w:r>
        <w:rPr>
          <w:spacing w:val="-2"/>
          <w:sz w:val="20"/>
        </w:rPr>
        <w:t> </w:t>
      </w:r>
      <w:r>
        <w:rPr>
          <w:b/>
          <w:sz w:val="20"/>
        </w:rPr>
        <w:t>C.</w:t>
      </w:r>
      <w:r>
        <w:rPr>
          <w:b/>
          <w:spacing w:val="-4"/>
          <w:sz w:val="20"/>
        </w:rPr>
        <w:t> </w:t>
      </w:r>
      <w:r>
        <w:rPr>
          <w:sz w:val="20"/>
        </w:rPr>
        <w:t>of</w:t>
      </w:r>
      <w:r>
        <w:rPr>
          <w:spacing w:val="-2"/>
          <w:sz w:val="20"/>
        </w:rPr>
        <w:t> </w:t>
      </w:r>
      <w:r>
        <w:rPr>
          <w:b/>
          <w:sz w:val="20"/>
        </w:rPr>
        <w:t>SECTION</w:t>
      </w:r>
      <w:r>
        <w:rPr>
          <w:b/>
          <w:spacing w:val="-1"/>
          <w:sz w:val="20"/>
        </w:rPr>
        <w:t> </w:t>
      </w:r>
      <w:r>
        <w:rPr>
          <w:b/>
          <w:sz w:val="20"/>
        </w:rPr>
        <w:t>V</w:t>
      </w:r>
      <w:r>
        <w:rPr>
          <w:b/>
          <w:spacing w:val="-5"/>
          <w:sz w:val="20"/>
        </w:rPr>
        <w:t> </w:t>
      </w:r>
      <w:r>
        <w:rPr>
          <w:b/>
          <w:sz w:val="20"/>
        </w:rPr>
        <w:t>–</w:t>
      </w:r>
      <w:r>
        <w:rPr>
          <w:b/>
          <w:spacing w:val="-4"/>
          <w:sz w:val="20"/>
        </w:rPr>
        <w:t> </w:t>
      </w:r>
      <w:r>
        <w:rPr>
          <w:b/>
          <w:sz w:val="20"/>
        </w:rPr>
        <w:t>DEFINITIONS</w:t>
      </w:r>
      <w:r>
        <w:rPr>
          <w:b/>
          <w:spacing w:val="-2"/>
          <w:sz w:val="20"/>
        </w:rPr>
        <w:t> </w:t>
      </w:r>
      <w:r>
        <w:rPr>
          <w:sz w:val="20"/>
        </w:rPr>
        <w:t>is</w:t>
      </w:r>
      <w:r>
        <w:rPr>
          <w:spacing w:val="-3"/>
          <w:sz w:val="20"/>
        </w:rPr>
        <w:t> </w:t>
      </w:r>
      <w:r>
        <w:rPr>
          <w:sz w:val="20"/>
        </w:rPr>
        <w:t>deleted</w:t>
      </w:r>
      <w:r>
        <w:rPr>
          <w:spacing w:val="-4"/>
          <w:sz w:val="20"/>
        </w:rPr>
        <w:t> </w:t>
      </w:r>
      <w:r>
        <w:rPr>
          <w:sz w:val="20"/>
        </w:rPr>
        <w:t>in</w:t>
      </w:r>
      <w:r>
        <w:rPr>
          <w:spacing w:val="-2"/>
          <w:sz w:val="20"/>
        </w:rPr>
        <w:t> </w:t>
      </w:r>
      <w:r>
        <w:rPr>
          <w:sz w:val="20"/>
        </w:rPr>
        <w:t>its</w:t>
      </w:r>
      <w:r>
        <w:rPr>
          <w:spacing w:val="-3"/>
          <w:sz w:val="20"/>
        </w:rPr>
        <w:t> </w:t>
      </w:r>
      <w:r>
        <w:rPr>
          <w:sz w:val="20"/>
        </w:rPr>
        <w:t>entirety</w:t>
      </w:r>
      <w:r>
        <w:rPr>
          <w:spacing w:val="-3"/>
          <w:sz w:val="20"/>
        </w:rPr>
        <w:t> </w:t>
      </w:r>
      <w:r>
        <w:rPr>
          <w:sz w:val="20"/>
        </w:rPr>
        <w:t>and</w:t>
      </w:r>
      <w:r>
        <w:rPr>
          <w:spacing w:val="-4"/>
          <w:sz w:val="20"/>
        </w:rPr>
        <w:t> </w:t>
      </w:r>
      <w:r>
        <w:rPr>
          <w:sz w:val="20"/>
        </w:rPr>
        <w:t>replaced with the following:</w:t>
      </w:r>
    </w:p>
    <w:p>
      <w:pPr>
        <w:pStyle w:val="BodyText"/>
        <w:spacing w:before="2"/>
        <w:rPr>
          <w:sz w:val="25"/>
        </w:rPr>
      </w:pPr>
    </w:p>
    <w:p>
      <w:pPr>
        <w:pStyle w:val="BodyText"/>
        <w:spacing w:line="249" w:lineRule="auto"/>
        <w:ind w:left="1962" w:hanging="375"/>
      </w:pPr>
      <w:r>
        <w:rPr>
          <w:b/>
        </w:rPr>
        <w:t>C.</w:t>
      </w:r>
      <w:r>
        <w:rPr>
          <w:b/>
          <w:spacing w:val="80"/>
        </w:rPr>
        <w:t> </w:t>
      </w:r>
      <w:r>
        <w:rPr/>
        <w:t>"Bodily</w:t>
      </w:r>
      <w:r>
        <w:rPr>
          <w:spacing w:val="-4"/>
        </w:rPr>
        <w:t> </w:t>
      </w:r>
      <w:r>
        <w:rPr/>
        <w:t>injury"</w:t>
      </w:r>
      <w:r>
        <w:rPr>
          <w:spacing w:val="-4"/>
        </w:rPr>
        <w:t> </w:t>
      </w:r>
      <w:r>
        <w:rPr/>
        <w:t>means</w:t>
      </w:r>
      <w:r>
        <w:rPr>
          <w:spacing w:val="-4"/>
        </w:rPr>
        <w:t> </w:t>
      </w:r>
      <w:r>
        <w:rPr/>
        <w:t>bodily</w:t>
      </w:r>
      <w:r>
        <w:rPr>
          <w:spacing w:val="-1"/>
        </w:rPr>
        <w:t> </w:t>
      </w:r>
      <w:r>
        <w:rPr/>
        <w:t>injury,</w:t>
      </w:r>
      <w:r>
        <w:rPr>
          <w:spacing w:val="-4"/>
        </w:rPr>
        <w:t> </w:t>
      </w:r>
      <w:r>
        <w:rPr/>
        <w:t>sickness</w:t>
      </w:r>
      <w:r>
        <w:rPr>
          <w:spacing w:val="-4"/>
        </w:rPr>
        <w:t> </w:t>
      </w:r>
      <w:r>
        <w:rPr/>
        <w:t>or</w:t>
      </w:r>
      <w:r>
        <w:rPr>
          <w:spacing w:val="-4"/>
        </w:rPr>
        <w:t> </w:t>
      </w:r>
      <w:r>
        <w:rPr/>
        <w:t>disease</w:t>
      </w:r>
      <w:r>
        <w:rPr>
          <w:spacing w:val="-3"/>
        </w:rPr>
        <w:t> </w:t>
      </w:r>
      <w:r>
        <w:rPr/>
        <w:t>sustained</w:t>
      </w:r>
      <w:r>
        <w:rPr>
          <w:spacing w:val="-4"/>
        </w:rPr>
        <w:t> </w:t>
      </w:r>
      <w:r>
        <w:rPr/>
        <w:t>by</w:t>
      </w:r>
      <w:r>
        <w:rPr>
          <w:spacing w:val="-4"/>
        </w:rPr>
        <w:t> </w:t>
      </w:r>
      <w:r>
        <w:rPr/>
        <w:t>a</w:t>
      </w:r>
      <w:r>
        <w:rPr>
          <w:spacing w:val="-3"/>
        </w:rPr>
        <w:t> </w:t>
      </w:r>
      <w:r>
        <w:rPr/>
        <w:t>person including mental anguish or death resulting from any of these.</w:t>
      </w:r>
    </w:p>
    <w:p>
      <w:pPr>
        <w:pStyle w:val="BodyText"/>
        <w:spacing w:before="7"/>
        <w:rPr>
          <w:sz w:val="17"/>
        </w:rPr>
      </w:pPr>
    </w:p>
    <w:p>
      <w:pPr>
        <w:pStyle w:val="ListParagraph"/>
        <w:numPr>
          <w:ilvl w:val="0"/>
          <w:numId w:val="6"/>
        </w:numPr>
        <w:tabs>
          <w:tab w:pos="1662" w:val="left" w:leader="none"/>
        </w:tabs>
        <w:spacing w:line="240" w:lineRule="auto" w:before="1" w:after="0"/>
        <w:ind w:left="1662" w:right="0" w:hanging="358"/>
        <w:jc w:val="left"/>
        <w:rPr>
          <w:b/>
          <w:sz w:val="20"/>
        </w:rPr>
      </w:pPr>
      <w:r>
        <w:rPr>
          <w:sz w:val="20"/>
        </w:rPr>
        <w:t>The</w:t>
      </w:r>
      <w:r>
        <w:rPr>
          <w:spacing w:val="-7"/>
          <w:sz w:val="20"/>
        </w:rPr>
        <w:t> </w:t>
      </w:r>
      <w:r>
        <w:rPr>
          <w:sz w:val="20"/>
        </w:rPr>
        <w:t>following</w:t>
      </w:r>
      <w:r>
        <w:rPr>
          <w:spacing w:val="-4"/>
          <w:sz w:val="20"/>
        </w:rPr>
        <w:t> </w:t>
      </w:r>
      <w:r>
        <w:rPr>
          <w:sz w:val="20"/>
        </w:rPr>
        <w:t>definition</w:t>
      </w:r>
      <w:r>
        <w:rPr>
          <w:spacing w:val="-6"/>
          <w:sz w:val="20"/>
        </w:rPr>
        <w:t> </w:t>
      </w:r>
      <w:r>
        <w:rPr>
          <w:sz w:val="20"/>
        </w:rPr>
        <w:t>is</w:t>
      </w:r>
      <w:r>
        <w:rPr>
          <w:spacing w:val="-3"/>
          <w:sz w:val="20"/>
        </w:rPr>
        <w:t> </w:t>
      </w:r>
      <w:r>
        <w:rPr>
          <w:sz w:val="20"/>
        </w:rPr>
        <w:t>added</w:t>
      </w:r>
      <w:r>
        <w:rPr>
          <w:spacing w:val="-4"/>
          <w:sz w:val="20"/>
        </w:rPr>
        <w:t> </w:t>
      </w:r>
      <w:r>
        <w:rPr>
          <w:sz w:val="20"/>
        </w:rPr>
        <w:t>to</w:t>
      </w:r>
      <w:r>
        <w:rPr>
          <w:spacing w:val="-3"/>
          <w:sz w:val="20"/>
        </w:rPr>
        <w:t> </w:t>
      </w:r>
      <w:r>
        <w:rPr>
          <w:b/>
          <w:sz w:val="20"/>
        </w:rPr>
        <w:t>SECTION</w:t>
      </w:r>
      <w:r>
        <w:rPr>
          <w:b/>
          <w:spacing w:val="-6"/>
          <w:sz w:val="20"/>
        </w:rPr>
        <w:t> </w:t>
      </w:r>
      <w:r>
        <w:rPr>
          <w:b/>
          <w:sz w:val="20"/>
        </w:rPr>
        <w:t>V</w:t>
      </w:r>
      <w:r>
        <w:rPr>
          <w:sz w:val="20"/>
        </w:rPr>
        <w:t>.</w:t>
      </w:r>
      <w:r>
        <w:rPr>
          <w:spacing w:val="-7"/>
          <w:sz w:val="20"/>
        </w:rPr>
        <w:t> </w:t>
      </w:r>
      <w:r>
        <w:rPr>
          <w:b/>
          <w:sz w:val="20"/>
        </w:rPr>
        <w:t>-</w:t>
      </w:r>
      <w:r>
        <w:rPr>
          <w:b/>
          <w:spacing w:val="-5"/>
          <w:sz w:val="20"/>
        </w:rPr>
        <w:t> </w:t>
      </w:r>
      <w:r>
        <w:rPr>
          <w:b/>
          <w:spacing w:val="-2"/>
          <w:sz w:val="20"/>
        </w:rPr>
        <w:t>DEFINITIONS:</w:t>
      </w:r>
    </w:p>
    <w:p>
      <w:pPr>
        <w:pStyle w:val="BodyText"/>
        <w:spacing w:before="3"/>
        <w:rPr>
          <w:b/>
          <w:sz w:val="17"/>
        </w:rPr>
      </w:pPr>
    </w:p>
    <w:p>
      <w:pPr>
        <w:pStyle w:val="BodyText"/>
        <w:spacing w:before="1"/>
        <w:ind w:left="1664" w:right="400"/>
      </w:pPr>
      <w:r>
        <w:rPr>
          <w:sz w:val="19"/>
        </w:rPr>
        <w:t>“</w:t>
      </w:r>
      <w:r>
        <w:rPr/>
        <w:t>Vehicle</w:t>
      </w:r>
      <w:r>
        <w:rPr>
          <w:spacing w:val="-3"/>
        </w:rPr>
        <w:t> </w:t>
      </w:r>
      <w:r>
        <w:rPr/>
        <w:t>Wrap”</w:t>
      </w:r>
      <w:r>
        <w:rPr>
          <w:spacing w:val="-4"/>
        </w:rPr>
        <w:t> </w:t>
      </w:r>
      <w:r>
        <w:rPr/>
        <w:t>means</w:t>
      </w:r>
      <w:r>
        <w:rPr>
          <w:spacing w:val="-4"/>
        </w:rPr>
        <w:t> </w:t>
      </w:r>
      <w:r>
        <w:rPr/>
        <w:t>self-adhesive</w:t>
      </w:r>
      <w:r>
        <w:rPr>
          <w:spacing w:val="-5"/>
        </w:rPr>
        <w:t> </w:t>
      </w:r>
      <w:r>
        <w:rPr/>
        <w:t>vinyl</w:t>
      </w:r>
      <w:r>
        <w:rPr>
          <w:spacing w:val="-4"/>
        </w:rPr>
        <w:t> </w:t>
      </w:r>
      <w:r>
        <w:rPr/>
        <w:t>decals</w:t>
      </w:r>
      <w:r>
        <w:rPr>
          <w:spacing w:val="-4"/>
        </w:rPr>
        <w:t> </w:t>
      </w:r>
      <w:r>
        <w:rPr/>
        <w:t>or</w:t>
      </w:r>
      <w:r>
        <w:rPr>
          <w:spacing w:val="-4"/>
        </w:rPr>
        <w:t> </w:t>
      </w:r>
      <w:r>
        <w:rPr/>
        <w:t>sheets</w:t>
      </w:r>
      <w:r>
        <w:rPr>
          <w:spacing w:val="-4"/>
        </w:rPr>
        <w:t> </w:t>
      </w:r>
      <w:r>
        <w:rPr/>
        <w:t>applied</w:t>
      </w:r>
      <w:r>
        <w:rPr>
          <w:spacing w:val="-3"/>
        </w:rPr>
        <w:t> </w:t>
      </w:r>
      <w:r>
        <w:rPr/>
        <w:t>to</w:t>
      </w:r>
      <w:r>
        <w:rPr>
          <w:spacing w:val="-5"/>
        </w:rPr>
        <w:t> </w:t>
      </w:r>
      <w:r>
        <w:rPr/>
        <w:t>the</w:t>
      </w:r>
      <w:r>
        <w:rPr>
          <w:spacing w:val="-3"/>
        </w:rPr>
        <w:t> </w:t>
      </w:r>
      <w:r>
        <w:rPr/>
        <w:t>exterior body or window of a covered “auto”.</w:t>
      </w:r>
      <w:r>
        <w:rPr>
          <w:spacing w:val="40"/>
        </w:rPr>
        <w:t> </w:t>
      </w:r>
      <w:r>
        <w:rPr/>
        <w:t>Signs or other graphics painted or magnetically affixed to the vehicle are not considered vehicle wraps.</w:t>
      </w:r>
    </w:p>
    <w:p>
      <w:pPr>
        <w:spacing w:after="0"/>
        <w:sectPr>
          <w:footerReference w:type="default" r:id="rId11"/>
          <w:pgSz w:w="12240" w:h="15840"/>
          <w:pgMar w:footer="1847" w:header="0" w:top="1420" w:bottom="2040" w:left="1460" w:right="1460"/>
        </w:sectPr>
      </w:pPr>
    </w:p>
    <w:p>
      <w:pPr>
        <w:pStyle w:val="BodyText"/>
        <w:spacing w:before="77"/>
        <w:ind w:left="344"/>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21"/>
        </w:rPr>
      </w:pPr>
    </w:p>
    <w:p>
      <w:pPr>
        <w:tabs>
          <w:tab w:pos="7715" w:val="left" w:leader="none"/>
          <w:tab w:pos="8605" w:val="left" w:leader="none"/>
        </w:tabs>
        <w:spacing w:before="0"/>
        <w:ind w:left="5384" w:right="0" w:firstLine="0"/>
        <w:jc w:val="left"/>
        <w:rPr>
          <w:sz w:val="20"/>
        </w:rPr>
      </w:pPr>
      <w:r>
        <w:rPr>
          <w:sz w:val="20"/>
          <w:u w:val="single"/>
        </w:rPr>
        <w:tab/>
      </w:r>
      <w:r>
        <w:rPr>
          <w:spacing w:val="-10"/>
          <w:sz w:val="20"/>
        </w:rPr>
        <w:t>_</w:t>
      </w:r>
      <w:r>
        <w:rPr>
          <w:sz w:val="20"/>
          <w:u w:val="single"/>
        </w:rPr>
        <w:tab/>
      </w:r>
    </w:p>
    <w:p>
      <w:pPr>
        <w:pStyle w:val="BodyText"/>
        <w:spacing w:before="10"/>
        <w:rPr>
          <w:sz w:val="17"/>
        </w:rPr>
      </w:pPr>
    </w:p>
    <w:p>
      <w:pPr>
        <w:pStyle w:val="BodyText"/>
        <w:spacing w:before="92"/>
        <w:ind w:left="5382"/>
      </w:pPr>
      <w:r>
        <w:rPr/>
        <w:t>Authorized</w:t>
      </w:r>
      <w:r>
        <w:rPr>
          <w:spacing w:val="-13"/>
        </w:rPr>
        <w:t> </w:t>
      </w:r>
      <w:r>
        <w:rPr>
          <w:spacing w:val="-2"/>
        </w:rPr>
        <w:t>Representative</w:t>
      </w:r>
    </w:p>
    <w:sectPr>
      <w:pgSz w:w="12240" w:h="15840"/>
      <w:pgMar w:header="0" w:footer="1847" w:top="1420" w:bottom="2040" w:left="1460" w:right="1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957072</wp:posOffset>
              </wp:positionH>
              <wp:positionV relativeFrom="page">
                <wp:posOffset>8752319</wp:posOffset>
              </wp:positionV>
              <wp:extent cx="585851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85851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spacing w:line="240" w:lineRule="auto" w:before="1"/>
                                  <w:rPr>
                                    <w:sz w:val="18"/>
                                  </w:rPr>
                                </w:pPr>
                                <w:bookmarkStart w:name="ENDORSEMENT" w:id="1"/>
                                <w:bookmarkEnd w:id="1"/>
                                <w:r>
                                  <w:rPr/>
                                </w:r>
                                <w:bookmarkStart w:name="BUSINESS AUTO BROAD FORM ENDORSEMENT –" w:id="2"/>
                                <w:bookmarkEnd w:id="2"/>
                                <w:r>
                                  <w:rPr/>
                                </w:r>
                                <w:bookmarkStart w:name="BUSINESS AUTO COVERAGE FORM" w:id="3"/>
                                <w:bookmarkEnd w:id="3"/>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spacing w:line="240" w:lineRule="auto" w:before="1"/>
                                  <w:ind w:left="878"/>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75.360001pt;margin-top:689.158997pt;width:461.3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spacing w:line="240" w:lineRule="auto" w:before="1"/>
                            <w:rPr>
                              <w:sz w:val="18"/>
                            </w:rPr>
                          </w:pPr>
                          <w:bookmarkStart w:name="ENDORSEMENT" w:id="4"/>
                          <w:bookmarkEnd w:id="4"/>
                          <w:r>
                            <w:rPr/>
                          </w:r>
                          <w:bookmarkStart w:name="BUSINESS AUTO BROAD FORM ENDORSEMENT –" w:id="5"/>
                          <w:bookmarkEnd w:id="5"/>
                          <w:r>
                            <w:rPr/>
                          </w:r>
                          <w:bookmarkStart w:name="BUSINESS AUTO COVERAGE FORM" w:id="6"/>
                          <w:bookmarkEnd w:id="6"/>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spacing w:line="240" w:lineRule="auto" w:before="1"/>
                            <w:ind w:left="878"/>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960119</wp:posOffset>
              </wp:positionH>
              <wp:positionV relativeFrom="page">
                <wp:posOffset>8755380</wp:posOffset>
              </wp:positionV>
              <wp:extent cx="585851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585851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II. LESSORS AS INSUREDS" w:id="7"/>
                                <w:bookmarkEnd w:id="7"/>
                                <w:r>
                                  <w:rPr/>
                                </w:r>
                                <w:bookmarkStart w:name="III. ADDITIONAL INSURED – WHERE REQUIRED" w:id="8"/>
                                <w:bookmarkEnd w:id="8"/>
                                <w:r>
                                  <w:rPr/>
                                </w:r>
                                <w:bookmarkStart w:name="IV. EMPLOYEES AS INSUREDS" w:id="9"/>
                                <w:bookmarkEnd w:id="9"/>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75.599998pt;margin-top:689.400024pt;width:461.3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II. LESSORS AS INSUREDS" w:id="10"/>
                          <w:bookmarkEnd w:id="10"/>
                          <w:r>
                            <w:rPr/>
                          </w:r>
                          <w:bookmarkStart w:name="III. ADDITIONAL INSURED – WHERE REQUIRED" w:id="11"/>
                          <w:bookmarkEnd w:id="11"/>
                          <w:r>
                            <w:rPr/>
                          </w:r>
                          <w:bookmarkStart w:name="IV. EMPLOYEES AS INSUREDS" w:id="12"/>
                          <w:bookmarkEnd w:id="12"/>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960119</wp:posOffset>
              </wp:positionH>
              <wp:positionV relativeFrom="page">
                <wp:posOffset>8755380</wp:posOffset>
              </wp:positionV>
              <wp:extent cx="585851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585851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V. DRIVE OTHER CAR LIABILITY COVERAGE – " w:id="13"/>
                                <w:bookmarkEnd w:id="13"/>
                                <w:r>
                                  <w:rPr/>
                                </w:r>
                                <w:bookmarkStart w:name="VI. SUPPLEMENTARY PAYMENTS – BAIL BONDS " w:id="14"/>
                                <w:bookmarkEnd w:id="14"/>
                                <w:r>
                                  <w:rPr/>
                                </w:r>
                                <w:bookmarkStart w:name="a. Supplementary Payments" w:id="15"/>
                                <w:bookmarkEnd w:id="15"/>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75.599998pt;margin-top:689.400024pt;width:461.3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V. DRIVE OTHER CAR LIABILITY COVERAGE – " w:id="16"/>
                          <w:bookmarkEnd w:id="16"/>
                          <w:r>
                            <w:rPr/>
                          </w:r>
                          <w:bookmarkStart w:name="VI. SUPPLEMENTARY PAYMENTS – BAIL BONDS " w:id="17"/>
                          <w:bookmarkEnd w:id="17"/>
                          <w:r>
                            <w:rPr/>
                          </w:r>
                          <w:bookmarkStart w:name="a. Supplementary Payments" w:id="18"/>
                          <w:bookmarkEnd w:id="18"/>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960119</wp:posOffset>
              </wp:positionH>
              <wp:positionV relativeFrom="page">
                <wp:posOffset>8755380</wp:posOffset>
              </wp:positionV>
              <wp:extent cx="585851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585851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VII. AMENDED FELLOW EMPLOYEE EXCLUSION" w:id="19"/>
                                <w:bookmarkEnd w:id="19"/>
                                <w:r>
                                  <w:rPr/>
                                </w:r>
                                <w:bookmarkStart w:name="5. Fellow Employee" w:id="20"/>
                                <w:bookmarkEnd w:id="20"/>
                                <w:r>
                                  <w:rPr/>
                                </w:r>
                                <w:bookmarkStart w:name="VIII. ADDITIONAL TEMPORARY TRANSPORTATIO" w:id="21"/>
                                <w:bookmarkEnd w:id="21"/>
                                <w:r>
                                  <w:rPr/>
                                </w:r>
                                <w:bookmarkStart w:name="IX. EXPENSE FOR STOLEN AUTO RETURN" w:id="22"/>
                                <w:bookmarkEnd w:id="22"/>
                                <w:r>
                                  <w:rPr/>
                                </w:r>
                                <w:bookmarkStart w:name="Expense for Stolen Auto Return" w:id="23"/>
                                <w:bookmarkEnd w:id="23"/>
                                <w:r>
                                  <w:rPr/>
                                </w:r>
                                <w:bookmarkStart w:name="X. EXCEPTION TO MECHANICAL BREAKDOWN EXC" w:id="24"/>
                                <w:bookmarkEnd w:id="24"/>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75.599998pt;margin-top:689.400024pt;width:461.3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VII. AMENDED FELLOW EMPLOYEE EXCLUSION" w:id="25"/>
                          <w:bookmarkEnd w:id="25"/>
                          <w:r>
                            <w:rPr/>
                          </w:r>
                          <w:bookmarkStart w:name="5. Fellow Employee" w:id="26"/>
                          <w:bookmarkEnd w:id="26"/>
                          <w:r>
                            <w:rPr/>
                          </w:r>
                          <w:bookmarkStart w:name="VIII. ADDITIONAL TEMPORARY TRANSPORTATIO" w:id="27"/>
                          <w:bookmarkEnd w:id="27"/>
                          <w:r>
                            <w:rPr/>
                          </w:r>
                          <w:bookmarkStart w:name="IX. EXPENSE FOR STOLEN AUTO RETURN" w:id="28"/>
                          <w:bookmarkEnd w:id="28"/>
                          <w:r>
                            <w:rPr/>
                          </w:r>
                          <w:bookmarkStart w:name="Expense for Stolen Auto Return" w:id="29"/>
                          <w:bookmarkEnd w:id="29"/>
                          <w:r>
                            <w:rPr/>
                          </w:r>
                          <w:bookmarkStart w:name="X. EXCEPTION TO MECHANICAL BREAKDOWN EXC" w:id="30"/>
                          <w:bookmarkEnd w:id="30"/>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960119</wp:posOffset>
              </wp:positionH>
              <wp:positionV relativeFrom="page">
                <wp:posOffset>8755380</wp:posOffset>
              </wp:positionV>
              <wp:extent cx="585851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585851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XI. AMENDED DEDUCTIBLE PROVISION – GLASS" w:id="31"/>
                                <w:bookmarkEnd w:id="31"/>
                                <w:r>
                                  <w:rPr/>
                                </w:r>
                                <w:bookmarkStart w:name="D. Deductible" w:id="32"/>
                                <w:bookmarkEnd w:id="32"/>
                                <w:r>
                                  <w:rPr/>
                                </w:r>
                                <w:bookmarkStart w:name="Vehicle Wrap" w:id="33"/>
                                <w:bookmarkEnd w:id="33"/>
                                <w:r>
                                  <w:rPr/>
                                </w:r>
                                <w:bookmarkStart w:name="In the event of a “loss” to a covered “a" w:id="34"/>
                                <w:bookmarkEnd w:id="34"/>
                                <w:r>
                                  <w:rPr/>
                                </w:r>
                                <w:bookmarkStart w:name="a.  Other than collision only if the Dec" w:id="35"/>
                                <w:bookmarkEnd w:id="35"/>
                                <w:r>
                                  <w:rPr/>
                                </w:r>
                                <w:bookmarkStart w:name="b.  Specified Causes Of Loss only if the" w:id="36"/>
                                <w:bookmarkEnd w:id="36"/>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75.599998pt;margin-top:689.400024pt;width:461.3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XI. AMENDED DEDUCTIBLE PROVISION – GLASS" w:id="37"/>
                          <w:bookmarkEnd w:id="37"/>
                          <w:r>
                            <w:rPr/>
                          </w:r>
                          <w:bookmarkStart w:name="D. Deductible" w:id="38"/>
                          <w:bookmarkEnd w:id="38"/>
                          <w:r>
                            <w:rPr/>
                          </w:r>
                          <w:bookmarkStart w:name="Vehicle Wrap" w:id="39"/>
                          <w:bookmarkEnd w:id="39"/>
                          <w:r>
                            <w:rPr/>
                          </w:r>
                          <w:bookmarkStart w:name="In the event of a “loss” to a covered “a" w:id="40"/>
                          <w:bookmarkEnd w:id="40"/>
                          <w:r>
                            <w:rPr/>
                          </w:r>
                          <w:bookmarkStart w:name="a.  Other than collision only if the Dec" w:id="41"/>
                          <w:bookmarkEnd w:id="41"/>
                          <w:r>
                            <w:rPr/>
                          </w:r>
                          <w:bookmarkStart w:name="b.  Specified Causes Of Loss only if the" w:id="42"/>
                          <w:bookmarkEnd w:id="42"/>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960119</wp:posOffset>
              </wp:positionH>
              <wp:positionV relativeFrom="page">
                <wp:posOffset>8755380</wp:posOffset>
              </wp:positionV>
              <wp:extent cx="585851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585851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c.  Collision only if the Declarations i" w:id="43"/>
                                <w:bookmarkEnd w:id="43"/>
                                <w:r>
                                  <w:rPr/>
                                </w:r>
                                <w:bookmarkStart w:name="We will pay for “loss” to a “vehicle wra" w:id="44"/>
                                <w:bookmarkEnd w:id="44"/>
                                <w:r>
                                  <w:rPr/>
                                </w:r>
                                <w:bookmarkStart w:name="We will not pay for “’loss” due to and c" w:id="45"/>
                                <w:bookmarkEnd w:id="45"/>
                                <w:r>
                                  <w:rPr/>
                                </w:r>
                                <w:bookmarkStart w:name="The “vehicle wrap” is subject to the Com" w:id="46"/>
                                <w:bookmarkEnd w:id="46"/>
                                <w:r>
                                  <w:rPr/>
                                </w:r>
                                <w:bookmarkStart w:name="(1) collision damage to the vehicle; and" w:id="47"/>
                                <w:bookmarkEnd w:id="47"/>
                                <w:r>
                                  <w:rPr/>
                                </w:r>
                                <w:bookmarkStart w:name="(2) damage to the “vehicle wrap”" w:id="48"/>
                                <w:bookmarkEnd w:id="48"/>
                                <w:r>
                                  <w:rPr/>
                                </w:r>
                                <w:bookmarkStart w:name="Then the collision deductible will apply" w:id="49"/>
                                <w:bookmarkEnd w:id="49"/>
                                <w:r>
                                  <w:rPr/>
                                </w:r>
                                <w:bookmarkStart w:name="If the “vehicle wrap” is damaged in a co" w:id="50"/>
                                <w:bookmarkEnd w:id="50"/>
                                <w:r>
                                  <w:rPr/>
                                </w:r>
                                <w:bookmarkStart w:name="XIII. AMENDED DUTIES IN THE EVENT OF ACC" w:id="51"/>
                                <w:bookmarkEnd w:id="51"/>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75.599998pt;margin-top:689.400024pt;width:461.3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c.  Collision only if the Declarations i" w:id="52"/>
                          <w:bookmarkEnd w:id="52"/>
                          <w:r>
                            <w:rPr/>
                          </w:r>
                          <w:bookmarkStart w:name="We will pay for “loss” to a “vehicle wra" w:id="53"/>
                          <w:bookmarkEnd w:id="53"/>
                          <w:r>
                            <w:rPr/>
                          </w:r>
                          <w:bookmarkStart w:name="We will not pay for “’loss” due to and c" w:id="54"/>
                          <w:bookmarkEnd w:id="54"/>
                          <w:r>
                            <w:rPr/>
                          </w:r>
                          <w:bookmarkStart w:name="The “vehicle wrap” is subject to the Com" w:id="55"/>
                          <w:bookmarkEnd w:id="55"/>
                          <w:r>
                            <w:rPr/>
                          </w:r>
                          <w:bookmarkStart w:name="(1) collision damage to the vehicle; and" w:id="56"/>
                          <w:bookmarkEnd w:id="56"/>
                          <w:r>
                            <w:rPr/>
                          </w:r>
                          <w:bookmarkStart w:name="(2) damage to the “vehicle wrap”" w:id="57"/>
                          <w:bookmarkEnd w:id="57"/>
                          <w:r>
                            <w:rPr/>
                          </w:r>
                          <w:bookmarkStart w:name="Then the collision deductible will apply" w:id="58"/>
                          <w:bookmarkEnd w:id="58"/>
                          <w:r>
                            <w:rPr/>
                          </w:r>
                          <w:bookmarkStart w:name="If the “vehicle wrap” is damaged in a co" w:id="59"/>
                          <w:bookmarkEnd w:id="59"/>
                          <w:r>
                            <w:rPr/>
                          </w:r>
                          <w:bookmarkStart w:name="XIII. AMENDED DUTIES IN THE EVENT OF ACC" w:id="60"/>
                          <w:bookmarkEnd w:id="60"/>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960119</wp:posOffset>
              </wp:positionH>
              <wp:positionV relativeFrom="page">
                <wp:posOffset>8755380</wp:posOffset>
              </wp:positionV>
              <wp:extent cx="5858510" cy="29273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585851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XIV. LIMITED WAIVER OF TRANSFER OF RIGHT" w:id="61"/>
                                <w:bookmarkEnd w:id="61"/>
                                <w:r>
                                  <w:rPr/>
                                </w:r>
                                <w:bookmarkStart w:name="5. Transfer Of Rights Of Recovery Agains" w:id="62"/>
                                <w:bookmarkEnd w:id="62"/>
                                <w:r>
                                  <w:rPr/>
                                </w:r>
                                <w:bookmarkStart w:name="XV. UNINTENTIONAL FAILURE TO PROVIDE ACC" w:id="63"/>
                                <w:bookmarkEnd w:id="63"/>
                                <w:r>
                                  <w:rPr/>
                                </w:r>
                                <w:bookmarkStart w:name="XVI. AMENDED DEFINITIONS" w:id="64"/>
                                <w:bookmarkEnd w:id="64"/>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75.599998pt;margin-top:689.400024pt;width:461.3pt;height:23.05pt;mso-position-horizontal-relative:page;mso-position-vertical-relative:page;z-index:15731712" type="#_x0000_t202" id="docshape7"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80"/>
                      <w:gridCol w:w="5508"/>
                      <w:gridCol w:w="1908"/>
                    </w:tblGrid>
                    <w:tr>
                      <w:trPr>
                        <w:trHeight w:val="441" w:hRule="atLeast"/>
                      </w:trPr>
                      <w:tc>
                        <w:tcPr>
                          <w:tcW w:w="1680" w:type="dxa"/>
                        </w:tcPr>
                        <w:p>
                          <w:pPr>
                            <w:pStyle w:val="TableParagraph"/>
                            <w:rPr>
                              <w:sz w:val="18"/>
                            </w:rPr>
                          </w:pPr>
                          <w:bookmarkStart w:name="XIV. LIMITED WAIVER OF TRANSFER OF RIGHT" w:id="65"/>
                          <w:bookmarkEnd w:id="65"/>
                          <w:r>
                            <w:rPr/>
                          </w:r>
                          <w:bookmarkStart w:name="5. Transfer Of Rights Of Recovery Agains" w:id="66"/>
                          <w:bookmarkEnd w:id="66"/>
                          <w:r>
                            <w:rPr/>
                          </w:r>
                          <w:bookmarkStart w:name="XV. UNINTENTIONAL FAILURE TO PROVIDE ACC" w:id="67"/>
                          <w:bookmarkEnd w:id="67"/>
                          <w:r>
                            <w:rPr/>
                          </w:r>
                          <w:bookmarkStart w:name="XVI. AMENDED DEFINITIONS" w:id="68"/>
                          <w:bookmarkEnd w:id="68"/>
                          <w:r>
                            <w:rPr/>
                          </w:r>
                          <w:r>
                            <w:rPr>
                              <w:sz w:val="18"/>
                            </w:rPr>
                            <w:t>115155</w:t>
                          </w:r>
                          <w:r>
                            <w:rPr>
                              <w:spacing w:val="-3"/>
                              <w:sz w:val="18"/>
                            </w:rPr>
                            <w:t> </w:t>
                          </w:r>
                          <w:r>
                            <w:rPr>
                              <w:spacing w:val="-2"/>
                              <w:sz w:val="18"/>
                            </w:rPr>
                            <w:t>(08/23)</w:t>
                          </w:r>
                        </w:p>
                      </w:tc>
                      <w:tc>
                        <w:tcPr>
                          <w:tcW w:w="5508" w:type="dxa"/>
                        </w:tcPr>
                        <w:p>
                          <w:pPr>
                            <w:pStyle w:val="TableParagraph"/>
                            <w:spacing w:line="220" w:lineRule="exact"/>
                            <w:ind w:left="199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08" w:type="dxa"/>
                        </w:tcPr>
                        <w:p>
                          <w:pPr>
                            <w:pStyle w:val="TableParagraph"/>
                            <w:ind w:left="878"/>
                            <w:rPr>
                              <w:sz w:val="18"/>
                            </w:rPr>
                          </w:pPr>
                          <w:r>
                            <w:rPr>
                              <w:sz w:val="18"/>
                            </w:rPr>
                            <w:t>Page </w:t>
                          </w:r>
                          <w:r>
                            <w:rPr>
                              <w:sz w:val="18"/>
                            </w:rPr>
                            <w:fldChar w:fldCharType="begin"/>
                          </w:r>
                          <w:r>
                            <w:rPr>
                              <w:sz w:val="18"/>
                            </w:rPr>
                            <w:instrText> PAGE </w:instrText>
                          </w:r>
                          <w:r>
                            <w:rPr>
                              <w:sz w:val="18"/>
                            </w:rPr>
                            <w:fldChar w:fldCharType="separate"/>
                          </w:r>
                          <w:r>
                            <w:rPr>
                              <w:sz w:val="18"/>
                            </w:rPr>
                            <w:t>7</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8</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upperLetter"/>
      <w:lvlText w:val="%1."/>
      <w:lvlJc w:val="left"/>
      <w:pPr>
        <w:ind w:left="1602" w:hanging="360"/>
        <w:jc w:val="right"/>
      </w:pPr>
      <w:rPr>
        <w:rFonts w:hint="default" w:ascii="Arial" w:hAnsi="Arial" w:eastAsia="Arial" w:cs="Arial"/>
        <w:b/>
        <w:bCs/>
        <w:i w:val="0"/>
        <w:iCs w:val="0"/>
        <w:spacing w:val="-1"/>
        <w:w w:val="98"/>
        <w:sz w:val="20"/>
        <w:szCs w:val="20"/>
        <w:lang w:val="en-US" w:eastAsia="en-US" w:bidi="ar-SA"/>
      </w:rPr>
    </w:lvl>
    <w:lvl w:ilvl="1">
      <w:start w:val="0"/>
      <w:numFmt w:val="bullet"/>
      <w:lvlText w:val="•"/>
      <w:lvlJc w:val="left"/>
      <w:pPr>
        <w:ind w:left="2372" w:hanging="360"/>
      </w:pPr>
      <w:rPr>
        <w:rFonts w:hint="default"/>
        <w:lang w:val="en-US" w:eastAsia="en-US" w:bidi="ar-SA"/>
      </w:rPr>
    </w:lvl>
    <w:lvl w:ilvl="2">
      <w:start w:val="0"/>
      <w:numFmt w:val="bullet"/>
      <w:lvlText w:val="•"/>
      <w:lvlJc w:val="left"/>
      <w:pPr>
        <w:ind w:left="3144" w:hanging="360"/>
      </w:pPr>
      <w:rPr>
        <w:rFonts w:hint="default"/>
        <w:lang w:val="en-US" w:eastAsia="en-US" w:bidi="ar-SA"/>
      </w:rPr>
    </w:lvl>
    <w:lvl w:ilvl="3">
      <w:start w:val="0"/>
      <w:numFmt w:val="bullet"/>
      <w:lvlText w:val="•"/>
      <w:lvlJc w:val="left"/>
      <w:pPr>
        <w:ind w:left="3916" w:hanging="360"/>
      </w:pPr>
      <w:rPr>
        <w:rFonts w:hint="default"/>
        <w:lang w:val="en-US" w:eastAsia="en-US" w:bidi="ar-SA"/>
      </w:rPr>
    </w:lvl>
    <w:lvl w:ilvl="4">
      <w:start w:val="0"/>
      <w:numFmt w:val="bullet"/>
      <w:lvlText w:val="•"/>
      <w:lvlJc w:val="left"/>
      <w:pPr>
        <w:ind w:left="4688" w:hanging="360"/>
      </w:pPr>
      <w:rPr>
        <w:rFonts w:hint="default"/>
        <w:lang w:val="en-US" w:eastAsia="en-US" w:bidi="ar-SA"/>
      </w:rPr>
    </w:lvl>
    <w:lvl w:ilvl="5">
      <w:start w:val="0"/>
      <w:numFmt w:val="bullet"/>
      <w:lvlText w:val="•"/>
      <w:lvlJc w:val="left"/>
      <w:pPr>
        <w:ind w:left="5460" w:hanging="360"/>
      </w:pPr>
      <w:rPr>
        <w:rFonts w:hint="default"/>
        <w:lang w:val="en-US" w:eastAsia="en-US" w:bidi="ar-SA"/>
      </w:rPr>
    </w:lvl>
    <w:lvl w:ilvl="6">
      <w:start w:val="0"/>
      <w:numFmt w:val="bullet"/>
      <w:lvlText w:val="•"/>
      <w:lvlJc w:val="left"/>
      <w:pPr>
        <w:ind w:left="6232" w:hanging="360"/>
      </w:pPr>
      <w:rPr>
        <w:rFonts w:hint="default"/>
        <w:lang w:val="en-US" w:eastAsia="en-US" w:bidi="ar-SA"/>
      </w:rPr>
    </w:lvl>
    <w:lvl w:ilvl="7">
      <w:start w:val="0"/>
      <w:numFmt w:val="bullet"/>
      <w:lvlText w:val="•"/>
      <w:lvlJc w:val="left"/>
      <w:pPr>
        <w:ind w:left="7004" w:hanging="360"/>
      </w:pPr>
      <w:rPr>
        <w:rFonts w:hint="default"/>
        <w:lang w:val="en-US" w:eastAsia="en-US" w:bidi="ar-SA"/>
      </w:rPr>
    </w:lvl>
    <w:lvl w:ilvl="8">
      <w:start w:val="0"/>
      <w:numFmt w:val="bullet"/>
      <w:lvlText w:val="•"/>
      <w:lvlJc w:val="left"/>
      <w:pPr>
        <w:ind w:left="7776" w:hanging="360"/>
      </w:pPr>
      <w:rPr>
        <w:rFonts w:hint="default"/>
        <w:lang w:val="en-US" w:eastAsia="en-US" w:bidi="ar-SA"/>
      </w:rPr>
    </w:lvl>
  </w:abstractNum>
  <w:abstractNum w:abstractNumId="4">
    <w:multiLevelType w:val="hybridMultilevel"/>
    <w:lvl w:ilvl="0">
      <w:start w:val="4"/>
      <w:numFmt w:val="upperLetter"/>
      <w:lvlText w:val="%1."/>
      <w:lvlJc w:val="left"/>
      <w:pPr>
        <w:ind w:left="1964" w:hanging="540"/>
        <w:jc w:val="left"/>
      </w:pPr>
      <w:rPr>
        <w:rFonts w:hint="default" w:ascii="Arial" w:hAnsi="Arial" w:eastAsia="Arial" w:cs="Arial"/>
        <w:b/>
        <w:bCs/>
        <w:i w:val="0"/>
        <w:iCs w:val="0"/>
        <w:spacing w:val="-1"/>
        <w:w w:val="98"/>
        <w:sz w:val="20"/>
        <w:szCs w:val="20"/>
        <w:lang w:val="en-US" w:eastAsia="en-US" w:bidi="ar-SA"/>
      </w:rPr>
    </w:lvl>
    <w:lvl w:ilvl="1">
      <w:start w:val="1"/>
      <w:numFmt w:val="decimal"/>
      <w:lvlText w:val="%2."/>
      <w:lvlJc w:val="left"/>
      <w:pPr>
        <w:ind w:left="2504" w:hanging="540"/>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3257" w:hanging="540"/>
      </w:pPr>
      <w:rPr>
        <w:rFonts w:hint="default"/>
        <w:lang w:val="en-US" w:eastAsia="en-US" w:bidi="ar-SA"/>
      </w:rPr>
    </w:lvl>
    <w:lvl w:ilvl="3">
      <w:start w:val="0"/>
      <w:numFmt w:val="bullet"/>
      <w:lvlText w:val="•"/>
      <w:lvlJc w:val="left"/>
      <w:pPr>
        <w:ind w:left="4015" w:hanging="540"/>
      </w:pPr>
      <w:rPr>
        <w:rFonts w:hint="default"/>
        <w:lang w:val="en-US" w:eastAsia="en-US" w:bidi="ar-SA"/>
      </w:rPr>
    </w:lvl>
    <w:lvl w:ilvl="4">
      <w:start w:val="0"/>
      <w:numFmt w:val="bullet"/>
      <w:lvlText w:val="•"/>
      <w:lvlJc w:val="left"/>
      <w:pPr>
        <w:ind w:left="4773" w:hanging="540"/>
      </w:pPr>
      <w:rPr>
        <w:rFonts w:hint="default"/>
        <w:lang w:val="en-US" w:eastAsia="en-US" w:bidi="ar-SA"/>
      </w:rPr>
    </w:lvl>
    <w:lvl w:ilvl="5">
      <w:start w:val="0"/>
      <w:numFmt w:val="bullet"/>
      <w:lvlText w:val="•"/>
      <w:lvlJc w:val="left"/>
      <w:pPr>
        <w:ind w:left="5531" w:hanging="540"/>
      </w:pPr>
      <w:rPr>
        <w:rFonts w:hint="default"/>
        <w:lang w:val="en-US" w:eastAsia="en-US" w:bidi="ar-SA"/>
      </w:rPr>
    </w:lvl>
    <w:lvl w:ilvl="6">
      <w:start w:val="0"/>
      <w:numFmt w:val="bullet"/>
      <w:lvlText w:val="•"/>
      <w:lvlJc w:val="left"/>
      <w:pPr>
        <w:ind w:left="6288" w:hanging="540"/>
      </w:pPr>
      <w:rPr>
        <w:rFonts w:hint="default"/>
        <w:lang w:val="en-US" w:eastAsia="en-US" w:bidi="ar-SA"/>
      </w:rPr>
    </w:lvl>
    <w:lvl w:ilvl="7">
      <w:start w:val="0"/>
      <w:numFmt w:val="bullet"/>
      <w:lvlText w:val="•"/>
      <w:lvlJc w:val="left"/>
      <w:pPr>
        <w:ind w:left="7046" w:hanging="540"/>
      </w:pPr>
      <w:rPr>
        <w:rFonts w:hint="default"/>
        <w:lang w:val="en-US" w:eastAsia="en-US" w:bidi="ar-SA"/>
      </w:rPr>
    </w:lvl>
    <w:lvl w:ilvl="8">
      <w:start w:val="0"/>
      <w:numFmt w:val="bullet"/>
      <w:lvlText w:val="•"/>
      <w:lvlJc w:val="left"/>
      <w:pPr>
        <w:ind w:left="7804" w:hanging="540"/>
      </w:pPr>
      <w:rPr>
        <w:rFonts w:hint="default"/>
        <w:lang w:val="en-US" w:eastAsia="en-US" w:bidi="ar-SA"/>
      </w:rPr>
    </w:lvl>
  </w:abstractNum>
  <w:abstractNum w:abstractNumId="3">
    <w:multiLevelType w:val="hybridMultilevel"/>
    <w:lvl w:ilvl="0">
      <w:start w:val="1"/>
      <w:numFmt w:val="decimal"/>
      <w:lvlText w:val="%1."/>
      <w:lvlJc w:val="left"/>
      <w:pPr>
        <w:ind w:left="1964" w:hanging="540"/>
        <w:jc w:val="left"/>
      </w:pPr>
      <w:rPr>
        <w:rFonts w:hint="default" w:ascii="Arial" w:hAnsi="Arial" w:eastAsia="Arial" w:cs="Arial"/>
        <w:b/>
        <w:bCs/>
        <w:i w:val="0"/>
        <w:iCs w:val="0"/>
        <w:spacing w:val="-2"/>
        <w:w w:val="98"/>
        <w:sz w:val="20"/>
        <w:szCs w:val="20"/>
        <w:lang w:val="en-US" w:eastAsia="en-US" w:bidi="ar-SA"/>
      </w:rPr>
    </w:lvl>
    <w:lvl w:ilvl="1">
      <w:start w:val="1"/>
      <w:numFmt w:val="lowerLetter"/>
      <w:lvlText w:val="%2."/>
      <w:lvlJc w:val="left"/>
      <w:pPr>
        <w:ind w:left="2504" w:hanging="538"/>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3257" w:hanging="538"/>
      </w:pPr>
      <w:rPr>
        <w:rFonts w:hint="default"/>
        <w:lang w:val="en-US" w:eastAsia="en-US" w:bidi="ar-SA"/>
      </w:rPr>
    </w:lvl>
    <w:lvl w:ilvl="3">
      <w:start w:val="0"/>
      <w:numFmt w:val="bullet"/>
      <w:lvlText w:val="•"/>
      <w:lvlJc w:val="left"/>
      <w:pPr>
        <w:ind w:left="4015" w:hanging="538"/>
      </w:pPr>
      <w:rPr>
        <w:rFonts w:hint="default"/>
        <w:lang w:val="en-US" w:eastAsia="en-US" w:bidi="ar-SA"/>
      </w:rPr>
    </w:lvl>
    <w:lvl w:ilvl="4">
      <w:start w:val="0"/>
      <w:numFmt w:val="bullet"/>
      <w:lvlText w:val="•"/>
      <w:lvlJc w:val="left"/>
      <w:pPr>
        <w:ind w:left="4773" w:hanging="538"/>
      </w:pPr>
      <w:rPr>
        <w:rFonts w:hint="default"/>
        <w:lang w:val="en-US" w:eastAsia="en-US" w:bidi="ar-SA"/>
      </w:rPr>
    </w:lvl>
    <w:lvl w:ilvl="5">
      <w:start w:val="0"/>
      <w:numFmt w:val="bullet"/>
      <w:lvlText w:val="•"/>
      <w:lvlJc w:val="left"/>
      <w:pPr>
        <w:ind w:left="5531" w:hanging="538"/>
      </w:pPr>
      <w:rPr>
        <w:rFonts w:hint="default"/>
        <w:lang w:val="en-US" w:eastAsia="en-US" w:bidi="ar-SA"/>
      </w:rPr>
    </w:lvl>
    <w:lvl w:ilvl="6">
      <w:start w:val="0"/>
      <w:numFmt w:val="bullet"/>
      <w:lvlText w:val="•"/>
      <w:lvlJc w:val="left"/>
      <w:pPr>
        <w:ind w:left="6288" w:hanging="538"/>
      </w:pPr>
      <w:rPr>
        <w:rFonts w:hint="default"/>
        <w:lang w:val="en-US" w:eastAsia="en-US" w:bidi="ar-SA"/>
      </w:rPr>
    </w:lvl>
    <w:lvl w:ilvl="7">
      <w:start w:val="0"/>
      <w:numFmt w:val="bullet"/>
      <w:lvlText w:val="•"/>
      <w:lvlJc w:val="left"/>
      <w:pPr>
        <w:ind w:left="7046" w:hanging="538"/>
      </w:pPr>
      <w:rPr>
        <w:rFonts w:hint="default"/>
        <w:lang w:val="en-US" w:eastAsia="en-US" w:bidi="ar-SA"/>
      </w:rPr>
    </w:lvl>
    <w:lvl w:ilvl="8">
      <w:start w:val="0"/>
      <w:numFmt w:val="bullet"/>
      <w:lvlText w:val="•"/>
      <w:lvlJc w:val="left"/>
      <w:pPr>
        <w:ind w:left="7804" w:hanging="538"/>
      </w:pPr>
      <w:rPr>
        <w:rFonts w:hint="default"/>
        <w:lang w:val="en-US" w:eastAsia="en-US" w:bidi="ar-SA"/>
      </w:rPr>
    </w:lvl>
  </w:abstractNum>
  <w:abstractNum w:abstractNumId="2">
    <w:multiLevelType w:val="hybridMultilevel"/>
    <w:lvl w:ilvl="0">
      <w:start w:val="1"/>
      <w:numFmt w:val="decimal"/>
      <w:lvlText w:val="(%1)"/>
      <w:lvlJc w:val="left"/>
      <w:pPr>
        <w:ind w:left="1964" w:hanging="540"/>
        <w:jc w:val="left"/>
      </w:pPr>
      <w:rPr>
        <w:rFonts w:hint="default" w:ascii="Arial" w:hAnsi="Arial" w:eastAsia="Arial" w:cs="Arial"/>
        <w:b/>
        <w:bCs/>
        <w:i w:val="0"/>
        <w:iCs w:val="0"/>
        <w:spacing w:val="-2"/>
        <w:w w:val="98"/>
        <w:sz w:val="20"/>
        <w:szCs w:val="20"/>
        <w:lang w:val="en-US" w:eastAsia="en-US" w:bidi="ar-SA"/>
      </w:rPr>
    </w:lvl>
    <w:lvl w:ilvl="1">
      <w:start w:val="0"/>
      <w:numFmt w:val="bullet"/>
      <w:lvlText w:val="•"/>
      <w:lvlJc w:val="left"/>
      <w:pPr>
        <w:ind w:left="2696" w:hanging="540"/>
      </w:pPr>
      <w:rPr>
        <w:rFonts w:hint="default"/>
        <w:lang w:val="en-US" w:eastAsia="en-US" w:bidi="ar-SA"/>
      </w:rPr>
    </w:lvl>
    <w:lvl w:ilvl="2">
      <w:start w:val="0"/>
      <w:numFmt w:val="bullet"/>
      <w:lvlText w:val="•"/>
      <w:lvlJc w:val="left"/>
      <w:pPr>
        <w:ind w:left="3432" w:hanging="540"/>
      </w:pPr>
      <w:rPr>
        <w:rFonts w:hint="default"/>
        <w:lang w:val="en-US" w:eastAsia="en-US" w:bidi="ar-SA"/>
      </w:rPr>
    </w:lvl>
    <w:lvl w:ilvl="3">
      <w:start w:val="0"/>
      <w:numFmt w:val="bullet"/>
      <w:lvlText w:val="•"/>
      <w:lvlJc w:val="left"/>
      <w:pPr>
        <w:ind w:left="4168" w:hanging="540"/>
      </w:pPr>
      <w:rPr>
        <w:rFonts w:hint="default"/>
        <w:lang w:val="en-US" w:eastAsia="en-US" w:bidi="ar-SA"/>
      </w:rPr>
    </w:lvl>
    <w:lvl w:ilvl="4">
      <w:start w:val="0"/>
      <w:numFmt w:val="bullet"/>
      <w:lvlText w:val="•"/>
      <w:lvlJc w:val="left"/>
      <w:pPr>
        <w:ind w:left="4904" w:hanging="540"/>
      </w:pPr>
      <w:rPr>
        <w:rFonts w:hint="default"/>
        <w:lang w:val="en-US" w:eastAsia="en-US" w:bidi="ar-SA"/>
      </w:rPr>
    </w:lvl>
    <w:lvl w:ilvl="5">
      <w:start w:val="0"/>
      <w:numFmt w:val="bullet"/>
      <w:lvlText w:val="•"/>
      <w:lvlJc w:val="left"/>
      <w:pPr>
        <w:ind w:left="5640" w:hanging="540"/>
      </w:pPr>
      <w:rPr>
        <w:rFonts w:hint="default"/>
        <w:lang w:val="en-US" w:eastAsia="en-US" w:bidi="ar-SA"/>
      </w:rPr>
    </w:lvl>
    <w:lvl w:ilvl="6">
      <w:start w:val="0"/>
      <w:numFmt w:val="bullet"/>
      <w:lvlText w:val="•"/>
      <w:lvlJc w:val="left"/>
      <w:pPr>
        <w:ind w:left="6376" w:hanging="540"/>
      </w:pPr>
      <w:rPr>
        <w:rFonts w:hint="default"/>
        <w:lang w:val="en-US" w:eastAsia="en-US" w:bidi="ar-SA"/>
      </w:rPr>
    </w:lvl>
    <w:lvl w:ilvl="7">
      <w:start w:val="0"/>
      <w:numFmt w:val="bullet"/>
      <w:lvlText w:val="•"/>
      <w:lvlJc w:val="left"/>
      <w:pPr>
        <w:ind w:left="7112" w:hanging="540"/>
      </w:pPr>
      <w:rPr>
        <w:rFonts w:hint="default"/>
        <w:lang w:val="en-US" w:eastAsia="en-US" w:bidi="ar-SA"/>
      </w:rPr>
    </w:lvl>
    <w:lvl w:ilvl="8">
      <w:start w:val="0"/>
      <w:numFmt w:val="bullet"/>
      <w:lvlText w:val="•"/>
      <w:lvlJc w:val="left"/>
      <w:pPr>
        <w:ind w:left="7848" w:hanging="540"/>
      </w:pPr>
      <w:rPr>
        <w:rFonts w:hint="default"/>
        <w:lang w:val="en-US" w:eastAsia="en-US" w:bidi="ar-SA"/>
      </w:rPr>
    </w:lvl>
  </w:abstractNum>
  <w:abstractNum w:abstractNumId="1">
    <w:multiLevelType w:val="hybridMultilevel"/>
    <w:lvl w:ilvl="0">
      <w:start w:val="1"/>
      <w:numFmt w:val="decimal"/>
      <w:lvlText w:val="(%1)"/>
      <w:lvlJc w:val="left"/>
      <w:pPr>
        <w:ind w:left="1964" w:hanging="540"/>
        <w:jc w:val="left"/>
      </w:pPr>
      <w:rPr>
        <w:rFonts w:hint="default" w:ascii="Arial" w:hAnsi="Arial" w:eastAsia="Arial" w:cs="Arial"/>
        <w:b/>
        <w:bCs/>
        <w:i w:val="0"/>
        <w:iCs w:val="0"/>
        <w:spacing w:val="-2"/>
        <w:w w:val="98"/>
        <w:sz w:val="20"/>
        <w:szCs w:val="20"/>
        <w:lang w:val="en-US" w:eastAsia="en-US" w:bidi="ar-SA"/>
      </w:rPr>
    </w:lvl>
    <w:lvl w:ilvl="1">
      <w:start w:val="1"/>
      <w:numFmt w:val="lowerLetter"/>
      <w:lvlText w:val="(%2)"/>
      <w:lvlJc w:val="left"/>
      <w:pPr>
        <w:ind w:left="2353" w:hanging="358"/>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133" w:hanging="358"/>
      </w:pPr>
      <w:rPr>
        <w:rFonts w:hint="default"/>
        <w:lang w:val="en-US" w:eastAsia="en-US" w:bidi="ar-SA"/>
      </w:rPr>
    </w:lvl>
    <w:lvl w:ilvl="3">
      <w:start w:val="0"/>
      <w:numFmt w:val="bullet"/>
      <w:lvlText w:val="•"/>
      <w:lvlJc w:val="left"/>
      <w:pPr>
        <w:ind w:left="3906" w:hanging="358"/>
      </w:pPr>
      <w:rPr>
        <w:rFonts w:hint="default"/>
        <w:lang w:val="en-US" w:eastAsia="en-US" w:bidi="ar-SA"/>
      </w:rPr>
    </w:lvl>
    <w:lvl w:ilvl="4">
      <w:start w:val="0"/>
      <w:numFmt w:val="bullet"/>
      <w:lvlText w:val="•"/>
      <w:lvlJc w:val="left"/>
      <w:pPr>
        <w:ind w:left="4680" w:hanging="358"/>
      </w:pPr>
      <w:rPr>
        <w:rFonts w:hint="default"/>
        <w:lang w:val="en-US" w:eastAsia="en-US" w:bidi="ar-SA"/>
      </w:rPr>
    </w:lvl>
    <w:lvl w:ilvl="5">
      <w:start w:val="0"/>
      <w:numFmt w:val="bullet"/>
      <w:lvlText w:val="•"/>
      <w:lvlJc w:val="left"/>
      <w:pPr>
        <w:ind w:left="5453" w:hanging="358"/>
      </w:pPr>
      <w:rPr>
        <w:rFonts w:hint="default"/>
        <w:lang w:val="en-US" w:eastAsia="en-US" w:bidi="ar-SA"/>
      </w:rPr>
    </w:lvl>
    <w:lvl w:ilvl="6">
      <w:start w:val="0"/>
      <w:numFmt w:val="bullet"/>
      <w:lvlText w:val="•"/>
      <w:lvlJc w:val="left"/>
      <w:pPr>
        <w:ind w:left="6226" w:hanging="358"/>
      </w:pPr>
      <w:rPr>
        <w:rFonts w:hint="default"/>
        <w:lang w:val="en-US" w:eastAsia="en-US" w:bidi="ar-SA"/>
      </w:rPr>
    </w:lvl>
    <w:lvl w:ilvl="7">
      <w:start w:val="0"/>
      <w:numFmt w:val="bullet"/>
      <w:lvlText w:val="•"/>
      <w:lvlJc w:val="left"/>
      <w:pPr>
        <w:ind w:left="7000" w:hanging="358"/>
      </w:pPr>
      <w:rPr>
        <w:rFonts w:hint="default"/>
        <w:lang w:val="en-US" w:eastAsia="en-US" w:bidi="ar-SA"/>
      </w:rPr>
    </w:lvl>
    <w:lvl w:ilvl="8">
      <w:start w:val="0"/>
      <w:numFmt w:val="bullet"/>
      <w:lvlText w:val="•"/>
      <w:lvlJc w:val="left"/>
      <w:pPr>
        <w:ind w:left="7773" w:hanging="358"/>
      </w:pPr>
      <w:rPr>
        <w:rFonts w:hint="default"/>
        <w:lang w:val="en-US" w:eastAsia="en-US" w:bidi="ar-SA"/>
      </w:rPr>
    </w:lvl>
  </w:abstractNum>
  <w:abstractNum w:abstractNumId="0">
    <w:multiLevelType w:val="hybridMultilevel"/>
    <w:lvl w:ilvl="0">
      <w:start w:val="1"/>
      <w:numFmt w:val="upperRoman"/>
      <w:lvlText w:val="%1."/>
      <w:lvlJc w:val="left"/>
      <w:pPr>
        <w:ind w:left="880" w:hanging="540"/>
        <w:jc w:val="left"/>
      </w:pPr>
      <w:rPr>
        <w:rFonts w:hint="default" w:ascii="Arial" w:hAnsi="Arial" w:eastAsia="Arial" w:cs="Arial"/>
        <w:b/>
        <w:bCs/>
        <w:i w:val="0"/>
        <w:iCs w:val="0"/>
        <w:spacing w:val="-2"/>
        <w:w w:val="98"/>
        <w:sz w:val="20"/>
        <w:szCs w:val="20"/>
        <w:lang w:val="en-US" w:eastAsia="en-US" w:bidi="ar-SA"/>
      </w:rPr>
    </w:lvl>
    <w:lvl w:ilvl="1">
      <w:start w:val="1"/>
      <w:numFmt w:val="lowerLetter"/>
      <w:lvlText w:val="%2."/>
      <w:lvlJc w:val="left"/>
      <w:pPr>
        <w:ind w:left="1960" w:hanging="540"/>
        <w:jc w:val="left"/>
      </w:pPr>
      <w:rPr>
        <w:rFonts w:hint="default" w:ascii="Arial" w:hAnsi="Arial" w:eastAsia="Arial" w:cs="Arial"/>
        <w:b/>
        <w:bCs/>
        <w:i w:val="0"/>
        <w:iCs w:val="0"/>
        <w:spacing w:val="-2"/>
        <w:w w:val="98"/>
        <w:sz w:val="20"/>
        <w:szCs w:val="20"/>
        <w:lang w:val="en-US" w:eastAsia="en-US" w:bidi="ar-SA"/>
      </w:rPr>
    </w:lvl>
    <w:lvl w:ilvl="2">
      <w:start w:val="1"/>
      <w:numFmt w:val="decimal"/>
      <w:lvlText w:val="(%3)"/>
      <w:lvlJc w:val="left"/>
      <w:pPr>
        <w:ind w:left="2500" w:hanging="540"/>
        <w:jc w:val="left"/>
      </w:pPr>
      <w:rPr>
        <w:rFonts w:hint="default" w:ascii="Arial" w:hAnsi="Arial" w:eastAsia="Arial" w:cs="Arial"/>
        <w:b/>
        <w:bCs/>
        <w:i w:val="0"/>
        <w:iCs w:val="0"/>
        <w:spacing w:val="-2"/>
        <w:w w:val="98"/>
        <w:sz w:val="20"/>
        <w:szCs w:val="20"/>
        <w:lang w:val="en-US" w:eastAsia="en-US" w:bidi="ar-SA"/>
      </w:rPr>
    </w:lvl>
    <w:lvl w:ilvl="3">
      <w:start w:val="1"/>
      <w:numFmt w:val="lowerLetter"/>
      <w:lvlText w:val="(%4)"/>
      <w:lvlJc w:val="left"/>
      <w:pPr>
        <w:ind w:left="2804" w:hanging="300"/>
        <w:jc w:val="left"/>
      </w:pPr>
      <w:rPr>
        <w:rFonts w:hint="default" w:ascii="Arial" w:hAnsi="Arial" w:eastAsia="Arial" w:cs="Arial"/>
        <w:b w:val="0"/>
        <w:bCs w:val="0"/>
        <w:i w:val="0"/>
        <w:iCs w:val="0"/>
        <w:spacing w:val="-1"/>
        <w:w w:val="99"/>
        <w:sz w:val="20"/>
        <w:szCs w:val="20"/>
        <w:lang w:val="en-US" w:eastAsia="en-US" w:bidi="ar-SA"/>
      </w:rPr>
    </w:lvl>
    <w:lvl w:ilvl="4">
      <w:start w:val="0"/>
      <w:numFmt w:val="bullet"/>
      <w:lvlText w:val="•"/>
      <w:lvlJc w:val="left"/>
      <w:pPr>
        <w:ind w:left="1960" w:hanging="300"/>
      </w:pPr>
      <w:rPr>
        <w:rFonts w:hint="default"/>
        <w:lang w:val="en-US" w:eastAsia="en-US" w:bidi="ar-SA"/>
      </w:rPr>
    </w:lvl>
    <w:lvl w:ilvl="5">
      <w:start w:val="0"/>
      <w:numFmt w:val="bullet"/>
      <w:lvlText w:val="•"/>
      <w:lvlJc w:val="left"/>
      <w:pPr>
        <w:ind w:left="2500" w:hanging="300"/>
      </w:pPr>
      <w:rPr>
        <w:rFonts w:hint="default"/>
        <w:lang w:val="en-US" w:eastAsia="en-US" w:bidi="ar-SA"/>
      </w:rPr>
    </w:lvl>
    <w:lvl w:ilvl="6">
      <w:start w:val="0"/>
      <w:numFmt w:val="bullet"/>
      <w:lvlText w:val="•"/>
      <w:lvlJc w:val="left"/>
      <w:pPr>
        <w:ind w:left="2800" w:hanging="300"/>
      </w:pPr>
      <w:rPr>
        <w:rFonts w:hint="default"/>
        <w:lang w:val="en-US" w:eastAsia="en-US" w:bidi="ar-SA"/>
      </w:rPr>
    </w:lvl>
    <w:lvl w:ilvl="7">
      <w:start w:val="0"/>
      <w:numFmt w:val="bullet"/>
      <w:lvlText w:val="•"/>
      <w:lvlJc w:val="left"/>
      <w:pPr>
        <w:ind w:left="4430" w:hanging="300"/>
      </w:pPr>
      <w:rPr>
        <w:rFonts w:hint="default"/>
        <w:lang w:val="en-US" w:eastAsia="en-US" w:bidi="ar-SA"/>
      </w:rPr>
    </w:lvl>
    <w:lvl w:ilvl="8">
      <w:start w:val="0"/>
      <w:numFmt w:val="bullet"/>
      <w:lvlText w:val="•"/>
      <w:lvlJc w:val="left"/>
      <w:pPr>
        <w:ind w:left="6060" w:hanging="300"/>
      </w:pPr>
      <w:rPr>
        <w:rFonts w:hint="default"/>
        <w:lang w:val="en-US"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884" w:hanging="540"/>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424"/>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1"/>
      <w:ind w:left="1260" w:right="1257"/>
      <w:jc w:val="center"/>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884" w:hanging="540"/>
    </w:pPr>
    <w:rPr>
      <w:rFonts w:ascii="Arial" w:hAnsi="Arial" w:eastAsia="Arial" w:cs="Arial"/>
      <w:lang w:val="en-US" w:eastAsia="en-US" w:bidi="ar-SA"/>
    </w:rPr>
  </w:style>
  <w:style w:styleId="TableParagraph" w:type="paragraph">
    <w:name w:val="Table Paragraph"/>
    <w:basedOn w:val="Normal"/>
    <w:uiPriority w:val="1"/>
    <w:qFormat/>
    <w:pPr>
      <w:spacing w:line="206"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Beaulieu</dc:creator>
  <dc:title>COMMERCIAL AUTOMOBILE</dc:title>
  <dcterms:created xsi:type="dcterms:W3CDTF">2024-02-05T14:46:44Z</dcterms:created>
  <dcterms:modified xsi:type="dcterms:W3CDTF">2024-02-05T14:46:44Z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2023-07-28T00:00:00Z</vt:filetime>
  </property>
  <property fmtid="{D5CDD505-2E9C-101B-9397-08002B2CF9AE}" pid="3" name="Creator">
    <vt:lpwstr>Acrobat PDFMaker 23 for Word</vt:lpwstr>
  </property>
  <property fmtid="{D5CDD505-2E9C-101B-9397-08002B2CF9AE}" pid="4" name="LastSaved">
    <vt:filetime>2024-02-05T00:00:00Z</vt:filetime>
  </property>
  <property fmtid="{D5CDD505-2E9C-101B-9397-08002B2CF9AE}" pid="5" name="Producer">
    <vt:lpwstr>Adobe PDF Library 23.1.175</vt:lpwstr>
  </property>
  <property fmtid="{D5CDD505-2E9C-101B-9397-08002B2CF9AE}" pid="6" name="SourceModified">
    <vt:lpwstr>D:20230725194030</vt:lpwstr>
  </property>
</Properties>
</file>