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1"/>
        <w:ind w:left="380" w:right="360" w:firstLine="0"/>
        <w:jc w:val="center"/>
        <w:rPr>
          <w:b/>
          <w:sz w:val="20"/>
        </w:rPr>
      </w:pPr>
      <w:r>
        <w:rPr>
          <w:b/>
          <w:spacing w:val="-2"/>
          <w:sz w:val="20"/>
        </w:rPr>
        <w:t>ENDORSEMENT</w:t>
      </w:r>
    </w:p>
    <w:p>
      <w:pPr>
        <w:pStyle w:val="BodyText"/>
        <w:spacing w:before="11"/>
        <w:rPr>
          <w:b/>
          <w:sz w:val="19"/>
        </w:rPr>
      </w:pPr>
    </w:p>
    <w:p>
      <w:pPr>
        <w:spacing w:before="0"/>
        <w:ind w:left="380" w:right="360" w:firstLine="0"/>
        <w:jc w:val="center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ENDORSEMENT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CHANGES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POLICY.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PLEASE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READ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IT</w:t>
      </w:r>
      <w:r>
        <w:rPr>
          <w:b/>
          <w:spacing w:val="-3"/>
          <w:sz w:val="20"/>
        </w:rPr>
        <w:t> </w:t>
      </w:r>
      <w:r>
        <w:rPr>
          <w:b/>
          <w:spacing w:val="-2"/>
          <w:sz w:val="20"/>
        </w:rPr>
        <w:t>CAREFULLY.</w:t>
      </w:r>
    </w:p>
    <w:p>
      <w:pPr>
        <w:pStyle w:val="BodyText"/>
        <w:rPr>
          <w:b/>
          <w:sz w:val="24"/>
        </w:rPr>
      </w:pPr>
    </w:p>
    <w:p>
      <w:pPr>
        <w:pStyle w:val="BodyText"/>
        <w:ind w:left="120" w:right="5417"/>
      </w:pPr>
      <w:r>
        <w:rPr/>
        <w:t>This</w:t>
      </w:r>
      <w:r>
        <w:rPr>
          <w:spacing w:val="-9"/>
        </w:rPr>
        <w:t> </w:t>
      </w:r>
      <w:r>
        <w:rPr/>
        <w:t>endorsement,</w:t>
      </w:r>
      <w:r>
        <w:rPr>
          <w:spacing w:val="-10"/>
        </w:rPr>
        <w:t> </w:t>
      </w:r>
      <w:r>
        <w:rPr/>
        <w:t>effective</w:t>
      </w:r>
      <w:r>
        <w:rPr>
          <w:spacing w:val="-10"/>
        </w:rPr>
        <w:t> </w:t>
      </w:r>
      <w:r>
        <w:rPr/>
        <w:t>12:01</w:t>
      </w:r>
      <w:r>
        <w:rPr>
          <w:spacing w:val="-10"/>
        </w:rPr>
        <w:t> </w:t>
      </w:r>
      <w:r>
        <w:rPr/>
        <w:t>A.M., Forms a part of Policy No.: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9"/>
        </w:rPr>
      </w:pPr>
    </w:p>
    <w:p>
      <w:pPr>
        <w:pStyle w:val="Title"/>
      </w:pPr>
      <w:r>
        <w:rPr/>
        <w:t>PROPERTY</w:t>
      </w:r>
      <w:r>
        <w:rPr>
          <w:spacing w:val="-5"/>
        </w:rPr>
        <w:t> </w:t>
      </w:r>
      <w:r>
        <w:rPr/>
        <w:t>LEFT</w:t>
      </w:r>
      <w:r>
        <w:rPr>
          <w:spacing w:val="-4"/>
        </w:rPr>
        <w:t> </w:t>
      </w:r>
      <w:r>
        <w:rPr/>
        <w:t>UNATTENDED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VEHICLE</w:t>
      </w:r>
      <w:r>
        <w:rPr>
          <w:spacing w:val="-5"/>
        </w:rPr>
        <w:t> </w:t>
      </w:r>
      <w:r>
        <w:rPr/>
        <w:t>OR</w:t>
      </w:r>
      <w:r>
        <w:rPr>
          <w:spacing w:val="-5"/>
        </w:rPr>
        <w:t> </w:t>
      </w:r>
      <w:r>
        <w:rPr/>
        <w:t>TRUCK</w:t>
      </w:r>
      <w:r>
        <w:rPr>
          <w:spacing w:val="-5"/>
        </w:rPr>
        <w:t> </w:t>
      </w:r>
      <w:r>
        <w:rPr/>
        <w:t>EXCLUSION</w:t>
      </w:r>
      <w:r>
        <w:rPr>
          <w:spacing w:val="-5"/>
        </w:rPr>
        <w:t> </w:t>
      </w:r>
      <w:r>
        <w:rPr/>
        <w:t>WITH LIMITED EXCEPTION FOR BROADCAST EQUIPMENT – TEXAS</w:t>
      </w:r>
    </w:p>
    <w:p>
      <w:pPr>
        <w:pStyle w:val="BodyText"/>
        <w:spacing w:line="480" w:lineRule="auto" w:before="230"/>
        <w:ind w:left="840" w:right="2762" w:hanging="721"/>
      </w:pPr>
      <w:r>
        <w:rPr/>
        <w:t>This</w:t>
      </w:r>
      <w:r>
        <w:rPr>
          <w:spacing w:val="-5"/>
        </w:rPr>
        <w:t> </w:t>
      </w:r>
      <w:r>
        <w:rPr/>
        <w:t>endorsement</w:t>
      </w:r>
      <w:r>
        <w:rPr>
          <w:spacing w:val="-6"/>
        </w:rPr>
        <w:t> </w:t>
      </w:r>
      <w:r>
        <w:rPr/>
        <w:t>modifies</w:t>
      </w:r>
      <w:r>
        <w:rPr>
          <w:spacing w:val="-5"/>
        </w:rPr>
        <w:t> </w:t>
      </w:r>
      <w:r>
        <w:rPr/>
        <w:t>insurance</w:t>
      </w:r>
      <w:r>
        <w:rPr>
          <w:spacing w:val="-6"/>
        </w:rPr>
        <w:t> </w:t>
      </w:r>
      <w:r>
        <w:rPr/>
        <w:t>provided</w:t>
      </w:r>
      <w:r>
        <w:rPr>
          <w:spacing w:val="-6"/>
        </w:rPr>
        <w:t> </w:t>
      </w:r>
      <w:r>
        <w:rPr/>
        <w:t>under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following: CAUSES OF LOSS – SPECIAL FORM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478" w:val="left" w:leader="none"/>
        </w:tabs>
        <w:spacing w:line="240" w:lineRule="auto" w:before="0" w:after="0"/>
        <w:ind w:left="478" w:right="0" w:hanging="359"/>
        <w:jc w:val="left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following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2"/>
          <w:sz w:val="20"/>
        </w:rPr>
        <w:t> </w:t>
      </w:r>
      <w:r>
        <w:rPr>
          <w:sz w:val="20"/>
        </w:rPr>
        <w:t>added</w:t>
      </w:r>
      <w:r>
        <w:rPr>
          <w:spacing w:val="-2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Section</w:t>
      </w:r>
      <w:r>
        <w:rPr>
          <w:spacing w:val="-4"/>
          <w:sz w:val="20"/>
        </w:rPr>
        <w:t> </w:t>
      </w:r>
      <w:r>
        <w:rPr>
          <w:b/>
          <w:sz w:val="20"/>
        </w:rPr>
        <w:t>B.</w:t>
      </w:r>
      <w:r>
        <w:rPr>
          <w:b/>
          <w:spacing w:val="-2"/>
          <w:sz w:val="20"/>
        </w:rPr>
        <w:t> EXCLUSIONS</w:t>
      </w:r>
      <w:r>
        <w:rPr>
          <w:spacing w:val="-2"/>
          <w:sz w:val="20"/>
        </w:rPr>
        <w:t>:</w:t>
      </w:r>
    </w:p>
    <w:p>
      <w:pPr>
        <w:pStyle w:val="BodyText"/>
        <w:spacing w:before="120"/>
        <w:ind w:left="480" w:hanging="1"/>
      </w:pPr>
      <w:r>
        <w:rPr/>
        <w:t>We</w:t>
      </w:r>
      <w:r>
        <w:rPr>
          <w:spacing w:val="-3"/>
        </w:rPr>
        <w:t> </w:t>
      </w:r>
      <w:r>
        <w:rPr/>
        <w:t>will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pay</w:t>
      </w:r>
      <w:r>
        <w:rPr>
          <w:spacing w:val="-2"/>
        </w:rPr>
        <w:t> </w:t>
      </w:r>
      <w:r>
        <w:rPr/>
        <w:t>for</w:t>
      </w:r>
      <w:r>
        <w:rPr>
          <w:spacing w:val="-3"/>
        </w:rPr>
        <w:t> </w:t>
      </w:r>
      <w:r>
        <w:rPr/>
        <w:t>loss</w:t>
      </w:r>
      <w:r>
        <w:rPr>
          <w:spacing w:val="-2"/>
        </w:rPr>
        <w:t> </w:t>
      </w:r>
      <w:r>
        <w:rPr/>
        <w:t>or</w:t>
      </w:r>
      <w:r>
        <w:rPr>
          <w:spacing w:val="-4"/>
        </w:rPr>
        <w:t> </w:t>
      </w:r>
      <w:r>
        <w:rPr/>
        <w:t>damage</w:t>
      </w:r>
      <w:r>
        <w:rPr>
          <w:spacing w:val="-3"/>
        </w:rPr>
        <w:t> </w:t>
      </w:r>
      <w:r>
        <w:rPr/>
        <w:t>caused</w:t>
      </w:r>
      <w:r>
        <w:rPr>
          <w:spacing w:val="-3"/>
        </w:rPr>
        <w:t> </w:t>
      </w:r>
      <w:r>
        <w:rPr/>
        <w:t>by</w:t>
      </w:r>
      <w:r>
        <w:rPr>
          <w:spacing w:val="-3"/>
        </w:rPr>
        <w:t> </w:t>
      </w:r>
      <w:r>
        <w:rPr/>
        <w:t>or</w:t>
      </w:r>
      <w:r>
        <w:rPr>
          <w:spacing w:val="-2"/>
        </w:rPr>
        <w:t> </w:t>
      </w:r>
      <w:r>
        <w:rPr/>
        <w:t>resulting</w:t>
      </w:r>
      <w:r>
        <w:rPr>
          <w:spacing w:val="-3"/>
        </w:rPr>
        <w:t> </w:t>
      </w:r>
      <w:r>
        <w:rPr/>
        <w:t>from</w:t>
      </w:r>
      <w:r>
        <w:rPr>
          <w:spacing w:val="-3"/>
        </w:rPr>
        <w:t> </w:t>
      </w:r>
      <w:r>
        <w:rPr/>
        <w:t>theft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Covered</w:t>
      </w:r>
      <w:r>
        <w:rPr>
          <w:spacing w:val="-3"/>
        </w:rPr>
        <w:t> </w:t>
      </w:r>
      <w:r>
        <w:rPr/>
        <w:t>Property</w:t>
      </w:r>
      <w:r>
        <w:rPr>
          <w:spacing w:val="-4"/>
        </w:rPr>
        <w:t> </w:t>
      </w:r>
      <w:r>
        <w:rPr/>
        <w:t>while</w:t>
      </w:r>
      <w:r>
        <w:rPr>
          <w:spacing w:val="-4"/>
        </w:rPr>
        <w:t> </w:t>
      </w:r>
      <w:r>
        <w:rPr/>
        <w:t>left unattended in or on any vehicle or truck, unless the vehicle or truck is:</w:t>
      </w:r>
    </w:p>
    <w:p>
      <w:pPr>
        <w:pStyle w:val="ListParagraph"/>
        <w:numPr>
          <w:ilvl w:val="1"/>
          <w:numId w:val="1"/>
        </w:numPr>
        <w:tabs>
          <w:tab w:pos="837" w:val="left" w:leader="none"/>
        </w:tabs>
        <w:spacing w:line="240" w:lineRule="auto" w:before="121" w:after="0"/>
        <w:ind w:left="837" w:right="0" w:hanging="358"/>
        <w:jc w:val="left"/>
        <w:rPr>
          <w:sz w:val="20"/>
        </w:rPr>
      </w:pPr>
      <w:r>
        <w:rPr>
          <w:sz w:val="20"/>
        </w:rPr>
        <w:t>Owned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1"/>
          <w:sz w:val="20"/>
        </w:rPr>
        <w:t> </w:t>
      </w:r>
      <w:r>
        <w:rPr>
          <w:spacing w:val="-4"/>
          <w:sz w:val="20"/>
        </w:rPr>
        <w:t>you;</w:t>
      </w:r>
    </w:p>
    <w:p>
      <w:pPr>
        <w:pStyle w:val="ListParagraph"/>
        <w:numPr>
          <w:ilvl w:val="1"/>
          <w:numId w:val="1"/>
        </w:numPr>
        <w:tabs>
          <w:tab w:pos="837" w:val="left" w:leader="none"/>
        </w:tabs>
        <w:spacing w:line="240" w:lineRule="auto" w:before="120" w:after="0"/>
        <w:ind w:left="837" w:right="0" w:hanging="358"/>
        <w:jc w:val="left"/>
        <w:rPr>
          <w:sz w:val="20"/>
        </w:rPr>
      </w:pPr>
      <w:r>
        <w:rPr>
          <w:sz w:val="20"/>
        </w:rPr>
        <w:t>Leased,</w:t>
      </w:r>
      <w:r>
        <w:rPr>
          <w:spacing w:val="-4"/>
          <w:sz w:val="20"/>
        </w:rPr>
        <w:t> </w:t>
      </w:r>
      <w:r>
        <w:rPr>
          <w:sz w:val="20"/>
        </w:rPr>
        <w:t>hired,</w:t>
      </w:r>
      <w:r>
        <w:rPr>
          <w:spacing w:val="-3"/>
          <w:sz w:val="20"/>
        </w:rPr>
        <w:t> </w:t>
      </w:r>
      <w:r>
        <w:rPr>
          <w:sz w:val="20"/>
        </w:rPr>
        <w:t>rented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2"/>
          <w:sz w:val="20"/>
        </w:rPr>
        <w:t> </w:t>
      </w:r>
      <w:r>
        <w:rPr>
          <w:sz w:val="20"/>
        </w:rPr>
        <w:t>borrowed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you;</w:t>
      </w:r>
      <w:r>
        <w:rPr>
          <w:spacing w:val="-3"/>
          <w:sz w:val="20"/>
        </w:rPr>
        <w:t> </w:t>
      </w:r>
      <w:r>
        <w:rPr>
          <w:spacing w:val="-5"/>
          <w:sz w:val="20"/>
        </w:rPr>
        <w:t>or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364" w:lineRule="auto" w:before="120" w:after="0"/>
        <w:ind w:left="478" w:right="2501" w:firstLine="0"/>
        <w:jc w:val="left"/>
        <w:rPr>
          <w:sz w:val="20"/>
        </w:rPr>
      </w:pPr>
      <w:r>
        <w:rPr>
          <w:sz w:val="20"/>
        </w:rPr>
        <w:t>Owned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employees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used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connection</w:t>
      </w:r>
      <w:r>
        <w:rPr>
          <w:spacing w:val="-4"/>
          <w:sz w:val="20"/>
        </w:rPr>
        <w:t> </w:t>
      </w:r>
      <w:r>
        <w:rPr>
          <w:sz w:val="20"/>
        </w:rPr>
        <w:t>with</w:t>
      </w:r>
      <w:r>
        <w:rPr>
          <w:spacing w:val="-4"/>
          <w:sz w:val="20"/>
        </w:rPr>
        <w:t> </w:t>
      </w: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business; and the loss or damage is a direct result of:</w:t>
      </w:r>
    </w:p>
    <w:p>
      <w:pPr>
        <w:pStyle w:val="BodyText"/>
        <w:spacing w:before="1"/>
        <w:ind w:left="478" w:hanging="1"/>
      </w:pPr>
      <w:r>
        <w:rPr/>
        <w:t>Unauthorized</w:t>
      </w:r>
      <w:r>
        <w:rPr>
          <w:spacing w:val="-4"/>
        </w:rPr>
        <w:t> </w:t>
      </w:r>
      <w:r>
        <w:rPr/>
        <w:t>entry</w:t>
      </w:r>
      <w:r>
        <w:rPr>
          <w:spacing w:val="-2"/>
        </w:rPr>
        <w:t> </w:t>
      </w:r>
      <w:r>
        <w:rPr/>
        <w:t>into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fully</w:t>
      </w:r>
      <w:r>
        <w:rPr>
          <w:spacing w:val="-2"/>
        </w:rPr>
        <w:t> </w:t>
      </w:r>
      <w:r>
        <w:rPr/>
        <w:t>enclosed</w:t>
      </w:r>
      <w:r>
        <w:rPr>
          <w:spacing w:val="-4"/>
        </w:rPr>
        <w:t> </w:t>
      </w:r>
      <w:r>
        <w:rPr/>
        <w:t>vehicle</w:t>
      </w:r>
      <w:r>
        <w:rPr>
          <w:spacing w:val="-3"/>
        </w:rPr>
        <w:t> </w:t>
      </w:r>
      <w:r>
        <w:rPr/>
        <w:t>body,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doors,</w:t>
      </w:r>
      <w:r>
        <w:rPr>
          <w:spacing w:val="-3"/>
        </w:rPr>
        <w:t> </w:t>
      </w:r>
      <w:r>
        <w:rPr/>
        <w:t>storage</w:t>
      </w:r>
      <w:r>
        <w:rPr>
          <w:spacing w:val="-4"/>
        </w:rPr>
        <w:t> </w:t>
      </w:r>
      <w:r>
        <w:rPr/>
        <w:t>space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ignition</w:t>
      </w:r>
      <w:r>
        <w:rPr>
          <w:spacing w:val="-3"/>
        </w:rPr>
        <w:t> </w:t>
      </w:r>
      <w:r>
        <w:rPr/>
        <w:t>of</w:t>
      </w:r>
      <w:r>
        <w:rPr>
          <w:spacing w:val="-5"/>
        </w:rPr>
        <w:t> </w:t>
      </w:r>
      <w:r>
        <w:rPr/>
        <w:t>which shall be securely locked, and all windows entirely closed and securely fastened.</w:t>
      </w:r>
    </w:p>
    <w:p>
      <w:pPr>
        <w:pStyle w:val="BodyText"/>
        <w:spacing w:before="120"/>
        <w:ind w:left="478" w:right="161"/>
      </w:pPr>
      <w:r>
        <w:rPr/>
        <w:t>A</w:t>
      </w:r>
      <w:r>
        <w:rPr>
          <w:spacing w:val="-3"/>
        </w:rPr>
        <w:t> </w:t>
      </w:r>
      <w:r>
        <w:rPr/>
        <w:t>vehicle</w:t>
      </w:r>
      <w:r>
        <w:rPr>
          <w:spacing w:val="-3"/>
        </w:rPr>
        <w:t> </w:t>
      </w:r>
      <w:r>
        <w:rPr/>
        <w:t>left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open</w:t>
      </w:r>
      <w:r>
        <w:rPr>
          <w:spacing w:val="-3"/>
        </w:rPr>
        <w:t> </w:t>
      </w:r>
      <w:r>
        <w:rPr/>
        <w:t>and/or</w:t>
      </w:r>
      <w:r>
        <w:rPr>
          <w:spacing w:val="-2"/>
        </w:rPr>
        <w:t> </w:t>
      </w:r>
      <w:r>
        <w:rPr/>
        <w:t>unlocked</w:t>
      </w:r>
      <w:r>
        <w:rPr>
          <w:spacing w:val="-4"/>
        </w:rPr>
        <w:t> </w:t>
      </w:r>
      <w:r>
        <w:rPr/>
        <w:t>garage</w:t>
      </w:r>
      <w:r>
        <w:rPr>
          <w:spacing w:val="-3"/>
        </w:rPr>
        <w:t> </w:t>
      </w:r>
      <w:r>
        <w:rPr/>
        <w:t>shall</w:t>
      </w:r>
      <w:r>
        <w:rPr>
          <w:spacing w:val="-3"/>
        </w:rPr>
        <w:t> </w:t>
      </w:r>
      <w:r>
        <w:rPr/>
        <w:t>be</w:t>
      </w:r>
      <w:r>
        <w:rPr>
          <w:spacing w:val="-3"/>
        </w:rPr>
        <w:t> </w:t>
      </w:r>
      <w:r>
        <w:rPr/>
        <w:t>considered</w:t>
      </w:r>
      <w:r>
        <w:rPr>
          <w:spacing w:val="-3"/>
        </w:rPr>
        <w:t> </w:t>
      </w:r>
      <w:r>
        <w:rPr/>
        <w:t>unattended</w:t>
      </w:r>
      <w:r>
        <w:rPr>
          <w:spacing w:val="-4"/>
        </w:rPr>
        <w:t> </w:t>
      </w:r>
      <w:r>
        <w:rPr/>
        <w:t>within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meaning of this policy.</w:t>
      </w:r>
    </w:p>
    <w:p>
      <w:pPr>
        <w:pStyle w:val="BodyText"/>
        <w:spacing w:before="120"/>
        <w:ind w:left="478" w:right="161"/>
      </w:pPr>
      <w:r>
        <w:rPr/>
        <w:t>This</w:t>
      </w:r>
      <w:r>
        <w:rPr>
          <w:spacing w:val="-2"/>
        </w:rPr>
        <w:t> </w:t>
      </w:r>
      <w:r>
        <w:rPr/>
        <w:t>endorsement</w:t>
      </w:r>
      <w:r>
        <w:rPr>
          <w:spacing w:val="-3"/>
        </w:rPr>
        <w:t> </w:t>
      </w:r>
      <w:r>
        <w:rPr/>
        <w:t>applies</w:t>
      </w:r>
      <w:r>
        <w:rPr>
          <w:spacing w:val="-3"/>
        </w:rPr>
        <w:t> </w:t>
      </w:r>
      <w:r>
        <w:rPr/>
        <w:t>only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theft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portable</w:t>
      </w:r>
      <w:r>
        <w:rPr>
          <w:spacing w:val="-4"/>
        </w:rPr>
        <w:t> </w:t>
      </w:r>
      <w:r>
        <w:rPr/>
        <w:t>mobile</w:t>
      </w:r>
      <w:r>
        <w:rPr>
          <w:spacing w:val="-3"/>
        </w:rPr>
        <w:t> </w:t>
      </w:r>
      <w:r>
        <w:rPr/>
        <w:t>“broadcast</w:t>
      </w:r>
      <w:r>
        <w:rPr>
          <w:spacing w:val="-3"/>
        </w:rPr>
        <w:t> </w:t>
      </w:r>
      <w:r>
        <w:rPr/>
        <w:t>equipment”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portable </w:t>
      </w:r>
      <w:r>
        <w:rPr>
          <w:spacing w:val="-2"/>
        </w:rPr>
        <w:t>tools.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477" w:val="left" w:leader="none"/>
        </w:tabs>
        <w:spacing w:line="240" w:lineRule="auto" w:before="0" w:after="0"/>
        <w:ind w:left="477" w:right="0" w:hanging="359"/>
        <w:jc w:val="left"/>
        <w:rPr>
          <w:sz w:val="20"/>
        </w:rPr>
      </w:pP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purpose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this</w:t>
      </w:r>
      <w:r>
        <w:rPr>
          <w:spacing w:val="-3"/>
          <w:sz w:val="20"/>
        </w:rPr>
        <w:t> </w:t>
      </w:r>
      <w:r>
        <w:rPr>
          <w:sz w:val="20"/>
        </w:rPr>
        <w:t>endorsement</w:t>
      </w:r>
      <w:r>
        <w:rPr>
          <w:spacing w:val="-5"/>
          <w:sz w:val="20"/>
        </w:rPr>
        <w:t> </w:t>
      </w:r>
      <w:r>
        <w:rPr>
          <w:sz w:val="20"/>
        </w:rPr>
        <w:t>only,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following</w:t>
      </w:r>
      <w:r>
        <w:rPr>
          <w:spacing w:val="-4"/>
          <w:sz w:val="20"/>
        </w:rPr>
        <w:t> </w:t>
      </w:r>
      <w:r>
        <w:rPr>
          <w:sz w:val="20"/>
        </w:rPr>
        <w:t>definition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applies:</w:t>
      </w:r>
    </w:p>
    <w:p>
      <w:pPr>
        <w:pStyle w:val="BodyText"/>
        <w:spacing w:before="4"/>
        <w:rPr>
          <w:sz w:val="17"/>
        </w:rPr>
      </w:pPr>
    </w:p>
    <w:p>
      <w:pPr>
        <w:pStyle w:val="BodyText"/>
        <w:ind w:left="478"/>
      </w:pPr>
      <w:r>
        <w:rPr/>
        <w:t>“Broadcast</w:t>
      </w:r>
      <w:r>
        <w:rPr>
          <w:spacing w:val="-4"/>
        </w:rPr>
        <w:t> </w:t>
      </w:r>
      <w:r>
        <w:rPr/>
        <w:t>equipment”</w:t>
      </w:r>
      <w:r>
        <w:rPr>
          <w:spacing w:val="-4"/>
        </w:rPr>
        <w:t> </w:t>
      </w:r>
      <w:r>
        <w:rPr/>
        <w:t>means</w:t>
      </w:r>
      <w:r>
        <w:rPr>
          <w:spacing w:val="-3"/>
        </w:rPr>
        <w:t> </w:t>
      </w:r>
      <w:r>
        <w:rPr/>
        <w:t>equipment</w:t>
      </w:r>
      <w:r>
        <w:rPr>
          <w:spacing w:val="-4"/>
        </w:rPr>
        <w:t> </w:t>
      </w:r>
      <w:r>
        <w:rPr/>
        <w:t>used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produce</w:t>
      </w:r>
      <w:r>
        <w:rPr>
          <w:spacing w:val="-4"/>
        </w:rPr>
        <w:t> </w:t>
      </w:r>
      <w:r>
        <w:rPr/>
        <w:t>programs,</w:t>
      </w:r>
      <w:r>
        <w:rPr>
          <w:spacing w:val="-5"/>
        </w:rPr>
        <w:t> </w:t>
      </w:r>
      <w:r>
        <w:rPr/>
        <w:t>such</w:t>
      </w:r>
      <w:r>
        <w:rPr>
          <w:spacing w:val="-4"/>
        </w:rPr>
        <w:t> </w:t>
      </w:r>
      <w:r>
        <w:rPr/>
        <w:t>as</w:t>
      </w:r>
      <w:r>
        <w:rPr>
          <w:spacing w:val="-3"/>
        </w:rPr>
        <w:t> </w:t>
      </w:r>
      <w:r>
        <w:rPr/>
        <w:t>cameras,</w:t>
      </w:r>
      <w:r>
        <w:rPr>
          <w:spacing w:val="-4"/>
        </w:rPr>
        <w:t> </w:t>
      </w:r>
      <w:r>
        <w:rPr/>
        <w:t>radio</w:t>
      </w:r>
      <w:r>
        <w:rPr>
          <w:spacing w:val="-5"/>
        </w:rPr>
        <w:t> </w:t>
      </w:r>
      <w:r>
        <w:rPr/>
        <w:t>or television receiving, recording or transmitting equipment.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18"/>
        </w:rPr>
      </w:pPr>
    </w:p>
    <w:p>
      <w:pPr>
        <w:pStyle w:val="BodyText"/>
        <w:ind w:left="118"/>
      </w:pPr>
      <w:r>
        <w:rPr/>
        <w:t>All</w:t>
      </w:r>
      <w:r>
        <w:rPr>
          <w:spacing w:val="-5"/>
        </w:rPr>
        <w:t> </w:t>
      </w:r>
      <w:r>
        <w:rPr/>
        <w:t>other</w:t>
      </w:r>
      <w:r>
        <w:rPr>
          <w:spacing w:val="-2"/>
        </w:rPr>
        <w:t> </w:t>
      </w:r>
      <w:r>
        <w:rPr/>
        <w:t>terms</w:t>
      </w:r>
      <w:r>
        <w:rPr>
          <w:spacing w:val="-2"/>
        </w:rPr>
        <w:t> </w:t>
      </w:r>
      <w:r>
        <w:rPr/>
        <w:t>and</w:t>
      </w:r>
      <w:r>
        <w:rPr>
          <w:spacing w:val="-4"/>
        </w:rPr>
        <w:t> </w:t>
      </w:r>
      <w:r>
        <w:rPr/>
        <w:t>conditions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policy</w:t>
      </w:r>
      <w:r>
        <w:rPr>
          <w:spacing w:val="-3"/>
        </w:rPr>
        <w:t> </w:t>
      </w:r>
      <w:r>
        <w:rPr/>
        <w:t>remain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same.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4113692</wp:posOffset>
                </wp:positionH>
                <wp:positionV relativeFrom="paragraph">
                  <wp:posOffset>140639</wp:posOffset>
                </wp:positionV>
                <wp:extent cx="1838325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383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8325" h="0">
                              <a:moveTo>
                                <a:pt x="0" y="0"/>
                              </a:moveTo>
                              <a:lnTo>
                                <a:pt x="1838235" y="0"/>
                              </a:lnTo>
                            </a:path>
                          </a:pathLst>
                        </a:custGeom>
                        <a:ln w="80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23.912811pt;margin-top:11.074001pt;width:144.75pt;height:.1pt;mso-position-horizontal-relative:page;mso-position-vertical-relative:paragraph;z-index:-15728640;mso-wrap-distance-left:0;mso-wrap-distance-right:0" id="docshape1" coordorigin="6478,221" coordsize="2895,0" path="m6478,221l9373,221e" filled="false" stroked="true" strokeweight=".63126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3"/>
        <w:ind w:left="5158"/>
      </w:pPr>
      <w:r>
        <w:rPr/>
        <w:t>Authorized</w:t>
      </w:r>
      <w:r>
        <w:rPr>
          <w:spacing w:val="-6"/>
        </w:rPr>
        <w:t> </w:t>
      </w:r>
      <w:r>
        <w:rPr>
          <w:spacing w:val="-2"/>
        </w:rPr>
        <w:t>Representative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1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2"/>
        <w:gridCol w:w="5680"/>
        <w:gridCol w:w="1956"/>
      </w:tblGrid>
      <w:tr>
        <w:trPr>
          <w:trHeight w:val="440" w:hRule="atLeast"/>
        </w:trPr>
        <w:tc>
          <w:tcPr>
            <w:tcW w:w="1712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148203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(12/23)</w:t>
            </w:r>
          </w:p>
        </w:tc>
        <w:tc>
          <w:tcPr>
            <w:tcW w:w="5680" w:type="dxa"/>
          </w:tcPr>
          <w:p>
            <w:pPr>
              <w:pStyle w:val="TableParagraph"/>
              <w:spacing w:line="220" w:lineRule="exact"/>
              <w:ind w:left="2080" w:right="32" w:hanging="1782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Inc., with its permission.</w:t>
            </w:r>
          </w:p>
        </w:tc>
        <w:tc>
          <w:tcPr>
            <w:tcW w:w="1956" w:type="dxa"/>
          </w:tcPr>
          <w:p>
            <w:pPr>
              <w:pStyle w:val="TableParagraph"/>
              <w:ind w:left="929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10"/>
                <w:sz w:val="18"/>
              </w:rPr>
              <w:t>1</w:t>
            </w:r>
          </w:p>
        </w:tc>
      </w:tr>
    </w:tbl>
    <w:sectPr>
      <w:type w:val="continuous"/>
      <w:pgSz w:w="12240" w:h="15840"/>
      <w:pgMar w:top="1360" w:bottom="280" w:left="132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479" w:hanging="36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839" w:hanging="36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11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753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724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695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6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37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382" w:right="360"/>
      <w:jc w:val="center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478" w:hanging="359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06" w:lineRule="exact"/>
      <w:ind w:left="107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/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/>
  <dcterms:created xsi:type="dcterms:W3CDTF">2024-01-08T22:02:58Z</dcterms:created>
  <dcterms:modified xsi:type="dcterms:W3CDTF">2024-01-08T22:02:58Z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0x01010083989991CD2FAF42B453215E205B74B600171737FED5915348A5D2CEAC0B53E45C</vt:lpwstr>
  </property>
  <property fmtid="{D5CDD505-2E9C-101B-9397-08002B2CF9AE}" pid="3" name="Created">
    <vt:filetime>2023-12-20T00:00:00Z</vt:filetime>
  </property>
  <property fmtid="{D5CDD505-2E9C-101B-9397-08002B2CF9AE}" pid="4" name="Creator">
    <vt:lpwstr>Acrobat PDFMaker 23 for Word</vt:lpwstr>
  </property>
  <property fmtid="{D5CDD505-2E9C-101B-9397-08002B2CF9AE}" pid="5" name="LastSaved">
    <vt:filetime>2024-01-08T00:00:00Z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23.6.96</vt:lpwstr>
  </property>
  <property fmtid="{D5CDD505-2E9C-101B-9397-08002B2CF9AE}" pid="8" name="SourceModified">
    <vt:lpwstr>D:20231220155931</vt:lpwstr>
  </property>
</Properties>
</file>