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w:t>
      </w:r>
      <w:r>
        <w:rPr>
          <w:spacing w:val="-12"/>
        </w:rPr>
        <w:t> </w:t>
      </w:r>
      <w:r>
        <w:rPr/>
        <w:t>ENDORSEMENT</w:t>
      </w:r>
      <w:r>
        <w:rPr>
          <w:spacing w:val="-13"/>
        </w:rPr>
        <w:t> </w:t>
      </w:r>
      <w:r>
        <w:rPr/>
        <w:t>–</w:t>
      </w:r>
      <w:r>
        <w:rPr>
          <w:spacing w:val="-12"/>
        </w:rPr>
        <w:t> </w:t>
      </w:r>
      <w:r>
        <w:rPr/>
        <w:t>MAINE</w:t>
      </w:r>
    </w:p>
    <w:p>
      <w:pPr>
        <w:pStyle w:val="BodyText"/>
        <w:spacing w:before="228"/>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0"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5"/>
        </w:rPr>
        <w:t> </w:t>
      </w:r>
      <w:r>
        <w:rPr/>
        <w:t>forming a part of this policy, unless specifically deleted, replaced, or modified by this endorsement.</w:t>
      </w:r>
    </w:p>
    <w:p>
      <w:pPr>
        <w:pStyle w:val="BodyText"/>
        <w:spacing w:before="9"/>
        <w:rPr>
          <w:sz w:val="23"/>
        </w:rPr>
      </w:pPr>
    </w:p>
    <w:p>
      <w:pPr>
        <w:pStyle w:val="BodyText"/>
        <w:spacing w:before="1"/>
        <w:ind w:left="120" w:right="381"/>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60" w:hRule="atLeast"/>
        </w:trPr>
        <w:tc>
          <w:tcPr>
            <w:tcW w:w="9590" w:type="dxa"/>
            <w:gridSpan w:val="4"/>
          </w:tcPr>
          <w:p>
            <w:pPr>
              <w:pStyle w:val="TableParagraph"/>
              <w:spacing w:line="229" w:lineRule="exact"/>
              <w:ind w:left="1990" w:right="1985"/>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990" w:right="1985"/>
              <w:jc w:val="center"/>
              <w:rPr>
                <w:b/>
                <w:sz w:val="20"/>
              </w:rPr>
            </w:pPr>
            <w:r>
              <w:rPr>
                <w:b/>
                <w:sz w:val="20"/>
              </w:rPr>
              <w:t>BUILDING</w:t>
            </w:r>
            <w:r>
              <w:rPr>
                <w:b/>
                <w:spacing w:val="-9"/>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10"/>
                <w:sz w:val="20"/>
              </w:rPr>
              <w:t> </w:t>
            </w:r>
            <w:r>
              <w:rPr>
                <w:b/>
                <w:spacing w:val="-4"/>
                <w:sz w:val="20"/>
              </w:rPr>
              <w:t>FORM</w:t>
            </w:r>
          </w:p>
        </w:tc>
      </w:tr>
      <w:tr>
        <w:trPr>
          <w:trHeight w:val="210" w:hRule="atLeast"/>
        </w:trPr>
        <w:tc>
          <w:tcPr>
            <w:tcW w:w="2786" w:type="dxa"/>
            <w:tcBorders>
              <w:bottom w:val="single" w:sz="18" w:space="0" w:color="000000"/>
            </w:tcBorders>
          </w:tcPr>
          <w:p>
            <w:pPr>
              <w:pStyle w:val="TableParagraph"/>
              <w:spacing w:line="190" w:lineRule="exact"/>
              <w:rPr>
                <w:b/>
                <w:sz w:val="20"/>
              </w:rPr>
            </w:pPr>
            <w:r>
              <w:rPr>
                <w:b/>
                <w:spacing w:val="-2"/>
                <w:sz w:val="20"/>
              </w:rPr>
              <w:t>Coverages</w:t>
            </w:r>
          </w:p>
        </w:tc>
        <w:tc>
          <w:tcPr>
            <w:tcW w:w="2520" w:type="dxa"/>
            <w:tcBorders>
              <w:bottom w:val="single" w:sz="18" w:space="0" w:color="000000"/>
            </w:tcBorders>
          </w:tcPr>
          <w:p>
            <w:pPr>
              <w:pStyle w:val="TableParagraph"/>
              <w:spacing w:line="190"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0"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0"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3"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3"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3"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3"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2" w:lineRule="exact"/>
              <w:rPr>
                <w:b/>
                <w:sz w:val="20"/>
              </w:rPr>
            </w:pPr>
            <w:r>
              <w:rPr>
                <w:b/>
                <w:spacing w:val="-2"/>
                <w:sz w:val="20"/>
              </w:rPr>
              <w:t>Coverages</w:t>
            </w:r>
          </w:p>
        </w:tc>
        <w:tc>
          <w:tcPr>
            <w:tcW w:w="2520" w:type="dxa"/>
            <w:tcBorders>
              <w:bottom w:val="single" w:sz="18" w:space="0" w:color="000000"/>
            </w:tcBorders>
          </w:tcPr>
          <w:p>
            <w:pPr>
              <w:pStyle w:val="TableParagraph"/>
              <w:spacing w:line="192"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2"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2"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2"/>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spacing w:before="2"/>
        <w:rPr>
          <w:sz w:val="26"/>
        </w:rPr>
      </w:pPr>
    </w:p>
    <w:p>
      <w:pPr>
        <w:pStyle w:val="ListParagraph"/>
        <w:numPr>
          <w:ilvl w:val="0"/>
          <w:numId w:val="1"/>
        </w:numPr>
        <w:tabs>
          <w:tab w:pos="480" w:val="left" w:leader="none"/>
        </w:tabs>
        <w:spacing w:line="240" w:lineRule="auto" w:before="0" w:after="0"/>
        <w:ind w:left="479" w:right="0" w:hanging="360"/>
        <w:jc w:val="left"/>
        <w:rPr>
          <w:sz w:val="20"/>
        </w:rPr>
      </w:pPr>
      <w:r>
        <w:rPr>
          <w:sz w:val="20"/>
        </w:rPr>
        <w:t>The</w:t>
      </w:r>
      <w:r>
        <w:rPr>
          <w:spacing w:val="-8"/>
          <w:sz w:val="20"/>
        </w:rPr>
        <w:t> </w:t>
      </w:r>
      <w:r>
        <w:rPr>
          <w:b/>
          <w:sz w:val="20"/>
        </w:rPr>
        <w:t>BUILDING</w:t>
      </w:r>
      <w:r>
        <w:rPr>
          <w:b/>
          <w:spacing w:val="-7"/>
          <w:sz w:val="20"/>
        </w:rPr>
        <w:t> </w:t>
      </w:r>
      <w:r>
        <w:rPr>
          <w:b/>
          <w:sz w:val="20"/>
        </w:rPr>
        <w:t>AND</w:t>
      </w:r>
      <w:r>
        <w:rPr>
          <w:b/>
          <w:spacing w:val="-4"/>
          <w:sz w:val="20"/>
        </w:rPr>
        <w:t> </w:t>
      </w:r>
      <w:r>
        <w:rPr>
          <w:b/>
          <w:sz w:val="20"/>
        </w:rPr>
        <w:t>PERSONAL</w:t>
      </w:r>
      <w:r>
        <w:rPr>
          <w:b/>
          <w:spacing w:val="-7"/>
          <w:sz w:val="20"/>
        </w:rPr>
        <w:t> </w:t>
      </w:r>
      <w:r>
        <w:rPr>
          <w:b/>
          <w:sz w:val="20"/>
        </w:rPr>
        <w:t>PROPERTY</w:t>
      </w:r>
      <w:r>
        <w:rPr>
          <w:b/>
          <w:spacing w:val="-8"/>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6"/>
          <w:sz w:val="20"/>
        </w:rPr>
        <w:t> </w:t>
      </w:r>
      <w:r>
        <w:rPr>
          <w:sz w:val="20"/>
        </w:rPr>
        <w:t>as</w:t>
      </w:r>
      <w:r>
        <w:rPr>
          <w:spacing w:val="-6"/>
          <w:sz w:val="20"/>
        </w:rPr>
        <w:t> </w:t>
      </w:r>
      <w:r>
        <w:rPr>
          <w:spacing w:val="-2"/>
          <w:sz w:val="20"/>
        </w:rPr>
        <w:t>follows:</w:t>
      </w:r>
    </w:p>
    <w:p>
      <w:pPr>
        <w:spacing w:after="0" w:line="240" w:lineRule="auto"/>
        <w:jc w:val="left"/>
        <w:rPr>
          <w:sz w:val="20"/>
        </w:rPr>
        <w:sectPr>
          <w:footerReference w:type="default" r:id="rId5"/>
          <w:type w:val="continuous"/>
          <w:pgSz w:w="12240" w:h="15840"/>
          <w:pgMar w:footer="964" w:header="0" w:top="1360" w:bottom="1160" w:left="1320" w:right="1060"/>
          <w:pgNumType w:start="1"/>
        </w:sectPr>
      </w:pPr>
    </w:p>
    <w:p>
      <w:pPr>
        <w:pStyle w:val="ListParagraph"/>
        <w:numPr>
          <w:ilvl w:val="1"/>
          <w:numId w:val="1"/>
        </w:numPr>
        <w:tabs>
          <w:tab w:pos="840" w:val="left" w:leader="none"/>
        </w:tabs>
        <w:spacing w:line="240" w:lineRule="auto" w:before="79"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377" w:hanging="361"/>
        <w:jc w:val="left"/>
        <w:rPr>
          <w:sz w:val="20"/>
        </w:rPr>
      </w:pPr>
      <w:r>
        <w:rPr>
          <w:sz w:val="20"/>
        </w:rPr>
        <w:t>The</w:t>
      </w:r>
      <w:r>
        <w:rPr>
          <w:spacing w:val="-13"/>
          <w:sz w:val="20"/>
        </w:rPr>
        <w:t> </w:t>
      </w:r>
      <w:r>
        <w:rPr>
          <w:sz w:val="20"/>
        </w:rPr>
        <w:t>following</w:t>
      </w:r>
      <w:r>
        <w:rPr>
          <w:spacing w:val="-13"/>
          <w:sz w:val="20"/>
        </w:rPr>
        <w:t> </w:t>
      </w:r>
      <w:r>
        <w:rPr>
          <w:sz w:val="20"/>
        </w:rPr>
        <w:t>are</w:t>
      </w:r>
      <w:r>
        <w:rPr>
          <w:spacing w:val="-10"/>
          <w:sz w:val="20"/>
        </w:rPr>
        <w:t> </w:t>
      </w:r>
      <w:r>
        <w:rPr>
          <w:sz w:val="20"/>
        </w:rPr>
        <w:t>added</w:t>
      </w:r>
      <w:r>
        <w:rPr>
          <w:spacing w:val="-13"/>
          <w:sz w:val="20"/>
        </w:rPr>
        <w:t> </w:t>
      </w:r>
      <w:r>
        <w:rPr>
          <w:sz w:val="20"/>
        </w:rPr>
        <w:t>to</w:t>
      </w:r>
      <w:r>
        <w:rPr>
          <w:spacing w:val="-9"/>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60" w:val="left" w:leader="none"/>
        </w:tabs>
        <w:spacing w:line="240" w:lineRule="auto" w:before="71" w:after="0"/>
        <w:ind w:left="1559" w:right="0" w:hanging="361"/>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60" w:val="left" w:leader="none"/>
        </w:tabs>
        <w:spacing w:line="240" w:lineRule="auto" w:before="120" w:after="0"/>
        <w:ind w:left="1559" w:right="0" w:hanging="361"/>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9" w:val="left" w:leader="none"/>
        </w:tabs>
        <w:spacing w:line="240" w:lineRule="auto" w:before="118" w:after="0"/>
        <w:ind w:left="1558" w:right="383"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9" w:val="left" w:leader="none"/>
        </w:tabs>
        <w:spacing w:line="240" w:lineRule="auto" w:before="121" w:after="0"/>
        <w:ind w:left="1558" w:right="381"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p>
    <w:p>
      <w:pPr>
        <w:pStyle w:val="ListParagraph"/>
        <w:numPr>
          <w:ilvl w:val="2"/>
          <w:numId w:val="1"/>
        </w:numPr>
        <w:tabs>
          <w:tab w:pos="1199" w:val="left" w:leader="none"/>
        </w:tabs>
        <w:spacing w:line="240" w:lineRule="auto" w:before="119"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9" w:val="left" w:leader="none"/>
        </w:tabs>
        <w:spacing w:line="240" w:lineRule="auto" w:before="121" w:after="0"/>
        <w:ind w:left="1558" w:right="0" w:hanging="361"/>
        <w:jc w:val="left"/>
        <w:rPr>
          <w:sz w:val="20"/>
        </w:rPr>
      </w:pPr>
      <w:r>
        <w:rPr>
          <w:sz w:val="20"/>
        </w:rPr>
        <w:t>Vehicles</w:t>
      </w:r>
      <w:r>
        <w:rPr>
          <w:spacing w:val="-9"/>
          <w:sz w:val="20"/>
        </w:rPr>
        <w:t> </w:t>
      </w:r>
      <w:r>
        <w:rPr>
          <w:sz w:val="20"/>
        </w:rPr>
        <w:t>or</w:t>
      </w:r>
      <w:r>
        <w:rPr>
          <w:spacing w:val="-10"/>
          <w:sz w:val="20"/>
        </w:rPr>
        <w:t> </w:t>
      </w:r>
      <w:r>
        <w:rPr>
          <w:sz w:val="20"/>
        </w:rPr>
        <w:t>self-propelled</w:t>
      </w:r>
      <w:r>
        <w:rPr>
          <w:spacing w:val="-8"/>
          <w:sz w:val="20"/>
        </w:rPr>
        <w:t> </w:t>
      </w:r>
      <w:r>
        <w:rPr>
          <w:sz w:val="20"/>
        </w:rPr>
        <w:t>machines</w:t>
      </w:r>
      <w:r>
        <w:rPr>
          <w:spacing w:val="-10"/>
          <w:sz w:val="20"/>
        </w:rPr>
        <w:t> </w:t>
      </w:r>
      <w:r>
        <w:rPr>
          <w:sz w:val="20"/>
        </w:rPr>
        <w:t>(including</w:t>
      </w:r>
      <w:r>
        <w:rPr>
          <w:spacing w:val="-10"/>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9" w:val="left" w:leader="none"/>
        </w:tabs>
        <w:spacing w:line="240" w:lineRule="auto" w:before="125" w:after="0"/>
        <w:ind w:left="1918" w:right="0" w:hanging="361"/>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9" w:val="left" w:leader="none"/>
        </w:tabs>
        <w:spacing w:line="362" w:lineRule="auto" w:before="121" w:after="0"/>
        <w:ind w:left="1558" w:right="2683" w:firstLine="0"/>
        <w:jc w:val="left"/>
        <w:rPr>
          <w:sz w:val="20"/>
        </w:rPr>
      </w:pPr>
      <w:r>
        <w:rPr>
          <w:sz w:val="20"/>
        </w:rPr>
        <w:t>Are</w:t>
      </w:r>
      <w:r>
        <w:rPr>
          <w:spacing w:val="-7"/>
          <w:sz w:val="20"/>
        </w:rPr>
        <w:t> </w:t>
      </w:r>
      <w:r>
        <w:rPr>
          <w:sz w:val="20"/>
        </w:rPr>
        <w:t>operated</w:t>
      </w:r>
      <w:r>
        <w:rPr>
          <w:spacing w:val="-7"/>
          <w:sz w:val="20"/>
        </w:rPr>
        <w:t> </w:t>
      </w:r>
      <w:r>
        <w:rPr>
          <w:sz w:val="20"/>
        </w:rPr>
        <w:t>principally</w:t>
      </w:r>
      <w:r>
        <w:rPr>
          <w:spacing w:val="-6"/>
          <w:sz w:val="20"/>
        </w:rPr>
        <w:t> </w:t>
      </w:r>
      <w:r>
        <w:rPr>
          <w:sz w:val="20"/>
        </w:rPr>
        <w:t>away</w:t>
      </w:r>
      <w:r>
        <w:rPr>
          <w:spacing w:val="-6"/>
          <w:sz w:val="20"/>
        </w:rPr>
        <w:t> </w:t>
      </w:r>
      <w:r>
        <w:rPr>
          <w:sz w:val="20"/>
        </w:rPr>
        <w:t>from</w:t>
      </w:r>
      <w:r>
        <w:rPr>
          <w:spacing w:val="-7"/>
          <w:sz w:val="20"/>
        </w:rPr>
        <w:t> </w:t>
      </w:r>
      <w:r>
        <w:rPr>
          <w:sz w:val="20"/>
        </w:rPr>
        <w:t>the</w:t>
      </w:r>
      <w:r>
        <w:rPr>
          <w:spacing w:val="-7"/>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70" w:val="left" w:leader="none"/>
        </w:tabs>
        <w:spacing w:line="278" w:lineRule="auto" w:before="0" w:after="0"/>
        <w:ind w:left="2369" w:right="912" w:hanging="413"/>
        <w:jc w:val="left"/>
        <w:rPr>
          <w:sz w:val="20"/>
        </w:rPr>
      </w:pPr>
      <w:r>
        <w:rPr>
          <w:sz w:val="20"/>
        </w:rPr>
        <w:t>Vehicles</w:t>
      </w:r>
      <w:r>
        <w:rPr>
          <w:spacing w:val="-3"/>
          <w:sz w:val="20"/>
        </w:rPr>
        <w:t> </w:t>
      </w:r>
      <w:r>
        <w:rPr>
          <w:sz w:val="20"/>
        </w:rPr>
        <w:t>or</w:t>
      </w:r>
      <w:r>
        <w:rPr>
          <w:spacing w:val="-6"/>
          <w:sz w:val="20"/>
        </w:rPr>
        <w:t> </w:t>
      </w:r>
      <w:r>
        <w:rPr>
          <w:sz w:val="20"/>
        </w:rPr>
        <w:t>self-propelled</w:t>
      </w:r>
      <w:r>
        <w:rPr>
          <w:spacing w:val="-5"/>
          <w:sz w:val="20"/>
        </w:rPr>
        <w:t> </w:t>
      </w:r>
      <w:r>
        <w:rPr>
          <w:sz w:val="20"/>
        </w:rPr>
        <w:t>machines</w:t>
      </w:r>
      <w:r>
        <w:rPr>
          <w:spacing w:val="-6"/>
          <w:sz w:val="20"/>
        </w:rPr>
        <w:t> </w:t>
      </w:r>
      <w:r>
        <w:rPr>
          <w:sz w:val="20"/>
        </w:rPr>
        <w:t>or</w:t>
      </w:r>
      <w:r>
        <w:rPr>
          <w:spacing w:val="-6"/>
          <w:sz w:val="20"/>
        </w:rPr>
        <w:t> </w:t>
      </w:r>
      <w:r>
        <w:rPr>
          <w:sz w:val="20"/>
        </w:rPr>
        <w:t>autos</w:t>
      </w:r>
      <w:r>
        <w:rPr>
          <w:spacing w:val="-6"/>
          <w:sz w:val="20"/>
        </w:rPr>
        <w:t> </w:t>
      </w:r>
      <w:r>
        <w:rPr>
          <w:sz w:val="20"/>
        </w:rPr>
        <w:t>you</w:t>
      </w:r>
      <w:r>
        <w:rPr>
          <w:spacing w:val="-4"/>
          <w:sz w:val="20"/>
        </w:rPr>
        <w:t> </w:t>
      </w:r>
      <w:r>
        <w:rPr>
          <w:sz w:val="20"/>
        </w:rPr>
        <w:t>manufacture,</w:t>
      </w:r>
      <w:r>
        <w:rPr>
          <w:spacing w:val="-6"/>
          <w:sz w:val="20"/>
        </w:rPr>
        <w:t> </w:t>
      </w:r>
      <w:r>
        <w:rPr>
          <w:sz w:val="20"/>
        </w:rPr>
        <w:t>process,</w:t>
      </w:r>
      <w:r>
        <w:rPr>
          <w:spacing w:val="-7"/>
          <w:sz w:val="20"/>
        </w:rPr>
        <w:t> </w:t>
      </w:r>
      <w:r>
        <w:rPr>
          <w:sz w:val="20"/>
        </w:rPr>
        <w:t>or </w:t>
      </w:r>
      <w:r>
        <w:rPr>
          <w:spacing w:val="-2"/>
          <w:sz w:val="20"/>
        </w:rPr>
        <w:t>warehouse;</w:t>
      </w:r>
    </w:p>
    <w:p>
      <w:pPr>
        <w:pStyle w:val="ListParagraph"/>
        <w:numPr>
          <w:ilvl w:val="2"/>
          <w:numId w:val="2"/>
        </w:numPr>
        <w:tabs>
          <w:tab w:pos="2365" w:val="left" w:leader="none"/>
        </w:tabs>
        <w:spacing w:line="240" w:lineRule="auto" w:before="74" w:after="0"/>
        <w:ind w:left="2364" w:right="0" w:hanging="416"/>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7"/>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6"/>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5" w:val="left" w:leader="none"/>
        </w:tabs>
        <w:spacing w:line="240" w:lineRule="auto" w:before="120" w:after="0"/>
        <w:ind w:left="2364" w:right="0" w:hanging="411"/>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5"/>
          <w:sz w:val="20"/>
        </w:rPr>
        <w:t> </w:t>
      </w:r>
      <w:r>
        <w:rPr>
          <w:spacing w:val="-2"/>
          <w:sz w:val="20"/>
        </w:rPr>
        <w:t>premises;</w:t>
      </w:r>
    </w:p>
    <w:p>
      <w:pPr>
        <w:pStyle w:val="ListParagraph"/>
        <w:numPr>
          <w:ilvl w:val="2"/>
          <w:numId w:val="2"/>
        </w:numPr>
        <w:tabs>
          <w:tab w:pos="2365" w:val="left" w:leader="none"/>
        </w:tabs>
        <w:spacing w:line="240" w:lineRule="auto" w:before="121" w:after="0"/>
        <w:ind w:left="2364"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2"/>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69" w:val="left" w:leader="none"/>
        </w:tabs>
        <w:spacing w:line="240" w:lineRule="auto" w:before="119" w:after="0"/>
        <w:ind w:left="2368" w:right="498" w:hanging="413"/>
        <w:jc w:val="both"/>
        <w:rPr>
          <w:sz w:val="20"/>
        </w:rPr>
      </w:pPr>
      <w:r>
        <w:rPr>
          <w:sz w:val="20"/>
        </w:rPr>
        <w:t>Trailers,</w:t>
      </w:r>
      <w:r>
        <w:rPr>
          <w:spacing w:val="-2"/>
          <w:sz w:val="20"/>
        </w:rPr>
        <w:t> </w:t>
      </w:r>
      <w:r>
        <w:rPr>
          <w:sz w:val="20"/>
        </w:rPr>
        <w:t>but</w:t>
      </w:r>
      <w:r>
        <w:rPr>
          <w:spacing w:val="-2"/>
          <w:sz w:val="20"/>
        </w:rPr>
        <w:t> </w:t>
      </w:r>
      <w:r>
        <w:rPr>
          <w:sz w:val="20"/>
        </w:rPr>
        <w:t>only</w:t>
      </w:r>
      <w:r>
        <w:rPr>
          <w:spacing w:val="-1"/>
          <w:sz w:val="20"/>
        </w:rPr>
        <w:t> </w:t>
      </w:r>
      <w:r>
        <w:rPr>
          <w:sz w:val="20"/>
        </w:rPr>
        <w:t>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2"/>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8" w:val="left" w:leader="none"/>
        </w:tabs>
        <w:spacing w:line="312" w:lineRule="auto" w:before="70"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3"/>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22"/>
        <w:ind w:left="1557"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8" w:val="left" w:leader="none"/>
        </w:tabs>
        <w:spacing w:line="240" w:lineRule="auto" w:before="68"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8" w:val="left" w:leader="none"/>
        </w:tabs>
        <w:spacing w:line="240" w:lineRule="auto" w:before="71" w:after="0"/>
        <w:ind w:left="1557" w:right="0" w:hanging="361"/>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8" w:val="left" w:leader="none"/>
        </w:tabs>
        <w:spacing w:line="240" w:lineRule="auto" w:before="120" w:after="0"/>
        <w:ind w:left="1917" w:right="0" w:hanging="361"/>
        <w:jc w:val="left"/>
        <w:rPr>
          <w:sz w:val="20"/>
        </w:rPr>
      </w:pPr>
      <w:r>
        <w:rPr>
          <w:spacing w:val="-2"/>
          <w:sz w:val="20"/>
        </w:rPr>
        <w:t>Coverage</w:t>
      </w:r>
    </w:p>
    <w:p>
      <w:pPr>
        <w:pStyle w:val="ListParagraph"/>
        <w:numPr>
          <w:ilvl w:val="2"/>
          <w:numId w:val="3"/>
        </w:numPr>
        <w:tabs>
          <w:tab w:pos="2278" w:val="left" w:leader="none"/>
        </w:tabs>
        <w:spacing w:line="240" w:lineRule="auto" w:before="121" w:after="0"/>
        <w:ind w:left="2277" w:right="0" w:hanging="361"/>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6" w:val="left" w:leader="none"/>
          <w:tab w:pos="2637" w:val="left" w:leader="none"/>
        </w:tabs>
        <w:spacing w:line="276" w:lineRule="auto" w:before="120" w:after="0"/>
        <w:ind w:left="2636" w:right="721" w:hanging="360"/>
        <w:jc w:val="left"/>
        <w:rPr>
          <w:sz w:val="20"/>
        </w:rPr>
      </w:pPr>
      <w:r>
        <w:rPr>
          <w:sz w:val="20"/>
        </w:rPr>
        <w:t>Net</w:t>
      </w:r>
      <w:r>
        <w:rPr>
          <w:spacing w:val="-5"/>
          <w:sz w:val="20"/>
        </w:rPr>
        <w:t> </w:t>
      </w:r>
      <w:r>
        <w:rPr>
          <w:sz w:val="20"/>
        </w:rPr>
        <w:t>Income</w:t>
      </w:r>
      <w:r>
        <w:rPr>
          <w:spacing w:val="-5"/>
          <w:sz w:val="20"/>
        </w:rPr>
        <w:t> </w:t>
      </w:r>
      <w:r>
        <w:rPr>
          <w:sz w:val="20"/>
        </w:rPr>
        <w:t>(Net</w:t>
      </w:r>
      <w:r>
        <w:rPr>
          <w:spacing w:val="-5"/>
          <w:sz w:val="20"/>
        </w:rPr>
        <w:t> </w:t>
      </w:r>
      <w:r>
        <w:rPr>
          <w:sz w:val="20"/>
        </w:rPr>
        <w:t>Profit</w:t>
      </w:r>
      <w:r>
        <w:rPr>
          <w:spacing w:val="-3"/>
          <w:sz w:val="20"/>
        </w:rPr>
        <w:t> </w:t>
      </w:r>
      <w:r>
        <w:rPr>
          <w:sz w:val="20"/>
        </w:rPr>
        <w:t>or</w:t>
      </w:r>
      <w:r>
        <w:rPr>
          <w:spacing w:val="-4"/>
          <w:sz w:val="20"/>
        </w:rPr>
        <w:t> </w:t>
      </w:r>
      <w:r>
        <w:rPr>
          <w:sz w:val="20"/>
        </w:rPr>
        <w:t>loss</w:t>
      </w:r>
      <w:r>
        <w:rPr>
          <w:spacing w:val="-4"/>
          <w:sz w:val="20"/>
        </w:rPr>
        <w:t> </w:t>
      </w:r>
      <w:r>
        <w:rPr>
          <w:sz w:val="20"/>
        </w:rPr>
        <w:t>before</w:t>
      </w:r>
      <w:r>
        <w:rPr>
          <w:spacing w:val="-5"/>
          <w:sz w:val="20"/>
        </w:rPr>
        <w:t> </w:t>
      </w:r>
      <w:r>
        <w:rPr>
          <w:sz w:val="20"/>
        </w:rPr>
        <w:t>income</w:t>
      </w:r>
      <w:r>
        <w:rPr>
          <w:spacing w:val="-5"/>
          <w:sz w:val="20"/>
        </w:rPr>
        <w:t> </w:t>
      </w:r>
      <w:r>
        <w:rPr>
          <w:sz w:val="20"/>
        </w:rPr>
        <w:t>taxes)</w:t>
      </w:r>
      <w:r>
        <w:rPr>
          <w:spacing w:val="-4"/>
          <w:sz w:val="20"/>
        </w:rPr>
        <w:t> </w:t>
      </w:r>
      <w:r>
        <w:rPr>
          <w:sz w:val="20"/>
        </w:rPr>
        <w:t>that</w:t>
      </w:r>
      <w:r>
        <w:rPr>
          <w:spacing w:val="-5"/>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8" w:val="left" w:leader="none"/>
        </w:tabs>
        <w:spacing w:line="240" w:lineRule="auto" w:before="119" w:after="0"/>
        <w:ind w:left="2637" w:right="0" w:hanging="361"/>
        <w:jc w:val="left"/>
        <w:rPr>
          <w:sz w:val="20"/>
        </w:rPr>
      </w:pPr>
      <w:r>
        <w:rPr>
          <w:sz w:val="20"/>
        </w:rPr>
        <w:t>Continuing</w:t>
      </w:r>
      <w:r>
        <w:rPr>
          <w:spacing w:val="-12"/>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pStyle w:val="ListParagraph"/>
        <w:numPr>
          <w:ilvl w:val="3"/>
          <w:numId w:val="3"/>
        </w:numPr>
        <w:tabs>
          <w:tab w:pos="2638" w:val="left" w:leader="none"/>
        </w:tabs>
        <w:spacing w:line="240" w:lineRule="auto" w:before="120" w:after="0"/>
        <w:ind w:left="2637" w:right="0" w:hanging="361"/>
        <w:jc w:val="left"/>
        <w:rPr>
          <w:sz w:val="20"/>
        </w:rPr>
      </w:pPr>
      <w:r>
        <w:rPr>
          <w:sz w:val="20"/>
        </w:rPr>
        <w:t>“Rental</w:t>
      </w:r>
      <w:r>
        <w:rPr>
          <w:spacing w:val="-10"/>
          <w:sz w:val="20"/>
        </w:rPr>
        <w:t> </w:t>
      </w:r>
      <w:r>
        <w:rPr>
          <w:spacing w:val="-2"/>
          <w:sz w:val="20"/>
        </w:rPr>
        <w:t>value”.</w:t>
      </w:r>
    </w:p>
    <w:p>
      <w:pPr>
        <w:spacing w:after="0" w:line="240" w:lineRule="auto"/>
        <w:jc w:val="left"/>
        <w:rPr>
          <w:sz w:val="20"/>
        </w:rPr>
        <w:sectPr>
          <w:footerReference w:type="default" r:id="rId6"/>
          <w:pgSz w:w="12240" w:h="15840"/>
          <w:pgMar w:footer="964" w:header="0" w:top="1660" w:bottom="1160" w:left="1320" w:right="1060"/>
        </w:sectPr>
      </w:pPr>
    </w:p>
    <w:p>
      <w:pPr>
        <w:pStyle w:val="ListParagraph"/>
        <w:numPr>
          <w:ilvl w:val="2"/>
          <w:numId w:val="3"/>
        </w:numPr>
        <w:tabs>
          <w:tab w:pos="2280" w:val="left" w:leader="none"/>
        </w:tabs>
        <w:spacing w:line="240" w:lineRule="auto" w:before="79" w:after="0"/>
        <w:ind w:left="2279" w:right="468"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20"/>
        <w:ind w:left="2279" w:right="443"/>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3"/>
        </w:rPr>
        <w:t> </w:t>
      </w:r>
      <w:r>
        <w:rPr/>
        <w:t>replace</w:t>
      </w:r>
      <w:r>
        <w:rPr>
          <w:spacing w:val="-5"/>
        </w:rPr>
        <w:t> </w:t>
      </w:r>
      <w:r>
        <w:rPr/>
        <w:t>property) </w:t>
      </w:r>
      <w:r>
        <w:rPr>
          <w:spacing w:val="-4"/>
        </w:rPr>
        <w:t>to:</w:t>
      </w:r>
    </w:p>
    <w:p>
      <w:pPr>
        <w:pStyle w:val="ListParagraph"/>
        <w:numPr>
          <w:ilvl w:val="3"/>
          <w:numId w:val="3"/>
        </w:numPr>
        <w:tabs>
          <w:tab w:pos="2639" w:val="left" w:leader="none"/>
          <w:tab w:pos="2640" w:val="left" w:leader="none"/>
        </w:tabs>
        <w:spacing w:line="240" w:lineRule="auto" w:before="121" w:after="0"/>
        <w:ind w:left="2639" w:right="400" w:hanging="360"/>
        <w:jc w:val="left"/>
        <w:rPr>
          <w:sz w:val="20"/>
        </w:rPr>
      </w:pPr>
      <w:r>
        <w:rPr>
          <w:sz w:val="20"/>
        </w:rPr>
        <w:t>Avoid</w:t>
      </w:r>
      <w:r>
        <w:rPr>
          <w:spacing w:val="-4"/>
          <w:sz w:val="20"/>
        </w:rPr>
        <w:t> </w:t>
      </w:r>
      <w:r>
        <w:rPr>
          <w:sz w:val="20"/>
        </w:rPr>
        <w:t>or</w:t>
      </w:r>
      <w:r>
        <w:rPr>
          <w:spacing w:val="-5"/>
          <w:sz w:val="20"/>
        </w:rPr>
        <w:t> </w:t>
      </w:r>
      <w:r>
        <w:rPr>
          <w:sz w:val="20"/>
        </w:rPr>
        <w:t>minimize</w:t>
      </w:r>
      <w:r>
        <w:rPr>
          <w:spacing w:val="-6"/>
          <w:sz w:val="20"/>
        </w:rPr>
        <w:t> </w:t>
      </w:r>
      <w:r>
        <w:rPr>
          <w:sz w:val="20"/>
        </w:rPr>
        <w:t>the</w:t>
      </w:r>
      <w:r>
        <w:rPr>
          <w:spacing w:val="-6"/>
          <w:sz w:val="20"/>
        </w:rPr>
        <w:t> </w:t>
      </w:r>
      <w:r>
        <w:rPr>
          <w:sz w:val="20"/>
        </w:rPr>
        <w:t>"suspension"</w:t>
      </w:r>
      <w:r>
        <w:rPr>
          <w:spacing w:val="-5"/>
          <w:sz w:val="20"/>
        </w:rPr>
        <w:t> </w:t>
      </w:r>
      <w:r>
        <w:rPr>
          <w:sz w:val="20"/>
        </w:rPr>
        <w:t>of</w:t>
      </w:r>
      <w:r>
        <w:rPr>
          <w:spacing w:val="-4"/>
          <w:sz w:val="20"/>
        </w:rPr>
        <w:t> </w:t>
      </w:r>
      <w:r>
        <w:rPr>
          <w:sz w:val="20"/>
        </w:rPr>
        <w:t>business</w:t>
      </w:r>
      <w:r>
        <w:rPr>
          <w:spacing w:val="-5"/>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5"/>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40" w:val="left" w:leader="none"/>
        </w:tabs>
        <w:spacing w:line="240" w:lineRule="auto" w:before="119" w:after="0"/>
        <w:ind w:left="2639" w:right="0" w:hanging="361"/>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1"/>
        <w:ind w:left="2279" w:right="37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80" w:val="left" w:leader="none"/>
        </w:tabs>
        <w:spacing w:line="240" w:lineRule="auto" w:before="119" w:after="0"/>
        <w:ind w:left="2278"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9" w:val="left" w:leader="none"/>
        </w:tabs>
        <w:spacing w:line="240" w:lineRule="auto" w:before="121" w:after="0"/>
        <w:ind w:left="2278" w:right="411"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 w:pos="2639" w:val="left" w:leader="none"/>
        </w:tabs>
        <w:spacing w:line="240" w:lineRule="auto" w:before="120" w:after="0"/>
        <w:ind w:left="2638" w:right="851"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4"/>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9" w:val="left" w:leader="none"/>
        </w:tabs>
        <w:spacing w:line="240" w:lineRule="auto" w:before="120" w:after="0"/>
        <w:ind w:left="2638" w:right="574"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5"/>
          <w:sz w:val="20"/>
        </w:rPr>
        <w:t> </w:t>
      </w:r>
      <w:r>
        <w:rPr>
          <w:sz w:val="20"/>
        </w:rPr>
        <w:t>damage</w:t>
      </w:r>
      <w:r>
        <w:rPr>
          <w:spacing w:val="-5"/>
          <w:sz w:val="20"/>
        </w:rPr>
        <w:t> </w:t>
      </w:r>
      <w:r>
        <w:rPr>
          <w:sz w:val="20"/>
        </w:rPr>
        <w:t>or</w:t>
      </w:r>
      <w:r>
        <w:rPr>
          <w:spacing w:val="-5"/>
          <w:sz w:val="20"/>
        </w:rPr>
        <w:t> </w:t>
      </w:r>
      <w:r>
        <w:rPr>
          <w:sz w:val="20"/>
        </w:rPr>
        <w:t>continuation</w:t>
      </w:r>
      <w:r>
        <w:rPr>
          <w:spacing w:val="-5"/>
          <w:sz w:val="20"/>
        </w:rPr>
        <w:t> </w:t>
      </w:r>
      <w:r>
        <w:rPr>
          <w:sz w:val="20"/>
        </w:rPr>
        <w:t>of</w:t>
      </w:r>
      <w:r>
        <w:rPr>
          <w:spacing w:val="-5"/>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375"/>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9" w:val="left" w:leader="none"/>
        </w:tabs>
        <w:spacing w:line="362" w:lineRule="auto" w:before="120" w:after="0"/>
        <w:ind w:left="1918"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8" w:val="left" w:leader="none"/>
        </w:tabs>
        <w:spacing w:line="240" w:lineRule="auto" w:before="4" w:after="0"/>
        <w:ind w:left="2277" w:right="0" w:hanging="360"/>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 w:pos="2638" w:val="left" w:leader="none"/>
        </w:tabs>
        <w:spacing w:line="240" w:lineRule="auto" w:before="121" w:after="0"/>
        <w:ind w:left="2637" w:right="0" w:hanging="361"/>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6"/>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8" w:val="left" w:leader="none"/>
        </w:tabs>
        <w:spacing w:line="364" w:lineRule="auto" w:before="120" w:after="0"/>
        <w:ind w:left="2277" w:right="3008" w:firstLine="0"/>
        <w:jc w:val="left"/>
        <w:rPr>
          <w:sz w:val="20"/>
        </w:rPr>
      </w:pPr>
      <w:r>
        <w:rPr>
          <w:sz w:val="20"/>
        </w:rPr>
        <w:t>The</w:t>
      </w:r>
      <w:r>
        <w:rPr>
          <w:spacing w:val="-7"/>
          <w:sz w:val="20"/>
        </w:rPr>
        <w:t> </w:t>
      </w:r>
      <w:r>
        <w:rPr>
          <w:sz w:val="20"/>
        </w:rPr>
        <w:t>time</w:t>
      </w:r>
      <w:r>
        <w:rPr>
          <w:spacing w:val="-7"/>
          <w:sz w:val="20"/>
        </w:rPr>
        <w:t> </w:t>
      </w:r>
      <w:r>
        <w:rPr>
          <w:sz w:val="20"/>
        </w:rPr>
        <w:t>required</w:t>
      </w:r>
      <w:r>
        <w:rPr>
          <w:spacing w:val="-7"/>
          <w:sz w:val="20"/>
        </w:rPr>
        <w:t> </w:t>
      </w:r>
      <w:r>
        <w:rPr>
          <w:sz w:val="20"/>
        </w:rPr>
        <w:t>to</w:t>
      </w:r>
      <w:r>
        <w:rPr>
          <w:spacing w:val="-7"/>
          <w:sz w:val="20"/>
        </w:rPr>
        <w:t> </w:t>
      </w:r>
      <w:r>
        <w:rPr>
          <w:sz w:val="20"/>
        </w:rPr>
        <w:t>reproduce</w:t>
      </w:r>
      <w:r>
        <w:rPr>
          <w:spacing w:val="-7"/>
          <w:sz w:val="20"/>
        </w:rPr>
        <w:t> </w:t>
      </w:r>
      <w:r>
        <w:rPr>
          <w:sz w:val="20"/>
        </w:rPr>
        <w:t>"finished</w:t>
      </w:r>
      <w:r>
        <w:rPr>
          <w:spacing w:val="-5"/>
          <w:sz w:val="20"/>
        </w:rPr>
        <w:t> </w:t>
      </w:r>
      <w:r>
        <w:rPr>
          <w:sz w:val="20"/>
        </w:rPr>
        <w:t>stock". This exclusion shall not apply to Extra Expense.</w:t>
      </w:r>
    </w:p>
    <w:p>
      <w:pPr>
        <w:pStyle w:val="ListParagraph"/>
        <w:numPr>
          <w:ilvl w:val="2"/>
          <w:numId w:val="3"/>
        </w:numPr>
        <w:tabs>
          <w:tab w:pos="2278" w:val="left" w:leader="none"/>
        </w:tabs>
        <w:spacing w:line="229" w:lineRule="exact" w:before="0" w:after="0"/>
        <w:ind w:left="2277" w:right="0" w:hanging="361"/>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pStyle w:val="ListParagraph"/>
        <w:numPr>
          <w:ilvl w:val="3"/>
          <w:numId w:val="3"/>
        </w:numPr>
        <w:tabs>
          <w:tab w:pos="2637" w:val="left" w:leader="none"/>
          <w:tab w:pos="2638" w:val="left" w:leader="none"/>
        </w:tabs>
        <w:spacing w:line="240" w:lineRule="auto" w:before="121" w:after="0"/>
        <w:ind w:left="2637" w:right="789"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4"/>
          <w:sz w:val="20"/>
        </w:rPr>
        <w:t> </w:t>
      </w:r>
      <w:r>
        <w:rPr>
          <w:sz w:val="20"/>
        </w:rPr>
        <w:t>interference</w:t>
      </w:r>
      <w:r>
        <w:rPr>
          <w:spacing w:val="-5"/>
          <w:sz w:val="20"/>
        </w:rPr>
        <w:t> </w:t>
      </w:r>
      <w:r>
        <w:rPr>
          <w:sz w:val="20"/>
        </w:rPr>
        <w:t>at</w:t>
      </w:r>
      <w:r>
        <w:rPr>
          <w:spacing w:val="-4"/>
          <w:sz w:val="20"/>
        </w:rPr>
        <w:t> </w:t>
      </w:r>
      <w:r>
        <w:rPr>
          <w:sz w:val="20"/>
        </w:rPr>
        <w:t>the</w:t>
      </w:r>
      <w:r>
        <w:rPr>
          <w:spacing w:val="-4"/>
          <w:sz w:val="20"/>
        </w:rPr>
        <w:t> </w:t>
      </w:r>
      <w:r>
        <w:rPr>
          <w:sz w:val="20"/>
        </w:rPr>
        <w:t>location</w:t>
      </w:r>
      <w:r>
        <w:rPr>
          <w:spacing w:val="-5"/>
          <w:sz w:val="20"/>
        </w:rPr>
        <w:t> </w:t>
      </w:r>
      <w:r>
        <w:rPr>
          <w:sz w:val="20"/>
        </w:rPr>
        <w:t>of</w:t>
      </w:r>
      <w:r>
        <w:rPr>
          <w:spacing w:val="-4"/>
          <w:sz w:val="20"/>
        </w:rPr>
        <w:t> </w:t>
      </w:r>
      <w:r>
        <w:rPr>
          <w:sz w:val="20"/>
        </w:rPr>
        <w:t>the</w:t>
      </w:r>
      <w:r>
        <w:rPr>
          <w:spacing w:val="-4"/>
          <w:sz w:val="20"/>
        </w:rPr>
        <w:t> </w:t>
      </w:r>
      <w:r>
        <w:rPr>
          <w:sz w:val="20"/>
        </w:rPr>
        <w:t>rebuilding,</w:t>
      </w:r>
      <w:r>
        <w:rPr>
          <w:spacing w:val="-5"/>
          <w:sz w:val="20"/>
        </w:rPr>
        <w:t> </w:t>
      </w:r>
      <w:r>
        <w:rPr>
          <w:sz w:val="20"/>
        </w:rPr>
        <w:t>repair</w:t>
      </w:r>
      <w:r>
        <w:rPr>
          <w:spacing w:val="-3"/>
          <w:sz w:val="20"/>
        </w:rPr>
        <w:t> </w:t>
      </w:r>
      <w:r>
        <w:rPr>
          <w:sz w:val="20"/>
        </w:rPr>
        <w:t>or replacement by striker or other persons; or</w:t>
      </w:r>
    </w:p>
    <w:p>
      <w:pPr>
        <w:spacing w:after="0" w:line="240" w:lineRule="auto"/>
        <w:jc w:val="left"/>
        <w:rPr>
          <w:sz w:val="20"/>
        </w:rPr>
        <w:sectPr>
          <w:footerReference w:type="default" r:id="rId7"/>
          <w:pgSz w:w="12240" w:h="15840"/>
          <w:pgMar w:footer="964" w:header="0" w:top="1360" w:bottom="1160" w:left="1320" w:right="1060"/>
        </w:sectPr>
      </w:pPr>
    </w:p>
    <w:p>
      <w:pPr>
        <w:pStyle w:val="ListParagraph"/>
        <w:numPr>
          <w:ilvl w:val="3"/>
          <w:numId w:val="3"/>
        </w:numPr>
        <w:tabs>
          <w:tab w:pos="2640" w:val="left" w:leader="none"/>
        </w:tabs>
        <w:spacing w:line="240" w:lineRule="auto" w:before="79" w:after="0"/>
        <w:ind w:left="2639" w:right="473"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80" w:val="left" w:leader="none"/>
        </w:tabs>
        <w:spacing w:line="240" w:lineRule="auto" w:before="120" w:after="0"/>
        <w:ind w:left="2279" w:right="411"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80" w:val="left" w:leader="none"/>
        </w:tabs>
        <w:spacing w:line="240" w:lineRule="auto" w:before="121" w:after="0"/>
        <w:ind w:left="2279" w:right="0" w:hanging="361"/>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4"/>
          <w:sz w:val="20"/>
        </w:rPr>
        <w:t>loss.</w:t>
      </w:r>
    </w:p>
    <w:p>
      <w:pPr>
        <w:pStyle w:val="BodyText"/>
        <w:spacing w:before="120"/>
        <w:ind w:left="1559" w:right="547"/>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1"/>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200" w:val="left" w:leader="none"/>
        </w:tabs>
        <w:spacing w:line="240" w:lineRule="auto" w:before="120"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20"/>
        <w:ind w:left="1199" w:right="443"/>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ListParagraph"/>
        <w:numPr>
          <w:ilvl w:val="2"/>
          <w:numId w:val="1"/>
        </w:numPr>
        <w:tabs>
          <w:tab w:pos="1200" w:val="left" w:leader="none"/>
        </w:tabs>
        <w:spacing w:line="240" w:lineRule="auto" w:before="119" w:after="0"/>
        <w:ind w:left="1199" w:right="476"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5"/>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4"/>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4"/>
          <w:sz w:val="20"/>
        </w:rPr>
        <w:t> </w:t>
      </w:r>
      <w:r>
        <w:rPr>
          <w:sz w:val="20"/>
        </w:rPr>
        <w:t>are</w:t>
      </w:r>
      <w:r>
        <w:rPr>
          <w:spacing w:val="-5"/>
          <w:sz w:val="20"/>
        </w:rPr>
        <w:t> </w:t>
      </w:r>
      <w:r>
        <w:rPr>
          <w:sz w:val="20"/>
        </w:rPr>
        <w:t>added</w:t>
      </w:r>
      <w:r>
        <w:rPr>
          <w:spacing w:val="-5"/>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60" w:val="left" w:leader="none"/>
        </w:tabs>
        <w:spacing w:line="240" w:lineRule="auto" w:before="121" w:after="0"/>
        <w:ind w:left="1559" w:right="0" w:hanging="361"/>
        <w:jc w:val="left"/>
        <w:rPr>
          <w:sz w:val="20"/>
        </w:rPr>
      </w:pPr>
      <w:r>
        <w:rPr>
          <w:sz w:val="20"/>
        </w:rPr>
        <w:t>"Broadcast</w:t>
      </w:r>
      <w:r>
        <w:rPr>
          <w:spacing w:val="-9"/>
          <w:sz w:val="20"/>
        </w:rPr>
        <w:t> </w:t>
      </w:r>
      <w:r>
        <w:rPr>
          <w:sz w:val="20"/>
        </w:rPr>
        <w:t>Equipment",</w:t>
      </w:r>
      <w:r>
        <w:rPr>
          <w:spacing w:val="-10"/>
          <w:sz w:val="20"/>
        </w:rPr>
        <w:t> </w:t>
      </w:r>
      <w:r>
        <w:rPr>
          <w:sz w:val="20"/>
        </w:rPr>
        <w:t>"Broadcast</w:t>
      </w:r>
      <w:r>
        <w:rPr>
          <w:spacing w:val="-9"/>
          <w:sz w:val="20"/>
        </w:rPr>
        <w:t> </w:t>
      </w:r>
      <w:r>
        <w:rPr>
          <w:sz w:val="20"/>
        </w:rPr>
        <w:t>Software"</w:t>
      </w:r>
      <w:r>
        <w:rPr>
          <w:spacing w:val="-9"/>
          <w:sz w:val="20"/>
        </w:rPr>
        <w:t> </w:t>
      </w:r>
      <w:r>
        <w:rPr>
          <w:sz w:val="20"/>
        </w:rPr>
        <w:t>and</w:t>
      </w:r>
      <w:r>
        <w:rPr>
          <w:spacing w:val="-10"/>
          <w:sz w:val="20"/>
        </w:rPr>
        <w:t> </w:t>
      </w:r>
      <w:r>
        <w:rPr>
          <w:sz w:val="20"/>
        </w:rPr>
        <w:t>"Broadcast</w:t>
      </w:r>
      <w:r>
        <w:rPr>
          <w:spacing w:val="-10"/>
          <w:sz w:val="20"/>
        </w:rPr>
        <w:t> </w:t>
      </w:r>
      <w:r>
        <w:rPr>
          <w:spacing w:val="-2"/>
          <w:sz w:val="20"/>
        </w:rPr>
        <w:t>Media"</w:t>
      </w:r>
    </w:p>
    <w:p>
      <w:pPr>
        <w:pStyle w:val="ListParagraph"/>
        <w:numPr>
          <w:ilvl w:val="1"/>
          <w:numId w:val="4"/>
        </w:numPr>
        <w:tabs>
          <w:tab w:pos="1919" w:val="left" w:leader="none"/>
        </w:tabs>
        <w:spacing w:line="240" w:lineRule="auto" w:before="120" w:after="0"/>
        <w:ind w:left="1918"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 w:pos="2279" w:val="left" w:leader="none"/>
        </w:tabs>
        <w:spacing w:line="240" w:lineRule="auto" w:before="119" w:after="0"/>
        <w:ind w:left="2278" w:right="613" w:hanging="360"/>
        <w:jc w:val="left"/>
        <w:rPr>
          <w:sz w:val="20"/>
        </w:rPr>
      </w:pPr>
      <w:r>
        <w:rPr>
          <w:sz w:val="20"/>
        </w:rPr>
        <w:t>The actual cost to repair or replace the lost or damaged property with new property</w:t>
      </w:r>
      <w:r>
        <w:rPr>
          <w:spacing w:val="-3"/>
          <w:sz w:val="20"/>
        </w:rPr>
        <w:t> </w:t>
      </w:r>
      <w:r>
        <w:rPr>
          <w:sz w:val="20"/>
        </w:rPr>
        <w:t>of</w:t>
      </w:r>
      <w:r>
        <w:rPr>
          <w:spacing w:val="-3"/>
          <w:sz w:val="20"/>
        </w:rPr>
        <w:t> </w:t>
      </w:r>
      <w:r>
        <w:rPr>
          <w:sz w:val="20"/>
        </w:rPr>
        <w:t>the</w:t>
      </w:r>
      <w:r>
        <w:rPr>
          <w:spacing w:val="-3"/>
          <w:sz w:val="20"/>
        </w:rPr>
        <w:t> </w:t>
      </w:r>
      <w:r>
        <w:rPr>
          <w:sz w:val="20"/>
        </w:rPr>
        <w:t>same</w:t>
      </w:r>
      <w:r>
        <w:rPr>
          <w:spacing w:val="-4"/>
          <w:sz w:val="20"/>
        </w:rPr>
        <w:t> </w:t>
      </w:r>
      <w:r>
        <w:rPr>
          <w:sz w:val="20"/>
        </w:rPr>
        <w:t>kind,</w:t>
      </w:r>
      <w:r>
        <w:rPr>
          <w:spacing w:val="-3"/>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3"/>
          <w:sz w:val="20"/>
        </w:rPr>
        <w:t> </w:t>
      </w:r>
      <w:r>
        <w:rPr>
          <w:sz w:val="20"/>
        </w:rPr>
        <w:t>and</w:t>
      </w:r>
      <w:r>
        <w:rPr>
          <w:spacing w:val="-3"/>
          <w:sz w:val="20"/>
        </w:rPr>
        <w:t> </w:t>
      </w:r>
      <w:r>
        <w:rPr>
          <w:sz w:val="20"/>
        </w:rPr>
        <w:t>used</w:t>
      </w:r>
      <w:r>
        <w:rPr>
          <w:spacing w:val="-3"/>
          <w:sz w:val="20"/>
        </w:rPr>
        <w:t> </w:t>
      </w:r>
      <w:r>
        <w:rPr>
          <w:sz w:val="20"/>
        </w:rPr>
        <w:t>for the same purpose; or</w:t>
      </w:r>
    </w:p>
    <w:p>
      <w:pPr>
        <w:pStyle w:val="ListParagraph"/>
        <w:numPr>
          <w:ilvl w:val="2"/>
          <w:numId w:val="4"/>
        </w:numPr>
        <w:tabs>
          <w:tab w:pos="2279" w:val="left" w:leader="none"/>
        </w:tabs>
        <w:spacing w:line="240" w:lineRule="auto" w:before="122" w:after="0"/>
        <w:ind w:left="2278" w:right="0" w:hanging="361"/>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9" w:val="left" w:leader="none"/>
        </w:tabs>
        <w:spacing w:line="240" w:lineRule="auto" w:before="118" w:after="0"/>
        <w:ind w:left="1918" w:right="765"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3"/>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9" w:val="left" w:leader="none"/>
        </w:tabs>
        <w:spacing w:line="240" w:lineRule="auto" w:before="121" w:after="0"/>
        <w:ind w:left="1917" w:right="474"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2"/>
          <w:sz w:val="20"/>
        </w:rPr>
        <w:t> </w:t>
      </w:r>
      <w:r>
        <w:rPr>
          <w:sz w:val="20"/>
        </w:rPr>
        <w:t>this coverage is the Limit of Insurance shown in the Declarations.</w:t>
      </w:r>
    </w:p>
    <w:p>
      <w:pPr>
        <w:pStyle w:val="BodyText"/>
        <w:spacing w:before="120"/>
        <w:ind w:left="1917" w:right="547"/>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8" w:val="left" w:leader="none"/>
        </w:tabs>
        <w:spacing w:line="240" w:lineRule="auto" w:before="122" w:after="0"/>
        <w:ind w:left="1557" w:right="0" w:hanging="361"/>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2"/>
          <w:sz w:val="20"/>
        </w:rPr>
        <w:t> </w:t>
      </w:r>
      <w:r>
        <w:rPr>
          <w:sz w:val="20"/>
        </w:rPr>
        <w:t>of</w:t>
      </w:r>
      <w:r>
        <w:rPr>
          <w:spacing w:val="-5"/>
          <w:sz w:val="20"/>
        </w:rPr>
        <w:t> </w:t>
      </w:r>
      <w:r>
        <w:rPr>
          <w:spacing w:val="-2"/>
          <w:sz w:val="20"/>
        </w:rPr>
        <w:t>loss.</w:t>
      </w:r>
    </w:p>
    <w:p>
      <w:pPr>
        <w:pStyle w:val="ListParagraph"/>
        <w:numPr>
          <w:ilvl w:val="0"/>
          <w:numId w:val="4"/>
        </w:numPr>
        <w:tabs>
          <w:tab w:pos="1558" w:val="left" w:leader="none"/>
        </w:tabs>
        <w:spacing w:line="240" w:lineRule="auto" w:before="120" w:after="0"/>
        <w:ind w:left="1557" w:right="0" w:hanging="361"/>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18"/>
        <w:ind w:left="1556" w:right="375"/>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2"/>
        </w:rPr>
        <w:t> </w:t>
      </w:r>
      <w:r>
        <w:rPr/>
        <w:t>of this endorsement, for such "broadcast equipment", subject to the following additional </w:t>
      </w:r>
      <w:r>
        <w:rPr>
          <w:spacing w:val="-2"/>
        </w:rPr>
        <w:t>provisions:</w:t>
      </w:r>
    </w:p>
    <w:p>
      <w:pPr>
        <w:pStyle w:val="ListParagraph"/>
        <w:numPr>
          <w:ilvl w:val="1"/>
          <w:numId w:val="4"/>
        </w:numPr>
        <w:tabs>
          <w:tab w:pos="1917" w:val="left" w:leader="none"/>
        </w:tabs>
        <w:spacing w:line="240" w:lineRule="auto" w:before="120" w:after="0"/>
        <w:ind w:left="1916" w:right="797"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Replaced:</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to</w:t>
      </w:r>
      <w:r>
        <w:rPr>
          <w:spacing w:val="-4"/>
          <w:sz w:val="20"/>
        </w:rPr>
        <w:t> </w:t>
      </w:r>
      <w:r>
        <w:rPr>
          <w:sz w:val="20"/>
        </w:rPr>
        <w:t>replace</w:t>
      </w:r>
      <w:r>
        <w:rPr>
          <w:spacing w:val="-2"/>
          <w:sz w:val="20"/>
        </w:rPr>
        <w:t> </w:t>
      </w:r>
      <w:r>
        <w:rPr>
          <w:sz w:val="20"/>
        </w:rPr>
        <w:t>lost</w:t>
      </w:r>
      <w:r>
        <w:rPr>
          <w:spacing w:val="-4"/>
          <w:sz w:val="20"/>
        </w:rPr>
        <w:t> </w:t>
      </w:r>
      <w:r>
        <w:rPr>
          <w:sz w:val="20"/>
        </w:rPr>
        <w:t>or</w:t>
      </w:r>
      <w:r>
        <w:rPr>
          <w:spacing w:val="-3"/>
          <w:sz w:val="20"/>
        </w:rPr>
        <w:t> </w:t>
      </w:r>
      <w:r>
        <w:rPr>
          <w:sz w:val="20"/>
        </w:rPr>
        <w:t>damaged broadcast equipment with new equipment that is one generation newer and is functionally comparable to the equipment that is being replaced.</w:t>
      </w:r>
    </w:p>
    <w:p>
      <w:pPr>
        <w:pStyle w:val="ListParagraph"/>
        <w:numPr>
          <w:ilvl w:val="1"/>
          <w:numId w:val="4"/>
        </w:numPr>
        <w:tabs>
          <w:tab w:pos="1917" w:val="left" w:leader="none"/>
        </w:tabs>
        <w:spacing w:line="240" w:lineRule="auto" w:before="121" w:after="0"/>
        <w:ind w:left="1916" w:right="0" w:hanging="361"/>
        <w:jc w:val="left"/>
        <w:rPr>
          <w:sz w:val="20"/>
        </w:rPr>
      </w:pPr>
      <w:r>
        <w:rPr>
          <w:sz w:val="20"/>
        </w:rPr>
        <w:t>"Broadcast</w:t>
      </w:r>
      <w:r>
        <w:rPr>
          <w:spacing w:val="-7"/>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Not</w:t>
      </w:r>
      <w:r>
        <w:rPr>
          <w:spacing w:val="-6"/>
          <w:sz w:val="20"/>
        </w:rPr>
        <w:t> </w:t>
      </w:r>
      <w:r>
        <w:rPr>
          <w:sz w:val="20"/>
        </w:rPr>
        <w:t>Replaced:</w:t>
      </w:r>
      <w:r>
        <w:rPr>
          <w:spacing w:val="-4"/>
          <w:sz w:val="20"/>
        </w:rPr>
        <w:t> </w:t>
      </w:r>
      <w:r>
        <w:rPr>
          <w:sz w:val="20"/>
        </w:rPr>
        <w:t>We</w:t>
      </w:r>
      <w:r>
        <w:rPr>
          <w:spacing w:val="-6"/>
          <w:sz w:val="20"/>
        </w:rPr>
        <w:t> </w:t>
      </w:r>
      <w:r>
        <w:rPr>
          <w:sz w:val="20"/>
        </w:rPr>
        <w:t>will</w:t>
      </w:r>
      <w:r>
        <w:rPr>
          <w:spacing w:val="-5"/>
          <w:sz w:val="20"/>
        </w:rPr>
        <w:t> </w:t>
      </w:r>
      <w:r>
        <w:rPr>
          <w:sz w:val="20"/>
        </w:rPr>
        <w:t>pay</w:t>
      </w:r>
      <w:r>
        <w:rPr>
          <w:spacing w:val="-6"/>
          <w:sz w:val="20"/>
        </w:rPr>
        <w:t> </w:t>
      </w:r>
      <w:r>
        <w:rPr>
          <w:sz w:val="20"/>
        </w:rPr>
        <w:t>the</w:t>
      </w:r>
      <w:r>
        <w:rPr>
          <w:spacing w:val="-4"/>
          <w:sz w:val="20"/>
        </w:rPr>
        <w:t> </w:t>
      </w:r>
      <w:r>
        <w:rPr>
          <w:sz w:val="20"/>
        </w:rPr>
        <w:t>actual</w:t>
      </w:r>
      <w:r>
        <w:rPr>
          <w:spacing w:val="-7"/>
          <w:sz w:val="20"/>
        </w:rPr>
        <w:t> </w:t>
      </w:r>
      <w:r>
        <w:rPr>
          <w:sz w:val="20"/>
        </w:rPr>
        <w:t>cash</w:t>
      </w:r>
      <w:r>
        <w:rPr>
          <w:spacing w:val="-6"/>
          <w:sz w:val="20"/>
        </w:rPr>
        <w:t> </w:t>
      </w:r>
      <w:r>
        <w:rPr>
          <w:sz w:val="20"/>
        </w:rPr>
        <w:t>value</w:t>
      </w:r>
      <w:r>
        <w:rPr>
          <w:spacing w:val="-4"/>
          <w:sz w:val="20"/>
        </w:rPr>
        <w:t> </w:t>
      </w:r>
      <w:r>
        <w:rPr>
          <w:spacing w:val="-5"/>
          <w:sz w:val="20"/>
        </w:rPr>
        <w:t>of</w:t>
      </w:r>
    </w:p>
    <w:p>
      <w:pPr>
        <w:spacing w:after="0" w:line="240" w:lineRule="auto"/>
        <w:jc w:val="left"/>
        <w:rPr>
          <w:sz w:val="20"/>
        </w:rPr>
        <w:sectPr>
          <w:footerReference w:type="default" r:id="rId8"/>
          <w:pgSz w:w="12240" w:h="15840"/>
          <w:pgMar w:footer="964" w:header="0" w:top="1360" w:bottom="1160" w:left="1320" w:right="1060"/>
        </w:sectPr>
      </w:pPr>
    </w:p>
    <w:p>
      <w:pPr>
        <w:pStyle w:val="BodyText"/>
        <w:spacing w:before="79"/>
        <w:ind w:left="1920"/>
        <w:jc w:val="both"/>
      </w:pPr>
      <w:r>
        <w:rPr/>
        <w:t>the</w:t>
      </w:r>
      <w:r>
        <w:rPr>
          <w:spacing w:val="-11"/>
        </w:rPr>
        <w:t> </w:t>
      </w:r>
      <w:r>
        <w:rPr/>
        <w:t>broadcast</w:t>
      </w:r>
      <w:r>
        <w:rPr>
          <w:spacing w:val="-4"/>
        </w:rPr>
        <w:t> </w:t>
      </w:r>
      <w:r>
        <w:rPr/>
        <w:t>equipment</w:t>
      </w:r>
      <w:r>
        <w:rPr>
          <w:spacing w:val="-4"/>
        </w:rPr>
        <w:t> </w:t>
      </w:r>
      <w:r>
        <w:rPr/>
        <w:t>at</w:t>
      </w:r>
      <w:r>
        <w:rPr>
          <w:spacing w:val="-5"/>
        </w:rPr>
        <w:t> </w:t>
      </w:r>
      <w:r>
        <w:rPr/>
        <w:t>the</w:t>
      </w:r>
      <w:r>
        <w:rPr>
          <w:spacing w:val="-6"/>
        </w:rPr>
        <w:t> </w:t>
      </w:r>
      <w:r>
        <w:rPr/>
        <w:t>time</w:t>
      </w:r>
      <w:r>
        <w:rPr>
          <w:spacing w:val="-6"/>
        </w:rPr>
        <w:t> </w:t>
      </w:r>
      <w:r>
        <w:rPr/>
        <w:t>of</w:t>
      </w:r>
      <w:r>
        <w:rPr>
          <w:spacing w:val="-5"/>
        </w:rPr>
        <w:t> </w:t>
      </w:r>
      <w:r>
        <w:rPr/>
        <w:t>loss,</w:t>
      </w:r>
      <w:r>
        <w:rPr>
          <w:spacing w:val="-6"/>
        </w:rPr>
        <w:t> </w:t>
      </w:r>
      <w:r>
        <w:rPr/>
        <w:t>with</w:t>
      </w:r>
      <w:r>
        <w:rPr>
          <w:spacing w:val="-4"/>
        </w:rPr>
        <w:t> </w:t>
      </w:r>
      <w:r>
        <w:rPr/>
        <w:t>a</w:t>
      </w:r>
      <w:r>
        <w:rPr>
          <w:spacing w:val="-7"/>
        </w:rPr>
        <w:t> </w:t>
      </w:r>
      <w:r>
        <w:rPr/>
        <w:t>deduction</w:t>
      </w:r>
      <w:r>
        <w:rPr>
          <w:spacing w:val="-4"/>
        </w:rPr>
        <w:t> </w:t>
      </w:r>
      <w:r>
        <w:rPr/>
        <w:t>for</w:t>
      </w:r>
      <w:r>
        <w:rPr>
          <w:spacing w:val="-15"/>
        </w:rPr>
        <w:t> </w:t>
      </w:r>
      <w:r>
        <w:rPr>
          <w:spacing w:val="-2"/>
        </w:rPr>
        <w:t>depreciation.</w:t>
      </w:r>
    </w:p>
    <w:p>
      <w:pPr>
        <w:pStyle w:val="ListParagraph"/>
        <w:numPr>
          <w:ilvl w:val="1"/>
          <w:numId w:val="4"/>
        </w:numPr>
        <w:tabs>
          <w:tab w:pos="1920" w:val="left" w:leader="none"/>
        </w:tabs>
        <w:spacing w:line="240" w:lineRule="auto" w:before="121" w:after="0"/>
        <w:ind w:left="1920" w:right="559"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18"/>
        <w:ind w:left="1919"/>
        <w:jc w:val="both"/>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7"/>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 w:pos="2371" w:val="left" w:leader="none"/>
        </w:tabs>
        <w:spacing w:line="240" w:lineRule="auto" w:before="121" w:after="0"/>
        <w:ind w:left="2370"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 w:pos="2371" w:val="left" w:leader="none"/>
        </w:tabs>
        <w:spacing w:line="240" w:lineRule="auto" w:before="121" w:after="0"/>
        <w:ind w:left="2370"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60" w:val="left" w:leader="none"/>
        </w:tabs>
        <w:spacing w:line="240" w:lineRule="auto" w:before="120" w:after="0"/>
        <w:ind w:left="1559" w:right="0" w:hanging="361"/>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20" w:val="left" w:leader="none"/>
        </w:tabs>
        <w:spacing w:line="240" w:lineRule="auto" w:before="118" w:after="0"/>
        <w:ind w:left="1919" w:right="0" w:hanging="361"/>
        <w:jc w:val="left"/>
        <w:rPr>
          <w:sz w:val="20"/>
        </w:rPr>
      </w:pPr>
      <w:r>
        <w:rPr>
          <w:sz w:val="20"/>
        </w:rPr>
        <w:t>The</w:t>
      </w:r>
      <w:r>
        <w:rPr>
          <w:spacing w:val="-9"/>
          <w:sz w:val="20"/>
        </w:rPr>
        <w:t> </w:t>
      </w:r>
      <w:r>
        <w:rPr>
          <w:sz w:val="20"/>
        </w:rPr>
        <w:t>amount</w:t>
      </w:r>
      <w:r>
        <w:rPr>
          <w:spacing w:val="-7"/>
          <w:sz w:val="20"/>
        </w:rPr>
        <w:t> </w:t>
      </w:r>
      <w:r>
        <w:rPr>
          <w:sz w:val="20"/>
        </w:rPr>
        <w:t>of</w:t>
      </w:r>
      <w:r>
        <w:rPr>
          <w:spacing w:val="-4"/>
          <w:sz w:val="20"/>
        </w:rPr>
        <w:t> </w:t>
      </w:r>
      <w:r>
        <w:rPr>
          <w:sz w:val="20"/>
        </w:rPr>
        <w:t>Business</w:t>
      </w:r>
      <w:r>
        <w:rPr>
          <w:spacing w:val="-5"/>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9" w:val="left" w:leader="none"/>
          <w:tab w:pos="2280" w:val="left" w:leader="none"/>
        </w:tabs>
        <w:spacing w:line="240" w:lineRule="auto" w:before="1" w:after="0"/>
        <w:ind w:left="2279" w:right="1057" w:hanging="360"/>
        <w:jc w:val="left"/>
        <w:rPr>
          <w:sz w:val="20"/>
        </w:rPr>
      </w:pPr>
      <w:r>
        <w:rPr>
          <w:sz w:val="20"/>
        </w:rPr>
        <w:t>The</w:t>
      </w:r>
      <w:r>
        <w:rPr>
          <w:spacing w:val="-4"/>
          <w:sz w:val="20"/>
        </w:rPr>
        <w:t> </w:t>
      </w:r>
      <w:r>
        <w:rPr>
          <w:sz w:val="20"/>
        </w:rPr>
        <w:t>Net</w:t>
      </w:r>
      <w:r>
        <w:rPr>
          <w:spacing w:val="-3"/>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4"/>
          <w:sz w:val="20"/>
        </w:rPr>
        <w:t> </w:t>
      </w:r>
      <w:r>
        <w:rPr>
          <w:sz w:val="20"/>
        </w:rPr>
        <w:t>before</w:t>
      </w:r>
      <w:r>
        <w:rPr>
          <w:spacing w:val="-3"/>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4"/>
          <w:sz w:val="20"/>
        </w:rPr>
        <w:t> </w:t>
      </w:r>
      <w:r>
        <w:rPr>
          <w:sz w:val="20"/>
        </w:rPr>
        <w:t>or</w:t>
      </w:r>
      <w:r>
        <w:rPr>
          <w:spacing w:val="-4"/>
          <w:sz w:val="20"/>
        </w:rPr>
        <w:t> </w:t>
      </w:r>
      <w:r>
        <w:rPr>
          <w:sz w:val="20"/>
        </w:rPr>
        <w:t>damage </w:t>
      </w:r>
      <w:r>
        <w:rPr>
          <w:spacing w:val="-2"/>
          <w:sz w:val="20"/>
        </w:rPr>
        <w:t>occurred;</w:t>
      </w:r>
    </w:p>
    <w:p>
      <w:pPr>
        <w:pStyle w:val="ListParagraph"/>
        <w:numPr>
          <w:ilvl w:val="2"/>
          <w:numId w:val="4"/>
        </w:numPr>
        <w:tabs>
          <w:tab w:pos="2279" w:val="left" w:leader="none"/>
          <w:tab w:pos="2280" w:val="left" w:leader="none"/>
        </w:tabs>
        <w:spacing w:line="240" w:lineRule="auto" w:before="121" w:after="0"/>
        <w:ind w:left="2279" w:right="644"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9" w:val="left" w:leader="none"/>
          <w:tab w:pos="2280" w:val="left" w:leader="none"/>
        </w:tabs>
        <w:spacing w:line="240" w:lineRule="auto" w:before="120" w:after="0"/>
        <w:ind w:left="2279" w:right="799"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9" w:val="left" w:leader="none"/>
          <w:tab w:pos="2280" w:val="left" w:leader="none"/>
        </w:tabs>
        <w:spacing w:line="240" w:lineRule="auto" w:before="183" w:after="0"/>
        <w:ind w:left="2279" w:right="0" w:hanging="491"/>
        <w:jc w:val="left"/>
        <w:rPr>
          <w:sz w:val="20"/>
        </w:rPr>
      </w:pPr>
      <w:r>
        <w:rPr>
          <w:sz w:val="20"/>
        </w:rPr>
        <w:t>Other</w:t>
      </w:r>
      <w:r>
        <w:rPr>
          <w:spacing w:val="-8"/>
          <w:sz w:val="20"/>
        </w:rPr>
        <w:t> </w:t>
      </w:r>
      <w:r>
        <w:rPr>
          <w:sz w:val="20"/>
        </w:rPr>
        <w:t>relevant</w:t>
      </w:r>
      <w:r>
        <w:rPr>
          <w:spacing w:val="-8"/>
          <w:sz w:val="20"/>
        </w:rPr>
        <w:t> </w:t>
      </w:r>
      <w:r>
        <w:rPr>
          <w:sz w:val="20"/>
        </w:rPr>
        <w:t>sources</w:t>
      </w:r>
      <w:r>
        <w:rPr>
          <w:spacing w:val="-8"/>
          <w:sz w:val="20"/>
        </w:rPr>
        <w:t> </w:t>
      </w:r>
      <w:r>
        <w:rPr>
          <w:sz w:val="20"/>
        </w:rPr>
        <w:t>of</w:t>
      </w:r>
      <w:r>
        <w:rPr>
          <w:spacing w:val="-8"/>
          <w:sz w:val="20"/>
        </w:rPr>
        <w:t> </w:t>
      </w:r>
      <w:r>
        <w:rPr>
          <w:sz w:val="20"/>
        </w:rPr>
        <w:t>information,</w:t>
      </w:r>
      <w:r>
        <w:rPr>
          <w:spacing w:val="-10"/>
          <w:sz w:val="20"/>
        </w:rPr>
        <w:t> </w:t>
      </w:r>
      <w:r>
        <w:rPr>
          <w:spacing w:val="-2"/>
          <w:sz w:val="20"/>
        </w:rPr>
        <w:t>including:</w:t>
      </w:r>
    </w:p>
    <w:p>
      <w:pPr>
        <w:pStyle w:val="ListParagraph"/>
        <w:numPr>
          <w:ilvl w:val="3"/>
          <w:numId w:val="4"/>
        </w:numPr>
        <w:tabs>
          <w:tab w:pos="2640" w:val="left" w:leader="none"/>
        </w:tabs>
        <w:spacing w:line="240" w:lineRule="auto" w:before="118" w:after="0"/>
        <w:ind w:left="2639" w:right="0" w:hanging="361"/>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5" w:val="left" w:leader="none"/>
        </w:tabs>
        <w:spacing w:line="240" w:lineRule="auto" w:before="121" w:after="0"/>
        <w:ind w:left="2694" w:right="0" w:hanging="416"/>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1"/>
          <w:sz w:val="20"/>
        </w:rPr>
        <w:t> </w:t>
      </w:r>
      <w:r>
        <w:rPr>
          <w:spacing w:val="-5"/>
          <w:sz w:val="20"/>
        </w:rPr>
        <w:t>and</w:t>
      </w:r>
    </w:p>
    <w:p>
      <w:pPr>
        <w:pStyle w:val="ListParagraph"/>
        <w:numPr>
          <w:ilvl w:val="3"/>
          <w:numId w:val="4"/>
        </w:numPr>
        <w:tabs>
          <w:tab w:pos="2731" w:val="left" w:leader="none"/>
        </w:tabs>
        <w:spacing w:line="240" w:lineRule="auto" w:before="120" w:after="0"/>
        <w:ind w:left="2730" w:right="0" w:hanging="452"/>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7"/>
        <w:rPr>
          <w:sz w:val="17"/>
        </w:rPr>
      </w:pPr>
    </w:p>
    <w:p>
      <w:pPr>
        <w:pStyle w:val="ListParagraph"/>
        <w:numPr>
          <w:ilvl w:val="1"/>
          <w:numId w:val="4"/>
        </w:numPr>
        <w:tabs>
          <w:tab w:pos="1919" w:val="left" w:leader="none"/>
        </w:tabs>
        <w:spacing w:line="240" w:lineRule="auto" w:before="0" w:after="0"/>
        <w:ind w:left="1919" w:right="0" w:hanging="360"/>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197"/>
        <w:ind w:left="1919" w:right="496"/>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
        <w:rPr>
          <w:sz w:val="18"/>
        </w:rPr>
      </w:pPr>
    </w:p>
    <w:p>
      <w:pPr>
        <w:pStyle w:val="ListParagraph"/>
        <w:numPr>
          <w:ilvl w:val="2"/>
          <w:numId w:val="4"/>
        </w:numPr>
        <w:tabs>
          <w:tab w:pos="2279" w:val="left" w:leader="none"/>
        </w:tabs>
        <w:spacing w:line="252" w:lineRule="auto" w:before="0" w:after="0"/>
        <w:ind w:left="2278" w:right="499"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2"/>
          <w:sz w:val="20"/>
        </w:rPr>
        <w:t> </w:t>
      </w:r>
      <w:r>
        <w:rPr>
          <w:sz w:val="20"/>
        </w:rPr>
        <w:t>of</w:t>
      </w:r>
      <w:r>
        <w:rPr>
          <w:spacing w:val="-3"/>
          <w:sz w:val="20"/>
        </w:rPr>
        <w:t> </w:t>
      </w:r>
      <w:r>
        <w:rPr>
          <w:sz w:val="20"/>
        </w:rPr>
        <w:t>any</w:t>
      </w:r>
      <w:r>
        <w:rPr>
          <w:spacing w:val="-2"/>
          <w:sz w:val="20"/>
        </w:rPr>
        <w:t> </w:t>
      </w:r>
      <w:r>
        <w:rPr>
          <w:sz w:val="20"/>
        </w:rPr>
        <w:t>property</w:t>
      </w:r>
      <w:r>
        <w:rPr>
          <w:spacing w:val="-2"/>
          <w:sz w:val="20"/>
        </w:rPr>
        <w:t> </w:t>
      </w:r>
      <w:r>
        <w:rPr>
          <w:sz w:val="20"/>
        </w:rPr>
        <w:t>bought</w:t>
      </w:r>
      <w:r>
        <w:rPr>
          <w:spacing w:val="-1"/>
          <w:sz w:val="20"/>
        </w:rPr>
        <w:t> </w:t>
      </w:r>
      <w:r>
        <w:rPr>
          <w:sz w:val="20"/>
        </w:rPr>
        <w:t>for</w:t>
      </w:r>
      <w:r>
        <w:rPr>
          <w:spacing w:val="-4"/>
          <w:sz w:val="20"/>
        </w:rPr>
        <w:t> </w:t>
      </w:r>
      <w:r>
        <w:rPr>
          <w:sz w:val="20"/>
        </w:rPr>
        <w:t>temporary</w:t>
      </w:r>
      <w:r>
        <w:rPr>
          <w:spacing w:val="-2"/>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9" w:val="left" w:leader="none"/>
        </w:tabs>
        <w:spacing w:line="254" w:lineRule="auto" w:before="122" w:after="0"/>
        <w:ind w:left="2278" w:right="568"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79" w:val="left" w:leader="none"/>
        </w:tabs>
        <w:spacing w:line="252" w:lineRule="auto" w:before="118" w:after="0"/>
        <w:ind w:left="2278" w:right="799"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3"/>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9" w:val="left" w:leader="none"/>
        </w:tabs>
        <w:spacing w:line="240" w:lineRule="auto" w:before="196" w:after="0"/>
        <w:ind w:left="1918" w:right="0" w:hanging="361"/>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8"/>
          <w:sz w:val="20"/>
        </w:rPr>
        <w:t> </w:t>
      </w:r>
      <w:r>
        <w:rPr>
          <w:spacing w:val="-4"/>
          <w:sz w:val="20"/>
        </w:rPr>
        <w:t>your:</w:t>
      </w:r>
    </w:p>
    <w:p>
      <w:pPr>
        <w:pStyle w:val="ListParagraph"/>
        <w:numPr>
          <w:ilvl w:val="2"/>
          <w:numId w:val="4"/>
        </w:numPr>
        <w:tabs>
          <w:tab w:pos="2279" w:val="left" w:leader="none"/>
        </w:tabs>
        <w:spacing w:line="240" w:lineRule="auto" w:before="70" w:after="0"/>
        <w:ind w:left="2278" w:right="445"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pStyle w:val="ListParagraph"/>
        <w:numPr>
          <w:ilvl w:val="2"/>
          <w:numId w:val="4"/>
        </w:numPr>
        <w:tabs>
          <w:tab w:pos="2280" w:val="left" w:leader="none"/>
        </w:tabs>
        <w:spacing w:line="240" w:lineRule="auto" w:before="120" w:after="0"/>
        <w:ind w:left="2279" w:right="973"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spacing w:after="0" w:line="240" w:lineRule="auto"/>
        <w:jc w:val="left"/>
        <w:rPr>
          <w:sz w:val="20"/>
        </w:rPr>
        <w:sectPr>
          <w:footerReference w:type="default" r:id="rId9"/>
          <w:pgSz w:w="12240" w:h="15840"/>
          <w:pgMar w:footer="964" w:header="0" w:top="1360" w:bottom="1160" w:left="1320" w:right="1060"/>
        </w:sectPr>
      </w:pPr>
    </w:p>
    <w:p>
      <w:pPr>
        <w:pStyle w:val="ListParagraph"/>
        <w:numPr>
          <w:ilvl w:val="1"/>
          <w:numId w:val="4"/>
        </w:numPr>
        <w:tabs>
          <w:tab w:pos="1920" w:val="left" w:leader="none"/>
        </w:tabs>
        <w:spacing w:line="240" w:lineRule="auto" w:before="79"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200" w:val="left" w:leader="none"/>
        </w:tabs>
        <w:spacing w:line="240" w:lineRule="auto" w:before="119" w:after="0"/>
        <w:ind w:left="1199" w:right="1077" w:hanging="360"/>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5"/>
          <w:sz w:val="20"/>
        </w:rPr>
        <w:t> </w:t>
      </w:r>
      <w:r>
        <w:rPr>
          <w:sz w:val="20"/>
        </w:rPr>
        <w:t>this</w:t>
      </w:r>
      <w:r>
        <w:rPr>
          <w:spacing w:val="-1"/>
          <w:sz w:val="20"/>
        </w:rPr>
        <w:t> </w:t>
      </w:r>
      <w:r>
        <w:rPr>
          <w:sz w:val="20"/>
        </w:rPr>
        <w:t>Endorsement,</w:t>
      </w:r>
      <w:r>
        <w:rPr>
          <w:spacing w:val="-5"/>
          <w:sz w:val="20"/>
        </w:rPr>
        <w:t> </w:t>
      </w:r>
      <w:r>
        <w:rPr>
          <w:sz w:val="20"/>
        </w:rPr>
        <w:t>the</w:t>
      </w:r>
      <w:r>
        <w:rPr>
          <w:spacing w:val="-5"/>
          <w:sz w:val="20"/>
        </w:rPr>
        <w:t> </w:t>
      </w:r>
      <w:r>
        <w:rPr>
          <w:sz w:val="20"/>
        </w:rPr>
        <w:t>following</w:t>
      </w:r>
      <w:r>
        <w:rPr>
          <w:spacing w:val="-3"/>
          <w:sz w:val="20"/>
        </w:rPr>
        <w:t> </w:t>
      </w:r>
      <w:r>
        <w:rPr>
          <w:sz w:val="20"/>
        </w:rPr>
        <w:t>definitions</w:t>
      </w:r>
      <w:r>
        <w:rPr>
          <w:spacing w:val="-4"/>
          <w:sz w:val="20"/>
        </w:rPr>
        <w:t> </w:t>
      </w:r>
      <w:r>
        <w:rPr>
          <w:sz w:val="20"/>
        </w:rPr>
        <w:t>are</w:t>
      </w:r>
      <w:r>
        <w:rPr>
          <w:spacing w:val="-5"/>
          <w:sz w:val="20"/>
        </w:rPr>
        <w:t> </w:t>
      </w:r>
      <w:r>
        <w:rPr>
          <w:sz w:val="20"/>
        </w:rPr>
        <w:t>added</w:t>
      </w:r>
      <w:r>
        <w:rPr>
          <w:spacing w:val="-3"/>
          <w:sz w:val="20"/>
        </w:rPr>
        <w:t> </w:t>
      </w:r>
      <w:r>
        <w:rPr>
          <w:sz w:val="20"/>
        </w:rPr>
        <w:t>to</w:t>
      </w:r>
      <w:r>
        <w:rPr>
          <w:spacing w:val="-3"/>
          <w:sz w:val="20"/>
        </w:rPr>
        <w:t> </w:t>
      </w:r>
      <w:r>
        <w:rPr>
          <w:sz w:val="20"/>
        </w:rPr>
        <w:t>Section</w:t>
      </w:r>
      <w:r>
        <w:rPr>
          <w:spacing w:val="-5"/>
          <w:sz w:val="20"/>
        </w:rPr>
        <w:t> </w:t>
      </w:r>
      <w:r>
        <w:rPr>
          <w:b/>
          <w:sz w:val="20"/>
        </w:rPr>
        <w:t>H. </w:t>
      </w:r>
      <w:r>
        <w:rPr>
          <w:b/>
          <w:spacing w:val="-2"/>
          <w:sz w:val="20"/>
        </w:rPr>
        <w:t>Definitions</w:t>
      </w:r>
      <w:r>
        <w:rPr>
          <w:spacing w:val="-2"/>
          <w:sz w:val="20"/>
        </w:rPr>
        <w:t>:</w:t>
      </w:r>
    </w:p>
    <w:p>
      <w:pPr>
        <w:pStyle w:val="ListParagraph"/>
        <w:numPr>
          <w:ilvl w:val="0"/>
          <w:numId w:val="5"/>
        </w:numPr>
        <w:tabs>
          <w:tab w:pos="1560" w:val="left" w:leader="none"/>
        </w:tabs>
        <w:spacing w:line="240" w:lineRule="auto" w:before="71" w:after="0"/>
        <w:ind w:left="1559" w:right="1133" w:hanging="360"/>
        <w:jc w:val="left"/>
        <w:rPr>
          <w:sz w:val="20"/>
        </w:rPr>
      </w:pPr>
      <w:r>
        <w:rPr>
          <w:sz w:val="20"/>
        </w:rPr>
        <w:t>"Broadcast</w:t>
      </w:r>
      <w:r>
        <w:rPr>
          <w:spacing w:val="-7"/>
          <w:sz w:val="20"/>
        </w:rPr>
        <w:t> </w:t>
      </w:r>
      <w:r>
        <w:rPr>
          <w:sz w:val="20"/>
        </w:rPr>
        <w:t>equipment"</w:t>
      </w:r>
      <w:r>
        <w:rPr>
          <w:spacing w:val="-6"/>
          <w:sz w:val="20"/>
        </w:rPr>
        <w:t> </w:t>
      </w:r>
      <w:r>
        <w:rPr>
          <w:sz w:val="20"/>
        </w:rPr>
        <w:t>means</w:t>
      </w:r>
      <w:r>
        <w:rPr>
          <w:spacing w:val="-6"/>
          <w:sz w:val="20"/>
        </w:rPr>
        <w:t> </w:t>
      </w:r>
      <w:r>
        <w:rPr>
          <w:sz w:val="20"/>
        </w:rPr>
        <w:t>permanently</w:t>
      </w:r>
      <w:r>
        <w:rPr>
          <w:spacing w:val="-3"/>
          <w:sz w:val="20"/>
        </w:rPr>
        <w:t> </w:t>
      </w:r>
      <w:r>
        <w:rPr>
          <w:sz w:val="20"/>
        </w:rPr>
        <w:t>installed</w:t>
      </w:r>
      <w:r>
        <w:rPr>
          <w:spacing w:val="-7"/>
          <w:sz w:val="20"/>
        </w:rPr>
        <w:t> </w:t>
      </w:r>
      <w:r>
        <w:rPr>
          <w:sz w:val="20"/>
        </w:rPr>
        <w:t>radio</w:t>
      </w:r>
      <w:r>
        <w:rPr>
          <w:spacing w:val="-7"/>
          <w:sz w:val="20"/>
        </w:rPr>
        <w:t> </w:t>
      </w:r>
      <w:r>
        <w:rPr>
          <w:sz w:val="20"/>
        </w:rPr>
        <w:t>or</w:t>
      </w:r>
      <w:r>
        <w:rPr>
          <w:spacing w:val="-6"/>
          <w:sz w:val="20"/>
        </w:rPr>
        <w:t> </w:t>
      </w:r>
      <w:r>
        <w:rPr>
          <w:sz w:val="20"/>
        </w:rPr>
        <w:t>television</w:t>
      </w:r>
      <w:r>
        <w:rPr>
          <w:spacing w:val="-5"/>
          <w:sz w:val="20"/>
        </w:rPr>
        <w:t> </w:t>
      </w:r>
      <w:r>
        <w:rPr>
          <w:sz w:val="20"/>
        </w:rPr>
        <w:t>receiving, recording or transmitting equipment.</w:t>
      </w:r>
    </w:p>
    <w:p>
      <w:pPr>
        <w:pStyle w:val="ListParagraph"/>
        <w:numPr>
          <w:ilvl w:val="0"/>
          <w:numId w:val="5"/>
        </w:numPr>
        <w:tabs>
          <w:tab w:pos="1560" w:val="left" w:leader="none"/>
        </w:tabs>
        <w:spacing w:line="240" w:lineRule="auto" w:before="121" w:after="0"/>
        <w:ind w:left="1559" w:right="409"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3"/>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59" w:val="left" w:leader="none"/>
        </w:tabs>
        <w:spacing w:line="240" w:lineRule="auto" w:before="121" w:after="0"/>
        <w:ind w:left="1559" w:right="0" w:hanging="360"/>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9" w:val="left" w:leader="none"/>
        </w:tabs>
        <w:spacing w:line="240" w:lineRule="auto" w:before="118" w:after="0"/>
        <w:ind w:left="1558" w:right="0" w:hanging="361"/>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0"/>
        <w:ind w:left="1558"/>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8" w:right="547"/>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9" w:val="left" w:leader="none"/>
        </w:tabs>
        <w:spacing w:line="240" w:lineRule="auto" w:before="121" w:after="0"/>
        <w:ind w:left="1558" w:right="0" w:hanging="361"/>
        <w:jc w:val="left"/>
        <w:rPr>
          <w:sz w:val="20"/>
        </w:rPr>
      </w:pPr>
      <w:r>
        <w:rPr>
          <w:sz w:val="20"/>
        </w:rPr>
        <w:t>"Operations"</w:t>
      </w:r>
      <w:r>
        <w:rPr>
          <w:spacing w:val="-14"/>
          <w:sz w:val="20"/>
        </w:rPr>
        <w:t> </w:t>
      </w:r>
      <w:r>
        <w:rPr>
          <w:spacing w:val="-2"/>
          <w:sz w:val="20"/>
        </w:rPr>
        <w:t>means:</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z w:val="20"/>
        </w:rPr>
        <w:t>Your</w:t>
      </w:r>
      <w:r>
        <w:rPr>
          <w:spacing w:val="-6"/>
          <w:sz w:val="20"/>
        </w:rPr>
        <w:t> </w:t>
      </w:r>
      <w:r>
        <w:rPr>
          <w:sz w:val="20"/>
        </w:rPr>
        <w:t>business</w:t>
      </w:r>
      <w:r>
        <w:rPr>
          <w:spacing w:val="-7"/>
          <w:sz w:val="20"/>
        </w:rPr>
        <w:t> </w:t>
      </w:r>
      <w:r>
        <w:rPr>
          <w:sz w:val="20"/>
        </w:rPr>
        <w:t>activities</w:t>
      </w:r>
      <w:r>
        <w:rPr>
          <w:spacing w:val="-8"/>
          <w:sz w:val="20"/>
        </w:rPr>
        <w:t> </w:t>
      </w:r>
      <w:r>
        <w:rPr>
          <w:sz w:val="20"/>
        </w:rPr>
        <w:t>occurring</w:t>
      </w:r>
      <w:r>
        <w:rPr>
          <w:spacing w:val="-9"/>
          <w:sz w:val="20"/>
        </w:rPr>
        <w:t> </w:t>
      </w:r>
      <w:r>
        <w:rPr>
          <w:sz w:val="20"/>
        </w:rPr>
        <w:t>at</w:t>
      </w:r>
      <w:r>
        <w:rPr>
          <w:spacing w:val="-6"/>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09" w:val="left" w:leader="none"/>
          <w:tab w:pos="2010" w:val="left" w:leader="none"/>
        </w:tabs>
        <w:spacing w:line="240" w:lineRule="auto" w:before="118" w:after="0"/>
        <w:ind w:left="2009" w:right="0" w:hanging="452"/>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 w:pos="1559" w:val="left" w:leader="none"/>
        </w:tabs>
        <w:spacing w:line="240" w:lineRule="auto" w:before="120" w:after="0"/>
        <w:ind w:left="1558" w:right="0" w:hanging="361"/>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pacing w:val="-2"/>
          <w:sz w:val="20"/>
        </w:rPr>
        <w:t>Begins:</w:t>
      </w:r>
    </w:p>
    <w:p>
      <w:pPr>
        <w:pStyle w:val="ListParagraph"/>
        <w:numPr>
          <w:ilvl w:val="2"/>
          <w:numId w:val="5"/>
        </w:numPr>
        <w:tabs>
          <w:tab w:pos="2369" w:val="left" w:leader="none"/>
          <w:tab w:pos="2370" w:val="left" w:leader="none"/>
        </w:tabs>
        <w:spacing w:line="240" w:lineRule="auto" w:before="120" w:after="0"/>
        <w:ind w:left="2369" w:right="650"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369" w:val="left" w:leader="none"/>
          <w:tab w:pos="2370" w:val="left" w:leader="none"/>
        </w:tabs>
        <w:spacing w:line="240" w:lineRule="auto" w:before="119" w:after="0"/>
        <w:ind w:left="2369" w:right="575" w:hanging="452"/>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 Extra</w:t>
      </w:r>
      <w:r>
        <w:rPr>
          <w:spacing w:val="-5"/>
          <w:sz w:val="20"/>
        </w:rPr>
        <w:t> </w:t>
      </w:r>
      <w:r>
        <w:rPr>
          <w:sz w:val="20"/>
        </w:rPr>
        <w:t>Expense </w:t>
      </w:r>
      <w:r>
        <w:rPr>
          <w:spacing w:val="-2"/>
          <w:sz w:val="20"/>
        </w:rPr>
        <w:t>Coverage;</w:t>
      </w:r>
    </w:p>
    <w:p>
      <w:pPr>
        <w:pStyle w:val="BodyText"/>
        <w:spacing w:before="120"/>
        <w:ind w:left="2009" w:right="37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9" w:val="left" w:leader="none"/>
        </w:tabs>
        <w:spacing w:line="240" w:lineRule="auto" w:before="121" w:after="0"/>
        <w:ind w:left="1918" w:right="0" w:hanging="361"/>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69" w:val="left" w:leader="none"/>
          <w:tab w:pos="2370" w:val="left" w:leader="none"/>
        </w:tabs>
        <w:spacing w:line="240" w:lineRule="auto" w:before="118" w:after="0"/>
        <w:ind w:left="2369" w:right="930" w:hanging="452"/>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69" w:val="left" w:leader="none"/>
          <w:tab w:pos="2370" w:val="left" w:leader="none"/>
        </w:tabs>
        <w:spacing w:line="240" w:lineRule="auto" w:before="121" w:after="0"/>
        <w:ind w:left="2369" w:right="0" w:hanging="452"/>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1"/>
        <w:ind w:left="1558" w:right="375"/>
      </w:pPr>
      <w:r>
        <w:rPr/>
        <w:t>“Period</w:t>
      </w:r>
      <w:r>
        <w:rPr>
          <w:spacing w:val="-5"/>
        </w:rPr>
        <w:t> </w:t>
      </w:r>
      <w:r>
        <w:rPr/>
        <w:t>of</w:t>
      </w:r>
      <w:r>
        <w:rPr>
          <w:spacing w:val="-5"/>
        </w:rPr>
        <w:t> </w:t>
      </w:r>
      <w:r>
        <w:rPr/>
        <w:t>restoration</w:t>
      </w:r>
      <w:r>
        <w:rPr>
          <w:spacing w:val="-3"/>
        </w:rPr>
        <w:t> </w:t>
      </w:r>
      <w:r>
        <w:rPr/>
        <w:t>does</w:t>
      </w:r>
      <w:r>
        <w:rPr>
          <w:spacing w:val="-2"/>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0" w:val="left" w:leader="none"/>
        </w:tabs>
        <w:spacing w:line="240" w:lineRule="auto" w:before="121" w:after="0"/>
        <w:ind w:left="2369" w:right="632" w:hanging="473"/>
        <w:jc w:val="both"/>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71" w:val="left" w:leader="none"/>
        </w:tabs>
        <w:spacing w:line="240" w:lineRule="auto" w:before="118" w:after="0"/>
        <w:ind w:left="2370" w:right="633" w:hanging="529"/>
        <w:jc w:val="both"/>
        <w:rPr>
          <w:sz w:val="20"/>
        </w:rPr>
      </w:pPr>
      <w:r>
        <w:rPr>
          <w:sz w:val="20"/>
        </w:rPr>
        <w:t>Requires</w:t>
      </w:r>
      <w:r>
        <w:rPr>
          <w:spacing w:val="-4"/>
          <w:sz w:val="20"/>
        </w:rPr>
        <w:t> </w:t>
      </w:r>
      <w:r>
        <w:rPr>
          <w:sz w:val="20"/>
        </w:rPr>
        <w:t>any</w:t>
      </w:r>
      <w:r>
        <w:rPr>
          <w:spacing w:val="-1"/>
          <w:sz w:val="20"/>
        </w:rPr>
        <w:t> </w:t>
      </w:r>
      <w:r>
        <w:rPr>
          <w:sz w:val="20"/>
        </w:rPr>
        <w:t>insured</w:t>
      </w:r>
      <w:r>
        <w:rPr>
          <w:spacing w:val="-5"/>
          <w:sz w:val="20"/>
        </w:rPr>
        <w:t> </w:t>
      </w:r>
      <w:r>
        <w:rPr>
          <w:sz w:val="20"/>
        </w:rPr>
        <w:t>or</w:t>
      </w:r>
      <w:r>
        <w:rPr>
          <w:spacing w:val="-4"/>
          <w:sz w:val="20"/>
        </w:rPr>
        <w:t> </w:t>
      </w:r>
      <w:r>
        <w:rPr>
          <w:sz w:val="20"/>
        </w:rPr>
        <w:t>others</w:t>
      </w:r>
      <w:r>
        <w:rPr>
          <w:spacing w:val="-4"/>
          <w:sz w:val="20"/>
        </w:rPr>
        <w:t> </w:t>
      </w:r>
      <w:r>
        <w:rPr>
          <w:sz w:val="20"/>
        </w:rPr>
        <w:t>to</w:t>
      </w:r>
      <w:r>
        <w:rPr>
          <w:spacing w:val="-5"/>
          <w:sz w:val="20"/>
        </w:rPr>
        <w:t> </w:t>
      </w:r>
      <w:r>
        <w:rPr>
          <w:sz w:val="20"/>
        </w:rPr>
        <w:t>test</w:t>
      </w:r>
      <w:r>
        <w:rPr>
          <w:spacing w:val="-3"/>
          <w:sz w:val="20"/>
        </w:rPr>
        <w:t> </w:t>
      </w:r>
      <w:r>
        <w:rPr>
          <w:sz w:val="20"/>
        </w:rPr>
        <w:t>for,</w:t>
      </w:r>
      <w:r>
        <w:rPr>
          <w:spacing w:val="-5"/>
          <w:sz w:val="20"/>
        </w:rPr>
        <w:t> </w:t>
      </w:r>
      <w:r>
        <w:rPr>
          <w:sz w:val="20"/>
        </w:rPr>
        <w:t>monitor,</w:t>
      </w:r>
      <w:r>
        <w:rPr>
          <w:spacing w:val="-5"/>
          <w:sz w:val="20"/>
        </w:rPr>
        <w:t> </w:t>
      </w:r>
      <w:r>
        <w:rPr>
          <w:sz w:val="20"/>
        </w:rPr>
        <w:t>clean</w:t>
      </w:r>
      <w:r>
        <w:rPr>
          <w:spacing w:val="-5"/>
          <w:sz w:val="20"/>
        </w:rPr>
        <w:t> </w:t>
      </w:r>
      <w:r>
        <w:rPr>
          <w:sz w:val="20"/>
        </w:rPr>
        <w:t>up,</w:t>
      </w:r>
      <w:r>
        <w:rPr>
          <w:spacing w:val="-5"/>
          <w:sz w:val="20"/>
        </w:rPr>
        <w:t> </w:t>
      </w:r>
      <w:r>
        <w:rPr>
          <w:sz w:val="20"/>
        </w:rPr>
        <w:t>remove,</w:t>
      </w:r>
      <w:r>
        <w:rPr>
          <w:spacing w:val="-5"/>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2"/>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5"/>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59" w:val="left" w:leader="none"/>
        </w:tabs>
        <w:spacing w:line="240" w:lineRule="auto" w:before="120" w:after="0"/>
        <w:ind w:left="1559" w:right="0" w:hanging="360"/>
        <w:jc w:val="left"/>
        <w:rPr>
          <w:sz w:val="20"/>
        </w:rPr>
      </w:pPr>
      <w:r>
        <w:rPr>
          <w:sz w:val="20"/>
        </w:rPr>
        <w:t>"Rental</w:t>
      </w:r>
      <w:r>
        <w:rPr>
          <w:spacing w:val="-7"/>
          <w:sz w:val="20"/>
        </w:rPr>
        <w:t> </w:t>
      </w:r>
      <w:r>
        <w:rPr>
          <w:sz w:val="20"/>
        </w:rPr>
        <w:t>value"</w:t>
      </w:r>
      <w:r>
        <w:rPr>
          <w:spacing w:val="-6"/>
          <w:sz w:val="20"/>
        </w:rPr>
        <w:t> </w:t>
      </w:r>
      <w:r>
        <w:rPr>
          <w:sz w:val="20"/>
        </w:rPr>
        <w:t>means</w:t>
      </w:r>
      <w:r>
        <w:rPr>
          <w:spacing w:val="-8"/>
          <w:sz w:val="20"/>
        </w:rPr>
        <w:t> </w:t>
      </w:r>
      <w:r>
        <w:rPr>
          <w:sz w:val="20"/>
        </w:rPr>
        <w:t>Business</w:t>
      </w:r>
      <w:r>
        <w:rPr>
          <w:spacing w:val="-6"/>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09" w:val="left" w:leader="none"/>
          <w:tab w:pos="2010" w:val="left" w:leader="none"/>
        </w:tabs>
        <w:spacing w:line="240" w:lineRule="auto" w:before="70" w:after="0"/>
        <w:ind w:left="2009" w:right="403"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5"/>
          <w:sz w:val="20"/>
        </w:rPr>
        <w:t> </w:t>
      </w:r>
      <w:r>
        <w:rPr>
          <w:sz w:val="20"/>
        </w:rPr>
        <w:t>from</w:t>
      </w:r>
      <w:r>
        <w:rPr>
          <w:spacing w:val="-5"/>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5"/>
          <w:sz w:val="20"/>
        </w:rPr>
        <w:t> </w:t>
      </w:r>
      <w:r>
        <w:rPr>
          <w:sz w:val="20"/>
        </w:rPr>
        <w:t>in</w:t>
      </w:r>
      <w:r>
        <w:rPr>
          <w:spacing w:val="-5"/>
          <w:sz w:val="20"/>
        </w:rPr>
        <w:t> </w:t>
      </w:r>
      <w:r>
        <w:rPr>
          <w:sz w:val="20"/>
        </w:rPr>
        <w:t>the Declarations as furnished and equipped by you, including fair rental value of any portion of the described premises which is occupied by you; and</w:t>
      </w:r>
    </w:p>
    <w:p>
      <w:pPr>
        <w:pStyle w:val="ListParagraph"/>
        <w:numPr>
          <w:ilvl w:val="1"/>
          <w:numId w:val="5"/>
        </w:numPr>
        <w:tabs>
          <w:tab w:pos="2009" w:val="left" w:leader="none"/>
          <w:tab w:pos="2010" w:val="left" w:leader="none"/>
        </w:tabs>
        <w:spacing w:line="240" w:lineRule="auto" w:before="69" w:after="0"/>
        <w:ind w:left="2010" w:right="0" w:hanging="452"/>
        <w:jc w:val="left"/>
        <w:rPr>
          <w:sz w:val="20"/>
        </w:rPr>
      </w:pPr>
      <w:r>
        <w:rPr>
          <w:sz w:val="20"/>
        </w:rPr>
        <w:t>Continuing</w:t>
      </w:r>
      <w:r>
        <w:rPr>
          <w:spacing w:val="-7"/>
          <w:sz w:val="20"/>
        </w:rPr>
        <w:t> </w:t>
      </w:r>
      <w:r>
        <w:rPr>
          <w:sz w:val="20"/>
        </w:rPr>
        <w:t>normal</w:t>
      </w:r>
      <w:r>
        <w:rPr>
          <w:spacing w:val="-7"/>
          <w:sz w:val="20"/>
        </w:rPr>
        <w:t> </w:t>
      </w:r>
      <w:r>
        <w:rPr>
          <w:sz w:val="20"/>
        </w:rPr>
        <w:t>operating</w:t>
      </w:r>
      <w:r>
        <w:rPr>
          <w:spacing w:val="-8"/>
          <w:sz w:val="20"/>
        </w:rPr>
        <w:t> </w:t>
      </w:r>
      <w:r>
        <w:rPr>
          <w:sz w:val="20"/>
        </w:rPr>
        <w:t>expenses</w:t>
      </w:r>
      <w:r>
        <w:rPr>
          <w:spacing w:val="-7"/>
          <w:sz w:val="20"/>
        </w:rPr>
        <w:t> </w:t>
      </w:r>
      <w:r>
        <w:rPr>
          <w:sz w:val="20"/>
        </w:rPr>
        <w:t>incurred</w:t>
      </w:r>
      <w:r>
        <w:rPr>
          <w:spacing w:val="-8"/>
          <w:sz w:val="20"/>
        </w:rPr>
        <w:t> </w:t>
      </w:r>
      <w:r>
        <w:rPr>
          <w:sz w:val="20"/>
        </w:rPr>
        <w:t>in</w:t>
      </w:r>
      <w:r>
        <w:rPr>
          <w:spacing w:val="-7"/>
          <w:sz w:val="20"/>
        </w:rPr>
        <w:t> </w:t>
      </w:r>
      <w:r>
        <w:rPr>
          <w:sz w:val="20"/>
        </w:rPr>
        <w:t>connection</w:t>
      </w:r>
      <w:r>
        <w:rPr>
          <w:spacing w:val="-8"/>
          <w:sz w:val="20"/>
        </w:rPr>
        <w:t> </w:t>
      </w:r>
      <w:r>
        <w:rPr>
          <w:sz w:val="20"/>
        </w:rPr>
        <w:t>with</w:t>
      </w:r>
      <w:r>
        <w:rPr>
          <w:spacing w:val="-8"/>
          <w:sz w:val="20"/>
        </w:rPr>
        <w:t> </w:t>
      </w:r>
      <w:r>
        <w:rPr>
          <w:sz w:val="20"/>
        </w:rPr>
        <w:t>that</w:t>
      </w:r>
      <w:r>
        <w:rPr>
          <w:spacing w:val="-6"/>
          <w:sz w:val="20"/>
        </w:rPr>
        <w:t> </w:t>
      </w:r>
      <w:r>
        <w:rPr>
          <w:spacing w:val="-2"/>
          <w:sz w:val="20"/>
        </w:rPr>
        <w:t>premises,</w:t>
      </w:r>
    </w:p>
    <w:p>
      <w:pPr>
        <w:spacing w:after="0" w:line="240" w:lineRule="auto"/>
        <w:jc w:val="left"/>
        <w:rPr>
          <w:sz w:val="20"/>
        </w:rPr>
        <w:sectPr>
          <w:footerReference w:type="default" r:id="rId10"/>
          <w:pgSz w:w="12240" w:h="15840"/>
          <w:pgMar w:footer="964" w:header="0" w:top="1360" w:bottom="1160" w:left="1320" w:right="1060"/>
        </w:sectPr>
      </w:pPr>
    </w:p>
    <w:p>
      <w:pPr>
        <w:pStyle w:val="BodyText"/>
        <w:spacing w:before="79"/>
        <w:ind w:left="2011"/>
      </w:pPr>
      <w:r>
        <w:rPr>
          <w:spacing w:val="-2"/>
        </w:rPr>
        <w:t>including:</w:t>
      </w:r>
    </w:p>
    <w:p>
      <w:pPr>
        <w:pStyle w:val="ListParagraph"/>
        <w:numPr>
          <w:ilvl w:val="2"/>
          <w:numId w:val="5"/>
        </w:numPr>
        <w:tabs>
          <w:tab w:pos="2371" w:val="left" w:leader="none"/>
          <w:tab w:pos="2372" w:val="left" w:leader="none"/>
        </w:tabs>
        <w:spacing w:line="240" w:lineRule="auto" w:before="70" w:after="0"/>
        <w:ind w:left="2371" w:right="0" w:hanging="361"/>
        <w:jc w:val="left"/>
        <w:rPr>
          <w:sz w:val="20"/>
        </w:rPr>
      </w:pPr>
      <w:r>
        <w:rPr>
          <w:sz w:val="20"/>
        </w:rPr>
        <w:t>Payroll;</w:t>
      </w:r>
      <w:r>
        <w:rPr>
          <w:spacing w:val="-11"/>
          <w:sz w:val="20"/>
        </w:rPr>
        <w:t> </w:t>
      </w:r>
      <w:r>
        <w:rPr>
          <w:spacing w:val="-5"/>
          <w:sz w:val="20"/>
        </w:rPr>
        <w:t>and</w:t>
      </w:r>
    </w:p>
    <w:p>
      <w:pPr>
        <w:pStyle w:val="ListParagraph"/>
        <w:numPr>
          <w:ilvl w:val="2"/>
          <w:numId w:val="5"/>
        </w:numPr>
        <w:tabs>
          <w:tab w:pos="2372" w:val="left" w:leader="none"/>
        </w:tabs>
        <w:spacing w:line="240" w:lineRule="auto" w:before="70" w:after="0"/>
        <w:ind w:left="2371" w:right="487"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60" w:val="left" w:leader="none"/>
        </w:tabs>
        <w:spacing w:line="240" w:lineRule="auto" w:before="71" w:after="0"/>
        <w:ind w:left="1559" w:right="0" w:hanging="361"/>
        <w:jc w:val="left"/>
        <w:rPr>
          <w:sz w:val="20"/>
        </w:rPr>
      </w:pPr>
      <w:r>
        <w:rPr>
          <w:sz w:val="20"/>
        </w:rPr>
        <w:t>"Suspension"</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3"/>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 w:pos="1560" w:val="left" w:leader="none"/>
        </w:tabs>
        <w:spacing w:line="240" w:lineRule="auto" w:before="70" w:after="0"/>
        <w:ind w:left="1559" w:right="0" w:hanging="361"/>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 w:pos="2011" w:val="left" w:leader="none"/>
        </w:tabs>
        <w:spacing w:line="240" w:lineRule="auto" w:before="70" w:after="0"/>
        <w:ind w:left="2010" w:right="399"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 w:pos="2011" w:val="left" w:leader="none"/>
        </w:tabs>
        <w:spacing w:line="240" w:lineRule="auto" w:before="68" w:after="0"/>
        <w:ind w:left="2010" w:right="0" w:hanging="452"/>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Any</w:t>
      </w:r>
      <w:r>
        <w:rPr>
          <w:spacing w:val="-7"/>
          <w:sz w:val="20"/>
        </w:rPr>
        <w:t> </w:t>
      </w:r>
      <w:r>
        <w:rPr>
          <w:sz w:val="20"/>
        </w:rPr>
        <w:t>related</w:t>
      </w:r>
      <w:r>
        <w:rPr>
          <w:spacing w:val="-8"/>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6"/>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80" w:val="left" w:leader="none"/>
        </w:tabs>
        <w:spacing w:line="240" w:lineRule="auto" w:before="1" w:after="0"/>
        <w:ind w:left="479" w:right="636"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2"/>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40" w:val="left" w:leader="none"/>
        </w:tabs>
        <w:spacing w:line="240" w:lineRule="auto" w:before="70"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4"/>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60" w:val="left" w:leader="none"/>
        </w:tabs>
        <w:spacing w:line="240" w:lineRule="auto" w:before="70" w:after="0"/>
        <w:ind w:left="1559" w:right="0" w:hanging="361"/>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37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71"/>
        <w:ind w:left="1558" w:right="443"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9" w:val="left" w:leader="none"/>
        </w:tabs>
        <w:spacing w:line="240" w:lineRule="auto" w:before="119" w:after="0"/>
        <w:ind w:left="1558" w:right="0" w:hanging="361"/>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0"/>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spacing w:before="1"/>
        <w:ind w:left="1558"/>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20" w:val="left" w:leader="none"/>
        </w:tabs>
        <w:spacing w:line="240" w:lineRule="auto" w:before="0" w:after="0"/>
        <w:ind w:left="1920" w:right="0" w:hanging="360"/>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6"/>
          <w:sz w:val="20"/>
        </w:rPr>
        <w:t> </w:t>
      </w:r>
      <w:r>
        <w:rPr>
          <w:sz w:val="20"/>
        </w:rPr>
        <w:t>representative</w:t>
      </w:r>
      <w:r>
        <w:rPr>
          <w:spacing w:val="-6"/>
          <w:sz w:val="20"/>
        </w:rPr>
        <w:t> </w:t>
      </w:r>
      <w:r>
        <w:rPr>
          <w:sz w:val="20"/>
        </w:rPr>
        <w:t>of</w:t>
      </w:r>
      <w:r>
        <w:rPr>
          <w:spacing w:val="-5"/>
          <w:sz w:val="20"/>
        </w:rPr>
        <w:t> </w:t>
      </w:r>
      <w:r>
        <w:rPr>
          <w:sz w:val="20"/>
        </w:rPr>
        <w:t>the</w:t>
      </w:r>
      <w:r>
        <w:rPr>
          <w:spacing w:val="-16"/>
          <w:sz w:val="20"/>
        </w:rPr>
        <w:t> </w:t>
      </w:r>
      <w:r>
        <w:rPr>
          <w:spacing w:val="-2"/>
          <w:sz w:val="20"/>
        </w:rPr>
        <w:t>President;</w:t>
      </w:r>
    </w:p>
    <w:p>
      <w:pPr>
        <w:pStyle w:val="ListParagraph"/>
        <w:numPr>
          <w:ilvl w:val="1"/>
          <w:numId w:val="7"/>
        </w:numPr>
        <w:tabs>
          <w:tab w:pos="1920" w:val="left" w:leader="none"/>
        </w:tabs>
        <w:spacing w:line="240" w:lineRule="auto" w:before="89" w:after="0"/>
        <w:ind w:left="1920" w:right="0" w:hanging="360"/>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9"/>
          <w:sz w:val="20"/>
        </w:rPr>
        <w:t> </w:t>
      </w:r>
      <w:r>
        <w:rPr>
          <w:spacing w:val="-2"/>
          <w:sz w:val="20"/>
        </w:rPr>
        <w:t>Governor;</w:t>
      </w:r>
    </w:p>
    <w:p>
      <w:pPr>
        <w:pStyle w:val="ListParagraph"/>
        <w:numPr>
          <w:ilvl w:val="1"/>
          <w:numId w:val="7"/>
        </w:numPr>
        <w:tabs>
          <w:tab w:pos="1920" w:val="left" w:leader="none"/>
        </w:tabs>
        <w:spacing w:line="240" w:lineRule="auto" w:before="92" w:after="0"/>
        <w:ind w:left="1920" w:right="0" w:hanging="360"/>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20" w:val="left" w:leader="none"/>
        </w:tabs>
        <w:spacing w:line="240" w:lineRule="auto" w:before="89" w:after="0"/>
        <w:ind w:left="1920" w:right="0" w:hanging="360"/>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1"/>
          <w:sz w:val="20"/>
        </w:rPr>
        <w:t> </w:t>
      </w:r>
      <w:r>
        <w:rPr>
          <w:spacing w:val="-5"/>
          <w:sz w:val="20"/>
        </w:rPr>
        <w:t>or</w:t>
      </w:r>
    </w:p>
    <w:p>
      <w:pPr>
        <w:pStyle w:val="ListParagraph"/>
        <w:numPr>
          <w:ilvl w:val="1"/>
          <w:numId w:val="7"/>
        </w:numPr>
        <w:tabs>
          <w:tab w:pos="1920" w:val="left" w:leader="none"/>
        </w:tabs>
        <w:spacing w:line="364" w:lineRule="auto" w:before="67"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20" w:val="left" w:leader="none"/>
        </w:tabs>
        <w:spacing w:line="254" w:lineRule="auto" w:before="26"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20" w:val="left" w:leader="none"/>
        </w:tabs>
        <w:spacing w:line="240" w:lineRule="auto" w:before="77" w:after="0"/>
        <w:ind w:left="1920" w:right="0" w:hanging="360"/>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1"/>
          <w:sz w:val="20"/>
        </w:rPr>
        <w:t> </w:t>
      </w:r>
      <w:r>
        <w:rPr>
          <w:spacing w:val="-2"/>
          <w:sz w:val="20"/>
        </w:rPr>
        <w:t>duration.</w:t>
      </w:r>
    </w:p>
    <w:p>
      <w:pPr>
        <w:pStyle w:val="BodyText"/>
        <w:spacing w:before="8"/>
        <w:rPr>
          <w:sz w:val="17"/>
        </w:rPr>
      </w:pPr>
    </w:p>
    <w:p>
      <w:pPr>
        <w:pStyle w:val="ListParagraph"/>
        <w:numPr>
          <w:ilvl w:val="2"/>
          <w:numId w:val="7"/>
        </w:numPr>
        <w:tabs>
          <w:tab w:pos="1920" w:val="left" w:leader="none"/>
        </w:tabs>
        <w:spacing w:line="240" w:lineRule="auto" w:before="1" w:after="0"/>
        <w:ind w:left="1920" w:right="0" w:hanging="360"/>
        <w:jc w:val="left"/>
        <w:rPr>
          <w:sz w:val="20"/>
        </w:rPr>
      </w:pPr>
      <w:r>
        <w:rPr>
          <w:sz w:val="20"/>
        </w:rPr>
        <w:t>The</w:t>
      </w:r>
      <w:r>
        <w:rPr>
          <w:spacing w:val="3"/>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5"/>
          <w:sz w:val="20"/>
        </w:rPr>
        <w:t> </w:t>
      </w:r>
      <w:r>
        <w:rPr>
          <w:sz w:val="20"/>
        </w:rPr>
        <w:t>under</w:t>
      </w:r>
      <w:r>
        <w:rPr>
          <w:spacing w:val="5"/>
          <w:sz w:val="20"/>
        </w:rPr>
        <w:t> </w:t>
      </w:r>
      <w:r>
        <w:rPr>
          <w:sz w:val="20"/>
        </w:rPr>
        <w:t>this</w:t>
      </w:r>
      <w:r>
        <w:rPr>
          <w:spacing w:val="7"/>
          <w:sz w:val="20"/>
        </w:rPr>
        <w:t> </w:t>
      </w:r>
      <w:r>
        <w:rPr>
          <w:sz w:val="20"/>
        </w:rPr>
        <w:t>Additional</w:t>
      </w:r>
      <w:r>
        <w:rPr>
          <w:spacing w:val="5"/>
          <w:sz w:val="20"/>
        </w:rPr>
        <w:t> </w:t>
      </w:r>
      <w:r>
        <w:rPr>
          <w:sz w:val="20"/>
        </w:rPr>
        <w:t>Coverage</w:t>
      </w:r>
      <w:r>
        <w:rPr>
          <w:spacing w:val="6"/>
          <w:sz w:val="20"/>
        </w:rPr>
        <w:t> </w:t>
      </w:r>
      <w:r>
        <w:rPr>
          <w:sz w:val="20"/>
        </w:rPr>
        <w:t>for</w:t>
      </w:r>
      <w:r>
        <w:rPr>
          <w:spacing w:val="5"/>
          <w:sz w:val="20"/>
        </w:rPr>
        <w:t> </w:t>
      </w:r>
      <w:r>
        <w:rPr>
          <w:sz w:val="20"/>
        </w:rPr>
        <w:t>each</w:t>
      </w:r>
      <w:r>
        <w:rPr>
          <w:spacing w:val="6"/>
          <w:sz w:val="20"/>
        </w:rPr>
        <w:t> </w:t>
      </w:r>
      <w:r>
        <w:rPr>
          <w:sz w:val="20"/>
        </w:rPr>
        <w:t>described</w:t>
      </w:r>
      <w:r>
        <w:rPr>
          <w:spacing w:val="6"/>
          <w:sz w:val="20"/>
        </w:rPr>
        <w:t> </w:t>
      </w:r>
      <w:r>
        <w:rPr>
          <w:sz w:val="20"/>
        </w:rPr>
        <w:t>premises</w:t>
      </w:r>
      <w:r>
        <w:rPr>
          <w:spacing w:val="5"/>
          <w:sz w:val="20"/>
        </w:rPr>
        <w:t> </w:t>
      </w:r>
      <w:r>
        <w:rPr>
          <w:spacing w:val="-5"/>
          <w:sz w:val="20"/>
        </w:rPr>
        <w:t>in</w:t>
      </w:r>
    </w:p>
    <w:p>
      <w:pPr>
        <w:spacing w:after="0" w:line="240" w:lineRule="auto"/>
        <w:jc w:val="left"/>
        <w:rPr>
          <w:sz w:val="20"/>
        </w:rPr>
        <w:sectPr>
          <w:footerReference w:type="default" r:id="rId11"/>
          <w:pgSz w:w="12240" w:h="15840"/>
          <w:pgMar w:footer="964" w:header="0" w:top="1360" w:bottom="1160" w:left="1320" w:right="1060"/>
        </w:sectPr>
      </w:pPr>
    </w:p>
    <w:p>
      <w:pPr>
        <w:spacing w:before="79"/>
        <w:ind w:left="1920" w:right="0" w:hanging="1"/>
        <w:jc w:val="left"/>
        <w:rPr>
          <w:sz w:val="20"/>
        </w:rPr>
      </w:pPr>
      <w:r>
        <w:rPr>
          <w:sz w:val="20"/>
        </w:rPr>
        <w:t>any one occurrence is the </w:t>
      </w:r>
      <w:r>
        <w:rPr>
          <w:b/>
          <w:sz w:val="20"/>
        </w:rPr>
        <w:t>Emergency Alert System – Business Income </w:t>
      </w:r>
      <w:r>
        <w:rPr>
          <w:sz w:val="20"/>
        </w:rPr>
        <w:t>Limit of</w:t>
      </w:r>
      <w:r>
        <w:rPr>
          <w:spacing w:val="80"/>
          <w:sz w:val="20"/>
        </w:rPr>
        <w:t> </w:t>
      </w:r>
      <w:r>
        <w:rPr>
          <w:sz w:val="20"/>
        </w:rPr>
        <w:t>Insurance shown in the Schedule.</w:t>
      </w:r>
    </w:p>
    <w:p>
      <w:pPr>
        <w:pStyle w:val="BodyText"/>
        <w:spacing w:before="11"/>
        <w:rPr>
          <w:sz w:val="19"/>
        </w:rPr>
      </w:pPr>
    </w:p>
    <w:p>
      <w:pPr>
        <w:pStyle w:val="ListParagraph"/>
        <w:numPr>
          <w:ilvl w:val="0"/>
          <w:numId w:val="1"/>
        </w:numPr>
        <w:tabs>
          <w:tab w:pos="481" w:val="left" w:leader="none"/>
        </w:tabs>
        <w:spacing w:line="240" w:lineRule="auto" w:before="0" w:after="0"/>
        <w:ind w:left="480" w:right="0" w:hanging="361"/>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41" w:val="left" w:leader="none"/>
        </w:tabs>
        <w:spacing w:line="240" w:lineRule="auto" w:before="70" w:after="0"/>
        <w:ind w:left="840" w:right="0" w:hanging="361"/>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201" w:val="left" w:leader="none"/>
        </w:tabs>
        <w:spacing w:line="240" w:lineRule="auto" w:before="70" w:after="0"/>
        <w:ind w:left="1200" w:right="0" w:hanging="361"/>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364" w:lineRule="auto" w:before="121" w:after="0"/>
        <w:ind w:left="1199"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spacing w:before="2"/>
        <w:ind w:left="1198" w:right="547"/>
      </w:pPr>
      <w:r>
        <w:rPr/>
        <w:t>However,</w:t>
      </w:r>
      <w:r>
        <w:rPr>
          <w:spacing w:val="-5"/>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5"/>
        </w:rPr>
        <w:t> </w:t>
      </w:r>
      <w:r>
        <w:rPr/>
        <w:t>the</w:t>
      </w:r>
      <w:r>
        <w:rPr>
          <w:spacing w:val="-3"/>
        </w:rPr>
        <w:t> </w:t>
      </w:r>
      <w:r>
        <w:rPr/>
        <w:t>extent</w:t>
      </w:r>
      <w:r>
        <w:rPr>
          <w:spacing w:val="-5"/>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5"/>
        </w:rPr>
        <w:t> </w:t>
      </w:r>
      <w:r>
        <w:rPr/>
        <w:t>and Re-tuning Additional Coverage (as added by this endorsement).</w:t>
      </w:r>
    </w:p>
    <w:p>
      <w:pPr>
        <w:pStyle w:val="ListParagraph"/>
        <w:numPr>
          <w:ilvl w:val="2"/>
          <w:numId w:val="1"/>
        </w:numPr>
        <w:tabs>
          <w:tab w:pos="1199" w:val="left" w:leader="none"/>
        </w:tabs>
        <w:spacing w:line="240" w:lineRule="auto" w:before="118" w:after="0"/>
        <w:ind w:left="1198" w:right="0" w:hanging="361"/>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BodyText"/>
        <w:rPr>
          <w:sz w:val="22"/>
        </w:rPr>
      </w:pPr>
    </w:p>
    <w:p>
      <w:pPr>
        <w:pStyle w:val="ListParagraph"/>
        <w:numPr>
          <w:ilvl w:val="0"/>
          <w:numId w:val="1"/>
        </w:numPr>
        <w:tabs>
          <w:tab w:pos="479" w:val="left" w:leader="none"/>
        </w:tabs>
        <w:spacing w:line="240" w:lineRule="auto" w:before="168" w:after="0"/>
        <w:ind w:left="478" w:right="0" w:hanging="361"/>
        <w:jc w:val="left"/>
        <w:rPr>
          <w:sz w:val="20"/>
        </w:rPr>
      </w:pPr>
      <w:r>
        <w:rPr>
          <w:sz w:val="20"/>
        </w:rPr>
        <w:t>The</w:t>
      </w:r>
      <w:r>
        <w:rPr>
          <w:spacing w:val="-9"/>
          <w:sz w:val="20"/>
        </w:rPr>
        <w:t> </w:t>
      </w:r>
      <w:r>
        <w:rPr>
          <w:b/>
          <w:sz w:val="20"/>
        </w:rPr>
        <w:t>COMMERCIAL</w:t>
      </w:r>
      <w:r>
        <w:rPr>
          <w:b/>
          <w:spacing w:val="-5"/>
          <w:sz w:val="20"/>
        </w:rPr>
        <w:t> </w:t>
      </w:r>
      <w:r>
        <w:rPr>
          <w:b/>
          <w:sz w:val="20"/>
        </w:rPr>
        <w:t>PROPERTY</w:t>
      </w:r>
      <w:r>
        <w:rPr>
          <w:b/>
          <w:spacing w:val="-7"/>
          <w:sz w:val="20"/>
        </w:rPr>
        <w:t> </w:t>
      </w:r>
      <w:r>
        <w:rPr>
          <w:b/>
          <w:sz w:val="20"/>
        </w:rPr>
        <w:t>CONDITIONS</w:t>
      </w:r>
      <w:r>
        <w:rPr>
          <w:b/>
          <w:spacing w:val="-9"/>
          <w:sz w:val="20"/>
        </w:rPr>
        <w:t> </w:t>
      </w:r>
      <w:r>
        <w:rPr>
          <w:sz w:val="20"/>
        </w:rPr>
        <w:t>is</w:t>
      </w:r>
      <w:r>
        <w:rPr>
          <w:spacing w:val="-7"/>
          <w:sz w:val="20"/>
        </w:rPr>
        <w:t> </w:t>
      </w:r>
      <w:r>
        <w:rPr>
          <w:sz w:val="20"/>
        </w:rPr>
        <w:t>amended</w:t>
      </w:r>
      <w:r>
        <w:rPr>
          <w:spacing w:val="-9"/>
          <w:sz w:val="20"/>
        </w:rPr>
        <w:t> </w:t>
      </w:r>
      <w:r>
        <w:rPr>
          <w:sz w:val="20"/>
        </w:rPr>
        <w:t>as</w:t>
      </w:r>
      <w:r>
        <w:rPr>
          <w:spacing w:val="-7"/>
          <w:sz w:val="20"/>
        </w:rPr>
        <w:t> </w:t>
      </w:r>
      <w:r>
        <w:rPr>
          <w:spacing w:val="-2"/>
          <w:sz w:val="20"/>
        </w:rPr>
        <w:t>follows:</w:t>
      </w:r>
    </w:p>
    <w:p>
      <w:pPr>
        <w:pStyle w:val="ListParagraph"/>
        <w:numPr>
          <w:ilvl w:val="1"/>
          <w:numId w:val="1"/>
        </w:numPr>
        <w:tabs>
          <w:tab w:pos="839" w:val="left" w:leader="none"/>
        </w:tabs>
        <w:spacing w:line="240" w:lineRule="auto" w:before="70" w:after="0"/>
        <w:ind w:left="838" w:right="0" w:hanging="361"/>
        <w:jc w:val="left"/>
        <w:rPr>
          <w:sz w:val="20"/>
        </w:rPr>
      </w:pPr>
      <w:r>
        <w:rPr>
          <w:sz w:val="20"/>
        </w:rPr>
        <w:t>The</w:t>
      </w:r>
      <w:r>
        <w:rPr>
          <w:spacing w:val="-7"/>
          <w:sz w:val="20"/>
        </w:rPr>
        <w:t> </w:t>
      </w:r>
      <w:r>
        <w:rPr>
          <w:sz w:val="20"/>
        </w:rPr>
        <w:t>following</w:t>
      </w:r>
      <w:r>
        <w:rPr>
          <w:spacing w:val="-7"/>
          <w:sz w:val="20"/>
        </w:rPr>
        <w:t> </w:t>
      </w:r>
      <w:r>
        <w:rPr>
          <w:sz w:val="20"/>
        </w:rPr>
        <w:t>condition</w:t>
      </w:r>
      <w:r>
        <w:rPr>
          <w:spacing w:val="-7"/>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21"/>
        <w:ind w:left="838"/>
      </w:pPr>
      <w:r>
        <w:rPr/>
        <w:t>We</w:t>
      </w:r>
      <w:r>
        <w:rPr>
          <w:spacing w:val="-3"/>
        </w:rPr>
        <w:t> </w:t>
      </w:r>
      <w:r>
        <w:rPr/>
        <w:t>will</w:t>
      </w:r>
      <w:r>
        <w:rPr>
          <w:spacing w:val="-4"/>
        </w:rPr>
        <w:t> </w:t>
      </w:r>
      <w:r>
        <w:rPr/>
        <w:t>not</w:t>
      </w:r>
      <w:r>
        <w:rPr>
          <w:spacing w:val="-3"/>
        </w:rPr>
        <w:t> </w:t>
      </w:r>
      <w:r>
        <w:rPr/>
        <w:t>pay</w:t>
      </w:r>
      <w:r>
        <w:rPr>
          <w:spacing w:val="-2"/>
        </w:rPr>
        <w:t> </w:t>
      </w:r>
      <w:r>
        <w:rPr/>
        <w:t>for</w:t>
      </w:r>
      <w:r>
        <w:rPr>
          <w:spacing w:val="-2"/>
        </w:rPr>
        <w:t> </w:t>
      </w:r>
      <w:r>
        <w:rPr/>
        <w:t>any</w:t>
      </w:r>
      <w:r>
        <w:rPr>
          <w:spacing w:val="-2"/>
        </w:rPr>
        <w:t> </w:t>
      </w:r>
      <w:r>
        <w:rPr/>
        <w:t>loss or</w:t>
      </w:r>
      <w:r>
        <w:rPr>
          <w:spacing w:val="-2"/>
        </w:rPr>
        <w:t> </w:t>
      </w:r>
      <w:r>
        <w:rPr/>
        <w:t>damage</w:t>
      </w:r>
      <w:r>
        <w:rPr>
          <w:spacing w:val="-3"/>
        </w:rPr>
        <w:t> </w:t>
      </w:r>
      <w:r>
        <w:rPr/>
        <w:t>to</w:t>
      </w:r>
      <w:r>
        <w:rPr>
          <w:spacing w:val="-3"/>
        </w:rPr>
        <w:t> </w:t>
      </w:r>
      <w:r>
        <w:rPr/>
        <w:t>"towers",</w:t>
      </w:r>
      <w:r>
        <w:rPr>
          <w:spacing w:val="-3"/>
        </w:rPr>
        <w:t> </w:t>
      </w:r>
      <w:r>
        <w:rPr/>
        <w:t>if</w:t>
      </w:r>
      <w:r>
        <w:rPr>
          <w:spacing w:val="-3"/>
        </w:rPr>
        <w:t> </w:t>
      </w:r>
      <w:r>
        <w:rPr/>
        <w:t>without</w:t>
      </w:r>
      <w:r>
        <w:rPr>
          <w:spacing w:val="-3"/>
        </w:rPr>
        <w:t> </w:t>
      </w:r>
      <w:r>
        <w:rPr/>
        <w:t>our</w:t>
      </w:r>
      <w:r>
        <w:rPr>
          <w:spacing w:val="-2"/>
        </w:rPr>
        <w:t> </w:t>
      </w:r>
      <w:r>
        <w:rPr/>
        <w:t>written</w:t>
      </w:r>
      <w:r>
        <w:rPr>
          <w:spacing w:val="-3"/>
        </w:rPr>
        <w:t> </w:t>
      </w:r>
      <w:r>
        <w:rPr/>
        <w:t>consent,</w:t>
      </w:r>
      <w:r>
        <w:rPr>
          <w:spacing w:val="-3"/>
        </w:rPr>
        <w:t> </w:t>
      </w:r>
      <w:r>
        <w:rPr/>
        <w:t>you</w:t>
      </w:r>
      <w:r>
        <w:rPr>
          <w:spacing w:val="-3"/>
        </w:rPr>
        <w:t> </w:t>
      </w:r>
      <w:r>
        <w:rPr/>
        <w:t>materially change or modify the design or construction characteristics of a covered "tower".</w:t>
      </w:r>
    </w:p>
    <w:p>
      <w:pPr>
        <w:pStyle w:val="BodyText"/>
        <w:rPr>
          <w:sz w:val="22"/>
        </w:rPr>
      </w:pPr>
    </w:p>
    <w:p>
      <w:pPr>
        <w:pStyle w:val="BodyText"/>
        <w:spacing w:before="4"/>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2"/>
        </w:rPr>
        <w:t> 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w:pict>
          <v:shape style="position:absolute;margin-left:323.939636pt;margin-top:11.122261pt;width:144.450pt;height:.1pt;mso-position-horizontal-relative:page;mso-position-vertical-relative:paragraph;z-index:-15725056;mso-wrap-distance-left:0;mso-wrap-distance-right:0" id="docshape8" coordorigin="6479,222" coordsize="2889,0" path="m6479,222l9368,222e" filled="false" stroked="true" strokeweight=".627480pt" strokecolor="#000000">
            <v:path arrowok="t"/>
            <v:stroke dashstyle="solid"/>
            <w10:wrap type="topAndBottom"/>
          </v:shape>
        </w:pict>
      </w:r>
    </w:p>
    <w:p>
      <w:pPr>
        <w:pStyle w:val="BodyText"/>
        <w:spacing w:before="3"/>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148061</w:t>
                      </w:r>
                      <w:r>
                        <w:rPr>
                          <w:spacing w:val="-3"/>
                          <w:sz w:val="18"/>
                        </w:rPr>
                        <w:t> </w:t>
                      </w:r>
                      <w:r>
                        <w:rPr>
                          <w:spacing w:val="-2"/>
                          <w:sz w:val="18"/>
                        </w:rPr>
                        <w:t>(06/23)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148061</w:t>
                      </w:r>
                      <w:r>
                        <w:rPr>
                          <w:spacing w:val="-3"/>
                          <w:sz w:val="18"/>
                        </w:rPr>
                        <w:t> </w:t>
                      </w:r>
                      <w:r>
                        <w:rPr>
                          <w:spacing w:val="-2"/>
                          <w:sz w:val="18"/>
                        </w:rPr>
                        <w:t>(06/23)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148061</w:t>
                      </w:r>
                      <w:r>
                        <w:rPr>
                          <w:spacing w:val="-3"/>
                          <w:sz w:val="18"/>
                        </w:rPr>
                        <w:t> </w:t>
                      </w:r>
                      <w:r>
                        <w:rPr>
                          <w:spacing w:val="-2"/>
                          <w:sz w:val="18"/>
                        </w:rPr>
                        <w:t>(06/23)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148061</w:t>
                      </w:r>
                      <w:r>
                        <w:rPr>
                          <w:spacing w:val="-3"/>
                          <w:sz w:val="18"/>
                        </w:rPr>
                        <w:t> </w:t>
                      </w:r>
                      <w:r>
                        <w:rPr>
                          <w:spacing w:val="-2"/>
                          <w:sz w:val="18"/>
                        </w:rPr>
                        <w:t>(06/23)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148061</w:t>
                      </w:r>
                      <w:r>
                        <w:rPr>
                          <w:spacing w:val="-3"/>
                          <w:sz w:val="18"/>
                        </w:rPr>
                        <w:t> </w:t>
                      </w:r>
                      <w:r>
                        <w:rPr>
                          <w:spacing w:val="-2"/>
                          <w:sz w:val="18"/>
                        </w:rPr>
                        <w:t>(06/23)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148061</w:t>
                      </w:r>
                      <w:r>
                        <w:rPr>
                          <w:spacing w:val="-3"/>
                          <w:sz w:val="18"/>
                        </w:rPr>
                        <w:t> </w:t>
                      </w:r>
                      <w:r>
                        <w:rPr>
                          <w:spacing w:val="-2"/>
                          <w:sz w:val="18"/>
                        </w:rPr>
                        <w:t>(06/23)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148061</w:t>
                      </w:r>
                      <w:r>
                        <w:rPr>
                          <w:spacing w:val="-3"/>
                          <w:sz w:val="18"/>
                        </w:rPr>
                        <w:t> </w:t>
                      </w:r>
                      <w:r>
                        <w:rPr>
                          <w:spacing w:val="-2"/>
                          <w:sz w:val="18"/>
                        </w:rPr>
                        <w:t>(06/23)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69" w:hanging="473"/>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10" w:hanging="473"/>
      </w:pPr>
      <w:rPr>
        <w:rFonts w:hint="default"/>
        <w:lang w:val="en-US" w:eastAsia="en-US" w:bidi="ar-SA"/>
      </w:rPr>
    </w:lvl>
    <w:lvl w:ilvl="2">
      <w:start w:val="0"/>
      <w:numFmt w:val="bullet"/>
      <w:lvlText w:val="•"/>
      <w:lvlJc w:val="left"/>
      <w:pPr>
        <w:ind w:left="3860" w:hanging="473"/>
      </w:pPr>
      <w:rPr>
        <w:rFonts w:hint="default"/>
        <w:lang w:val="en-US" w:eastAsia="en-US" w:bidi="ar-SA"/>
      </w:rPr>
    </w:lvl>
    <w:lvl w:ilvl="3">
      <w:start w:val="0"/>
      <w:numFmt w:val="bullet"/>
      <w:lvlText w:val="•"/>
      <w:lvlJc w:val="left"/>
      <w:pPr>
        <w:ind w:left="4610" w:hanging="473"/>
      </w:pPr>
      <w:rPr>
        <w:rFonts w:hint="default"/>
        <w:lang w:val="en-US" w:eastAsia="en-US" w:bidi="ar-SA"/>
      </w:rPr>
    </w:lvl>
    <w:lvl w:ilvl="4">
      <w:start w:val="0"/>
      <w:numFmt w:val="bullet"/>
      <w:lvlText w:val="•"/>
      <w:lvlJc w:val="left"/>
      <w:pPr>
        <w:ind w:left="5360" w:hanging="473"/>
      </w:pPr>
      <w:rPr>
        <w:rFonts w:hint="default"/>
        <w:lang w:val="en-US" w:eastAsia="en-US" w:bidi="ar-SA"/>
      </w:rPr>
    </w:lvl>
    <w:lvl w:ilvl="5">
      <w:start w:val="0"/>
      <w:numFmt w:val="bullet"/>
      <w:lvlText w:val="•"/>
      <w:lvlJc w:val="left"/>
      <w:pPr>
        <w:ind w:left="6110" w:hanging="473"/>
      </w:pPr>
      <w:rPr>
        <w:rFonts w:hint="default"/>
        <w:lang w:val="en-US" w:eastAsia="en-US" w:bidi="ar-SA"/>
      </w:rPr>
    </w:lvl>
    <w:lvl w:ilvl="6">
      <w:start w:val="0"/>
      <w:numFmt w:val="bullet"/>
      <w:lvlText w:val="•"/>
      <w:lvlJc w:val="left"/>
      <w:pPr>
        <w:ind w:left="6860" w:hanging="473"/>
      </w:pPr>
      <w:rPr>
        <w:rFonts w:hint="default"/>
        <w:lang w:val="en-US" w:eastAsia="en-US" w:bidi="ar-SA"/>
      </w:rPr>
    </w:lvl>
    <w:lvl w:ilvl="7">
      <w:start w:val="0"/>
      <w:numFmt w:val="bullet"/>
      <w:lvlText w:val="•"/>
      <w:lvlJc w:val="left"/>
      <w:pPr>
        <w:ind w:left="7610" w:hanging="473"/>
      </w:pPr>
      <w:rPr>
        <w:rFonts w:hint="default"/>
        <w:lang w:val="en-US" w:eastAsia="en-US" w:bidi="ar-SA"/>
      </w:rPr>
    </w:lvl>
    <w:lvl w:ilvl="8">
      <w:start w:val="0"/>
      <w:numFmt w:val="bullet"/>
      <w:lvlText w:val="•"/>
      <w:lvlJc w:val="left"/>
      <w:pPr>
        <w:ind w:left="8360" w:hanging="473"/>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09"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69" w:hanging="360"/>
        <w:jc w:val="righ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360" w:hanging="360"/>
      </w:pPr>
      <w:rPr>
        <w:rFonts w:hint="default"/>
        <w:lang w:val="en-US" w:eastAsia="en-US" w:bidi="ar-SA"/>
      </w:rPr>
    </w:lvl>
    <w:lvl w:ilvl="4">
      <w:start w:val="0"/>
      <w:numFmt w:val="bullet"/>
      <w:lvlText w:val="•"/>
      <w:lvlJc w:val="left"/>
      <w:pPr>
        <w:ind w:left="2380" w:hanging="360"/>
      </w:pPr>
      <w:rPr>
        <w:rFonts w:hint="default"/>
        <w:lang w:val="en-US" w:eastAsia="en-US" w:bidi="ar-SA"/>
      </w:rPr>
    </w:lvl>
    <w:lvl w:ilvl="5">
      <w:start w:val="0"/>
      <w:numFmt w:val="bullet"/>
      <w:lvlText w:val="•"/>
      <w:lvlJc w:val="left"/>
      <w:pPr>
        <w:ind w:left="3626" w:hanging="360"/>
      </w:pPr>
      <w:rPr>
        <w:rFonts w:hint="default"/>
        <w:lang w:val="en-US" w:eastAsia="en-US" w:bidi="ar-SA"/>
      </w:rPr>
    </w:lvl>
    <w:lvl w:ilvl="6">
      <w:start w:val="0"/>
      <w:numFmt w:val="bullet"/>
      <w:lvlText w:val="•"/>
      <w:lvlJc w:val="left"/>
      <w:pPr>
        <w:ind w:left="4873" w:hanging="360"/>
      </w:pPr>
      <w:rPr>
        <w:rFonts w:hint="default"/>
        <w:lang w:val="en-US" w:eastAsia="en-US" w:bidi="ar-SA"/>
      </w:rPr>
    </w:lvl>
    <w:lvl w:ilvl="7">
      <w:start w:val="0"/>
      <w:numFmt w:val="bullet"/>
      <w:lvlText w:val="•"/>
      <w:lvlJc w:val="left"/>
      <w:pPr>
        <w:ind w:left="6120" w:hanging="360"/>
      </w:pPr>
      <w:rPr>
        <w:rFonts w:hint="default"/>
        <w:lang w:val="en-US" w:eastAsia="en-US" w:bidi="ar-SA"/>
      </w:rPr>
    </w:lvl>
    <w:lvl w:ilvl="8">
      <w:start w:val="0"/>
      <w:numFmt w:val="bullet"/>
      <w:lvlText w:val="•"/>
      <w:lvlJc w:val="left"/>
      <w:pPr>
        <w:ind w:left="7366" w:hanging="360"/>
      </w:pPr>
      <w:rPr>
        <w:rFonts w:hint="default"/>
        <w:lang w:val="en-US" w:eastAsia="en-US" w:bidi="ar-SA"/>
      </w:rPr>
    </w:lvl>
  </w:abstractNum>
  <w:abstractNum w:abstractNumId="3">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8"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7"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6"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9"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61"/>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378" w:right="2637" w:firstLine="3"/>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1559" w:hanging="361"/>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2023-06-07T15:19:29Z</dcterms:created>
  <dcterms:modified xsi:type="dcterms:W3CDTF">2023-06-07T15:19:29Z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2023-06-05T00:00:00Z</vt:filetime>
  </property>
  <property fmtid="{D5CDD505-2E9C-101B-9397-08002B2CF9AE}" pid="4" name="Creator">
    <vt:lpwstr>Acrobat PDFMaker 23 for Word</vt:lpwstr>
  </property>
  <property fmtid="{D5CDD505-2E9C-101B-9397-08002B2CF9AE}" pid="5" name="LastSaved">
    <vt:filetime>2023-06-07T00:00:00Z</vt:filetime>
  </property>
  <property fmtid="{D5CDD505-2E9C-101B-9397-08002B2CF9AE}" pid="6" name="MediaServiceImageTags">
    <vt:lpwstr/>
  </property>
  <property fmtid="{D5CDD505-2E9C-101B-9397-08002B2CF9AE}" pid="7" name="Producer">
    <vt:lpwstr>Adobe PDF Library 23.1.175</vt:lpwstr>
  </property>
  <property fmtid="{D5CDD505-2E9C-101B-9397-08002B2CF9AE}" pid="8" name="SourceModified">
    <vt:lpwstr>D:20230605184125</vt:lpwstr>
  </property>
</Properties>
</file>