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spacing w:val="-2"/>
        </w:rPr>
        <w:t>ENDORSEMENT</w:t>
      </w:r>
    </w:p>
    <w:p>
      <w:pPr>
        <w:pStyle w:val="BodyText"/>
        <w:spacing w:before="10"/>
        <w:rPr>
          <w:b/>
          <w:sz w:val="19"/>
        </w:rPr>
      </w:pPr>
    </w:p>
    <w:p>
      <w:pPr>
        <w:spacing w:before="0"/>
        <w:ind w:left="1081" w:right="108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spacing w:before="2"/>
        <w:rPr>
          <w:sz w:val="18"/>
        </w:rPr>
      </w:pPr>
    </w:p>
    <w:p>
      <w:pPr>
        <w:pStyle w:val="Title"/>
      </w:pPr>
      <w:r>
        <w:rPr/>
        <w:t>HOSPITALITY</w:t>
      </w:r>
      <w:r>
        <w:rPr>
          <w:spacing w:val="-6"/>
        </w:rPr>
        <w:t> </w:t>
      </w:r>
      <w:r>
        <w:rPr/>
        <w:t>/</w:t>
      </w:r>
      <w:r>
        <w:rPr>
          <w:spacing w:val="-3"/>
        </w:rPr>
        <w:t> </w:t>
      </w:r>
      <w:r>
        <w:rPr/>
        <w:t>LEISURE</w:t>
      </w:r>
      <w:r>
        <w:rPr>
          <w:spacing w:val="-3"/>
        </w:rPr>
        <w:t> </w:t>
      </w:r>
      <w:r>
        <w:rPr/>
        <w:t>ENHANCEMENT</w:t>
      </w:r>
      <w:r>
        <w:rPr>
          <w:spacing w:val="-2"/>
        </w:rPr>
        <w:t> ENDORSEMENT</w:t>
      </w:r>
    </w:p>
    <w:p>
      <w:pPr>
        <w:pStyle w:val="BodyText"/>
        <w:spacing w:before="227"/>
        <w:ind w:left="12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spacing w:before="1"/>
      </w:pPr>
    </w:p>
    <w:p>
      <w:pPr>
        <w:pStyle w:val="BodyText"/>
        <w:ind w:left="839" w:right="221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w:t>
      </w:r>
    </w:p>
    <w:p>
      <w:pPr>
        <w:pStyle w:val="BodyText"/>
        <w:spacing w:before="2"/>
      </w:pPr>
    </w:p>
    <w:p>
      <w:pPr>
        <w:pStyle w:val="ListParagraph"/>
        <w:numPr>
          <w:ilvl w:val="0"/>
          <w:numId w:val="1"/>
        </w:numPr>
        <w:tabs>
          <w:tab w:pos="480" w:val="left" w:leader="none"/>
        </w:tabs>
        <w:spacing w:line="240" w:lineRule="auto" w:before="0" w:after="0"/>
        <w:ind w:left="479" w:right="0" w:hanging="361"/>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pStyle w:val="ListParagraph"/>
        <w:numPr>
          <w:ilvl w:val="1"/>
          <w:numId w:val="1"/>
        </w:numPr>
        <w:tabs>
          <w:tab w:pos="839" w:val="left" w:leader="none"/>
          <w:tab w:pos="840" w:val="left" w:leader="none"/>
        </w:tabs>
        <w:spacing w:line="460" w:lineRule="atLeast" w:before="43" w:after="0"/>
        <w:ind w:left="839" w:right="1164" w:hanging="360"/>
        <w:jc w:val="left"/>
        <w:rPr>
          <w:b/>
          <w:sz w:val="20"/>
        </w:rPr>
      </w:pPr>
      <w:r>
        <w:rPr>
          <w:sz w:val="20"/>
        </w:rPr>
        <w:t>The</w:t>
      </w:r>
      <w:r>
        <w:rPr>
          <w:spacing w:val="-5"/>
          <w:sz w:val="20"/>
        </w:rPr>
        <w:t> </w:t>
      </w:r>
      <w:r>
        <w:rPr>
          <w:sz w:val="20"/>
        </w:rPr>
        <w:t>following</w:t>
      </w:r>
      <w:r>
        <w:rPr>
          <w:spacing w:val="-3"/>
          <w:sz w:val="20"/>
        </w:rPr>
        <w:t> </w:t>
      </w:r>
      <w:r>
        <w:rPr>
          <w:sz w:val="20"/>
        </w:rPr>
        <w:t>is</w:t>
      </w:r>
      <w:r>
        <w:rPr>
          <w:spacing w:val="-4"/>
          <w:sz w:val="20"/>
        </w:rPr>
        <w:t> </w:t>
      </w:r>
      <w:r>
        <w:rPr>
          <w:sz w:val="20"/>
        </w:rPr>
        <w:t>added</w:t>
      </w:r>
      <w:r>
        <w:rPr>
          <w:spacing w:val="-3"/>
          <w:sz w:val="20"/>
        </w:rPr>
        <w:t> </w:t>
      </w:r>
      <w:r>
        <w:rPr>
          <w:sz w:val="20"/>
        </w:rPr>
        <w:t>to</w:t>
      </w:r>
      <w:r>
        <w:rPr>
          <w:spacing w:val="-3"/>
          <w:sz w:val="20"/>
        </w:rPr>
        <w:t> </w:t>
      </w:r>
      <w:r>
        <w:rPr>
          <w:sz w:val="20"/>
        </w:rPr>
        <w:t>Section</w:t>
      </w:r>
      <w:r>
        <w:rPr>
          <w:spacing w:val="-2"/>
          <w:sz w:val="20"/>
        </w:rPr>
        <w:t> </w:t>
      </w:r>
      <w:r>
        <w:rPr>
          <w:b/>
          <w:sz w:val="20"/>
        </w:rPr>
        <w:t>A.</w:t>
      </w:r>
      <w:r>
        <w:rPr>
          <w:b/>
          <w:spacing w:val="-5"/>
          <w:sz w:val="20"/>
        </w:rPr>
        <w:t> </w:t>
      </w:r>
      <w:r>
        <w:rPr>
          <w:b/>
          <w:sz w:val="20"/>
        </w:rPr>
        <w:t>Coverage</w:t>
      </w:r>
      <w:r>
        <w:rPr>
          <w:sz w:val="20"/>
        </w:rPr>
        <w:t>,</w:t>
      </w:r>
      <w:r>
        <w:rPr>
          <w:spacing w:val="-3"/>
          <w:sz w:val="20"/>
        </w:rPr>
        <w:t> </w:t>
      </w:r>
      <w:r>
        <w:rPr>
          <w:sz w:val="20"/>
        </w:rPr>
        <w:t>Paragraph</w:t>
      </w:r>
      <w:r>
        <w:rPr>
          <w:spacing w:val="-5"/>
          <w:sz w:val="20"/>
        </w:rPr>
        <w:t> </w:t>
      </w:r>
      <w:r>
        <w:rPr>
          <w:b/>
          <w:sz w:val="20"/>
        </w:rPr>
        <w:t>4.</w:t>
      </w:r>
      <w:r>
        <w:rPr>
          <w:b/>
          <w:spacing w:val="-3"/>
          <w:sz w:val="20"/>
        </w:rPr>
        <w:t> </w:t>
      </w:r>
      <w:r>
        <w:rPr>
          <w:b/>
          <w:sz w:val="20"/>
        </w:rPr>
        <w:t>Additional</w:t>
      </w:r>
      <w:r>
        <w:rPr>
          <w:b/>
          <w:spacing w:val="-5"/>
          <w:sz w:val="20"/>
        </w:rPr>
        <w:t> </w:t>
      </w:r>
      <w:r>
        <w:rPr>
          <w:b/>
          <w:sz w:val="20"/>
        </w:rPr>
        <w:t>Coverages</w:t>
      </w:r>
      <w:r>
        <w:rPr>
          <w:sz w:val="20"/>
        </w:rPr>
        <w:t>: </w:t>
      </w:r>
      <w:r>
        <w:rPr>
          <w:b/>
          <w:sz w:val="20"/>
        </w:rPr>
        <w:t>Guests’ Property</w:t>
      </w:r>
    </w:p>
    <w:p>
      <w:pPr>
        <w:pStyle w:val="BodyText"/>
        <w:spacing w:before="122"/>
        <w:ind w:left="839" w:right="120"/>
        <w:jc w:val="both"/>
      </w:pPr>
      <w:r>
        <w:rPr/>
        <w:t>We will pay for direct physical loss or damage to Guests’ Property for which you are legally liable while such property is located on the premises described in the Declarations or is in your </w:t>
      </w:r>
      <w:r>
        <w:rPr>
          <w:spacing w:val="-2"/>
        </w:rPr>
        <w:t>possession.</w:t>
      </w:r>
    </w:p>
    <w:p>
      <w:pPr>
        <w:pStyle w:val="BodyText"/>
        <w:spacing w:before="119"/>
        <w:ind w:left="839" w:right="122"/>
        <w:jc w:val="both"/>
      </w:pPr>
      <w:r>
        <w:rPr/>
        <w:t>As</w:t>
      </w:r>
      <w:r>
        <w:rPr>
          <w:spacing w:val="-6"/>
        </w:rPr>
        <w:t> </w:t>
      </w:r>
      <w:r>
        <w:rPr/>
        <w:t>used</w:t>
      </w:r>
      <w:r>
        <w:rPr>
          <w:spacing w:val="-8"/>
        </w:rPr>
        <w:t> </w:t>
      </w:r>
      <w:r>
        <w:rPr/>
        <w:t>in</w:t>
      </w:r>
      <w:r>
        <w:rPr>
          <w:spacing w:val="-8"/>
        </w:rPr>
        <w:t> </w:t>
      </w:r>
      <w:r>
        <w:rPr/>
        <w:t>this</w:t>
      </w:r>
      <w:r>
        <w:rPr>
          <w:spacing w:val="-6"/>
        </w:rPr>
        <w:t> </w:t>
      </w:r>
      <w:r>
        <w:rPr/>
        <w:t>Additional</w:t>
      </w:r>
      <w:r>
        <w:rPr>
          <w:spacing w:val="-8"/>
        </w:rPr>
        <w:t> </w:t>
      </w:r>
      <w:r>
        <w:rPr/>
        <w:t>Coverage,</w:t>
      </w:r>
      <w:r>
        <w:rPr>
          <w:spacing w:val="-7"/>
        </w:rPr>
        <w:t> </w:t>
      </w:r>
      <w:r>
        <w:rPr/>
        <w:t>Guests’</w:t>
      </w:r>
      <w:r>
        <w:rPr>
          <w:spacing w:val="-8"/>
        </w:rPr>
        <w:t> </w:t>
      </w:r>
      <w:r>
        <w:rPr/>
        <w:t>Property</w:t>
      </w:r>
      <w:r>
        <w:rPr>
          <w:spacing w:val="-6"/>
        </w:rPr>
        <w:t> </w:t>
      </w:r>
      <w:r>
        <w:rPr/>
        <w:t>means</w:t>
      </w:r>
      <w:r>
        <w:rPr>
          <w:spacing w:val="-6"/>
        </w:rPr>
        <w:t> </w:t>
      </w:r>
      <w:r>
        <w:rPr/>
        <w:t>money,</w:t>
      </w:r>
      <w:r>
        <w:rPr>
          <w:spacing w:val="-7"/>
        </w:rPr>
        <w:t> </w:t>
      </w:r>
      <w:r>
        <w:rPr/>
        <w:t>securities</w:t>
      </w:r>
      <w:r>
        <w:rPr>
          <w:spacing w:val="-6"/>
        </w:rPr>
        <w:t> </w:t>
      </w:r>
      <w:r>
        <w:rPr/>
        <w:t>and</w:t>
      </w:r>
      <w:r>
        <w:rPr>
          <w:spacing w:val="-8"/>
        </w:rPr>
        <w:t> </w:t>
      </w:r>
      <w:r>
        <w:rPr/>
        <w:t>other</w:t>
      </w:r>
      <w:r>
        <w:rPr>
          <w:spacing w:val="-6"/>
        </w:rPr>
        <w:t> </w:t>
      </w:r>
      <w:r>
        <w:rPr/>
        <w:t>tangible property having intrinsic value that belongs to your guest.</w:t>
      </w:r>
    </w:p>
    <w:p>
      <w:pPr>
        <w:pStyle w:val="BodyText"/>
        <w:spacing w:before="121"/>
        <w:ind w:left="839" w:right="121"/>
        <w:jc w:val="both"/>
      </w:pPr>
      <w:r>
        <w:rPr/>
        <w:t>The</w:t>
      </w:r>
      <w:r>
        <w:rPr>
          <w:spacing w:val="-14"/>
        </w:rPr>
        <w:t> </w:t>
      </w:r>
      <w:r>
        <w:rPr/>
        <w:t>most</w:t>
      </w:r>
      <w:r>
        <w:rPr>
          <w:spacing w:val="-14"/>
        </w:rPr>
        <w:t> </w:t>
      </w:r>
      <w:r>
        <w:rPr/>
        <w:t>we</w:t>
      </w:r>
      <w:r>
        <w:rPr>
          <w:spacing w:val="-14"/>
        </w:rPr>
        <w:t> </w:t>
      </w:r>
      <w:r>
        <w:rPr/>
        <w:t>will</w:t>
      </w:r>
      <w:r>
        <w:rPr>
          <w:spacing w:val="-14"/>
        </w:rPr>
        <w:t> </w:t>
      </w:r>
      <w:r>
        <w:rPr/>
        <w:t>pay</w:t>
      </w:r>
      <w:r>
        <w:rPr>
          <w:spacing w:val="-14"/>
        </w:rPr>
        <w:t> </w:t>
      </w:r>
      <w:r>
        <w:rPr/>
        <w:t>for</w:t>
      </w:r>
      <w:r>
        <w:rPr>
          <w:spacing w:val="-14"/>
        </w:rPr>
        <w:t> </w:t>
      </w:r>
      <w:r>
        <w:rPr/>
        <w:t>all</w:t>
      </w:r>
      <w:r>
        <w:rPr>
          <w:spacing w:val="-14"/>
        </w:rPr>
        <w:t> </w:t>
      </w:r>
      <w:r>
        <w:rPr/>
        <w:t>loss</w:t>
      </w:r>
      <w:r>
        <w:rPr>
          <w:spacing w:val="-14"/>
        </w:rPr>
        <w:t> </w:t>
      </w:r>
      <w:r>
        <w:rPr/>
        <w:t>or</w:t>
      </w:r>
      <w:r>
        <w:rPr>
          <w:spacing w:val="-14"/>
        </w:rPr>
        <w:t> </w:t>
      </w:r>
      <w:r>
        <w:rPr/>
        <w:t>damage</w:t>
      </w:r>
      <w:r>
        <w:rPr>
          <w:spacing w:val="-13"/>
        </w:rPr>
        <w:t> </w:t>
      </w:r>
      <w:r>
        <w:rPr/>
        <w:t>to</w:t>
      </w:r>
      <w:r>
        <w:rPr>
          <w:spacing w:val="-14"/>
        </w:rPr>
        <w:t> </w:t>
      </w:r>
      <w:r>
        <w:rPr/>
        <w:t>Guests’</w:t>
      </w:r>
      <w:r>
        <w:rPr>
          <w:spacing w:val="-14"/>
        </w:rPr>
        <w:t> </w:t>
      </w:r>
      <w:r>
        <w:rPr/>
        <w:t>Property</w:t>
      </w:r>
      <w:r>
        <w:rPr>
          <w:spacing w:val="-14"/>
        </w:rPr>
        <w:t> </w:t>
      </w:r>
      <w:r>
        <w:rPr/>
        <w:t>is</w:t>
      </w:r>
      <w:r>
        <w:rPr>
          <w:spacing w:val="-13"/>
        </w:rPr>
        <w:t> </w:t>
      </w:r>
      <w:r>
        <w:rPr/>
        <w:t>$10,000</w:t>
      </w:r>
      <w:r>
        <w:rPr>
          <w:spacing w:val="-13"/>
        </w:rPr>
        <w:t> </w:t>
      </w:r>
      <w:r>
        <w:rPr/>
        <w:t>for</w:t>
      </w:r>
      <w:r>
        <w:rPr>
          <w:spacing w:val="-12"/>
        </w:rPr>
        <w:t> </w:t>
      </w:r>
      <w:r>
        <w:rPr/>
        <w:t>any</w:t>
      </w:r>
      <w:r>
        <w:rPr>
          <w:spacing w:val="-14"/>
        </w:rPr>
        <w:t> </w:t>
      </w:r>
      <w:r>
        <w:rPr/>
        <w:t>one</w:t>
      </w:r>
      <w:r>
        <w:rPr>
          <w:spacing w:val="-14"/>
        </w:rPr>
        <w:t> </w:t>
      </w:r>
      <w:r>
        <w:rPr/>
        <w:t>guest</w:t>
      </w:r>
      <w:r>
        <w:rPr>
          <w:spacing w:val="-14"/>
        </w:rPr>
        <w:t> </w:t>
      </w:r>
      <w:r>
        <w:rPr/>
        <w:t>subject to a maximum of $50,000 in any one occurrence, unless otherwise provided by endorsement to this policy.</w:t>
      </w:r>
    </w:p>
    <w:p>
      <w:pPr>
        <w:pStyle w:val="BodyText"/>
        <w:spacing w:before="119"/>
        <w:ind w:left="839" w:right="122"/>
        <w:jc w:val="both"/>
      </w:pPr>
      <w:r>
        <w:rPr/>
        <w:t>We</w:t>
      </w:r>
      <w:r>
        <w:rPr>
          <w:spacing w:val="-2"/>
        </w:rPr>
        <w:t> </w:t>
      </w:r>
      <w:r>
        <w:rPr/>
        <w:t>will</w:t>
      </w:r>
      <w:r>
        <w:rPr>
          <w:spacing w:val="-3"/>
        </w:rPr>
        <w:t> </w:t>
      </w:r>
      <w:r>
        <w:rPr/>
        <w:t>not</w:t>
      </w:r>
      <w:r>
        <w:rPr>
          <w:spacing w:val="-3"/>
        </w:rPr>
        <w:t> </w:t>
      </w:r>
      <w:r>
        <w:rPr/>
        <w:t>pay</w:t>
      </w:r>
      <w:r>
        <w:rPr>
          <w:spacing w:val="-3"/>
        </w:rPr>
        <w:t> </w:t>
      </w:r>
      <w:r>
        <w:rPr/>
        <w:t>for</w:t>
      </w:r>
      <w:r>
        <w:rPr>
          <w:spacing w:val="-1"/>
        </w:rPr>
        <w:t> </w:t>
      </w:r>
      <w:r>
        <w:rPr/>
        <w:t>loss or</w:t>
      </w:r>
      <w:r>
        <w:rPr>
          <w:spacing w:val="-3"/>
        </w:rPr>
        <w:t> </w:t>
      </w:r>
      <w:r>
        <w:rPr/>
        <w:t>damage</w:t>
      </w:r>
      <w:r>
        <w:rPr>
          <w:spacing w:val="-3"/>
        </w:rPr>
        <w:t> </w:t>
      </w:r>
      <w:r>
        <w:rPr/>
        <w:t>to</w:t>
      </w:r>
      <w:r>
        <w:rPr>
          <w:spacing w:val="-3"/>
        </w:rPr>
        <w:t> </w:t>
      </w:r>
      <w:r>
        <w:rPr/>
        <w:t>Guests’</w:t>
      </w:r>
      <w:r>
        <w:rPr>
          <w:spacing w:val="-3"/>
        </w:rPr>
        <w:t> </w:t>
      </w:r>
      <w:r>
        <w:rPr/>
        <w:t>Property for</w:t>
      </w:r>
      <w:r>
        <w:rPr>
          <w:spacing w:val="-3"/>
        </w:rPr>
        <w:t> </w:t>
      </w:r>
      <w:r>
        <w:rPr/>
        <w:t>any one</w:t>
      </w:r>
      <w:r>
        <w:rPr>
          <w:spacing w:val="-3"/>
        </w:rPr>
        <w:t> </w:t>
      </w:r>
      <w:r>
        <w:rPr/>
        <w:t>occurrence</w:t>
      </w:r>
      <w:r>
        <w:rPr>
          <w:spacing w:val="-2"/>
        </w:rPr>
        <w:t> </w:t>
      </w:r>
      <w:r>
        <w:rPr/>
        <w:t>until</w:t>
      </w:r>
      <w:r>
        <w:rPr>
          <w:spacing w:val="-4"/>
        </w:rPr>
        <w:t> </w:t>
      </w:r>
      <w:r>
        <w:rPr/>
        <w:t>the</w:t>
      </w:r>
      <w:r>
        <w:rPr>
          <w:spacing w:val="-2"/>
        </w:rPr>
        <w:t> </w:t>
      </w:r>
      <w:r>
        <w:rPr/>
        <w:t>amount</w:t>
      </w:r>
      <w:r>
        <w:rPr>
          <w:spacing w:val="-2"/>
        </w:rPr>
        <w:t> </w:t>
      </w:r>
      <w:r>
        <w:rPr/>
        <w:t>of loss</w:t>
      </w:r>
      <w:r>
        <w:rPr>
          <w:spacing w:val="-7"/>
        </w:rPr>
        <w:t> </w:t>
      </w:r>
      <w:r>
        <w:rPr/>
        <w:t>exceeds</w:t>
      </w:r>
      <w:r>
        <w:rPr>
          <w:spacing w:val="-7"/>
        </w:rPr>
        <w:t> </w:t>
      </w:r>
      <w:r>
        <w:rPr/>
        <w:t>$1,000.</w:t>
      </w:r>
      <w:r>
        <w:rPr>
          <w:spacing w:val="-6"/>
        </w:rPr>
        <w:t> </w:t>
      </w:r>
      <w:r>
        <w:rPr/>
        <w:t>We</w:t>
      </w:r>
      <w:r>
        <w:rPr>
          <w:spacing w:val="-9"/>
        </w:rPr>
        <w:t> </w:t>
      </w:r>
      <w:r>
        <w:rPr/>
        <w:t>will</w:t>
      </w:r>
      <w:r>
        <w:rPr>
          <w:spacing w:val="-10"/>
        </w:rPr>
        <w:t> </w:t>
      </w:r>
      <w:r>
        <w:rPr/>
        <w:t>then</w:t>
      </w:r>
      <w:r>
        <w:rPr>
          <w:spacing w:val="-9"/>
        </w:rPr>
        <w:t> </w:t>
      </w:r>
      <w:r>
        <w:rPr/>
        <w:t>pay</w:t>
      </w:r>
      <w:r>
        <w:rPr>
          <w:spacing w:val="-7"/>
        </w:rPr>
        <w:t> </w:t>
      </w:r>
      <w:r>
        <w:rPr/>
        <w:t>the</w:t>
      </w:r>
      <w:r>
        <w:rPr>
          <w:spacing w:val="-7"/>
        </w:rPr>
        <w:t> </w:t>
      </w:r>
      <w:r>
        <w:rPr/>
        <w:t>amount</w:t>
      </w:r>
      <w:r>
        <w:rPr>
          <w:spacing w:val="-6"/>
        </w:rPr>
        <w:t> </w:t>
      </w:r>
      <w:r>
        <w:rPr/>
        <w:t>in</w:t>
      </w:r>
      <w:r>
        <w:rPr>
          <w:spacing w:val="-7"/>
        </w:rPr>
        <w:t> </w:t>
      </w:r>
      <w:r>
        <w:rPr/>
        <w:t>excess</w:t>
      </w:r>
      <w:r>
        <w:rPr>
          <w:spacing w:val="-7"/>
        </w:rPr>
        <w:t> </w:t>
      </w:r>
      <w:r>
        <w:rPr/>
        <w:t>of</w:t>
      </w:r>
      <w:r>
        <w:rPr>
          <w:spacing w:val="-9"/>
        </w:rPr>
        <w:t> </w:t>
      </w:r>
      <w:r>
        <w:rPr/>
        <w:t>$1,000,</w:t>
      </w:r>
      <w:r>
        <w:rPr>
          <w:spacing w:val="-9"/>
        </w:rPr>
        <w:t> </w:t>
      </w:r>
      <w:r>
        <w:rPr/>
        <w:t>up</w:t>
      </w:r>
      <w:r>
        <w:rPr>
          <w:spacing w:val="-9"/>
        </w:rPr>
        <w:t> </w:t>
      </w:r>
      <w:r>
        <w:rPr/>
        <w:t>to</w:t>
      </w:r>
      <w:r>
        <w:rPr>
          <w:spacing w:val="-7"/>
        </w:rPr>
        <w:t> </w:t>
      </w:r>
      <w:r>
        <w:rPr/>
        <w:t>the</w:t>
      </w:r>
      <w:r>
        <w:rPr>
          <w:spacing w:val="-7"/>
        </w:rPr>
        <w:t> </w:t>
      </w:r>
      <w:r>
        <w:rPr/>
        <w:t>limit</w:t>
      </w:r>
      <w:r>
        <w:rPr>
          <w:spacing w:val="-9"/>
        </w:rPr>
        <w:t> </w:t>
      </w:r>
      <w:r>
        <w:rPr/>
        <w:t>stated</w:t>
      </w:r>
      <w:r>
        <w:rPr>
          <w:spacing w:val="-7"/>
        </w:rPr>
        <w:t> </w:t>
      </w:r>
      <w:r>
        <w:rPr/>
        <w:t>above for Guests’ Property.</w:t>
      </w:r>
      <w:r>
        <w:rPr>
          <w:spacing w:val="40"/>
        </w:rPr>
        <w:t> </w:t>
      </w:r>
      <w:r>
        <w:rPr/>
        <w:t>No other deductible applies to this Additional Coverage.</w:t>
      </w:r>
    </w:p>
    <w:p>
      <w:pPr>
        <w:pStyle w:val="BodyText"/>
        <w:spacing w:before="121"/>
        <w:ind w:left="839" w:right="120"/>
        <w:jc w:val="both"/>
      </w:pPr>
      <w:r>
        <w:rPr/>
        <w:t>This insurance is for your benefit only. It provides no rights or benefits to any other person or organization, including your guest. Any claim for loss or damage must be presented by you.</w:t>
      </w:r>
    </w:p>
    <w:p>
      <w:pPr>
        <w:pStyle w:val="BodyText"/>
        <w:spacing w:before="11"/>
        <w:rPr>
          <w:sz w:val="19"/>
        </w:rPr>
      </w:pPr>
    </w:p>
    <w:p>
      <w:pPr>
        <w:pStyle w:val="ListParagraph"/>
        <w:numPr>
          <w:ilvl w:val="0"/>
          <w:numId w:val="1"/>
        </w:numPr>
        <w:tabs>
          <w:tab w:pos="480" w:val="left" w:leader="none"/>
        </w:tabs>
        <w:spacing w:line="240" w:lineRule="auto" w:before="0" w:after="0"/>
        <w:ind w:left="479" w:right="120" w:hanging="361"/>
        <w:jc w:val="left"/>
        <w:rPr>
          <w:sz w:val="20"/>
        </w:rPr>
      </w:pPr>
      <w:r>
        <w:rPr>
          <w:sz w:val="20"/>
        </w:rPr>
        <w:t>The </w:t>
      </w:r>
      <w:r>
        <w:rPr>
          <w:b/>
          <w:sz w:val="20"/>
        </w:rPr>
        <w:t>BUSINESS INCOME AND EXTRA EXPENSE COVERAGE FORM</w:t>
      </w:r>
      <w:r>
        <w:rPr>
          <w:sz w:val="20"/>
        </w:rPr>
        <w:t>, if attached to the policy, is amended as follows:</w:t>
      </w:r>
    </w:p>
    <w:p>
      <w:pPr>
        <w:pStyle w:val="ListParagraph"/>
        <w:numPr>
          <w:ilvl w:val="1"/>
          <w:numId w:val="1"/>
        </w:numPr>
        <w:tabs>
          <w:tab w:pos="839" w:val="left" w:leader="none"/>
          <w:tab w:pos="840" w:val="left" w:leader="none"/>
        </w:tabs>
        <w:spacing w:line="460" w:lineRule="atLeast" w:before="1" w:after="0"/>
        <w:ind w:left="839" w:right="121" w:hanging="360"/>
        <w:jc w:val="left"/>
        <w:rPr>
          <w:b/>
          <w:sz w:val="20"/>
        </w:rPr>
      </w:pPr>
      <w:r>
        <w:rPr>
          <w:sz w:val="20"/>
        </w:rPr>
        <w:t>The</w:t>
      </w:r>
      <w:r>
        <w:rPr>
          <w:spacing w:val="-10"/>
          <w:sz w:val="20"/>
        </w:rPr>
        <w:t> </w:t>
      </w:r>
      <w:r>
        <w:rPr>
          <w:sz w:val="20"/>
        </w:rPr>
        <w:t>following</w:t>
      </w:r>
      <w:r>
        <w:rPr>
          <w:spacing w:val="-8"/>
          <w:sz w:val="20"/>
        </w:rPr>
        <w:t> </w:t>
      </w:r>
      <w:r>
        <w:rPr>
          <w:sz w:val="20"/>
        </w:rPr>
        <w:t>coverages</w:t>
      </w:r>
      <w:r>
        <w:rPr>
          <w:spacing w:val="-6"/>
          <w:sz w:val="20"/>
        </w:rPr>
        <w:t> </w:t>
      </w:r>
      <w:r>
        <w:rPr>
          <w:sz w:val="20"/>
        </w:rPr>
        <w:t>are</w:t>
      </w:r>
      <w:r>
        <w:rPr>
          <w:spacing w:val="-10"/>
          <w:sz w:val="20"/>
        </w:rPr>
        <w:t> </w:t>
      </w:r>
      <w:r>
        <w:rPr>
          <w:sz w:val="20"/>
        </w:rPr>
        <w:t>added</w:t>
      </w:r>
      <w:r>
        <w:rPr>
          <w:spacing w:val="-8"/>
          <w:sz w:val="20"/>
        </w:rPr>
        <w:t> </w:t>
      </w:r>
      <w:r>
        <w:rPr>
          <w:sz w:val="20"/>
        </w:rPr>
        <w:t>to</w:t>
      </w:r>
      <w:r>
        <w:rPr>
          <w:spacing w:val="-8"/>
          <w:sz w:val="20"/>
        </w:rPr>
        <w:t> </w:t>
      </w:r>
      <w:r>
        <w:rPr>
          <w:sz w:val="20"/>
        </w:rPr>
        <w:t>Section</w:t>
      </w:r>
      <w:r>
        <w:rPr>
          <w:spacing w:val="-10"/>
          <w:sz w:val="20"/>
        </w:rPr>
        <w:t> </w:t>
      </w:r>
      <w:r>
        <w:rPr>
          <w:b/>
          <w:sz w:val="20"/>
        </w:rPr>
        <w:t>A.</w:t>
      </w:r>
      <w:r>
        <w:rPr>
          <w:b/>
          <w:spacing w:val="-7"/>
          <w:sz w:val="20"/>
        </w:rPr>
        <w:t> </w:t>
      </w:r>
      <w:r>
        <w:rPr>
          <w:b/>
          <w:sz w:val="20"/>
        </w:rPr>
        <w:t>Coverage</w:t>
      </w:r>
      <w:r>
        <w:rPr>
          <w:sz w:val="20"/>
        </w:rPr>
        <w:t>,</w:t>
      </w:r>
      <w:r>
        <w:rPr>
          <w:spacing w:val="-7"/>
          <w:sz w:val="20"/>
        </w:rPr>
        <w:t> </w:t>
      </w:r>
      <w:r>
        <w:rPr>
          <w:sz w:val="20"/>
        </w:rPr>
        <w:t>paragraph</w:t>
      </w:r>
      <w:r>
        <w:rPr>
          <w:spacing w:val="-8"/>
          <w:sz w:val="20"/>
        </w:rPr>
        <w:t> </w:t>
      </w:r>
      <w:r>
        <w:rPr>
          <w:b/>
          <w:sz w:val="20"/>
        </w:rPr>
        <w:t>5.</w:t>
      </w:r>
      <w:r>
        <w:rPr>
          <w:b/>
          <w:spacing w:val="-7"/>
          <w:sz w:val="20"/>
        </w:rPr>
        <w:t> </w:t>
      </w:r>
      <w:r>
        <w:rPr>
          <w:b/>
          <w:sz w:val="20"/>
        </w:rPr>
        <w:t>Additional</w:t>
      </w:r>
      <w:r>
        <w:rPr>
          <w:b/>
          <w:spacing w:val="-10"/>
          <w:sz w:val="20"/>
        </w:rPr>
        <w:t> </w:t>
      </w:r>
      <w:r>
        <w:rPr>
          <w:b/>
          <w:sz w:val="20"/>
        </w:rPr>
        <w:t>Coverages</w:t>
      </w:r>
      <w:r>
        <w:rPr>
          <w:sz w:val="20"/>
        </w:rPr>
        <w:t>: </w:t>
      </w:r>
      <w:r>
        <w:rPr>
          <w:b/>
          <w:sz w:val="20"/>
        </w:rPr>
        <w:t>HOTEL GUEST INCONVENIENCE EXPENSE</w:t>
      </w:r>
    </w:p>
    <w:p>
      <w:pPr>
        <w:pStyle w:val="BodyText"/>
        <w:spacing w:before="119"/>
        <w:ind w:left="839" w:right="121"/>
        <w:jc w:val="both"/>
      </w:pPr>
      <w:r>
        <w:rPr/>
        <w:t>We will pay for the actual Hotel Guest Inconvenience Expense incurred by persons for whom prearranged</w:t>
      </w:r>
      <w:r>
        <w:rPr>
          <w:spacing w:val="-14"/>
        </w:rPr>
        <w:t> </w:t>
      </w:r>
      <w:r>
        <w:rPr/>
        <w:t>hotel</w:t>
      </w:r>
      <w:r>
        <w:rPr>
          <w:spacing w:val="-14"/>
        </w:rPr>
        <w:t> </w:t>
      </w:r>
      <w:r>
        <w:rPr/>
        <w:t>accommodations</w:t>
      </w:r>
      <w:r>
        <w:rPr>
          <w:spacing w:val="-14"/>
        </w:rPr>
        <w:t> </w:t>
      </w:r>
      <w:r>
        <w:rPr/>
        <w:t>at</w:t>
      </w:r>
      <w:r>
        <w:rPr>
          <w:spacing w:val="-14"/>
        </w:rPr>
        <w:t> </w:t>
      </w:r>
      <w:r>
        <w:rPr/>
        <w:t>your</w:t>
      </w:r>
      <w:r>
        <w:rPr>
          <w:spacing w:val="-14"/>
        </w:rPr>
        <w:t> </w:t>
      </w:r>
      <w:r>
        <w:rPr/>
        <w:t>premises</w:t>
      </w:r>
      <w:r>
        <w:rPr>
          <w:spacing w:val="-13"/>
        </w:rPr>
        <w:t> </w:t>
      </w:r>
      <w:r>
        <w:rPr/>
        <w:t>cannot</w:t>
      </w:r>
      <w:r>
        <w:rPr>
          <w:spacing w:val="-14"/>
        </w:rPr>
        <w:t> </w:t>
      </w:r>
      <w:r>
        <w:rPr/>
        <w:t>be</w:t>
      </w:r>
      <w:r>
        <w:rPr>
          <w:spacing w:val="-12"/>
        </w:rPr>
        <w:t> </w:t>
      </w:r>
      <w:r>
        <w:rPr/>
        <w:t>honored</w:t>
      </w:r>
      <w:r>
        <w:rPr>
          <w:spacing w:val="-14"/>
        </w:rPr>
        <w:t> </w:t>
      </w:r>
      <w:r>
        <w:rPr/>
        <w:t>because</w:t>
      </w:r>
      <w:r>
        <w:rPr>
          <w:spacing w:val="-13"/>
        </w:rPr>
        <w:t> </w:t>
      </w:r>
      <w:r>
        <w:rPr/>
        <w:t>of</w:t>
      </w:r>
      <w:r>
        <w:rPr>
          <w:spacing w:val="-14"/>
        </w:rPr>
        <w:t> </w:t>
      </w:r>
      <w:r>
        <w:rPr/>
        <w:t>direct</w:t>
      </w:r>
      <w:r>
        <w:rPr>
          <w:spacing w:val="-12"/>
        </w:rPr>
        <w:t> </w:t>
      </w:r>
      <w:r>
        <w:rPr/>
        <w:t>physical loss</w:t>
      </w:r>
      <w:r>
        <w:rPr>
          <w:spacing w:val="-3"/>
        </w:rPr>
        <w:t> </w:t>
      </w:r>
      <w:r>
        <w:rPr/>
        <w:t>or</w:t>
      </w:r>
      <w:r>
        <w:rPr>
          <w:spacing w:val="-1"/>
        </w:rPr>
        <w:t> </w:t>
      </w:r>
      <w:r>
        <w:rPr/>
        <w:t>damage</w:t>
      </w:r>
      <w:r>
        <w:rPr>
          <w:spacing w:val="-4"/>
        </w:rPr>
        <w:t> </w:t>
      </w:r>
      <w:r>
        <w:rPr/>
        <w:t>to</w:t>
      </w:r>
      <w:r>
        <w:rPr>
          <w:spacing w:val="-4"/>
        </w:rPr>
        <w:t> </w:t>
      </w:r>
      <w:r>
        <w:rPr/>
        <w:t>Covered</w:t>
      </w:r>
      <w:r>
        <w:rPr>
          <w:spacing w:val="-2"/>
        </w:rPr>
        <w:t> </w:t>
      </w:r>
      <w:r>
        <w:rPr/>
        <w:t>Property</w:t>
      </w:r>
      <w:r>
        <w:rPr>
          <w:spacing w:val="-3"/>
        </w:rPr>
        <w:t> </w:t>
      </w:r>
      <w:r>
        <w:rPr/>
        <w:t>at</w:t>
      </w:r>
      <w:r>
        <w:rPr>
          <w:spacing w:val="-4"/>
        </w:rPr>
        <w:t> </w:t>
      </w:r>
      <w:r>
        <w:rPr/>
        <w:t>the</w:t>
      </w:r>
      <w:r>
        <w:rPr>
          <w:spacing w:val="-2"/>
        </w:rPr>
        <w:t> </w:t>
      </w:r>
      <w:r>
        <w:rPr/>
        <w:t>premises</w:t>
      </w:r>
      <w:r>
        <w:rPr>
          <w:spacing w:val="-3"/>
        </w:rPr>
        <w:t> </w:t>
      </w:r>
      <w:r>
        <w:rPr/>
        <w:t>described</w:t>
      </w:r>
      <w:r>
        <w:rPr>
          <w:spacing w:val="-2"/>
        </w:rPr>
        <w:t> </w:t>
      </w:r>
      <w:r>
        <w:rPr/>
        <w:t>in</w:t>
      </w:r>
      <w:r>
        <w:rPr>
          <w:spacing w:val="-2"/>
        </w:rPr>
        <w:t> </w:t>
      </w:r>
      <w:r>
        <w:rPr/>
        <w:t>the</w:t>
      </w:r>
      <w:r>
        <w:rPr>
          <w:spacing w:val="-4"/>
        </w:rPr>
        <w:t> </w:t>
      </w:r>
      <w:r>
        <w:rPr/>
        <w:t>Declarations</w:t>
      </w:r>
      <w:r>
        <w:rPr>
          <w:spacing w:val="-3"/>
        </w:rPr>
        <w:t> </w:t>
      </w:r>
      <w:r>
        <w:rPr/>
        <w:t>and</w:t>
      </w:r>
      <w:r>
        <w:rPr>
          <w:spacing w:val="-2"/>
        </w:rPr>
        <w:t> </w:t>
      </w:r>
      <w:r>
        <w:rPr/>
        <w:t>caused</w:t>
      </w:r>
      <w:r>
        <w:rPr>
          <w:spacing w:val="-2"/>
        </w:rPr>
        <w:t> </w:t>
      </w:r>
      <w:r>
        <w:rPr/>
        <w:t>by or resulting from a Covered Cause of Loss.</w:t>
      </w:r>
    </w:p>
    <w:p>
      <w:pPr>
        <w:pStyle w:val="BodyText"/>
        <w:spacing w:before="122"/>
        <w:ind w:left="839"/>
        <w:jc w:val="both"/>
      </w:pPr>
      <w:r>
        <w:rPr/>
        <w:t>As</w:t>
      </w:r>
      <w:r>
        <w:rPr>
          <w:spacing w:val="-7"/>
        </w:rPr>
        <w:t> </w:t>
      </w:r>
      <w:r>
        <w:rPr/>
        <w:t>used</w:t>
      </w:r>
      <w:r>
        <w:rPr>
          <w:spacing w:val="-5"/>
        </w:rPr>
        <w:t> </w:t>
      </w:r>
      <w:r>
        <w:rPr/>
        <w:t>in</w:t>
      </w:r>
      <w:r>
        <w:rPr>
          <w:spacing w:val="-7"/>
        </w:rPr>
        <w:t> </w:t>
      </w:r>
      <w:r>
        <w:rPr/>
        <w:t>this</w:t>
      </w:r>
      <w:r>
        <w:rPr>
          <w:spacing w:val="-4"/>
        </w:rPr>
        <w:t> </w:t>
      </w:r>
      <w:r>
        <w:rPr/>
        <w:t>Additional</w:t>
      </w:r>
      <w:r>
        <w:rPr>
          <w:spacing w:val="-6"/>
        </w:rPr>
        <w:t> </w:t>
      </w:r>
      <w:r>
        <w:rPr/>
        <w:t>Coverage,</w:t>
      </w:r>
      <w:r>
        <w:rPr>
          <w:spacing w:val="-6"/>
        </w:rPr>
        <w:t> </w:t>
      </w:r>
      <w:r>
        <w:rPr/>
        <w:t>Hotel</w:t>
      </w:r>
      <w:r>
        <w:rPr>
          <w:spacing w:val="-8"/>
        </w:rPr>
        <w:t> </w:t>
      </w:r>
      <w:r>
        <w:rPr/>
        <w:t>Guest</w:t>
      </w:r>
      <w:r>
        <w:rPr>
          <w:spacing w:val="-7"/>
        </w:rPr>
        <w:t> </w:t>
      </w:r>
      <w:r>
        <w:rPr/>
        <w:t>Inconvenience</w:t>
      </w:r>
      <w:r>
        <w:rPr>
          <w:spacing w:val="-7"/>
        </w:rPr>
        <w:t> </w:t>
      </w:r>
      <w:r>
        <w:rPr/>
        <w:t>Expense</w:t>
      </w:r>
      <w:r>
        <w:rPr>
          <w:spacing w:val="-6"/>
        </w:rPr>
        <w:t> </w:t>
      </w:r>
      <w:r>
        <w:rPr>
          <w:spacing w:val="-2"/>
        </w:rPr>
        <w:t>means:</w:t>
      </w:r>
    </w:p>
    <w:p>
      <w:pPr>
        <w:pStyle w:val="ListParagraph"/>
        <w:numPr>
          <w:ilvl w:val="2"/>
          <w:numId w:val="1"/>
        </w:numPr>
        <w:tabs>
          <w:tab w:pos="1200" w:val="left" w:leader="none"/>
        </w:tabs>
        <w:spacing w:line="240" w:lineRule="auto" w:before="118" w:after="0"/>
        <w:ind w:left="1199" w:right="119" w:hanging="361"/>
        <w:jc w:val="left"/>
        <w:rPr>
          <w:sz w:val="20"/>
        </w:rPr>
      </w:pPr>
      <w:r>
        <w:rPr>
          <w:sz w:val="20"/>
        </w:rPr>
        <w:t>Reasonable</w:t>
      </w:r>
      <w:r>
        <w:rPr>
          <w:spacing w:val="30"/>
          <w:sz w:val="20"/>
        </w:rPr>
        <w:t> </w:t>
      </w:r>
      <w:r>
        <w:rPr>
          <w:sz w:val="20"/>
        </w:rPr>
        <w:t>expense</w:t>
      </w:r>
      <w:r>
        <w:rPr>
          <w:spacing w:val="30"/>
          <w:sz w:val="20"/>
        </w:rPr>
        <w:t> </w:t>
      </w:r>
      <w:r>
        <w:rPr>
          <w:sz w:val="20"/>
        </w:rPr>
        <w:t>incurred</w:t>
      </w:r>
      <w:r>
        <w:rPr>
          <w:spacing w:val="28"/>
          <w:sz w:val="20"/>
        </w:rPr>
        <w:t> </w:t>
      </w:r>
      <w:r>
        <w:rPr>
          <w:sz w:val="20"/>
        </w:rPr>
        <w:t>to</w:t>
      </w:r>
      <w:r>
        <w:rPr>
          <w:spacing w:val="30"/>
          <w:sz w:val="20"/>
        </w:rPr>
        <w:t> </w:t>
      </w:r>
      <w:r>
        <w:rPr>
          <w:sz w:val="20"/>
        </w:rPr>
        <w:t>secure</w:t>
      </w:r>
      <w:r>
        <w:rPr>
          <w:spacing w:val="30"/>
          <w:sz w:val="20"/>
        </w:rPr>
        <w:t> </w:t>
      </w:r>
      <w:r>
        <w:rPr>
          <w:sz w:val="20"/>
        </w:rPr>
        <w:t>other</w:t>
      </w:r>
      <w:r>
        <w:rPr>
          <w:spacing w:val="29"/>
          <w:sz w:val="20"/>
        </w:rPr>
        <w:t> </w:t>
      </w:r>
      <w:r>
        <w:rPr>
          <w:sz w:val="20"/>
        </w:rPr>
        <w:t>comparable</w:t>
      </w:r>
      <w:r>
        <w:rPr>
          <w:spacing w:val="28"/>
          <w:sz w:val="20"/>
        </w:rPr>
        <w:t> </w:t>
      </w:r>
      <w:r>
        <w:rPr>
          <w:sz w:val="20"/>
        </w:rPr>
        <w:t>hotel</w:t>
      </w:r>
      <w:r>
        <w:rPr>
          <w:spacing w:val="30"/>
          <w:sz w:val="20"/>
        </w:rPr>
        <w:t> </w:t>
      </w:r>
      <w:r>
        <w:rPr>
          <w:sz w:val="20"/>
        </w:rPr>
        <w:t>accommodations</w:t>
      </w:r>
      <w:r>
        <w:rPr>
          <w:spacing w:val="29"/>
          <w:sz w:val="20"/>
        </w:rPr>
        <w:t> </w:t>
      </w:r>
      <w:r>
        <w:rPr>
          <w:sz w:val="20"/>
        </w:rPr>
        <w:t>for</w:t>
      </w:r>
      <w:r>
        <w:rPr>
          <w:spacing w:val="31"/>
          <w:sz w:val="20"/>
        </w:rPr>
        <w:t> </w:t>
      </w:r>
      <w:r>
        <w:rPr>
          <w:sz w:val="20"/>
        </w:rPr>
        <w:t>your </w:t>
      </w:r>
      <w:r>
        <w:rPr>
          <w:spacing w:val="-2"/>
          <w:sz w:val="20"/>
        </w:rPr>
        <w:t>customers;</w:t>
      </w:r>
    </w:p>
    <w:p>
      <w:pPr>
        <w:pStyle w:val="ListParagraph"/>
        <w:numPr>
          <w:ilvl w:val="2"/>
          <w:numId w:val="1"/>
        </w:numPr>
        <w:tabs>
          <w:tab w:pos="1200" w:val="left" w:leader="none"/>
        </w:tabs>
        <w:spacing w:line="240" w:lineRule="auto" w:before="121" w:after="0"/>
        <w:ind w:left="1199" w:right="119" w:hanging="361"/>
        <w:jc w:val="left"/>
        <w:rPr>
          <w:sz w:val="20"/>
        </w:rPr>
      </w:pPr>
      <w:r>
        <w:rPr>
          <w:sz w:val="20"/>
        </w:rPr>
        <w:t>Reasonable extra expense you incur to provide transportation for your customers from your premises to the premises where the comparable hotel accommodations are secured; or</w:t>
      </w:r>
    </w:p>
    <w:p>
      <w:pPr>
        <w:spacing w:after="0" w:line="240" w:lineRule="auto"/>
        <w:jc w:val="left"/>
        <w:rPr>
          <w:sz w:val="20"/>
        </w:rPr>
        <w:sectPr>
          <w:footerReference w:type="default" r:id="rId5"/>
          <w:type w:val="continuous"/>
          <w:pgSz w:w="12240" w:h="15840"/>
          <w:pgMar w:footer="1240" w:header="0" w:top="1360" w:bottom="1440" w:left="1320" w:right="1320"/>
          <w:pgNumType w:start="1"/>
        </w:sectPr>
      </w:pPr>
    </w:p>
    <w:p>
      <w:pPr>
        <w:pStyle w:val="ListParagraph"/>
        <w:numPr>
          <w:ilvl w:val="2"/>
          <w:numId w:val="1"/>
        </w:numPr>
        <w:tabs>
          <w:tab w:pos="1200" w:val="left" w:leader="none"/>
        </w:tabs>
        <w:spacing w:line="240" w:lineRule="auto" w:before="79" w:after="0"/>
        <w:ind w:left="1199" w:right="119" w:hanging="360"/>
        <w:jc w:val="both"/>
        <w:rPr>
          <w:sz w:val="20"/>
        </w:rPr>
      </w:pPr>
      <w:r>
        <w:rPr>
          <w:sz w:val="20"/>
        </w:rPr>
        <w:t>Reasonable</w:t>
      </w:r>
      <w:r>
        <w:rPr>
          <w:spacing w:val="-14"/>
          <w:sz w:val="20"/>
        </w:rPr>
        <w:t> </w:t>
      </w:r>
      <w:r>
        <w:rPr>
          <w:sz w:val="20"/>
        </w:rPr>
        <w:t>actual</w:t>
      </w:r>
      <w:r>
        <w:rPr>
          <w:spacing w:val="-14"/>
          <w:sz w:val="20"/>
        </w:rPr>
        <w:t> </w:t>
      </w:r>
      <w:r>
        <w:rPr>
          <w:sz w:val="20"/>
        </w:rPr>
        <w:t>expenses</w:t>
      </w:r>
      <w:r>
        <w:rPr>
          <w:spacing w:val="-14"/>
          <w:sz w:val="20"/>
        </w:rPr>
        <w:t> </w:t>
      </w:r>
      <w:r>
        <w:rPr>
          <w:sz w:val="20"/>
        </w:rPr>
        <w:t>you</w:t>
      </w:r>
      <w:r>
        <w:rPr>
          <w:spacing w:val="-14"/>
          <w:sz w:val="20"/>
        </w:rPr>
        <w:t> </w:t>
      </w:r>
      <w:r>
        <w:rPr>
          <w:sz w:val="20"/>
        </w:rPr>
        <w:t>incur</w:t>
      </w:r>
      <w:r>
        <w:rPr>
          <w:spacing w:val="-14"/>
          <w:sz w:val="20"/>
        </w:rPr>
        <w:t> </w:t>
      </w:r>
      <w:r>
        <w:rPr>
          <w:sz w:val="20"/>
        </w:rPr>
        <w:t>to</w:t>
      </w:r>
      <w:r>
        <w:rPr>
          <w:spacing w:val="-14"/>
          <w:sz w:val="20"/>
        </w:rPr>
        <w:t> </w:t>
      </w:r>
      <w:r>
        <w:rPr>
          <w:sz w:val="20"/>
        </w:rPr>
        <w:t>reimburse</w:t>
      </w:r>
      <w:r>
        <w:rPr>
          <w:spacing w:val="-14"/>
          <w:sz w:val="20"/>
        </w:rPr>
        <w:t> </w:t>
      </w:r>
      <w:r>
        <w:rPr>
          <w:sz w:val="20"/>
        </w:rPr>
        <w:t>your</w:t>
      </w:r>
      <w:r>
        <w:rPr>
          <w:spacing w:val="-13"/>
          <w:sz w:val="20"/>
        </w:rPr>
        <w:t> </w:t>
      </w:r>
      <w:r>
        <w:rPr>
          <w:sz w:val="20"/>
        </w:rPr>
        <w:t>customers</w:t>
      </w:r>
      <w:r>
        <w:rPr>
          <w:spacing w:val="-12"/>
          <w:sz w:val="20"/>
        </w:rPr>
        <w:t> </w:t>
      </w:r>
      <w:r>
        <w:rPr>
          <w:sz w:val="20"/>
        </w:rPr>
        <w:t>for</w:t>
      </w:r>
      <w:r>
        <w:rPr>
          <w:spacing w:val="-14"/>
          <w:sz w:val="20"/>
        </w:rPr>
        <w:t> </w:t>
      </w:r>
      <w:r>
        <w:rPr>
          <w:sz w:val="20"/>
        </w:rPr>
        <w:t>prepaid</w:t>
      </w:r>
      <w:r>
        <w:rPr>
          <w:spacing w:val="-14"/>
          <w:sz w:val="20"/>
        </w:rPr>
        <w:t> </w:t>
      </w:r>
      <w:r>
        <w:rPr>
          <w:sz w:val="20"/>
        </w:rPr>
        <w:t>amounts</w:t>
      </w:r>
      <w:r>
        <w:rPr>
          <w:spacing w:val="-13"/>
          <w:sz w:val="20"/>
        </w:rPr>
        <w:t> </w:t>
      </w:r>
      <w:r>
        <w:rPr>
          <w:sz w:val="20"/>
        </w:rPr>
        <w:t>spent for activities away from your premises, because other comparable accommodations within a reasonable distance from your premises are unavailable.</w:t>
      </w:r>
    </w:p>
    <w:p>
      <w:pPr>
        <w:pStyle w:val="BodyText"/>
        <w:spacing w:before="119"/>
        <w:ind w:left="839"/>
        <w:jc w:val="both"/>
      </w:pPr>
      <w:r>
        <w:rPr/>
        <w:t>We</w:t>
      </w:r>
      <w:r>
        <w:rPr>
          <w:spacing w:val="-6"/>
        </w:rPr>
        <w:t> </w:t>
      </w:r>
      <w:r>
        <w:rPr/>
        <w:t>will</w:t>
      </w:r>
      <w:r>
        <w:rPr>
          <w:spacing w:val="-7"/>
        </w:rPr>
        <w:t> </w:t>
      </w:r>
      <w:r>
        <w:rPr/>
        <w:t>pay</w:t>
      </w:r>
      <w:r>
        <w:rPr>
          <w:spacing w:val="-5"/>
        </w:rPr>
        <w:t> </w:t>
      </w:r>
      <w:r>
        <w:rPr/>
        <w:t>Hotel</w:t>
      </w:r>
      <w:r>
        <w:rPr>
          <w:spacing w:val="-7"/>
        </w:rPr>
        <w:t> </w:t>
      </w:r>
      <w:r>
        <w:rPr/>
        <w:t>Guest</w:t>
      </w:r>
      <w:r>
        <w:rPr>
          <w:spacing w:val="-6"/>
        </w:rPr>
        <w:t> </w:t>
      </w:r>
      <w:r>
        <w:rPr/>
        <w:t>Inconvenience</w:t>
      </w:r>
      <w:r>
        <w:rPr>
          <w:spacing w:val="-4"/>
        </w:rPr>
        <w:t> </w:t>
      </w:r>
      <w:r>
        <w:rPr/>
        <w:t>Expense</w:t>
      </w:r>
      <w:r>
        <w:rPr>
          <w:spacing w:val="-6"/>
        </w:rPr>
        <w:t> </w:t>
      </w:r>
      <w:r>
        <w:rPr/>
        <w:t>for</w:t>
      </w:r>
      <w:r>
        <w:rPr>
          <w:spacing w:val="-3"/>
        </w:rPr>
        <w:t> </w:t>
      </w:r>
      <w:r>
        <w:rPr/>
        <w:t>the</w:t>
      </w:r>
      <w:r>
        <w:rPr>
          <w:spacing w:val="-6"/>
        </w:rPr>
        <w:t> </w:t>
      </w:r>
      <w:r>
        <w:rPr/>
        <w:t>following</w:t>
      </w:r>
      <w:r>
        <w:rPr>
          <w:spacing w:val="-5"/>
        </w:rPr>
        <w:t> </w:t>
      </w:r>
      <w:r>
        <w:rPr/>
        <w:t>period</w:t>
      </w:r>
      <w:r>
        <w:rPr>
          <w:spacing w:val="-6"/>
        </w:rPr>
        <w:t> </w:t>
      </w:r>
      <w:r>
        <w:rPr/>
        <w:t>of</w:t>
      </w:r>
      <w:r>
        <w:rPr>
          <w:spacing w:val="-4"/>
        </w:rPr>
        <w:t> </w:t>
      </w:r>
      <w:r>
        <w:rPr>
          <w:spacing w:val="-2"/>
        </w:rPr>
        <w:t>time:</w:t>
      </w:r>
    </w:p>
    <w:p>
      <w:pPr>
        <w:pStyle w:val="ListParagraph"/>
        <w:numPr>
          <w:ilvl w:val="3"/>
          <w:numId w:val="1"/>
        </w:numPr>
        <w:tabs>
          <w:tab w:pos="1650" w:val="left" w:leader="none"/>
          <w:tab w:pos="1651" w:val="left" w:leader="none"/>
        </w:tabs>
        <w:spacing w:line="240" w:lineRule="auto" w:before="121" w:after="0"/>
        <w:ind w:left="1650" w:right="119" w:hanging="452"/>
        <w:jc w:val="left"/>
        <w:rPr>
          <w:sz w:val="20"/>
        </w:rPr>
      </w:pPr>
      <w:r>
        <w:rPr>
          <w:sz w:val="20"/>
        </w:rPr>
        <w:t>Beginning</w:t>
      </w:r>
      <w:r>
        <w:rPr>
          <w:spacing w:val="-1"/>
          <w:sz w:val="20"/>
        </w:rPr>
        <w:t> </w:t>
      </w:r>
      <w:r>
        <w:rPr>
          <w:sz w:val="20"/>
        </w:rPr>
        <w:t>on</w:t>
      </w:r>
      <w:r>
        <w:rPr>
          <w:spacing w:val="-1"/>
          <w:sz w:val="20"/>
        </w:rPr>
        <w:t> </w:t>
      </w:r>
      <w:r>
        <w:rPr>
          <w:sz w:val="20"/>
        </w:rPr>
        <w:t>the</w:t>
      </w:r>
      <w:r>
        <w:rPr>
          <w:spacing w:val="-1"/>
          <w:sz w:val="20"/>
        </w:rPr>
        <w:t> </w:t>
      </w:r>
      <w:r>
        <w:rPr>
          <w:sz w:val="20"/>
        </w:rPr>
        <w:t>date</w:t>
      </w:r>
      <w:r>
        <w:rPr>
          <w:spacing w:val="-1"/>
          <w:sz w:val="20"/>
        </w:rPr>
        <w:t> </w:t>
      </w:r>
      <w:r>
        <w:rPr>
          <w:sz w:val="20"/>
        </w:rPr>
        <w:t>the</w:t>
      </w:r>
      <w:r>
        <w:rPr>
          <w:spacing w:val="-1"/>
          <w:sz w:val="20"/>
        </w:rPr>
        <w:t> </w:t>
      </w:r>
      <w:r>
        <w:rPr>
          <w:sz w:val="20"/>
        </w:rPr>
        <w:t>inconvenienced</w:t>
      </w:r>
      <w:r>
        <w:rPr>
          <w:spacing w:val="-1"/>
          <w:sz w:val="20"/>
        </w:rPr>
        <w:t> </w:t>
      </w:r>
      <w:r>
        <w:rPr>
          <w:sz w:val="20"/>
        </w:rPr>
        <w:t>party’s prearranged</w:t>
      </w:r>
      <w:r>
        <w:rPr>
          <w:spacing w:val="-1"/>
          <w:sz w:val="20"/>
        </w:rPr>
        <w:t> </w:t>
      </w:r>
      <w:r>
        <w:rPr>
          <w:sz w:val="20"/>
        </w:rPr>
        <w:t>hotel</w:t>
      </w:r>
      <w:r>
        <w:rPr>
          <w:spacing w:val="-1"/>
          <w:sz w:val="20"/>
        </w:rPr>
        <w:t> </w:t>
      </w:r>
      <w:r>
        <w:rPr>
          <w:sz w:val="20"/>
        </w:rPr>
        <w:t>accommodations</w:t>
      </w:r>
      <w:r>
        <w:rPr>
          <w:spacing w:val="-1"/>
          <w:sz w:val="20"/>
        </w:rPr>
        <w:t> </w:t>
      </w:r>
      <w:r>
        <w:rPr>
          <w:sz w:val="20"/>
        </w:rPr>
        <w:t>at your premises are scheduled to begin or are interrupted, whichever is later; and</w:t>
      </w:r>
    </w:p>
    <w:p>
      <w:pPr>
        <w:pStyle w:val="ListParagraph"/>
        <w:numPr>
          <w:ilvl w:val="3"/>
          <w:numId w:val="1"/>
        </w:numPr>
        <w:tabs>
          <w:tab w:pos="1650" w:val="left" w:leader="none"/>
          <w:tab w:pos="1651" w:val="left" w:leader="none"/>
        </w:tabs>
        <w:spacing w:line="240" w:lineRule="auto" w:before="121" w:after="0"/>
        <w:ind w:left="1650" w:right="0" w:hanging="452"/>
        <w:jc w:val="left"/>
        <w:rPr>
          <w:sz w:val="20"/>
        </w:rPr>
      </w:pPr>
      <w:r>
        <w:rPr>
          <w:sz w:val="20"/>
        </w:rPr>
        <w:t>Ending</w:t>
      </w:r>
      <w:r>
        <w:rPr>
          <w:spacing w:val="-6"/>
          <w:sz w:val="20"/>
        </w:rPr>
        <w:t> </w:t>
      </w:r>
      <w:r>
        <w:rPr>
          <w:sz w:val="20"/>
        </w:rPr>
        <w:t>at</w:t>
      </w:r>
      <w:r>
        <w:rPr>
          <w:spacing w:val="-6"/>
          <w:sz w:val="20"/>
        </w:rPr>
        <w:t> </w:t>
      </w:r>
      <w:r>
        <w:rPr>
          <w:sz w:val="20"/>
        </w:rPr>
        <w:t>the</w:t>
      </w:r>
      <w:r>
        <w:rPr>
          <w:spacing w:val="-5"/>
          <w:sz w:val="20"/>
        </w:rPr>
        <w:t> </w:t>
      </w:r>
      <w:r>
        <w:rPr>
          <w:sz w:val="20"/>
        </w:rPr>
        <w:t>earliest</w:t>
      </w:r>
      <w:r>
        <w:rPr>
          <w:spacing w:val="-6"/>
          <w:sz w:val="20"/>
        </w:rPr>
        <w:t> </w:t>
      </w:r>
      <w:r>
        <w:rPr>
          <w:spacing w:val="-5"/>
          <w:sz w:val="20"/>
        </w:rPr>
        <w:t>of:</w:t>
      </w:r>
    </w:p>
    <w:p>
      <w:pPr>
        <w:pStyle w:val="ListParagraph"/>
        <w:numPr>
          <w:ilvl w:val="4"/>
          <w:numId w:val="1"/>
        </w:numPr>
        <w:tabs>
          <w:tab w:pos="2011" w:val="left" w:leader="none"/>
        </w:tabs>
        <w:spacing w:line="240" w:lineRule="auto" w:before="120" w:after="0"/>
        <w:ind w:left="2010" w:right="0" w:hanging="361"/>
        <w:jc w:val="left"/>
        <w:rPr>
          <w:sz w:val="20"/>
        </w:rPr>
      </w:pPr>
      <w:r>
        <w:rPr>
          <w:sz w:val="20"/>
        </w:rPr>
        <w:t>The</w:t>
      </w:r>
      <w:r>
        <w:rPr>
          <w:spacing w:val="-8"/>
          <w:sz w:val="20"/>
        </w:rPr>
        <w:t> </w:t>
      </w:r>
      <w:r>
        <w:rPr>
          <w:sz w:val="20"/>
        </w:rPr>
        <w:t>time</w:t>
      </w:r>
      <w:r>
        <w:rPr>
          <w:spacing w:val="-6"/>
          <w:sz w:val="20"/>
        </w:rPr>
        <w:t> </w:t>
      </w:r>
      <w:r>
        <w:rPr>
          <w:sz w:val="20"/>
        </w:rPr>
        <w:t>the</w:t>
      </w:r>
      <w:r>
        <w:rPr>
          <w:spacing w:val="-7"/>
          <w:sz w:val="20"/>
        </w:rPr>
        <w:t> </w:t>
      </w:r>
      <w:r>
        <w:rPr>
          <w:sz w:val="20"/>
        </w:rPr>
        <w:t>prearranged</w:t>
      </w:r>
      <w:r>
        <w:rPr>
          <w:spacing w:val="-6"/>
          <w:sz w:val="20"/>
        </w:rPr>
        <w:t> </w:t>
      </w:r>
      <w:r>
        <w:rPr>
          <w:sz w:val="20"/>
        </w:rPr>
        <w:t>hotel</w:t>
      </w:r>
      <w:r>
        <w:rPr>
          <w:spacing w:val="-7"/>
          <w:sz w:val="20"/>
        </w:rPr>
        <w:t> </w:t>
      </w:r>
      <w:r>
        <w:rPr>
          <w:sz w:val="20"/>
        </w:rPr>
        <w:t>accommodations</w:t>
      </w:r>
      <w:r>
        <w:rPr>
          <w:spacing w:val="-7"/>
          <w:sz w:val="20"/>
        </w:rPr>
        <w:t> </w:t>
      </w:r>
      <w:r>
        <w:rPr>
          <w:sz w:val="20"/>
        </w:rPr>
        <w:t>are</w:t>
      </w:r>
      <w:r>
        <w:rPr>
          <w:spacing w:val="-7"/>
          <w:sz w:val="20"/>
        </w:rPr>
        <w:t> </w:t>
      </w:r>
      <w:r>
        <w:rPr>
          <w:sz w:val="20"/>
        </w:rPr>
        <w:t>scheduled</w:t>
      </w:r>
      <w:r>
        <w:rPr>
          <w:spacing w:val="-6"/>
          <w:sz w:val="20"/>
        </w:rPr>
        <w:t> </w:t>
      </w:r>
      <w:r>
        <w:rPr>
          <w:sz w:val="20"/>
        </w:rPr>
        <w:t>to</w:t>
      </w:r>
      <w:r>
        <w:rPr>
          <w:spacing w:val="-8"/>
          <w:sz w:val="20"/>
        </w:rPr>
        <w:t> </w:t>
      </w:r>
      <w:r>
        <w:rPr>
          <w:sz w:val="20"/>
        </w:rPr>
        <w:t>end;</w:t>
      </w:r>
      <w:r>
        <w:rPr>
          <w:spacing w:val="-6"/>
          <w:sz w:val="20"/>
        </w:rPr>
        <w:t> </w:t>
      </w:r>
      <w:r>
        <w:rPr>
          <w:spacing w:val="-5"/>
          <w:sz w:val="20"/>
        </w:rPr>
        <w:t>or</w:t>
      </w:r>
    </w:p>
    <w:p>
      <w:pPr>
        <w:pStyle w:val="ListParagraph"/>
        <w:numPr>
          <w:ilvl w:val="4"/>
          <w:numId w:val="1"/>
        </w:numPr>
        <w:tabs>
          <w:tab w:pos="2012" w:val="left" w:leader="none"/>
        </w:tabs>
        <w:spacing w:line="240" w:lineRule="auto" w:before="118" w:after="0"/>
        <w:ind w:left="2011" w:right="117" w:hanging="361"/>
        <w:jc w:val="left"/>
        <w:rPr>
          <w:sz w:val="20"/>
        </w:rPr>
      </w:pPr>
      <w:r>
        <w:rPr>
          <w:sz w:val="20"/>
        </w:rPr>
        <w:t>The</w:t>
      </w:r>
      <w:r>
        <w:rPr>
          <w:spacing w:val="35"/>
          <w:sz w:val="20"/>
        </w:rPr>
        <w:t> </w:t>
      </w:r>
      <w:r>
        <w:rPr>
          <w:sz w:val="20"/>
        </w:rPr>
        <w:t>date</w:t>
      </w:r>
      <w:r>
        <w:rPr>
          <w:spacing w:val="35"/>
          <w:sz w:val="20"/>
        </w:rPr>
        <w:t> </w:t>
      </w:r>
      <w:r>
        <w:rPr>
          <w:sz w:val="20"/>
        </w:rPr>
        <w:t>the</w:t>
      </w:r>
      <w:r>
        <w:rPr>
          <w:spacing w:val="35"/>
          <w:sz w:val="20"/>
        </w:rPr>
        <w:t> </w:t>
      </w:r>
      <w:r>
        <w:rPr>
          <w:sz w:val="20"/>
        </w:rPr>
        <w:t>damaged</w:t>
      </w:r>
      <w:r>
        <w:rPr>
          <w:spacing w:val="35"/>
          <w:sz w:val="20"/>
        </w:rPr>
        <w:t> </w:t>
      </w:r>
      <w:r>
        <w:rPr>
          <w:sz w:val="20"/>
        </w:rPr>
        <w:t>property</w:t>
      </w:r>
      <w:r>
        <w:rPr>
          <w:spacing w:val="37"/>
          <w:sz w:val="20"/>
        </w:rPr>
        <w:t> </w:t>
      </w:r>
      <w:r>
        <w:rPr>
          <w:sz w:val="20"/>
        </w:rPr>
        <w:t>at</w:t>
      </w:r>
      <w:r>
        <w:rPr>
          <w:spacing w:val="35"/>
          <w:sz w:val="20"/>
        </w:rPr>
        <w:t> </w:t>
      </w:r>
      <w:r>
        <w:rPr>
          <w:sz w:val="20"/>
        </w:rPr>
        <w:t>your</w:t>
      </w:r>
      <w:r>
        <w:rPr>
          <w:spacing w:val="38"/>
          <w:sz w:val="20"/>
        </w:rPr>
        <w:t> </w:t>
      </w:r>
      <w:r>
        <w:rPr>
          <w:sz w:val="20"/>
        </w:rPr>
        <w:t>premises</w:t>
      </w:r>
      <w:r>
        <w:rPr>
          <w:spacing w:val="37"/>
          <w:sz w:val="20"/>
        </w:rPr>
        <w:t> </w:t>
      </w:r>
      <w:r>
        <w:rPr>
          <w:sz w:val="20"/>
        </w:rPr>
        <w:t>should</w:t>
      </w:r>
      <w:r>
        <w:rPr>
          <w:spacing w:val="35"/>
          <w:sz w:val="20"/>
        </w:rPr>
        <w:t> </w:t>
      </w:r>
      <w:r>
        <w:rPr>
          <w:sz w:val="20"/>
        </w:rPr>
        <w:t>be</w:t>
      </w:r>
      <w:r>
        <w:rPr>
          <w:spacing w:val="35"/>
          <w:sz w:val="20"/>
        </w:rPr>
        <w:t> </w:t>
      </w:r>
      <w:r>
        <w:rPr>
          <w:sz w:val="20"/>
        </w:rPr>
        <w:t>repaired,</w:t>
      </w:r>
      <w:r>
        <w:rPr>
          <w:spacing w:val="35"/>
          <w:sz w:val="20"/>
        </w:rPr>
        <w:t> </w:t>
      </w:r>
      <w:r>
        <w:rPr>
          <w:sz w:val="20"/>
        </w:rPr>
        <w:t>rebuilt,</w:t>
      </w:r>
      <w:r>
        <w:rPr>
          <w:spacing w:val="38"/>
          <w:sz w:val="20"/>
        </w:rPr>
        <w:t> </w:t>
      </w:r>
      <w:r>
        <w:rPr>
          <w:sz w:val="20"/>
        </w:rPr>
        <w:t>or replaced with reasonable speed and similar quality; or</w:t>
      </w:r>
    </w:p>
    <w:p>
      <w:pPr>
        <w:pStyle w:val="ListParagraph"/>
        <w:numPr>
          <w:ilvl w:val="4"/>
          <w:numId w:val="1"/>
        </w:numPr>
        <w:tabs>
          <w:tab w:pos="2012" w:val="left" w:leader="none"/>
        </w:tabs>
        <w:spacing w:line="240" w:lineRule="auto" w:before="121" w:after="0"/>
        <w:ind w:left="2011" w:right="119" w:hanging="360"/>
        <w:jc w:val="left"/>
        <w:rPr>
          <w:sz w:val="20"/>
        </w:rPr>
      </w:pPr>
      <w:r>
        <w:rPr>
          <w:sz w:val="20"/>
        </w:rPr>
        <w:t>14</w:t>
      </w:r>
      <w:r>
        <w:rPr>
          <w:spacing w:val="-14"/>
          <w:sz w:val="20"/>
        </w:rPr>
        <w:t> </w:t>
      </w:r>
      <w:r>
        <w:rPr>
          <w:sz w:val="20"/>
        </w:rPr>
        <w:t>days</w:t>
      </w:r>
      <w:r>
        <w:rPr>
          <w:spacing w:val="-14"/>
          <w:sz w:val="20"/>
        </w:rPr>
        <w:t> </w:t>
      </w:r>
      <w:r>
        <w:rPr>
          <w:sz w:val="20"/>
        </w:rPr>
        <w:t>after</w:t>
      </w:r>
      <w:r>
        <w:rPr>
          <w:spacing w:val="-14"/>
          <w:sz w:val="20"/>
        </w:rPr>
        <w:t> </w:t>
      </w:r>
      <w:r>
        <w:rPr>
          <w:sz w:val="20"/>
        </w:rPr>
        <w:t>the</w:t>
      </w:r>
      <w:r>
        <w:rPr>
          <w:spacing w:val="-14"/>
          <w:sz w:val="20"/>
        </w:rPr>
        <w:t> </w:t>
      </w:r>
      <w:r>
        <w:rPr>
          <w:sz w:val="20"/>
        </w:rPr>
        <w:t>date</w:t>
      </w:r>
      <w:r>
        <w:rPr>
          <w:spacing w:val="-12"/>
          <w:sz w:val="20"/>
        </w:rPr>
        <w:t> </w:t>
      </w:r>
      <w:r>
        <w:rPr>
          <w:sz w:val="20"/>
        </w:rPr>
        <w:t>the</w:t>
      </w:r>
      <w:r>
        <w:rPr>
          <w:spacing w:val="-12"/>
          <w:sz w:val="20"/>
        </w:rPr>
        <w:t> </w:t>
      </w:r>
      <w:r>
        <w:rPr>
          <w:sz w:val="20"/>
        </w:rPr>
        <w:t>inconvenienced</w:t>
      </w:r>
      <w:r>
        <w:rPr>
          <w:spacing w:val="-12"/>
          <w:sz w:val="20"/>
        </w:rPr>
        <w:t> </w:t>
      </w:r>
      <w:r>
        <w:rPr>
          <w:sz w:val="20"/>
        </w:rPr>
        <w:t>party’s</w:t>
      </w:r>
      <w:r>
        <w:rPr>
          <w:spacing w:val="-13"/>
          <w:sz w:val="20"/>
        </w:rPr>
        <w:t> </w:t>
      </w:r>
      <w:r>
        <w:rPr>
          <w:sz w:val="20"/>
        </w:rPr>
        <w:t>prearranged</w:t>
      </w:r>
      <w:r>
        <w:rPr>
          <w:spacing w:val="-14"/>
          <w:sz w:val="20"/>
        </w:rPr>
        <w:t> </w:t>
      </w:r>
      <w:r>
        <w:rPr>
          <w:sz w:val="20"/>
        </w:rPr>
        <w:t>hotel</w:t>
      </w:r>
      <w:r>
        <w:rPr>
          <w:spacing w:val="-13"/>
          <w:sz w:val="20"/>
        </w:rPr>
        <w:t> </w:t>
      </w:r>
      <w:r>
        <w:rPr>
          <w:sz w:val="20"/>
        </w:rPr>
        <w:t>accommodations are scheduled to begin or are interrupted.</w:t>
      </w:r>
    </w:p>
    <w:p>
      <w:pPr>
        <w:pStyle w:val="BodyText"/>
        <w:spacing w:before="121"/>
        <w:ind w:left="839" w:right="119"/>
        <w:jc w:val="both"/>
      </w:pPr>
      <w:r>
        <w:rPr/>
        <w:t>The</w:t>
      </w:r>
      <w:r>
        <w:rPr>
          <w:spacing w:val="-7"/>
        </w:rPr>
        <w:t> </w:t>
      </w:r>
      <w:r>
        <w:rPr/>
        <w:t>most</w:t>
      </w:r>
      <w:r>
        <w:rPr>
          <w:spacing w:val="-6"/>
        </w:rPr>
        <w:t> </w:t>
      </w:r>
      <w:r>
        <w:rPr/>
        <w:t>we</w:t>
      </w:r>
      <w:r>
        <w:rPr>
          <w:spacing w:val="-6"/>
        </w:rPr>
        <w:t> </w:t>
      </w:r>
      <w:r>
        <w:rPr/>
        <w:t>will</w:t>
      </w:r>
      <w:r>
        <w:rPr>
          <w:spacing w:val="-5"/>
        </w:rPr>
        <w:t> </w:t>
      </w:r>
      <w:r>
        <w:rPr/>
        <w:t>pay</w:t>
      </w:r>
      <w:r>
        <w:rPr>
          <w:spacing w:val="-5"/>
        </w:rPr>
        <w:t> </w:t>
      </w:r>
      <w:r>
        <w:rPr/>
        <w:t>for</w:t>
      </w:r>
      <w:r>
        <w:rPr>
          <w:spacing w:val="-5"/>
        </w:rPr>
        <w:t> </w:t>
      </w:r>
      <w:r>
        <w:rPr/>
        <w:t>Hotel</w:t>
      </w:r>
      <w:r>
        <w:rPr>
          <w:spacing w:val="-7"/>
        </w:rPr>
        <w:t> </w:t>
      </w:r>
      <w:r>
        <w:rPr/>
        <w:t>Guest</w:t>
      </w:r>
      <w:r>
        <w:rPr>
          <w:spacing w:val="-6"/>
        </w:rPr>
        <w:t> </w:t>
      </w:r>
      <w:r>
        <w:rPr/>
        <w:t>Inconvenience</w:t>
      </w:r>
      <w:r>
        <w:rPr>
          <w:spacing w:val="-7"/>
        </w:rPr>
        <w:t> </w:t>
      </w:r>
      <w:r>
        <w:rPr/>
        <w:t>Expense</w:t>
      </w:r>
      <w:r>
        <w:rPr>
          <w:spacing w:val="-7"/>
        </w:rPr>
        <w:t> </w:t>
      </w:r>
      <w:r>
        <w:rPr/>
        <w:t>for</w:t>
      </w:r>
      <w:r>
        <w:rPr>
          <w:spacing w:val="-5"/>
        </w:rPr>
        <w:t> </w:t>
      </w:r>
      <w:r>
        <w:rPr/>
        <w:t>any</w:t>
      </w:r>
      <w:r>
        <w:rPr>
          <w:spacing w:val="-5"/>
        </w:rPr>
        <w:t> </w:t>
      </w:r>
      <w:r>
        <w:rPr/>
        <w:t>one</w:t>
      </w:r>
      <w:r>
        <w:rPr>
          <w:spacing w:val="-7"/>
        </w:rPr>
        <w:t> </w:t>
      </w:r>
      <w:r>
        <w:rPr/>
        <w:t>occurrence</w:t>
      </w:r>
      <w:r>
        <w:rPr>
          <w:spacing w:val="-7"/>
        </w:rPr>
        <w:t> </w:t>
      </w:r>
      <w:r>
        <w:rPr/>
        <w:t>is</w:t>
      </w:r>
      <w:r>
        <w:rPr>
          <w:spacing w:val="-5"/>
        </w:rPr>
        <w:t> </w:t>
      </w:r>
      <w:r>
        <w:rPr/>
        <w:t>$100,000, but we will not pay more than $5,000 for Hotel Inconvenience Expense for any one guest unless otherwise provided by endorsement to this policy.</w:t>
      </w:r>
    </w:p>
    <w:p>
      <w:pPr>
        <w:pStyle w:val="BodyText"/>
        <w:spacing w:before="119"/>
        <w:ind w:left="839" w:right="121"/>
        <w:jc w:val="both"/>
      </w:pPr>
      <w:r>
        <w:rPr/>
        <w:t>We will not pay for Hotel</w:t>
      </w:r>
      <w:r>
        <w:rPr>
          <w:spacing w:val="-3"/>
        </w:rPr>
        <w:t> </w:t>
      </w:r>
      <w:r>
        <w:rPr/>
        <w:t>Guest</w:t>
      </w:r>
      <w:r>
        <w:rPr>
          <w:spacing w:val="-2"/>
        </w:rPr>
        <w:t> </w:t>
      </w:r>
      <w:r>
        <w:rPr/>
        <w:t>Inconvenience Expense</w:t>
      </w:r>
      <w:r>
        <w:rPr>
          <w:spacing w:val="-2"/>
        </w:rPr>
        <w:t> </w:t>
      </w:r>
      <w:r>
        <w:rPr/>
        <w:t>for any one occurrence until</w:t>
      </w:r>
      <w:r>
        <w:rPr>
          <w:spacing w:val="-3"/>
        </w:rPr>
        <w:t> </w:t>
      </w:r>
      <w:r>
        <w:rPr/>
        <w:t>the expense exceeds</w:t>
      </w:r>
      <w:r>
        <w:rPr>
          <w:spacing w:val="-7"/>
        </w:rPr>
        <w:t> </w:t>
      </w:r>
      <w:r>
        <w:rPr/>
        <w:t>$1,000.</w:t>
      </w:r>
      <w:r>
        <w:rPr>
          <w:spacing w:val="-6"/>
        </w:rPr>
        <w:t> </w:t>
      </w:r>
      <w:r>
        <w:rPr/>
        <w:t>We</w:t>
      </w:r>
      <w:r>
        <w:rPr>
          <w:spacing w:val="-6"/>
        </w:rPr>
        <w:t> </w:t>
      </w:r>
      <w:r>
        <w:rPr/>
        <w:t>will</w:t>
      </w:r>
      <w:r>
        <w:rPr>
          <w:spacing w:val="-7"/>
        </w:rPr>
        <w:t> </w:t>
      </w:r>
      <w:r>
        <w:rPr/>
        <w:t>then</w:t>
      </w:r>
      <w:r>
        <w:rPr>
          <w:spacing w:val="-7"/>
        </w:rPr>
        <w:t> </w:t>
      </w:r>
      <w:r>
        <w:rPr/>
        <w:t>pay</w:t>
      </w:r>
      <w:r>
        <w:rPr>
          <w:spacing w:val="-5"/>
        </w:rPr>
        <w:t> </w:t>
      </w:r>
      <w:r>
        <w:rPr/>
        <w:t>the</w:t>
      </w:r>
      <w:r>
        <w:rPr>
          <w:spacing w:val="-7"/>
        </w:rPr>
        <w:t> </w:t>
      </w:r>
      <w:r>
        <w:rPr/>
        <w:t>amount</w:t>
      </w:r>
      <w:r>
        <w:rPr>
          <w:spacing w:val="-6"/>
        </w:rPr>
        <w:t> </w:t>
      </w:r>
      <w:r>
        <w:rPr/>
        <w:t>in</w:t>
      </w:r>
      <w:r>
        <w:rPr>
          <w:spacing w:val="-7"/>
        </w:rPr>
        <w:t> </w:t>
      </w:r>
      <w:r>
        <w:rPr/>
        <w:t>excess</w:t>
      </w:r>
      <w:r>
        <w:rPr>
          <w:spacing w:val="-7"/>
        </w:rPr>
        <w:t> </w:t>
      </w:r>
      <w:r>
        <w:rPr/>
        <w:t>of</w:t>
      </w:r>
      <w:r>
        <w:rPr>
          <w:spacing w:val="-6"/>
        </w:rPr>
        <w:t> </w:t>
      </w:r>
      <w:r>
        <w:rPr/>
        <w:t>$1,000,</w:t>
      </w:r>
      <w:r>
        <w:rPr>
          <w:spacing w:val="-6"/>
        </w:rPr>
        <w:t> </w:t>
      </w:r>
      <w:r>
        <w:rPr/>
        <w:t>up</w:t>
      </w:r>
      <w:r>
        <w:rPr>
          <w:spacing w:val="-7"/>
        </w:rPr>
        <w:t> </w:t>
      </w:r>
      <w:r>
        <w:rPr/>
        <w:t>to</w:t>
      </w:r>
      <w:r>
        <w:rPr>
          <w:spacing w:val="-7"/>
        </w:rPr>
        <w:t> </w:t>
      </w:r>
      <w:r>
        <w:rPr/>
        <w:t>the</w:t>
      </w:r>
      <w:r>
        <w:rPr>
          <w:spacing w:val="-7"/>
        </w:rPr>
        <w:t> </w:t>
      </w:r>
      <w:r>
        <w:rPr/>
        <w:t>limit</w:t>
      </w:r>
      <w:r>
        <w:rPr>
          <w:spacing w:val="-6"/>
        </w:rPr>
        <w:t> </w:t>
      </w:r>
      <w:r>
        <w:rPr/>
        <w:t>for</w:t>
      </w:r>
      <w:r>
        <w:rPr>
          <w:spacing w:val="-8"/>
        </w:rPr>
        <w:t> </w:t>
      </w:r>
      <w:r>
        <w:rPr/>
        <w:t>this</w:t>
      </w:r>
      <w:r>
        <w:rPr>
          <w:spacing w:val="-5"/>
        </w:rPr>
        <w:t> </w:t>
      </w:r>
      <w:r>
        <w:rPr/>
        <w:t>Additional Coverage. No other Deductible applies to this coverage.</w:t>
      </w:r>
    </w:p>
    <w:p>
      <w:pPr>
        <w:pStyle w:val="BodyText"/>
        <w:spacing w:before="2"/>
      </w:pPr>
    </w:p>
    <w:p>
      <w:pPr>
        <w:pStyle w:val="Heading1"/>
        <w:ind w:left="839" w:right="0"/>
        <w:jc w:val="both"/>
      </w:pPr>
      <w:r>
        <w:rPr/>
        <w:t>INGRESS</w:t>
      </w:r>
      <w:r>
        <w:rPr>
          <w:spacing w:val="-7"/>
        </w:rPr>
        <w:t> </w:t>
      </w:r>
      <w:r>
        <w:rPr/>
        <w:t>/</w:t>
      </w:r>
      <w:r>
        <w:rPr>
          <w:spacing w:val="-4"/>
        </w:rPr>
        <w:t> </w:t>
      </w:r>
      <w:r>
        <w:rPr>
          <w:spacing w:val="-2"/>
        </w:rPr>
        <w:t>EGRESS</w:t>
      </w:r>
    </w:p>
    <w:p>
      <w:pPr>
        <w:pStyle w:val="BodyText"/>
        <w:spacing w:before="120"/>
        <w:ind w:left="839"/>
        <w:jc w:val="both"/>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actual:</w:t>
      </w:r>
    </w:p>
    <w:p>
      <w:pPr>
        <w:pStyle w:val="ListParagraph"/>
        <w:numPr>
          <w:ilvl w:val="0"/>
          <w:numId w:val="2"/>
        </w:numPr>
        <w:tabs>
          <w:tab w:pos="1200" w:val="left" w:leader="none"/>
        </w:tabs>
        <w:spacing w:line="240" w:lineRule="auto" w:before="118" w:after="0"/>
        <w:ind w:left="1199" w:right="0" w:hanging="361"/>
        <w:jc w:val="left"/>
        <w:rPr>
          <w:sz w:val="20"/>
        </w:rPr>
      </w:pPr>
      <w:r>
        <w:rPr>
          <w:sz w:val="20"/>
        </w:rPr>
        <w:t>Business</w:t>
      </w:r>
      <w:r>
        <w:rPr>
          <w:spacing w:val="-7"/>
          <w:sz w:val="20"/>
        </w:rPr>
        <w:t> </w:t>
      </w:r>
      <w:r>
        <w:rPr>
          <w:sz w:val="20"/>
        </w:rPr>
        <w:t>Income</w:t>
      </w:r>
      <w:r>
        <w:rPr>
          <w:spacing w:val="-7"/>
          <w:sz w:val="20"/>
        </w:rPr>
        <w:t> </w:t>
      </w:r>
      <w:r>
        <w:rPr>
          <w:sz w:val="20"/>
        </w:rPr>
        <w:t>loss</w:t>
      </w:r>
      <w:r>
        <w:rPr>
          <w:spacing w:val="-7"/>
          <w:sz w:val="20"/>
        </w:rPr>
        <w:t> </w:t>
      </w:r>
      <w:r>
        <w:rPr>
          <w:sz w:val="20"/>
        </w:rPr>
        <w:t>you</w:t>
      </w:r>
      <w:r>
        <w:rPr>
          <w:spacing w:val="-5"/>
          <w:sz w:val="20"/>
        </w:rPr>
        <w:t> </w:t>
      </w:r>
      <w:r>
        <w:rPr>
          <w:sz w:val="20"/>
        </w:rPr>
        <w:t>sustain;</w:t>
      </w:r>
      <w:r>
        <w:rPr>
          <w:spacing w:val="-6"/>
          <w:sz w:val="20"/>
        </w:rPr>
        <w:t> </w:t>
      </w:r>
      <w:r>
        <w:rPr>
          <w:spacing w:val="-5"/>
          <w:sz w:val="20"/>
        </w:rPr>
        <w:t>and</w:t>
      </w:r>
    </w:p>
    <w:p>
      <w:pPr>
        <w:pStyle w:val="ListParagraph"/>
        <w:numPr>
          <w:ilvl w:val="0"/>
          <w:numId w:val="2"/>
        </w:numPr>
        <w:tabs>
          <w:tab w:pos="1200" w:val="left" w:leader="none"/>
        </w:tabs>
        <w:spacing w:line="240" w:lineRule="auto" w:before="1" w:after="0"/>
        <w:ind w:left="1199" w:right="0" w:hanging="361"/>
        <w:jc w:val="left"/>
        <w:rPr>
          <w:sz w:val="20"/>
        </w:rPr>
      </w:pPr>
      <w:r>
        <w:rPr>
          <w:sz w:val="20"/>
        </w:rPr>
        <w:t>Extra</w:t>
      </w:r>
      <w:r>
        <w:rPr>
          <w:spacing w:val="-6"/>
          <w:sz w:val="20"/>
        </w:rPr>
        <w:t> </w:t>
      </w:r>
      <w:r>
        <w:rPr>
          <w:sz w:val="20"/>
        </w:rPr>
        <w:t>Expense</w:t>
      </w:r>
      <w:r>
        <w:rPr>
          <w:spacing w:val="-5"/>
          <w:sz w:val="20"/>
        </w:rPr>
        <w:t> </w:t>
      </w:r>
      <w:r>
        <w:rPr>
          <w:sz w:val="20"/>
        </w:rPr>
        <w:t>you</w:t>
      </w:r>
      <w:r>
        <w:rPr>
          <w:spacing w:val="-5"/>
          <w:sz w:val="20"/>
        </w:rPr>
        <w:t> </w:t>
      </w:r>
      <w:r>
        <w:rPr>
          <w:spacing w:val="-2"/>
          <w:sz w:val="20"/>
        </w:rPr>
        <w:t>incur,</w:t>
      </w:r>
    </w:p>
    <w:p>
      <w:pPr>
        <w:pStyle w:val="BodyText"/>
        <w:spacing w:before="120"/>
        <w:ind w:left="839" w:right="122"/>
        <w:jc w:val="both"/>
      </w:pPr>
      <w:r>
        <w:rPr/>
        <w:t>due to the impairment of your operations when existing ingress to or egress from your premises described in the Declarations is prevented as a result of direct physical loss or damage by a Covered Cause of Loss.</w:t>
      </w:r>
    </w:p>
    <w:p>
      <w:pPr>
        <w:pStyle w:val="BodyText"/>
        <w:spacing w:before="119"/>
        <w:ind w:left="839" w:right="123"/>
        <w:jc w:val="both"/>
      </w:pPr>
      <w:r>
        <w:rPr/>
        <w:t>The event caused by a Covered Cause of Loss that prevents such ingress or egress shall occur within five (5) statutory miles of your premises described in the Declarations.</w:t>
      </w:r>
      <w:r>
        <w:rPr>
          <w:spacing w:val="40"/>
        </w:rPr>
        <w:t> </w:t>
      </w:r>
      <w:r>
        <w:rPr/>
        <w:t>This coverage shall apply for a period of up to fourteen (14) consecutive days from the date of such event.</w:t>
      </w:r>
    </w:p>
    <w:p>
      <w:pPr>
        <w:pStyle w:val="BodyText"/>
        <w:rPr>
          <w:sz w:val="22"/>
        </w:rPr>
      </w:pPr>
    </w:p>
    <w:p>
      <w:pPr>
        <w:pStyle w:val="BodyText"/>
        <w:rPr>
          <w:sz w:val="18"/>
        </w:rPr>
      </w:pPr>
    </w:p>
    <w:p>
      <w:pPr>
        <w:pStyle w:val="BodyText"/>
        <w:ind w:left="1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17"/>
        </w:rPr>
      </w:pPr>
      <w:r>
        <w:rPr/>
        <w:pict>
          <v:shape style="position:absolute;margin-left:323.962677pt;margin-top:11.155861pt;width:144.450pt;height:.1pt;mso-position-horizontal-relative:page;mso-position-vertical-relative:paragraph;z-index:-15728128;mso-wrap-distance-left:0;mso-wrap-distance-right:0" id="docshape2" coordorigin="6479,223" coordsize="2889,0" path="m6479,223l9368,223e" filled="false" stroked="true" strokeweight=".627480pt" strokecolor="#000000">
            <v:path arrowok="t"/>
            <v:stroke dashstyle="solid"/>
            <w10:wrap type="topAndBottom"/>
          </v:shape>
        </w:pict>
      </w:r>
    </w:p>
    <w:p>
      <w:pPr>
        <w:pStyle w:val="BodyText"/>
        <w:spacing w:before="3"/>
        <w:ind w:left="5159"/>
      </w:pPr>
      <w:r>
        <w:rPr/>
        <w:t>Authorized</w:t>
      </w:r>
      <w:r>
        <w:rPr>
          <w:spacing w:val="-13"/>
        </w:rPr>
        <w:t> </w:t>
      </w:r>
      <w:r>
        <w:rPr>
          <w:spacing w:val="-2"/>
        </w:rPr>
        <w:t>Representative</w:t>
      </w:r>
    </w:p>
    <w:sectPr>
      <w:pgSz w:w="12240" w:h="15840"/>
      <w:pgMar w:header="0" w:footer="1240" w:top="1360" w:bottom="144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19.758972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r>
                        <w:rPr>
                          <w:sz w:val="18"/>
                        </w:rPr>
                        <w:t>142159</w:t>
                      </w:r>
                      <w:r>
                        <w:rPr>
                          <w:spacing w:val="-3"/>
                          <w:sz w:val="18"/>
                        </w:rPr>
                        <w:t> </w:t>
                      </w:r>
                      <w:r>
                        <w:rPr>
                          <w:spacing w:val="-2"/>
                          <w:sz w:val="18"/>
                        </w:rPr>
                        <w:t>(03/23)</w:t>
                      </w:r>
                    </w:p>
                  </w:tc>
                  <w:tc>
                    <w:tcPr>
                      <w:tcW w:w="5683" w:type="dxa"/>
                    </w:tcPr>
                    <w:p>
                      <w:pPr>
                        <w:pStyle w:val="TableParagraph"/>
                        <w:spacing w:line="220" w:lineRule="exact" w:before="0"/>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2</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lowerLetter"/>
      <w:lvlText w:val="%1."/>
      <w:lvlJc w:val="left"/>
      <w:pPr>
        <w:ind w:left="1199"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04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20" w:hanging="360"/>
      </w:pPr>
      <w:rPr>
        <w:rFonts w:hint="default"/>
        <w:lang w:val="en-US" w:eastAsia="en-US" w:bidi="ar-SA"/>
      </w:rPr>
    </w:lvl>
    <w:lvl w:ilvl="4">
      <w:start w:val="0"/>
      <w:numFmt w:val="bullet"/>
      <w:lvlText w:val="•"/>
      <w:lvlJc w:val="left"/>
      <w:pPr>
        <w:ind w:left="4560"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240"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20"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left"/>
      </w:pPr>
      <w:rPr>
        <w:rFonts w:hint="default" w:ascii="Arial" w:hAnsi="Arial" w:eastAsia="Arial" w:cs="Arial"/>
        <w:b/>
        <w:bCs/>
        <w:i w:val="0"/>
        <w:iCs w:val="0"/>
        <w:w w:val="99"/>
        <w:sz w:val="20"/>
        <w:szCs w:val="20"/>
        <w:lang w:val="en-US" w:eastAsia="en-US" w:bidi="ar-SA"/>
      </w:rPr>
    </w:lvl>
    <w:lvl w:ilvl="1">
      <w:start w:val="1"/>
      <w:numFmt w:val="upperRoman"/>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650" w:hanging="452"/>
        <w:jc w:val="left"/>
      </w:pPr>
      <w:rPr>
        <w:rFonts w:hint="default" w:ascii="Arial" w:hAnsi="Arial" w:eastAsia="Arial" w:cs="Arial"/>
        <w:b/>
        <w:bCs/>
        <w:i w:val="0"/>
        <w:iCs w:val="0"/>
        <w:spacing w:val="-1"/>
        <w:w w:val="99"/>
        <w:sz w:val="20"/>
        <w:szCs w:val="20"/>
        <w:lang w:val="en-US" w:eastAsia="en-US" w:bidi="ar-SA"/>
      </w:rPr>
    </w:lvl>
    <w:lvl w:ilvl="4">
      <w:start w:val="1"/>
      <w:numFmt w:val="lowerLetter"/>
      <w:lvlText w:val="%5."/>
      <w:lvlJc w:val="left"/>
      <w:pPr>
        <w:ind w:left="2010" w:hanging="360"/>
        <w:jc w:val="left"/>
      </w:pPr>
      <w:rPr>
        <w:rFonts w:hint="default" w:ascii="Arial" w:hAnsi="Arial" w:eastAsia="Arial" w:cs="Arial"/>
        <w:b/>
        <w:bCs/>
        <w:i w:val="0"/>
        <w:iCs w:val="0"/>
        <w:spacing w:val="-1"/>
        <w:w w:val="99"/>
        <w:sz w:val="20"/>
        <w:szCs w:val="20"/>
        <w:lang w:val="en-US" w:eastAsia="en-US" w:bidi="ar-SA"/>
      </w:rPr>
    </w:lvl>
    <w:lvl w:ilvl="5">
      <w:start w:val="0"/>
      <w:numFmt w:val="bullet"/>
      <w:lvlText w:val="•"/>
      <w:lvlJc w:val="left"/>
      <w:pPr>
        <w:ind w:left="3283" w:hanging="360"/>
      </w:pPr>
      <w:rPr>
        <w:rFonts w:hint="default"/>
        <w:lang w:val="en-US" w:eastAsia="en-US" w:bidi="ar-SA"/>
      </w:rPr>
    </w:lvl>
    <w:lvl w:ilvl="6">
      <w:start w:val="0"/>
      <w:numFmt w:val="bullet"/>
      <w:lvlText w:val="•"/>
      <w:lvlJc w:val="left"/>
      <w:pPr>
        <w:ind w:left="4546" w:hanging="360"/>
      </w:pPr>
      <w:rPr>
        <w:rFonts w:hint="default"/>
        <w:lang w:val="en-US" w:eastAsia="en-US" w:bidi="ar-SA"/>
      </w:rPr>
    </w:lvl>
    <w:lvl w:ilvl="7">
      <w:start w:val="0"/>
      <w:numFmt w:val="bullet"/>
      <w:lvlText w:val="•"/>
      <w:lvlJc w:val="left"/>
      <w:pPr>
        <w:ind w:left="5810" w:hanging="360"/>
      </w:pPr>
      <w:rPr>
        <w:rFonts w:hint="default"/>
        <w:lang w:val="en-US" w:eastAsia="en-US" w:bidi="ar-SA"/>
      </w:rPr>
    </w:lvl>
    <w:lvl w:ilvl="8">
      <w:start w:val="0"/>
      <w:numFmt w:val="bullet"/>
      <w:lvlText w:val="•"/>
      <w:lvlJc w:val="left"/>
      <w:pPr>
        <w:ind w:left="7073"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right="1081"/>
      <w:jc w:val="center"/>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1812"/>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199" w:hanging="361"/>
    </w:pPr>
    <w:rPr>
      <w:rFonts w:ascii="Arial" w:hAnsi="Arial" w:eastAsia="Arial" w:cs="Arial"/>
      <w:lang w:val="en-US" w:eastAsia="en-US" w:bidi="ar-SA"/>
    </w:rPr>
  </w:style>
  <w:style w:styleId="TableParagraph" w:type="paragraph">
    <w:name w:val="Table Paragraph"/>
    <w:basedOn w:val="Normal"/>
    <w:uiPriority w:val="1"/>
    <w:qFormat/>
    <w:pPr>
      <w:spacing w:before="1"/>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2023-06-07T15:14:06Z</dcterms:created>
  <dcterms:modified xsi:type="dcterms:W3CDTF">2023-06-07T15:14:06Z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2023-06-07T00:00:00Z</vt:filetime>
  </property>
  <property fmtid="{D5CDD505-2E9C-101B-9397-08002B2CF9AE}" pid="5" name="Producer">
    <vt:lpwstr>Adobe PDF Library 22.3.86</vt:lpwstr>
  </property>
  <property fmtid="{D5CDD505-2E9C-101B-9397-08002B2CF9AE}" pid="6" name="SourceModified">
    <vt:lpwstr>D:20230301151026</vt:lpwstr>
  </property>
</Properties>
</file>