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4384" w:rsidRPr="001B24AE" w:rsidRDefault="00E54384" w:rsidP="00E54384">
      <w:pPr>
        <w:rPr>
          <w:rFonts w:ascii="Univers ATT" w:hAnsi="Univers ATT"/>
        </w:rPr>
      </w:pPr>
      <w:r w:rsidRPr="001B24AE">
        <w:rPr>
          <w:rFonts w:ascii="Univers ATT" w:hAnsi="Univers ATT"/>
        </w:rPr>
        <w:t>This endorsement, effective 12:01 A.M.,</w:t>
      </w:r>
    </w:p>
    <w:p w:rsidR="00E54384" w:rsidRDefault="00E54384" w:rsidP="00E54384">
      <w:pPr>
        <w:rPr>
          <w:rFonts w:ascii="Univers ATT" w:hAnsi="Univers ATT"/>
          <w:b/>
        </w:rPr>
      </w:pPr>
      <w:r w:rsidRPr="001B24AE">
        <w:rPr>
          <w:rFonts w:ascii="Univers ATT" w:hAnsi="Univers ATT"/>
        </w:rPr>
        <w:t>Forms a part of Policy No.:</w:t>
      </w:r>
    </w:p>
    <w:p w:rsidR="00A83CBB" w:rsidRPr="009C191B" w:rsidRDefault="00A83CBB" w:rsidP="00502708">
      <w:pPr>
        <w:jc w:val="both"/>
        <w:rPr>
          <w:rFonts w:ascii="Univers ATT" w:hAnsi="Univers ATT"/>
          <w:b/>
        </w:rPr>
      </w:pPr>
    </w:p>
    <w:p w:rsidR="001B24AE" w:rsidRDefault="001B24AE">
      <w:pPr>
        <w:jc w:val="center"/>
        <w:rPr>
          <w:rFonts w:ascii="Univers ATT" w:hAnsi="Univers ATT"/>
          <w:b/>
        </w:rPr>
      </w:pPr>
    </w:p>
    <w:p w:rsidR="00A83CBB" w:rsidRPr="00F72402" w:rsidRDefault="00A83CBB">
      <w:pPr>
        <w:jc w:val="center"/>
        <w:rPr>
          <w:rFonts w:ascii="Univers ATT" w:hAnsi="Univers ATT"/>
          <w:b/>
          <w:sz w:val="24"/>
          <w:szCs w:val="24"/>
        </w:rPr>
      </w:pPr>
      <w:r w:rsidRPr="00F72402">
        <w:rPr>
          <w:rFonts w:ascii="Univers ATT" w:hAnsi="Univers ATT"/>
          <w:b/>
          <w:sz w:val="24"/>
          <w:szCs w:val="24"/>
        </w:rPr>
        <w:t>TOTAL LEAD EXCLUSION</w:t>
      </w:r>
    </w:p>
    <w:p w:rsidR="00A83CBB" w:rsidRPr="009C191B" w:rsidRDefault="00A83CBB">
      <w:pPr>
        <w:rPr>
          <w:rFonts w:ascii="Univers ATT" w:hAnsi="Univers ATT"/>
        </w:rPr>
      </w:pPr>
    </w:p>
    <w:p w:rsidR="00A83CBB" w:rsidRPr="009C191B" w:rsidRDefault="00A83CBB">
      <w:pPr>
        <w:rPr>
          <w:rFonts w:ascii="Univers ATT" w:hAnsi="Univers ATT"/>
        </w:rPr>
      </w:pPr>
      <w:r w:rsidRPr="009C191B">
        <w:rPr>
          <w:rFonts w:ascii="Univers ATT" w:hAnsi="Univers ATT"/>
        </w:rPr>
        <w:t>This endorsement modifies insurance provided under the following:</w:t>
      </w:r>
    </w:p>
    <w:p w:rsidR="00A83CBB" w:rsidRDefault="00A83CBB">
      <w:pPr>
        <w:jc w:val="center"/>
        <w:rPr>
          <w:rFonts w:ascii="Univers ATT" w:hAnsi="Univers ATT"/>
          <w:b/>
        </w:rPr>
      </w:pPr>
    </w:p>
    <w:p w:rsidR="00310420" w:rsidRDefault="00310420" w:rsidP="001B24AE">
      <w:pPr>
        <w:ind w:firstLine="720"/>
        <w:rPr>
          <w:rFonts w:ascii="Univers ATT" w:hAnsi="Univers ATT"/>
        </w:rPr>
      </w:pPr>
      <w:r w:rsidRPr="001B24AE">
        <w:rPr>
          <w:rFonts w:ascii="Univers ATT" w:hAnsi="Univers ATT"/>
        </w:rPr>
        <w:t>BUSINESSOWNERS COVERAGE FORM</w:t>
      </w:r>
    </w:p>
    <w:p w:rsidR="001B24AE" w:rsidRDefault="001B24AE" w:rsidP="001B24AE">
      <w:pPr>
        <w:rPr>
          <w:rFonts w:ascii="Univers ATT" w:hAnsi="Univers ATT"/>
        </w:rPr>
      </w:pPr>
    </w:p>
    <w:p w:rsidR="001B24AE" w:rsidRPr="00D50ED3" w:rsidRDefault="001B24AE" w:rsidP="007C4F04">
      <w:pPr>
        <w:rPr>
          <w:rFonts w:ascii="Univers ATT" w:hAnsi="Univers ATT"/>
        </w:rPr>
      </w:pPr>
      <w:r>
        <w:rPr>
          <w:rFonts w:ascii="Univers ATT" w:hAnsi="Univers ATT"/>
        </w:rPr>
        <w:t xml:space="preserve">Subparagraph </w:t>
      </w:r>
      <w:r>
        <w:rPr>
          <w:rFonts w:ascii="Univers ATT" w:hAnsi="Univers ATT"/>
          <w:b/>
        </w:rPr>
        <w:t xml:space="preserve">1. Applicable to Business Liability Coverage </w:t>
      </w:r>
      <w:r>
        <w:rPr>
          <w:rFonts w:ascii="Univers ATT" w:hAnsi="Univers ATT"/>
        </w:rPr>
        <w:t xml:space="preserve">of Paragraph </w:t>
      </w:r>
      <w:r>
        <w:rPr>
          <w:rFonts w:ascii="Univers ATT" w:hAnsi="Univers ATT"/>
          <w:b/>
        </w:rPr>
        <w:t xml:space="preserve">B. Exclusions </w:t>
      </w:r>
      <w:r w:rsidR="00D50ED3">
        <w:rPr>
          <w:rFonts w:ascii="Univers ATT" w:hAnsi="Univers ATT"/>
        </w:rPr>
        <w:t xml:space="preserve">of </w:t>
      </w:r>
      <w:r w:rsidR="00D50ED3">
        <w:rPr>
          <w:rFonts w:ascii="Univers ATT" w:hAnsi="Univers ATT"/>
          <w:b/>
        </w:rPr>
        <w:t xml:space="preserve">SECTION II – LIABILITY </w:t>
      </w:r>
      <w:r w:rsidR="00D50ED3">
        <w:rPr>
          <w:rFonts w:ascii="Univers ATT" w:hAnsi="Univers ATT"/>
        </w:rPr>
        <w:t>is amended to include the following additional exclusion:</w:t>
      </w:r>
    </w:p>
    <w:p w:rsidR="00A83CBB" w:rsidRPr="009C191B" w:rsidRDefault="00A83CBB" w:rsidP="007C4F04">
      <w:pPr>
        <w:rPr>
          <w:rFonts w:ascii="Univers ATT" w:hAnsi="Univers ATT"/>
        </w:rPr>
      </w:pPr>
    </w:p>
    <w:p w:rsidR="00BC1876" w:rsidRPr="00BC1876" w:rsidRDefault="00BC1876" w:rsidP="00502708">
      <w:pPr>
        <w:jc w:val="both"/>
        <w:rPr>
          <w:rFonts w:ascii="Univers ATT" w:hAnsi="Univers ATT"/>
          <w:b/>
        </w:rPr>
      </w:pPr>
      <w:r w:rsidRPr="00BC1876">
        <w:rPr>
          <w:rFonts w:ascii="Univers ATT" w:hAnsi="Univers ATT"/>
          <w:b/>
        </w:rPr>
        <w:t>Lead</w:t>
      </w:r>
    </w:p>
    <w:p w:rsidR="00BC1876" w:rsidRDefault="00BC1876" w:rsidP="00502708">
      <w:pPr>
        <w:jc w:val="both"/>
        <w:rPr>
          <w:rFonts w:ascii="Univers ATT" w:hAnsi="Univers ATT"/>
        </w:rPr>
      </w:pPr>
    </w:p>
    <w:p w:rsidR="00A83CBB" w:rsidRPr="009C191B" w:rsidRDefault="00A83CBB" w:rsidP="00502708">
      <w:pPr>
        <w:jc w:val="both"/>
        <w:rPr>
          <w:rFonts w:ascii="Univers ATT" w:hAnsi="Univers ATT"/>
        </w:rPr>
      </w:pPr>
      <w:r w:rsidRPr="009C191B">
        <w:rPr>
          <w:rFonts w:ascii="Univers ATT" w:hAnsi="Univers ATT"/>
        </w:rPr>
        <w:t>This insurance does not apply to any “bodily injury”, “property damage”, “personal and advertising injury”, or any other loss, cost or expense arising out of the presence, ingestion, inhalation, or absorption of or exposure to lead in any form or products containing lead.</w:t>
      </w:r>
    </w:p>
    <w:p w:rsidR="00A83CBB" w:rsidRDefault="00A83CBB" w:rsidP="00502708">
      <w:pPr>
        <w:jc w:val="both"/>
        <w:rPr>
          <w:rFonts w:ascii="Univers ATT" w:hAnsi="Univers ATT"/>
        </w:rPr>
      </w:pPr>
      <w:bookmarkStart w:id="0" w:name="_GoBack"/>
      <w:bookmarkEnd w:id="0"/>
    </w:p>
    <w:p w:rsidR="00A83CBB" w:rsidRDefault="00A83CBB">
      <w:pPr>
        <w:rPr>
          <w:rFonts w:ascii="Univers ATT" w:hAnsi="Univers ATT"/>
        </w:rPr>
      </w:pPr>
    </w:p>
    <w:p w:rsidR="00D50ED3" w:rsidRPr="00D50ED3" w:rsidRDefault="00D50ED3" w:rsidP="00D50ED3">
      <w:pPr>
        <w:rPr>
          <w:rFonts w:ascii="Univers ATT" w:hAnsi="Univers ATT"/>
        </w:rPr>
      </w:pPr>
      <w:r w:rsidRPr="00D50ED3">
        <w:rPr>
          <w:rFonts w:ascii="Univers ATT" w:hAnsi="Univers ATT"/>
        </w:rPr>
        <w:t>All other terms and conditions of the policy remain the same.</w:t>
      </w:r>
    </w:p>
    <w:p w:rsidR="00D50ED3" w:rsidRPr="00D50ED3" w:rsidRDefault="00D50ED3" w:rsidP="00D50ED3">
      <w:pPr>
        <w:rPr>
          <w:rFonts w:ascii="Univers ATT" w:hAnsi="Univers ATT"/>
        </w:rPr>
      </w:pPr>
    </w:p>
    <w:p w:rsidR="00D50ED3" w:rsidRPr="00D50ED3" w:rsidRDefault="00D50ED3" w:rsidP="00D50ED3">
      <w:pPr>
        <w:rPr>
          <w:rFonts w:ascii="Univers ATT" w:hAnsi="Univers ATT"/>
        </w:rPr>
      </w:pPr>
    </w:p>
    <w:p w:rsidR="00D50ED3" w:rsidRPr="00D50ED3" w:rsidRDefault="00D50ED3" w:rsidP="00D50ED3">
      <w:pPr>
        <w:rPr>
          <w:rFonts w:ascii="Univers ATT" w:hAnsi="Univers ATT"/>
        </w:rPr>
      </w:pPr>
    </w:p>
    <w:p w:rsidR="00D50ED3" w:rsidRPr="00D50ED3" w:rsidRDefault="00D50ED3" w:rsidP="00D50ED3">
      <w:pPr>
        <w:rPr>
          <w:rFonts w:ascii="Univers ATT" w:hAnsi="Univers ATT"/>
        </w:rPr>
      </w:pPr>
    </w:p>
    <w:p w:rsidR="00D50ED3" w:rsidRPr="00D50ED3" w:rsidRDefault="00D50ED3" w:rsidP="00D50ED3">
      <w:pPr>
        <w:rPr>
          <w:rFonts w:ascii="Univers ATT" w:hAnsi="Univers ATT"/>
        </w:rPr>
      </w:pPr>
    </w:p>
    <w:p w:rsidR="00D50ED3" w:rsidRPr="00D50ED3" w:rsidRDefault="00D50ED3" w:rsidP="00D50ED3">
      <w:pPr>
        <w:rPr>
          <w:rFonts w:ascii="Univers ATT" w:hAnsi="Univers ATT"/>
        </w:rPr>
      </w:pPr>
    </w:p>
    <w:p w:rsidR="00D50ED3" w:rsidRPr="00D50ED3" w:rsidRDefault="00D50ED3" w:rsidP="00D50ED3">
      <w:pPr>
        <w:rPr>
          <w:rFonts w:ascii="Univers ATT" w:hAnsi="Univers ATT"/>
        </w:rPr>
      </w:pPr>
    </w:p>
    <w:p w:rsidR="00D50ED3" w:rsidRPr="00D50ED3" w:rsidRDefault="00D50ED3" w:rsidP="00D50ED3">
      <w:pPr>
        <w:rPr>
          <w:rFonts w:ascii="Univers ATT" w:hAnsi="Univers ATT"/>
        </w:rPr>
      </w:pPr>
    </w:p>
    <w:p w:rsidR="00D50ED3" w:rsidRPr="00D50ED3" w:rsidRDefault="00D50ED3" w:rsidP="00D50ED3">
      <w:pPr>
        <w:rPr>
          <w:rFonts w:ascii="Univers ATT" w:hAnsi="Univers ATT"/>
        </w:rPr>
      </w:pPr>
    </w:p>
    <w:p w:rsidR="00D50ED3" w:rsidRPr="00D50ED3" w:rsidRDefault="00D50ED3" w:rsidP="00D50ED3">
      <w:pPr>
        <w:rPr>
          <w:rFonts w:ascii="Univers ATT" w:hAnsi="Univers ATT"/>
        </w:rPr>
      </w:pPr>
      <w:r w:rsidRPr="00D50ED3">
        <w:rPr>
          <w:rFonts w:ascii="Univers ATT" w:hAnsi="Univers ATT"/>
        </w:rPr>
        <w:tab/>
      </w:r>
      <w:r>
        <w:rPr>
          <w:rFonts w:ascii="Univers ATT" w:hAnsi="Univers ATT"/>
        </w:rPr>
        <w:tab/>
      </w:r>
      <w:r>
        <w:rPr>
          <w:rFonts w:ascii="Univers ATT" w:hAnsi="Univers ATT"/>
        </w:rPr>
        <w:tab/>
      </w:r>
      <w:r>
        <w:rPr>
          <w:rFonts w:ascii="Univers ATT" w:hAnsi="Univers ATT"/>
        </w:rPr>
        <w:tab/>
      </w:r>
      <w:r>
        <w:rPr>
          <w:rFonts w:ascii="Univers ATT" w:hAnsi="Univers ATT"/>
        </w:rPr>
        <w:tab/>
      </w:r>
      <w:r>
        <w:rPr>
          <w:rFonts w:ascii="Univers ATT" w:hAnsi="Univers ATT"/>
        </w:rPr>
        <w:tab/>
      </w:r>
      <w:r w:rsidRPr="00D50ED3">
        <w:rPr>
          <w:rFonts w:ascii="Univers ATT" w:hAnsi="Univers ATT"/>
        </w:rPr>
        <w:t>__________________________</w:t>
      </w:r>
    </w:p>
    <w:p w:rsidR="00A83CBB" w:rsidRPr="00E54384" w:rsidRDefault="00D50ED3" w:rsidP="00E54384">
      <w:pPr>
        <w:rPr>
          <w:rFonts w:ascii="Univers ATT" w:hAnsi="Univers ATT"/>
        </w:rPr>
      </w:pPr>
      <w:r w:rsidRPr="00D50ED3">
        <w:rPr>
          <w:rFonts w:ascii="Univers ATT" w:hAnsi="Univers ATT"/>
        </w:rPr>
        <w:tab/>
      </w:r>
      <w:r>
        <w:rPr>
          <w:rFonts w:ascii="Univers ATT" w:hAnsi="Univers ATT"/>
        </w:rPr>
        <w:tab/>
      </w:r>
      <w:r>
        <w:rPr>
          <w:rFonts w:ascii="Univers ATT" w:hAnsi="Univers ATT"/>
        </w:rPr>
        <w:tab/>
      </w:r>
      <w:r>
        <w:rPr>
          <w:rFonts w:ascii="Univers ATT" w:hAnsi="Univers ATT"/>
        </w:rPr>
        <w:tab/>
      </w:r>
      <w:r>
        <w:rPr>
          <w:rFonts w:ascii="Univers ATT" w:hAnsi="Univers ATT"/>
        </w:rPr>
        <w:tab/>
      </w:r>
      <w:r>
        <w:rPr>
          <w:rFonts w:ascii="Univers ATT" w:hAnsi="Univers ATT"/>
        </w:rPr>
        <w:tab/>
      </w:r>
      <w:r w:rsidR="00E54384">
        <w:rPr>
          <w:rFonts w:ascii="Univers ATT" w:hAnsi="Univers ATT"/>
        </w:rPr>
        <w:t>Authorized Representative</w:t>
      </w:r>
    </w:p>
    <w:sectPr w:rsidR="00A83CBB" w:rsidRPr="00E54384" w:rsidSect="00807F2D">
      <w:headerReference w:type="default" r:id="rId8"/>
      <w:footerReference w:type="default" r:id="rId9"/>
      <w:pgSz w:w="12240" w:h="15840" w:code="1"/>
      <w:pgMar w:top="1440" w:right="1800" w:bottom="1440" w:left="1728" w:header="1440" w:footer="36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19E" w:rsidRDefault="00A0119E">
      <w:r>
        <w:separator/>
      </w:r>
    </w:p>
  </w:endnote>
  <w:endnote w:type="continuationSeparator" w:id="0">
    <w:p w:rsidR="00A0119E" w:rsidRDefault="00A01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ivers ATT">
    <w:panose1 w:val="020B0603020202030204"/>
    <w:charset w:val="00"/>
    <w:family w:val="swiss"/>
    <w:pitch w:val="variable"/>
    <w:sig w:usb0="00000007"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7"/>
      <w:gridCol w:w="5644"/>
      <w:gridCol w:w="1457"/>
    </w:tblGrid>
    <w:tr w:rsidR="00D50ED3" w:rsidRPr="00D50ED3" w:rsidTr="00F01065">
      <w:trPr>
        <w:trHeight w:val="332"/>
      </w:trPr>
      <w:tc>
        <w:tcPr>
          <w:tcW w:w="1908" w:type="dxa"/>
          <w:shd w:val="clear" w:color="auto" w:fill="auto"/>
        </w:tcPr>
        <w:p w:rsidR="00D50ED3" w:rsidRPr="00F01065" w:rsidRDefault="001F504E" w:rsidP="00F01065">
          <w:pPr>
            <w:tabs>
              <w:tab w:val="center" w:pos="4680"/>
              <w:tab w:val="right" w:pos="9360"/>
            </w:tabs>
            <w:rPr>
              <w:rFonts w:ascii="Univers ATT" w:hAnsi="Univers ATT" w:cs="Arial"/>
              <w:sz w:val="18"/>
              <w:szCs w:val="18"/>
            </w:rPr>
          </w:pPr>
          <w:r>
            <w:rPr>
              <w:rFonts w:ascii="Univers ATT" w:hAnsi="Univers ATT" w:cs="Arial"/>
              <w:sz w:val="18"/>
              <w:szCs w:val="18"/>
            </w:rPr>
            <w:t>119782 (3/16</w:t>
          </w:r>
          <w:r w:rsidR="00D50ED3" w:rsidRPr="00D50ED3">
            <w:rPr>
              <w:rFonts w:ascii="Univers ATT" w:hAnsi="Univers ATT" w:cs="Arial"/>
              <w:sz w:val="18"/>
              <w:szCs w:val="18"/>
            </w:rPr>
            <w:t xml:space="preserve">) </w:t>
          </w:r>
        </w:p>
        <w:p w:rsidR="00D50ED3" w:rsidRPr="00D50ED3" w:rsidRDefault="00D50ED3" w:rsidP="00F01065">
          <w:pPr>
            <w:tabs>
              <w:tab w:val="center" w:pos="4680"/>
              <w:tab w:val="right" w:pos="9360"/>
            </w:tabs>
            <w:rPr>
              <w:rFonts w:ascii="Univers ATT" w:hAnsi="Univers ATT" w:cs="Arial"/>
              <w:sz w:val="18"/>
              <w:szCs w:val="18"/>
            </w:rPr>
          </w:pPr>
        </w:p>
      </w:tc>
      <w:tc>
        <w:tcPr>
          <w:tcW w:w="6030" w:type="dxa"/>
          <w:shd w:val="clear" w:color="auto" w:fill="auto"/>
        </w:tcPr>
        <w:p w:rsidR="00D50ED3" w:rsidRPr="007328B7" w:rsidRDefault="00D50ED3" w:rsidP="007328B7">
          <w:pPr>
            <w:overflowPunct w:val="0"/>
            <w:autoSpaceDE w:val="0"/>
            <w:autoSpaceDN w:val="0"/>
            <w:adjustRightInd w:val="0"/>
            <w:spacing w:line="220" w:lineRule="exact"/>
            <w:jc w:val="center"/>
            <w:textAlignment w:val="baseline"/>
            <w:rPr>
              <w:rFonts w:ascii="Univers ATT" w:hAnsi="Univers ATT"/>
              <w:sz w:val="18"/>
              <w:szCs w:val="18"/>
            </w:rPr>
          </w:pPr>
          <w:r w:rsidRPr="00D50ED3">
            <w:rPr>
              <w:rFonts w:ascii="Univers ATT" w:hAnsi="Univers ATT"/>
              <w:sz w:val="18"/>
              <w:szCs w:val="18"/>
            </w:rPr>
            <w:t>Includes copyrighted material of Insurance Services Office, Inc</w:t>
          </w:r>
          <w:r w:rsidR="007328B7">
            <w:rPr>
              <w:rFonts w:ascii="Univers ATT" w:hAnsi="Univers ATT"/>
              <w:sz w:val="18"/>
              <w:szCs w:val="18"/>
            </w:rPr>
            <w:t>.,</w:t>
          </w:r>
          <w:r w:rsidRPr="00D50ED3">
            <w:rPr>
              <w:rFonts w:ascii="Univers ATT" w:hAnsi="Univers ATT"/>
              <w:sz w:val="18"/>
              <w:szCs w:val="18"/>
            </w:rPr>
            <w:t xml:space="preserve"> with permission. </w:t>
          </w:r>
        </w:p>
      </w:tc>
      <w:tc>
        <w:tcPr>
          <w:tcW w:w="1530" w:type="dxa"/>
          <w:shd w:val="clear" w:color="auto" w:fill="auto"/>
        </w:tcPr>
        <w:p w:rsidR="00D50ED3" w:rsidRPr="00F01065" w:rsidRDefault="00D50ED3" w:rsidP="00F01065">
          <w:pPr>
            <w:tabs>
              <w:tab w:val="center" w:pos="4680"/>
              <w:tab w:val="right" w:pos="9360"/>
            </w:tabs>
            <w:jc w:val="right"/>
            <w:rPr>
              <w:rFonts w:ascii="Univers ATT" w:hAnsi="Univers ATT" w:cs="Arial"/>
              <w:sz w:val="18"/>
              <w:szCs w:val="18"/>
            </w:rPr>
          </w:pPr>
          <w:r w:rsidRPr="00D50ED3">
            <w:rPr>
              <w:rFonts w:ascii="Univers ATT" w:hAnsi="Univers ATT" w:cs="Arial"/>
              <w:sz w:val="18"/>
              <w:szCs w:val="18"/>
            </w:rPr>
            <w:t xml:space="preserve">Page </w:t>
          </w:r>
          <w:r w:rsidRPr="00F01065">
            <w:rPr>
              <w:rFonts w:ascii="Univers ATT" w:hAnsi="Univers ATT" w:cs="Arial"/>
              <w:sz w:val="18"/>
              <w:szCs w:val="18"/>
            </w:rPr>
            <w:fldChar w:fldCharType="begin"/>
          </w:r>
          <w:r w:rsidRPr="00F01065">
            <w:rPr>
              <w:rFonts w:ascii="Univers ATT" w:hAnsi="Univers ATT" w:cs="Arial"/>
              <w:sz w:val="18"/>
              <w:szCs w:val="18"/>
            </w:rPr>
            <w:instrText xml:space="preserve"> PAGE </w:instrText>
          </w:r>
          <w:r w:rsidRPr="00F01065">
            <w:rPr>
              <w:rFonts w:ascii="Univers ATT" w:hAnsi="Univers ATT" w:cs="Arial"/>
              <w:sz w:val="18"/>
              <w:szCs w:val="18"/>
            </w:rPr>
            <w:fldChar w:fldCharType="separate"/>
          </w:r>
          <w:r w:rsidR="007328B7">
            <w:rPr>
              <w:rFonts w:ascii="Univers ATT" w:hAnsi="Univers ATT" w:cs="Arial"/>
              <w:noProof/>
              <w:sz w:val="18"/>
              <w:szCs w:val="18"/>
            </w:rPr>
            <w:t>1</w:t>
          </w:r>
          <w:r w:rsidRPr="00F01065">
            <w:rPr>
              <w:rFonts w:ascii="Univers ATT" w:hAnsi="Univers ATT" w:cs="Arial"/>
              <w:sz w:val="18"/>
              <w:szCs w:val="18"/>
            </w:rPr>
            <w:fldChar w:fldCharType="end"/>
          </w:r>
          <w:r w:rsidRPr="00F01065">
            <w:rPr>
              <w:rFonts w:ascii="Univers ATT" w:hAnsi="Univers ATT" w:cs="Arial"/>
              <w:sz w:val="18"/>
              <w:szCs w:val="18"/>
            </w:rPr>
            <w:t xml:space="preserve"> of </w:t>
          </w:r>
          <w:r w:rsidRPr="00F01065">
            <w:rPr>
              <w:rFonts w:ascii="Univers ATT" w:hAnsi="Univers ATT" w:cs="Arial"/>
              <w:sz w:val="18"/>
              <w:szCs w:val="18"/>
            </w:rPr>
            <w:fldChar w:fldCharType="begin"/>
          </w:r>
          <w:r w:rsidRPr="00F01065">
            <w:rPr>
              <w:rFonts w:ascii="Univers ATT" w:hAnsi="Univers ATT" w:cs="Arial"/>
              <w:sz w:val="18"/>
              <w:szCs w:val="18"/>
            </w:rPr>
            <w:instrText xml:space="preserve"> NUMPAGES </w:instrText>
          </w:r>
          <w:r w:rsidRPr="00F01065">
            <w:rPr>
              <w:rFonts w:ascii="Univers ATT" w:hAnsi="Univers ATT" w:cs="Arial"/>
              <w:sz w:val="18"/>
              <w:szCs w:val="18"/>
            </w:rPr>
            <w:fldChar w:fldCharType="separate"/>
          </w:r>
          <w:r w:rsidR="007328B7">
            <w:rPr>
              <w:rFonts w:ascii="Univers ATT" w:hAnsi="Univers ATT" w:cs="Arial"/>
              <w:noProof/>
              <w:sz w:val="18"/>
              <w:szCs w:val="18"/>
            </w:rPr>
            <w:t>1</w:t>
          </w:r>
          <w:r w:rsidRPr="00F01065">
            <w:rPr>
              <w:rFonts w:ascii="Univers ATT" w:hAnsi="Univers ATT" w:cs="Arial"/>
              <w:sz w:val="18"/>
              <w:szCs w:val="18"/>
            </w:rPr>
            <w:fldChar w:fldCharType="end"/>
          </w:r>
        </w:p>
        <w:p w:rsidR="00D50ED3" w:rsidRPr="00D50ED3" w:rsidRDefault="00D50ED3" w:rsidP="00F01065">
          <w:pPr>
            <w:tabs>
              <w:tab w:val="center" w:pos="4680"/>
              <w:tab w:val="right" w:pos="9360"/>
            </w:tabs>
            <w:rPr>
              <w:rFonts w:ascii="Univers ATT" w:hAnsi="Univers ATT" w:cs="Arial"/>
              <w:sz w:val="18"/>
              <w:szCs w:val="18"/>
            </w:rPr>
          </w:pPr>
        </w:p>
      </w:tc>
    </w:tr>
  </w:tbl>
  <w:p w:rsidR="001B24AE" w:rsidRPr="00D50ED3" w:rsidRDefault="001B24AE" w:rsidP="00D50E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19E" w:rsidRDefault="00A0119E">
      <w:r>
        <w:separator/>
      </w:r>
    </w:p>
  </w:footnote>
  <w:footnote w:type="continuationSeparator" w:id="0">
    <w:p w:rsidR="00A0119E" w:rsidRDefault="00A011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552" w:rsidRPr="001B24AE" w:rsidRDefault="00DB2552" w:rsidP="00DB2552">
    <w:pPr>
      <w:jc w:val="center"/>
      <w:rPr>
        <w:rFonts w:ascii="Univers ATT" w:hAnsi="Univers ATT"/>
        <w:b/>
      </w:rPr>
    </w:pPr>
    <w:r w:rsidRPr="001B24AE">
      <w:rPr>
        <w:rFonts w:ascii="Univers ATT" w:hAnsi="Univers ATT"/>
        <w:b/>
      </w:rPr>
      <w:t>ENDORSEMENT</w:t>
    </w:r>
  </w:p>
  <w:p w:rsidR="00DB2552" w:rsidRPr="001B24AE" w:rsidRDefault="00DB2552" w:rsidP="00DB2552">
    <w:pPr>
      <w:jc w:val="center"/>
      <w:rPr>
        <w:rFonts w:ascii="Univers ATT" w:hAnsi="Univers ATT"/>
        <w:b/>
      </w:rPr>
    </w:pPr>
  </w:p>
  <w:p w:rsidR="00DB2552" w:rsidRPr="001B24AE" w:rsidRDefault="00DB2552" w:rsidP="00DB2552">
    <w:pPr>
      <w:jc w:val="center"/>
      <w:rPr>
        <w:rFonts w:ascii="Univers ATT" w:hAnsi="Univers ATT"/>
        <w:b/>
      </w:rPr>
    </w:pPr>
    <w:r w:rsidRPr="001B24AE">
      <w:rPr>
        <w:rFonts w:ascii="Univers ATT" w:hAnsi="Univers ATT"/>
        <w:b/>
      </w:rPr>
      <w:t>THIS ENDORSEMENT CHANGES THE POLICY. PLEASE READ IT CAREFULLY.</w:t>
    </w:r>
  </w:p>
  <w:p w:rsidR="00DB2552" w:rsidRPr="001B24AE" w:rsidRDefault="00DB2552" w:rsidP="00DB2552">
    <w:pPr>
      <w:jc w:val="center"/>
      <w:rPr>
        <w:rFonts w:ascii="Univers ATT" w:hAnsi="Univers ATT"/>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55EB1"/>
    <w:multiLevelType w:val="singleLevel"/>
    <w:tmpl w:val="11484B04"/>
    <w:lvl w:ilvl="0">
      <w:start w:val="2"/>
      <w:numFmt w:val="decimal"/>
      <w:lvlText w:val="(%1)"/>
      <w:lvlJc w:val="left"/>
      <w:pPr>
        <w:tabs>
          <w:tab w:val="num" w:pos="720"/>
        </w:tabs>
        <w:ind w:left="720" w:hanging="720"/>
      </w:pPr>
      <w:rPr>
        <w:rFonts w:hint="default"/>
      </w:rPr>
    </w:lvl>
  </w:abstractNum>
  <w:abstractNum w:abstractNumId="1">
    <w:nsid w:val="0A8A7BAF"/>
    <w:multiLevelType w:val="singleLevel"/>
    <w:tmpl w:val="0409000F"/>
    <w:lvl w:ilvl="0">
      <w:start w:val="1"/>
      <w:numFmt w:val="decimal"/>
      <w:lvlText w:val="%1."/>
      <w:lvlJc w:val="left"/>
      <w:pPr>
        <w:tabs>
          <w:tab w:val="num" w:pos="360"/>
        </w:tabs>
        <w:ind w:left="360" w:hanging="360"/>
      </w:pPr>
    </w:lvl>
  </w:abstractNum>
  <w:abstractNum w:abstractNumId="2">
    <w:nsid w:val="14B63F42"/>
    <w:multiLevelType w:val="singleLevel"/>
    <w:tmpl w:val="14B60CFC"/>
    <w:lvl w:ilvl="0">
      <w:start w:val="1"/>
      <w:numFmt w:val="decimal"/>
      <w:lvlText w:val="%1."/>
      <w:lvlJc w:val="left"/>
      <w:pPr>
        <w:tabs>
          <w:tab w:val="num" w:pos="720"/>
        </w:tabs>
        <w:ind w:left="720" w:hanging="720"/>
      </w:pPr>
      <w:rPr>
        <w:rFonts w:hint="default"/>
      </w:rPr>
    </w:lvl>
  </w:abstractNum>
  <w:abstractNum w:abstractNumId="3">
    <w:nsid w:val="17A84431"/>
    <w:multiLevelType w:val="singleLevel"/>
    <w:tmpl w:val="C0006994"/>
    <w:lvl w:ilvl="0">
      <w:start w:val="1"/>
      <w:numFmt w:val="lowerLetter"/>
      <w:lvlText w:val="(%1)"/>
      <w:lvlJc w:val="left"/>
      <w:pPr>
        <w:tabs>
          <w:tab w:val="num" w:pos="2520"/>
        </w:tabs>
        <w:ind w:left="2520" w:hanging="360"/>
      </w:pPr>
      <w:rPr>
        <w:rFonts w:hint="default"/>
      </w:rPr>
    </w:lvl>
  </w:abstractNum>
  <w:abstractNum w:abstractNumId="4">
    <w:nsid w:val="54EB7E2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6CE27075"/>
    <w:multiLevelType w:val="singleLevel"/>
    <w:tmpl w:val="26A4D5B6"/>
    <w:lvl w:ilvl="0">
      <w:start w:val="1"/>
      <w:numFmt w:val="decimal"/>
      <w:lvlText w:val="(%1)"/>
      <w:lvlJc w:val="left"/>
      <w:pPr>
        <w:tabs>
          <w:tab w:val="num" w:pos="1080"/>
        </w:tabs>
        <w:ind w:left="1080" w:hanging="360"/>
      </w:pPr>
      <w:rPr>
        <w:rFonts w:hint="default"/>
      </w:rPr>
    </w:lvl>
  </w:abstractNum>
  <w:abstractNum w:abstractNumId="6">
    <w:nsid w:val="7754231D"/>
    <w:multiLevelType w:val="singleLevel"/>
    <w:tmpl w:val="C0006994"/>
    <w:lvl w:ilvl="0">
      <w:start w:val="1"/>
      <w:numFmt w:val="lowerLetter"/>
      <w:lvlText w:val="(%1)"/>
      <w:lvlJc w:val="left"/>
      <w:pPr>
        <w:tabs>
          <w:tab w:val="num" w:pos="2520"/>
        </w:tabs>
        <w:ind w:left="2520" w:hanging="360"/>
      </w:pPr>
      <w:rPr>
        <w:rFonts w:hint="default"/>
      </w:rPr>
    </w:lvl>
  </w:abstractNum>
  <w:num w:numId="1">
    <w:abstractNumId w:val="0"/>
  </w:num>
  <w:num w:numId="2">
    <w:abstractNumId w:val="2"/>
  </w:num>
  <w:num w:numId="3">
    <w:abstractNumId w:val="5"/>
  </w:num>
  <w:num w:numId="4">
    <w:abstractNumId w:val="3"/>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CBB"/>
    <w:rsid w:val="001B24AE"/>
    <w:rsid w:val="001F504E"/>
    <w:rsid w:val="00310420"/>
    <w:rsid w:val="00365C65"/>
    <w:rsid w:val="003E73C5"/>
    <w:rsid w:val="00502708"/>
    <w:rsid w:val="006C1CB8"/>
    <w:rsid w:val="007328B7"/>
    <w:rsid w:val="007C4F04"/>
    <w:rsid w:val="00807F2D"/>
    <w:rsid w:val="008F71B5"/>
    <w:rsid w:val="0099535C"/>
    <w:rsid w:val="009C191B"/>
    <w:rsid w:val="00A0119E"/>
    <w:rsid w:val="00A83CBB"/>
    <w:rsid w:val="00B53D74"/>
    <w:rsid w:val="00BC1876"/>
    <w:rsid w:val="00D50ED3"/>
    <w:rsid w:val="00DB2552"/>
    <w:rsid w:val="00E54384"/>
    <w:rsid w:val="00F01065"/>
    <w:rsid w:val="00F72402"/>
    <w:rsid w:val="00F86B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jc w:val="center"/>
      <w:outlineLvl w:val="0"/>
    </w:pPr>
    <w:rPr>
      <w:b/>
      <w:sz w:val="24"/>
    </w:rPr>
  </w:style>
  <w:style w:type="paragraph" w:styleId="Heading2">
    <w:name w:val="heading 2"/>
    <w:basedOn w:val="Normal"/>
    <w:next w:val="Normal"/>
    <w:qFormat/>
    <w:pPr>
      <w:keepNext/>
      <w:jc w:val="center"/>
      <w:outlineLvl w:val="1"/>
    </w:pPr>
    <w:rPr>
      <w:b/>
      <w:caps/>
      <w:color w:val="800000"/>
      <w:sz w:val="24"/>
    </w:rPr>
  </w:style>
  <w:style w:type="paragraph" w:styleId="Heading3">
    <w:name w:val="heading 3"/>
    <w:basedOn w:val="Normal"/>
    <w:next w:val="Normal"/>
    <w:qFormat/>
    <w:pPr>
      <w:keepNext/>
      <w:jc w:val="center"/>
      <w:outlineLvl w:val="2"/>
    </w:pPr>
    <w:rPr>
      <w:b/>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2">
    <w:name w:val="Body Text Indent 2"/>
    <w:basedOn w:val="Normal"/>
    <w:pPr>
      <w:ind w:left="2160"/>
      <w:jc w:val="both"/>
    </w:pPr>
  </w:style>
  <w:style w:type="paragraph" w:styleId="BlockText">
    <w:name w:val="Block Text"/>
    <w:basedOn w:val="Normal"/>
    <w:pPr>
      <w:ind w:left="2880" w:right="-558" w:hanging="2880"/>
    </w:pPr>
    <w:rPr>
      <w:sz w:val="22"/>
    </w:rPr>
  </w:style>
  <w:style w:type="paragraph" w:styleId="BalloonText">
    <w:name w:val="Balloon Text"/>
    <w:basedOn w:val="Normal"/>
    <w:semiHidden/>
    <w:rsid w:val="00A83CBB"/>
    <w:rPr>
      <w:rFonts w:ascii="Tahoma" w:hAnsi="Tahoma" w:cs="Tahoma"/>
      <w:sz w:val="16"/>
      <w:szCs w:val="16"/>
    </w:rPr>
  </w:style>
  <w:style w:type="character" w:styleId="CommentReference">
    <w:name w:val="annotation reference"/>
    <w:rsid w:val="00D50ED3"/>
    <w:rPr>
      <w:sz w:val="16"/>
      <w:szCs w:val="16"/>
    </w:rPr>
  </w:style>
  <w:style w:type="paragraph" w:styleId="CommentText">
    <w:name w:val="annotation text"/>
    <w:basedOn w:val="Normal"/>
    <w:link w:val="CommentTextChar"/>
    <w:rsid w:val="00D50ED3"/>
  </w:style>
  <w:style w:type="character" w:customStyle="1" w:styleId="CommentTextChar">
    <w:name w:val="Comment Text Char"/>
    <w:basedOn w:val="DefaultParagraphFont"/>
    <w:link w:val="CommentText"/>
    <w:rsid w:val="00D50ED3"/>
  </w:style>
  <w:style w:type="paragraph" w:styleId="CommentSubject">
    <w:name w:val="annotation subject"/>
    <w:basedOn w:val="CommentText"/>
    <w:next w:val="CommentText"/>
    <w:link w:val="CommentSubjectChar"/>
    <w:rsid w:val="00D50ED3"/>
    <w:rPr>
      <w:b/>
      <w:bCs/>
    </w:rPr>
  </w:style>
  <w:style w:type="character" w:customStyle="1" w:styleId="CommentSubjectChar">
    <w:name w:val="Comment Subject Char"/>
    <w:link w:val="CommentSubject"/>
    <w:rsid w:val="00D50ED3"/>
    <w:rPr>
      <w:b/>
      <w:bCs/>
    </w:rPr>
  </w:style>
  <w:style w:type="table" w:styleId="TableGrid">
    <w:name w:val="Table Grid"/>
    <w:basedOn w:val="TableNormal"/>
    <w:rsid w:val="00D50E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jc w:val="center"/>
      <w:outlineLvl w:val="0"/>
    </w:pPr>
    <w:rPr>
      <w:b/>
      <w:sz w:val="24"/>
    </w:rPr>
  </w:style>
  <w:style w:type="paragraph" w:styleId="Heading2">
    <w:name w:val="heading 2"/>
    <w:basedOn w:val="Normal"/>
    <w:next w:val="Normal"/>
    <w:qFormat/>
    <w:pPr>
      <w:keepNext/>
      <w:jc w:val="center"/>
      <w:outlineLvl w:val="1"/>
    </w:pPr>
    <w:rPr>
      <w:b/>
      <w:caps/>
      <w:color w:val="800000"/>
      <w:sz w:val="24"/>
    </w:rPr>
  </w:style>
  <w:style w:type="paragraph" w:styleId="Heading3">
    <w:name w:val="heading 3"/>
    <w:basedOn w:val="Normal"/>
    <w:next w:val="Normal"/>
    <w:qFormat/>
    <w:pPr>
      <w:keepNext/>
      <w:jc w:val="center"/>
      <w:outlineLvl w:val="2"/>
    </w:pPr>
    <w:rPr>
      <w:b/>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2">
    <w:name w:val="Body Text Indent 2"/>
    <w:basedOn w:val="Normal"/>
    <w:pPr>
      <w:ind w:left="2160"/>
      <w:jc w:val="both"/>
    </w:pPr>
  </w:style>
  <w:style w:type="paragraph" w:styleId="BlockText">
    <w:name w:val="Block Text"/>
    <w:basedOn w:val="Normal"/>
    <w:pPr>
      <w:ind w:left="2880" w:right="-558" w:hanging="2880"/>
    </w:pPr>
    <w:rPr>
      <w:sz w:val="22"/>
    </w:rPr>
  </w:style>
  <w:style w:type="paragraph" w:styleId="BalloonText">
    <w:name w:val="Balloon Text"/>
    <w:basedOn w:val="Normal"/>
    <w:semiHidden/>
    <w:rsid w:val="00A83CBB"/>
    <w:rPr>
      <w:rFonts w:ascii="Tahoma" w:hAnsi="Tahoma" w:cs="Tahoma"/>
      <w:sz w:val="16"/>
      <w:szCs w:val="16"/>
    </w:rPr>
  </w:style>
  <w:style w:type="character" w:styleId="CommentReference">
    <w:name w:val="annotation reference"/>
    <w:rsid w:val="00D50ED3"/>
    <w:rPr>
      <w:sz w:val="16"/>
      <w:szCs w:val="16"/>
    </w:rPr>
  </w:style>
  <w:style w:type="paragraph" w:styleId="CommentText">
    <w:name w:val="annotation text"/>
    <w:basedOn w:val="Normal"/>
    <w:link w:val="CommentTextChar"/>
    <w:rsid w:val="00D50ED3"/>
  </w:style>
  <w:style w:type="character" w:customStyle="1" w:styleId="CommentTextChar">
    <w:name w:val="Comment Text Char"/>
    <w:basedOn w:val="DefaultParagraphFont"/>
    <w:link w:val="CommentText"/>
    <w:rsid w:val="00D50ED3"/>
  </w:style>
  <w:style w:type="paragraph" w:styleId="CommentSubject">
    <w:name w:val="annotation subject"/>
    <w:basedOn w:val="CommentText"/>
    <w:next w:val="CommentText"/>
    <w:link w:val="CommentSubjectChar"/>
    <w:rsid w:val="00D50ED3"/>
    <w:rPr>
      <w:b/>
      <w:bCs/>
    </w:rPr>
  </w:style>
  <w:style w:type="character" w:customStyle="1" w:styleId="CommentSubjectChar">
    <w:name w:val="Comment Subject Char"/>
    <w:link w:val="CommentSubject"/>
    <w:rsid w:val="00D50ED3"/>
    <w:rPr>
      <w:b/>
      <w:bCs/>
    </w:rPr>
  </w:style>
  <w:style w:type="table" w:styleId="TableGrid">
    <w:name w:val="Table Grid"/>
    <w:basedOn w:val="TableNormal"/>
    <w:rsid w:val="00D50E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106</Words>
  <Characters>670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58332  Total Lead Exclusion (08/07)</vt:lpstr>
    </vt:vector>
  </TitlesOfParts>
  <Company>AIG</Company>
  <LinksUpToDate>false</LinksUpToDate>
  <CharactersWithSpaces>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58332  Total Lead Exclusion (08/07)</dc:title>
  <dc:subject>GL Form</dc:subject>
  <dc:creator>clvtemp3</dc:creator>
  <cp:keywords>58332</cp:keywords>
  <cp:lastModifiedBy>Cook, Susan</cp:lastModifiedBy>
  <cp:revision>6</cp:revision>
  <cp:lastPrinted>2007-08-20T15:16:00Z</cp:lastPrinted>
  <dcterms:created xsi:type="dcterms:W3CDTF">2016-03-10T15:37:00Z</dcterms:created>
  <dcterms:modified xsi:type="dcterms:W3CDTF">2016-03-15T18:10:00Z</dcterms:modified>
</cp:coreProperties>
</file>