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E8413"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ENDORSEMENT</w:t>
      </w:r>
    </w:p>
    <w:p w14:paraId="2F5D9429" w14:textId="77777777" w:rsidR="00152B15" w:rsidRPr="001A73E7" w:rsidRDefault="00152B15" w:rsidP="00152B15">
      <w:pPr>
        <w:jc w:val="center"/>
        <w:rPr>
          <w:rFonts w:ascii="Arial" w:hAnsi="Arial" w:cs="Arial"/>
          <w:b/>
          <w:bCs/>
          <w:sz w:val="20"/>
          <w:szCs w:val="20"/>
        </w:rPr>
      </w:pPr>
    </w:p>
    <w:p w14:paraId="3409B8C5" w14:textId="77777777"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14:paraId="7402292B" w14:textId="77777777" w:rsidR="00152B15" w:rsidRPr="001A73E7" w:rsidRDefault="00152B15" w:rsidP="00152B15">
      <w:pPr>
        <w:jc w:val="center"/>
        <w:rPr>
          <w:rFonts w:ascii="Arial" w:hAnsi="Arial" w:cs="Arial"/>
        </w:rPr>
      </w:pPr>
    </w:p>
    <w:p w14:paraId="11F23B07"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14:paraId="14CF3E4F" w14:textId="77777777"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14:paraId="6D960A1A" w14:textId="77777777" w:rsidR="00152B15" w:rsidRPr="00903C2E" w:rsidRDefault="00152B15" w:rsidP="00152B15">
      <w:pPr>
        <w:pStyle w:val="Header"/>
        <w:rPr>
          <w:rFonts w:ascii="Arial" w:hAnsi="Arial" w:cs="Arial"/>
          <w:sz w:val="20"/>
          <w:szCs w:val="20"/>
        </w:rPr>
      </w:pPr>
    </w:p>
    <w:p w14:paraId="38E3F823" w14:textId="77777777" w:rsidR="00152B15" w:rsidRPr="001A73E7" w:rsidRDefault="00152B15" w:rsidP="00EC1744">
      <w:pPr>
        <w:pStyle w:val="Subtitle"/>
        <w:jc w:val="left"/>
        <w:rPr>
          <w:rFonts w:cs="Arial"/>
          <w:sz w:val="20"/>
        </w:rPr>
      </w:pPr>
    </w:p>
    <w:p w14:paraId="66D8F0E3" w14:textId="77777777" w:rsidR="00EC1744" w:rsidRPr="00EC1744" w:rsidRDefault="00EC1744" w:rsidP="00EC1744">
      <w:pPr>
        <w:widowControl w:val="0"/>
        <w:autoSpaceDE w:val="0"/>
        <w:autoSpaceDN w:val="0"/>
        <w:ind w:left="992" w:right="717"/>
        <w:jc w:val="center"/>
        <w:rPr>
          <w:rFonts w:ascii="Arial" w:eastAsia="Arial" w:hAnsi="Arial" w:cs="Arial"/>
          <w:b/>
          <w:bCs/>
        </w:rPr>
      </w:pPr>
      <w:r w:rsidRPr="00EC1744">
        <w:rPr>
          <w:rFonts w:ascii="Arial" w:eastAsia="Arial" w:hAnsi="Arial" w:cs="Arial"/>
          <w:b/>
          <w:bCs/>
        </w:rPr>
        <w:t>DEDUCTIBLE</w:t>
      </w:r>
      <w:r w:rsidRPr="00EC1744">
        <w:rPr>
          <w:rFonts w:ascii="Arial" w:eastAsia="Arial" w:hAnsi="Arial" w:cs="Arial"/>
          <w:b/>
          <w:bCs/>
          <w:spacing w:val="-10"/>
        </w:rPr>
        <w:t xml:space="preserve"> </w:t>
      </w:r>
      <w:r w:rsidRPr="00EC1744">
        <w:rPr>
          <w:rFonts w:ascii="Arial" w:eastAsia="Arial" w:hAnsi="Arial" w:cs="Arial"/>
          <w:b/>
          <w:bCs/>
        </w:rPr>
        <w:t>LIABILITY</w:t>
      </w:r>
      <w:r w:rsidRPr="00EC1744">
        <w:rPr>
          <w:rFonts w:ascii="Arial" w:eastAsia="Arial" w:hAnsi="Arial" w:cs="Arial"/>
          <w:b/>
          <w:bCs/>
          <w:spacing w:val="-9"/>
        </w:rPr>
        <w:t xml:space="preserve"> </w:t>
      </w:r>
      <w:r w:rsidRPr="00EC1744">
        <w:rPr>
          <w:rFonts w:ascii="Arial" w:eastAsia="Arial" w:hAnsi="Arial" w:cs="Arial"/>
          <w:b/>
          <w:bCs/>
          <w:spacing w:val="-2"/>
        </w:rPr>
        <w:t>INSURANCE</w:t>
      </w:r>
    </w:p>
    <w:p w14:paraId="2B9E1786" w14:textId="77777777" w:rsidR="00EC1744" w:rsidRDefault="00EC1744" w:rsidP="00903C2E">
      <w:pPr>
        <w:widowControl w:val="0"/>
        <w:autoSpaceDE w:val="0"/>
        <w:autoSpaceDN w:val="0"/>
        <w:spacing w:before="232" w:line="343" w:lineRule="auto"/>
        <w:ind w:left="460" w:right="2880" w:hanging="360"/>
        <w:rPr>
          <w:rFonts w:ascii="Arial" w:eastAsia="Arial" w:hAnsi="Arial" w:cs="Arial"/>
          <w:sz w:val="20"/>
          <w:szCs w:val="20"/>
        </w:rPr>
      </w:pPr>
      <w:r w:rsidRPr="00EC1744">
        <w:rPr>
          <w:rFonts w:ascii="Arial" w:eastAsia="Arial" w:hAnsi="Arial" w:cs="Arial"/>
          <w:sz w:val="22"/>
          <w:szCs w:val="22"/>
        </w:rPr>
        <w:t>This</w:t>
      </w:r>
      <w:r w:rsidRPr="00EC1744">
        <w:rPr>
          <w:rFonts w:ascii="Arial" w:eastAsia="Arial" w:hAnsi="Arial" w:cs="Arial"/>
          <w:spacing w:val="-5"/>
          <w:sz w:val="22"/>
          <w:szCs w:val="22"/>
        </w:rPr>
        <w:t xml:space="preserve"> </w:t>
      </w:r>
      <w:r w:rsidRPr="00EC1744">
        <w:rPr>
          <w:rFonts w:ascii="Arial" w:eastAsia="Arial" w:hAnsi="Arial" w:cs="Arial"/>
          <w:sz w:val="20"/>
          <w:szCs w:val="20"/>
        </w:rPr>
        <w:t>endorsement</w:t>
      </w:r>
      <w:r w:rsidRPr="00EC1744">
        <w:rPr>
          <w:rFonts w:ascii="Arial" w:eastAsia="Arial" w:hAnsi="Arial" w:cs="Arial"/>
          <w:spacing w:val="-6"/>
          <w:sz w:val="20"/>
          <w:szCs w:val="20"/>
        </w:rPr>
        <w:t xml:space="preserve"> </w:t>
      </w:r>
      <w:r w:rsidRPr="00EC1744">
        <w:rPr>
          <w:rFonts w:ascii="Arial" w:eastAsia="Arial" w:hAnsi="Arial" w:cs="Arial"/>
          <w:sz w:val="20"/>
          <w:szCs w:val="20"/>
        </w:rPr>
        <w:t>modifies</w:t>
      </w:r>
      <w:r w:rsidRPr="00EC1744">
        <w:rPr>
          <w:rFonts w:ascii="Arial" w:eastAsia="Arial" w:hAnsi="Arial" w:cs="Arial"/>
          <w:spacing w:val="-5"/>
          <w:sz w:val="20"/>
          <w:szCs w:val="20"/>
        </w:rPr>
        <w:t xml:space="preserve"> </w:t>
      </w:r>
      <w:r w:rsidRPr="00EC1744">
        <w:rPr>
          <w:rFonts w:ascii="Arial" w:eastAsia="Arial" w:hAnsi="Arial" w:cs="Arial"/>
          <w:sz w:val="20"/>
          <w:szCs w:val="20"/>
        </w:rPr>
        <w:t>insurance</w:t>
      </w:r>
      <w:r w:rsidRPr="00EC1744">
        <w:rPr>
          <w:rFonts w:ascii="Arial" w:eastAsia="Arial" w:hAnsi="Arial" w:cs="Arial"/>
          <w:spacing w:val="-6"/>
          <w:sz w:val="20"/>
          <w:szCs w:val="20"/>
        </w:rPr>
        <w:t xml:space="preserve"> </w:t>
      </w:r>
      <w:r w:rsidRPr="00EC1744">
        <w:rPr>
          <w:rFonts w:ascii="Arial" w:eastAsia="Arial" w:hAnsi="Arial" w:cs="Arial"/>
          <w:sz w:val="20"/>
          <w:szCs w:val="20"/>
        </w:rPr>
        <w:t>provided</w:t>
      </w:r>
      <w:r w:rsidRPr="00EC1744">
        <w:rPr>
          <w:rFonts w:ascii="Arial" w:eastAsia="Arial" w:hAnsi="Arial" w:cs="Arial"/>
          <w:spacing w:val="-8"/>
          <w:sz w:val="20"/>
          <w:szCs w:val="20"/>
        </w:rPr>
        <w:t xml:space="preserve"> </w:t>
      </w:r>
      <w:r w:rsidRPr="00EC1744">
        <w:rPr>
          <w:rFonts w:ascii="Arial" w:eastAsia="Arial" w:hAnsi="Arial" w:cs="Arial"/>
          <w:sz w:val="20"/>
          <w:szCs w:val="20"/>
        </w:rPr>
        <w:t>under</w:t>
      </w:r>
      <w:r w:rsidRPr="00EC1744">
        <w:rPr>
          <w:rFonts w:ascii="Arial" w:eastAsia="Arial" w:hAnsi="Arial" w:cs="Arial"/>
          <w:spacing w:val="-9"/>
          <w:sz w:val="20"/>
          <w:szCs w:val="20"/>
        </w:rPr>
        <w:t xml:space="preserve"> </w:t>
      </w:r>
      <w:r w:rsidRPr="00EC1744">
        <w:rPr>
          <w:rFonts w:ascii="Arial" w:eastAsia="Arial" w:hAnsi="Arial" w:cs="Arial"/>
          <w:sz w:val="20"/>
          <w:szCs w:val="20"/>
        </w:rPr>
        <w:t>the</w:t>
      </w:r>
      <w:r w:rsidRPr="00EC1744">
        <w:rPr>
          <w:rFonts w:ascii="Arial" w:eastAsia="Arial" w:hAnsi="Arial" w:cs="Arial"/>
          <w:spacing w:val="-8"/>
          <w:sz w:val="20"/>
          <w:szCs w:val="20"/>
        </w:rPr>
        <w:t xml:space="preserve"> </w:t>
      </w:r>
      <w:r w:rsidRPr="00EC1744">
        <w:rPr>
          <w:rFonts w:ascii="Arial" w:eastAsia="Arial" w:hAnsi="Arial" w:cs="Arial"/>
          <w:sz w:val="20"/>
          <w:szCs w:val="20"/>
        </w:rPr>
        <w:t>following: COMMERCIAL GENERAL LIABILITY COVERAGE FORM</w:t>
      </w:r>
    </w:p>
    <w:p w14:paraId="4B2AC27D" w14:textId="77777777" w:rsidR="00903C2E" w:rsidRDefault="00903C2E" w:rsidP="00EC1744">
      <w:pPr>
        <w:widowControl w:val="0"/>
        <w:autoSpaceDE w:val="0"/>
        <w:autoSpaceDN w:val="0"/>
        <w:spacing w:before="4"/>
        <w:rPr>
          <w:rFonts w:ascii="Arial" w:eastAsia="Arial" w:hAnsi="Arial" w:cs="Arial"/>
          <w:sz w:val="20"/>
          <w:szCs w:val="20"/>
        </w:rPr>
      </w:pPr>
    </w:p>
    <w:p w14:paraId="4AD71734" w14:textId="77777777" w:rsidR="002C3159" w:rsidRPr="002C3159" w:rsidRDefault="002C3159" w:rsidP="002C3159">
      <w:pPr>
        <w:widowControl w:val="0"/>
        <w:autoSpaceDE w:val="0"/>
        <w:autoSpaceDN w:val="0"/>
        <w:spacing w:before="4"/>
        <w:rPr>
          <w:rFonts w:ascii="Arial" w:eastAsia="Arial" w:hAnsi="Arial" w:cs="Arial"/>
          <w:sz w:val="13"/>
          <w:szCs w:val="18"/>
        </w:rPr>
      </w:pPr>
    </w:p>
    <w:tbl>
      <w:tblPr>
        <w:tblW w:w="9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447"/>
        <w:gridCol w:w="3453"/>
      </w:tblGrid>
      <w:tr w:rsidR="002C3159" w:rsidRPr="002C3159" w14:paraId="3AFBEDAC" w14:textId="77777777" w:rsidTr="002C3159">
        <w:trPr>
          <w:trHeight w:val="205"/>
        </w:trPr>
        <w:tc>
          <w:tcPr>
            <w:tcW w:w="9900" w:type="dxa"/>
            <w:gridSpan w:val="2"/>
            <w:tcBorders>
              <w:top w:val="nil"/>
              <w:left w:val="nil"/>
              <w:right w:val="nil"/>
            </w:tcBorders>
          </w:tcPr>
          <w:p w14:paraId="38A20739" w14:textId="77777777" w:rsidR="002C3159" w:rsidRPr="002C3159" w:rsidRDefault="002C3159" w:rsidP="002C3159">
            <w:pPr>
              <w:widowControl w:val="0"/>
              <w:autoSpaceDE w:val="0"/>
              <w:autoSpaceDN w:val="0"/>
              <w:spacing w:line="186" w:lineRule="exact"/>
              <w:ind w:right="420"/>
              <w:jc w:val="center"/>
              <w:rPr>
                <w:rFonts w:ascii="Arial" w:eastAsia="Arial" w:hAnsi="Arial" w:cs="Arial"/>
                <w:b/>
                <w:sz w:val="18"/>
                <w:szCs w:val="22"/>
              </w:rPr>
            </w:pPr>
            <w:r w:rsidRPr="002C3159">
              <w:rPr>
                <w:rFonts w:ascii="Arial" w:eastAsia="Arial" w:hAnsi="Arial" w:cs="Arial"/>
                <w:b/>
                <w:spacing w:val="-2"/>
                <w:sz w:val="18"/>
                <w:szCs w:val="22"/>
              </w:rPr>
              <w:t>SCHEDULE</w:t>
            </w:r>
          </w:p>
        </w:tc>
      </w:tr>
      <w:tr w:rsidR="002C3159" w:rsidRPr="002C3159" w14:paraId="7E2E7443" w14:textId="77777777" w:rsidTr="002C3159">
        <w:trPr>
          <w:trHeight w:val="220"/>
        </w:trPr>
        <w:tc>
          <w:tcPr>
            <w:tcW w:w="6447" w:type="dxa"/>
            <w:vMerge w:val="restart"/>
          </w:tcPr>
          <w:p w14:paraId="6DD9C2C3" w14:textId="77777777" w:rsidR="002C3159" w:rsidRPr="002C3159" w:rsidRDefault="002C3159" w:rsidP="002C3159">
            <w:pPr>
              <w:widowControl w:val="0"/>
              <w:autoSpaceDE w:val="0"/>
              <w:autoSpaceDN w:val="0"/>
              <w:spacing w:before="123"/>
              <w:ind w:left="4"/>
              <w:rPr>
                <w:rFonts w:ascii="Arial" w:eastAsia="Arial" w:hAnsi="Arial" w:cs="Arial"/>
                <w:b/>
                <w:sz w:val="18"/>
                <w:szCs w:val="22"/>
              </w:rPr>
            </w:pPr>
            <w:r w:rsidRPr="002C3159">
              <w:rPr>
                <w:rFonts w:ascii="Arial" w:eastAsia="Arial" w:hAnsi="Arial" w:cs="Arial"/>
                <w:b/>
                <w:spacing w:val="-2"/>
                <w:sz w:val="18"/>
                <w:szCs w:val="22"/>
              </w:rPr>
              <w:t>Coverage</w:t>
            </w:r>
          </w:p>
        </w:tc>
        <w:tc>
          <w:tcPr>
            <w:tcW w:w="3453" w:type="dxa"/>
          </w:tcPr>
          <w:p w14:paraId="5611A687" w14:textId="77777777" w:rsidR="002C3159" w:rsidRPr="002C3159" w:rsidRDefault="002C3159" w:rsidP="002C3159">
            <w:pPr>
              <w:widowControl w:val="0"/>
              <w:autoSpaceDE w:val="0"/>
              <w:autoSpaceDN w:val="0"/>
              <w:spacing w:before="8" w:line="192" w:lineRule="exact"/>
              <w:ind w:left="484"/>
              <w:rPr>
                <w:rFonts w:ascii="Arial" w:eastAsia="Arial" w:hAnsi="Arial" w:cs="Arial"/>
                <w:b/>
                <w:sz w:val="18"/>
                <w:szCs w:val="22"/>
              </w:rPr>
            </w:pPr>
            <w:r w:rsidRPr="002C3159">
              <w:rPr>
                <w:rFonts w:ascii="Arial" w:eastAsia="Arial" w:hAnsi="Arial" w:cs="Arial"/>
                <w:b/>
                <w:sz w:val="18"/>
                <w:szCs w:val="22"/>
              </w:rPr>
              <w:t>Amount</w:t>
            </w:r>
            <w:r w:rsidRPr="002C3159">
              <w:rPr>
                <w:rFonts w:ascii="Arial" w:eastAsia="Arial" w:hAnsi="Arial" w:cs="Arial"/>
                <w:b/>
                <w:spacing w:val="-3"/>
                <w:sz w:val="18"/>
                <w:szCs w:val="22"/>
              </w:rPr>
              <w:t xml:space="preserve"> </w:t>
            </w:r>
            <w:r w:rsidRPr="002C3159">
              <w:rPr>
                <w:rFonts w:ascii="Arial" w:eastAsia="Arial" w:hAnsi="Arial" w:cs="Arial"/>
                <w:b/>
                <w:sz w:val="18"/>
                <w:szCs w:val="22"/>
              </w:rPr>
              <w:t>and</w:t>
            </w:r>
            <w:r w:rsidRPr="002C3159">
              <w:rPr>
                <w:rFonts w:ascii="Arial" w:eastAsia="Arial" w:hAnsi="Arial" w:cs="Arial"/>
                <w:b/>
                <w:spacing w:val="-2"/>
                <w:sz w:val="18"/>
                <w:szCs w:val="22"/>
              </w:rPr>
              <w:t xml:space="preserve"> </w:t>
            </w:r>
            <w:r w:rsidRPr="002C3159">
              <w:rPr>
                <w:rFonts w:ascii="Arial" w:eastAsia="Arial" w:hAnsi="Arial" w:cs="Arial"/>
                <w:b/>
                <w:sz w:val="18"/>
                <w:szCs w:val="22"/>
              </w:rPr>
              <w:t>Basis</w:t>
            </w:r>
            <w:r w:rsidRPr="002C3159">
              <w:rPr>
                <w:rFonts w:ascii="Arial" w:eastAsia="Arial" w:hAnsi="Arial" w:cs="Arial"/>
                <w:b/>
                <w:spacing w:val="-3"/>
                <w:sz w:val="18"/>
                <w:szCs w:val="22"/>
              </w:rPr>
              <w:t xml:space="preserve"> </w:t>
            </w:r>
            <w:r w:rsidRPr="002C3159">
              <w:rPr>
                <w:rFonts w:ascii="Arial" w:eastAsia="Arial" w:hAnsi="Arial" w:cs="Arial"/>
                <w:b/>
                <w:sz w:val="18"/>
                <w:szCs w:val="22"/>
              </w:rPr>
              <w:t>of</w:t>
            </w:r>
            <w:r w:rsidRPr="002C3159">
              <w:rPr>
                <w:rFonts w:ascii="Arial" w:eastAsia="Arial" w:hAnsi="Arial" w:cs="Arial"/>
                <w:b/>
                <w:spacing w:val="-2"/>
                <w:sz w:val="18"/>
                <w:szCs w:val="22"/>
              </w:rPr>
              <w:t xml:space="preserve"> Deductible</w:t>
            </w:r>
          </w:p>
        </w:tc>
      </w:tr>
      <w:tr w:rsidR="002C3159" w:rsidRPr="002C3159" w14:paraId="1FCA28CD" w14:textId="77777777" w:rsidTr="002C3159">
        <w:trPr>
          <w:trHeight w:val="220"/>
        </w:trPr>
        <w:tc>
          <w:tcPr>
            <w:tcW w:w="6447" w:type="dxa"/>
            <w:vMerge/>
            <w:tcBorders>
              <w:top w:val="nil"/>
            </w:tcBorders>
          </w:tcPr>
          <w:p w14:paraId="572F2BC5" w14:textId="77777777" w:rsidR="002C3159" w:rsidRPr="002C3159" w:rsidRDefault="002C3159" w:rsidP="002C3159">
            <w:pPr>
              <w:widowControl w:val="0"/>
              <w:autoSpaceDE w:val="0"/>
              <w:autoSpaceDN w:val="0"/>
              <w:rPr>
                <w:rFonts w:ascii="Arial" w:eastAsia="Arial" w:hAnsi="Arial" w:cs="Arial"/>
                <w:sz w:val="2"/>
                <w:szCs w:val="2"/>
              </w:rPr>
            </w:pPr>
          </w:p>
        </w:tc>
        <w:tc>
          <w:tcPr>
            <w:tcW w:w="3453" w:type="dxa"/>
          </w:tcPr>
          <w:p w14:paraId="47AF011A" w14:textId="77777777" w:rsidR="002C3159" w:rsidRPr="002C3159" w:rsidRDefault="002C3159" w:rsidP="002C3159">
            <w:pPr>
              <w:widowControl w:val="0"/>
              <w:autoSpaceDE w:val="0"/>
              <w:autoSpaceDN w:val="0"/>
              <w:spacing w:before="8" w:line="192" w:lineRule="exact"/>
              <w:ind w:left="1012"/>
              <w:rPr>
                <w:rFonts w:ascii="Arial" w:eastAsia="Arial" w:hAnsi="Arial" w:cs="Arial"/>
                <w:b/>
                <w:sz w:val="18"/>
                <w:szCs w:val="22"/>
              </w:rPr>
            </w:pPr>
            <w:r w:rsidRPr="002C3159">
              <w:rPr>
                <w:rFonts w:ascii="Arial" w:eastAsia="Arial" w:hAnsi="Arial" w:cs="Arial"/>
                <w:b/>
                <w:sz w:val="18"/>
                <w:szCs w:val="22"/>
              </w:rPr>
              <w:t>PER</w:t>
            </w:r>
            <w:r w:rsidRPr="002C3159">
              <w:rPr>
                <w:rFonts w:ascii="Arial" w:eastAsia="Arial" w:hAnsi="Arial" w:cs="Arial"/>
                <w:b/>
                <w:spacing w:val="-5"/>
                <w:sz w:val="18"/>
                <w:szCs w:val="22"/>
              </w:rPr>
              <w:t xml:space="preserve"> </w:t>
            </w:r>
            <w:r w:rsidRPr="002C3159">
              <w:rPr>
                <w:rFonts w:ascii="Arial" w:eastAsia="Arial" w:hAnsi="Arial" w:cs="Arial"/>
                <w:b/>
                <w:spacing w:val="-2"/>
                <w:sz w:val="18"/>
                <w:szCs w:val="22"/>
              </w:rPr>
              <w:t>OCCURRENCE</w:t>
            </w:r>
          </w:p>
        </w:tc>
      </w:tr>
      <w:tr w:rsidR="002C3159" w:rsidRPr="002C3159" w14:paraId="3E2C22E3" w14:textId="77777777" w:rsidTr="002C3159">
        <w:trPr>
          <w:trHeight w:val="299"/>
        </w:trPr>
        <w:tc>
          <w:tcPr>
            <w:tcW w:w="6447" w:type="dxa"/>
          </w:tcPr>
          <w:p w14:paraId="298BF898" w14:textId="77777777" w:rsidR="002C3159" w:rsidRPr="002C3159" w:rsidRDefault="002C3159" w:rsidP="002C3159">
            <w:pPr>
              <w:widowControl w:val="0"/>
              <w:autoSpaceDE w:val="0"/>
              <w:autoSpaceDN w:val="0"/>
              <w:spacing w:before="87" w:line="192" w:lineRule="exact"/>
              <w:ind w:left="4"/>
              <w:rPr>
                <w:rFonts w:ascii="Arial" w:eastAsia="Arial" w:hAnsi="Arial" w:cs="Arial"/>
                <w:sz w:val="18"/>
                <w:szCs w:val="22"/>
              </w:rPr>
            </w:pPr>
            <w:r w:rsidRPr="002C3159">
              <w:rPr>
                <w:rFonts w:ascii="Arial" w:eastAsia="Arial" w:hAnsi="Arial" w:cs="Arial"/>
                <w:sz w:val="18"/>
                <w:szCs w:val="22"/>
              </w:rPr>
              <w:t>Bodily</w:t>
            </w:r>
            <w:r w:rsidRPr="002C3159">
              <w:rPr>
                <w:rFonts w:ascii="Arial" w:eastAsia="Arial" w:hAnsi="Arial" w:cs="Arial"/>
                <w:spacing w:val="-6"/>
                <w:sz w:val="18"/>
                <w:szCs w:val="22"/>
              </w:rPr>
              <w:t xml:space="preserve"> </w:t>
            </w:r>
            <w:r w:rsidRPr="002C3159">
              <w:rPr>
                <w:rFonts w:ascii="Arial" w:eastAsia="Arial" w:hAnsi="Arial" w:cs="Arial"/>
                <w:sz w:val="18"/>
                <w:szCs w:val="22"/>
              </w:rPr>
              <w:t>Injury</w:t>
            </w:r>
            <w:r w:rsidRPr="002C3159">
              <w:rPr>
                <w:rFonts w:ascii="Arial" w:eastAsia="Arial" w:hAnsi="Arial" w:cs="Arial"/>
                <w:spacing w:val="-5"/>
                <w:sz w:val="18"/>
                <w:szCs w:val="22"/>
              </w:rPr>
              <w:t xml:space="preserve"> </w:t>
            </w:r>
            <w:r w:rsidRPr="002C3159">
              <w:rPr>
                <w:rFonts w:ascii="Arial" w:eastAsia="Arial" w:hAnsi="Arial" w:cs="Arial"/>
                <w:sz w:val="18"/>
                <w:szCs w:val="22"/>
              </w:rPr>
              <w:t>Liability</w:t>
            </w:r>
            <w:r w:rsidRPr="002C3159">
              <w:rPr>
                <w:rFonts w:ascii="Arial" w:eastAsia="Arial" w:hAnsi="Arial" w:cs="Arial"/>
                <w:spacing w:val="-4"/>
                <w:sz w:val="18"/>
                <w:szCs w:val="22"/>
              </w:rPr>
              <w:t xml:space="preserve"> </w:t>
            </w:r>
            <w:r w:rsidRPr="002C3159">
              <w:rPr>
                <w:rFonts w:ascii="Arial" w:eastAsia="Arial" w:hAnsi="Arial" w:cs="Arial"/>
                <w:sz w:val="18"/>
                <w:szCs w:val="22"/>
              </w:rPr>
              <w:t>and/or</w:t>
            </w:r>
            <w:r w:rsidRPr="002C3159">
              <w:rPr>
                <w:rFonts w:ascii="Arial" w:eastAsia="Arial" w:hAnsi="Arial" w:cs="Arial"/>
                <w:spacing w:val="-4"/>
                <w:sz w:val="18"/>
                <w:szCs w:val="22"/>
              </w:rPr>
              <w:t xml:space="preserve"> </w:t>
            </w:r>
            <w:r w:rsidRPr="002C3159">
              <w:rPr>
                <w:rFonts w:ascii="Arial" w:eastAsia="Arial" w:hAnsi="Arial" w:cs="Arial"/>
                <w:sz w:val="18"/>
                <w:szCs w:val="22"/>
              </w:rPr>
              <w:t>Property</w:t>
            </w:r>
            <w:r w:rsidRPr="002C3159">
              <w:rPr>
                <w:rFonts w:ascii="Arial" w:eastAsia="Arial" w:hAnsi="Arial" w:cs="Arial"/>
                <w:spacing w:val="-4"/>
                <w:sz w:val="18"/>
                <w:szCs w:val="22"/>
              </w:rPr>
              <w:t xml:space="preserve"> </w:t>
            </w:r>
            <w:r w:rsidRPr="002C3159">
              <w:rPr>
                <w:rFonts w:ascii="Arial" w:eastAsia="Arial" w:hAnsi="Arial" w:cs="Arial"/>
                <w:sz w:val="18"/>
                <w:szCs w:val="22"/>
              </w:rPr>
              <w:t>Damage</w:t>
            </w:r>
            <w:r w:rsidRPr="002C3159">
              <w:rPr>
                <w:rFonts w:ascii="Arial" w:eastAsia="Arial" w:hAnsi="Arial" w:cs="Arial"/>
                <w:spacing w:val="-5"/>
                <w:sz w:val="18"/>
                <w:szCs w:val="22"/>
              </w:rPr>
              <w:t xml:space="preserve"> </w:t>
            </w:r>
            <w:r w:rsidRPr="002C3159">
              <w:rPr>
                <w:rFonts w:ascii="Arial" w:eastAsia="Arial" w:hAnsi="Arial" w:cs="Arial"/>
                <w:sz w:val="18"/>
                <w:szCs w:val="22"/>
              </w:rPr>
              <w:t>Liability</w:t>
            </w:r>
            <w:r w:rsidRPr="002C3159">
              <w:rPr>
                <w:rFonts w:ascii="Arial" w:eastAsia="Arial" w:hAnsi="Arial" w:cs="Arial"/>
                <w:spacing w:val="-5"/>
                <w:sz w:val="18"/>
                <w:szCs w:val="22"/>
              </w:rPr>
              <w:t xml:space="preserve"> </w:t>
            </w:r>
            <w:r w:rsidRPr="002C3159">
              <w:rPr>
                <w:rFonts w:ascii="Arial" w:eastAsia="Arial" w:hAnsi="Arial" w:cs="Arial"/>
                <w:spacing w:val="-2"/>
                <w:sz w:val="18"/>
                <w:szCs w:val="22"/>
              </w:rPr>
              <w:t>Combined</w:t>
            </w:r>
          </w:p>
        </w:tc>
        <w:tc>
          <w:tcPr>
            <w:tcW w:w="3453" w:type="dxa"/>
          </w:tcPr>
          <w:p w14:paraId="79CCBAEE" w14:textId="77777777" w:rsidR="002C3159" w:rsidRPr="002C3159" w:rsidRDefault="002C3159" w:rsidP="002C3159">
            <w:pPr>
              <w:widowControl w:val="0"/>
              <w:autoSpaceDE w:val="0"/>
              <w:autoSpaceDN w:val="0"/>
              <w:spacing w:before="87" w:line="192" w:lineRule="exact"/>
              <w:ind w:left="2"/>
              <w:rPr>
                <w:rFonts w:ascii="Arial" w:eastAsia="Arial" w:hAnsi="Arial" w:cs="Arial"/>
                <w:sz w:val="18"/>
                <w:szCs w:val="22"/>
              </w:rPr>
            </w:pPr>
            <w:r w:rsidRPr="002C3159">
              <w:rPr>
                <w:rFonts w:ascii="Arial" w:eastAsia="Arial" w:hAnsi="Arial" w:cs="Arial"/>
                <w:spacing w:val="-10"/>
                <w:sz w:val="18"/>
                <w:szCs w:val="22"/>
              </w:rPr>
              <w:t>$</w:t>
            </w:r>
          </w:p>
        </w:tc>
      </w:tr>
    </w:tbl>
    <w:p w14:paraId="3E4343FE" w14:textId="77777777" w:rsidR="002C3159" w:rsidRPr="002C3159" w:rsidRDefault="002C3159" w:rsidP="002C3159">
      <w:pPr>
        <w:widowControl w:val="0"/>
        <w:autoSpaceDE w:val="0"/>
        <w:autoSpaceDN w:val="0"/>
        <w:spacing w:before="126"/>
        <w:ind w:left="100"/>
        <w:rPr>
          <w:rFonts w:ascii="Arial" w:eastAsia="Arial" w:hAnsi="Arial" w:cs="Arial"/>
          <w:sz w:val="18"/>
          <w:szCs w:val="18"/>
        </w:rPr>
      </w:pPr>
      <w:r w:rsidRPr="002C3159">
        <w:rPr>
          <w:rFonts w:ascii="Arial" w:eastAsia="Arial" w:hAnsi="Arial" w:cs="Arial"/>
          <w:sz w:val="18"/>
          <w:szCs w:val="18"/>
        </w:rPr>
        <w:t>(If</w:t>
      </w:r>
      <w:r w:rsidRPr="002C3159">
        <w:rPr>
          <w:rFonts w:ascii="Arial" w:eastAsia="Arial" w:hAnsi="Arial" w:cs="Arial"/>
          <w:spacing w:val="-2"/>
          <w:sz w:val="18"/>
          <w:szCs w:val="18"/>
        </w:rPr>
        <w:t xml:space="preserve"> </w:t>
      </w:r>
      <w:r w:rsidRPr="002C3159">
        <w:rPr>
          <w:rFonts w:ascii="Arial" w:eastAsia="Arial" w:hAnsi="Arial" w:cs="Arial"/>
          <w:sz w:val="18"/>
          <w:szCs w:val="18"/>
        </w:rPr>
        <w:t>no</w:t>
      </w:r>
      <w:r w:rsidRPr="002C3159">
        <w:rPr>
          <w:rFonts w:ascii="Arial" w:eastAsia="Arial" w:hAnsi="Arial" w:cs="Arial"/>
          <w:spacing w:val="-4"/>
          <w:sz w:val="18"/>
          <w:szCs w:val="18"/>
        </w:rPr>
        <w:t xml:space="preserve"> </w:t>
      </w:r>
      <w:r w:rsidRPr="002C3159">
        <w:rPr>
          <w:rFonts w:ascii="Arial" w:eastAsia="Arial" w:hAnsi="Arial" w:cs="Arial"/>
          <w:sz w:val="18"/>
          <w:szCs w:val="18"/>
        </w:rPr>
        <w:t>entry</w:t>
      </w:r>
      <w:r w:rsidRPr="002C3159">
        <w:rPr>
          <w:rFonts w:ascii="Arial" w:eastAsia="Arial" w:hAnsi="Arial" w:cs="Arial"/>
          <w:spacing w:val="-3"/>
          <w:sz w:val="18"/>
          <w:szCs w:val="18"/>
        </w:rPr>
        <w:t xml:space="preserve"> </w:t>
      </w:r>
      <w:r w:rsidRPr="002C3159">
        <w:rPr>
          <w:rFonts w:ascii="Arial" w:eastAsia="Arial" w:hAnsi="Arial" w:cs="Arial"/>
          <w:sz w:val="18"/>
          <w:szCs w:val="18"/>
        </w:rPr>
        <w:t>appears</w:t>
      </w:r>
      <w:r w:rsidRPr="002C3159">
        <w:rPr>
          <w:rFonts w:ascii="Arial" w:eastAsia="Arial" w:hAnsi="Arial" w:cs="Arial"/>
          <w:spacing w:val="-1"/>
          <w:sz w:val="18"/>
          <w:szCs w:val="18"/>
        </w:rPr>
        <w:t xml:space="preserve"> </w:t>
      </w:r>
      <w:r w:rsidRPr="002C3159">
        <w:rPr>
          <w:rFonts w:ascii="Arial" w:eastAsia="Arial" w:hAnsi="Arial" w:cs="Arial"/>
          <w:sz w:val="18"/>
          <w:szCs w:val="18"/>
        </w:rPr>
        <w:t>above,</w:t>
      </w:r>
      <w:r w:rsidRPr="002C3159">
        <w:rPr>
          <w:rFonts w:ascii="Arial" w:eastAsia="Arial" w:hAnsi="Arial" w:cs="Arial"/>
          <w:spacing w:val="-2"/>
          <w:sz w:val="18"/>
          <w:szCs w:val="18"/>
        </w:rPr>
        <w:t xml:space="preserve"> </w:t>
      </w:r>
      <w:r w:rsidRPr="002C3159">
        <w:rPr>
          <w:rFonts w:ascii="Arial" w:eastAsia="Arial" w:hAnsi="Arial" w:cs="Arial"/>
          <w:sz w:val="18"/>
          <w:szCs w:val="18"/>
        </w:rPr>
        <w:t>information</w:t>
      </w:r>
      <w:r w:rsidRPr="002C3159">
        <w:rPr>
          <w:rFonts w:ascii="Arial" w:eastAsia="Arial" w:hAnsi="Arial" w:cs="Arial"/>
          <w:spacing w:val="-2"/>
          <w:sz w:val="18"/>
          <w:szCs w:val="18"/>
        </w:rPr>
        <w:t xml:space="preserve"> </w:t>
      </w:r>
      <w:r w:rsidRPr="002C3159">
        <w:rPr>
          <w:rFonts w:ascii="Arial" w:eastAsia="Arial" w:hAnsi="Arial" w:cs="Arial"/>
          <w:sz w:val="18"/>
          <w:szCs w:val="18"/>
        </w:rPr>
        <w:t>required</w:t>
      </w:r>
      <w:r w:rsidRPr="002C3159">
        <w:rPr>
          <w:rFonts w:ascii="Arial" w:eastAsia="Arial" w:hAnsi="Arial" w:cs="Arial"/>
          <w:spacing w:val="-2"/>
          <w:sz w:val="18"/>
          <w:szCs w:val="18"/>
        </w:rPr>
        <w:t xml:space="preserve"> </w:t>
      </w:r>
      <w:r w:rsidRPr="002C3159">
        <w:rPr>
          <w:rFonts w:ascii="Arial" w:eastAsia="Arial" w:hAnsi="Arial" w:cs="Arial"/>
          <w:sz w:val="18"/>
          <w:szCs w:val="18"/>
        </w:rPr>
        <w:t>to</w:t>
      </w:r>
      <w:r w:rsidRPr="002C3159">
        <w:rPr>
          <w:rFonts w:ascii="Arial" w:eastAsia="Arial" w:hAnsi="Arial" w:cs="Arial"/>
          <w:spacing w:val="-2"/>
          <w:sz w:val="18"/>
          <w:szCs w:val="18"/>
        </w:rPr>
        <w:t xml:space="preserve"> </w:t>
      </w:r>
      <w:r w:rsidRPr="002C3159">
        <w:rPr>
          <w:rFonts w:ascii="Arial" w:eastAsia="Arial" w:hAnsi="Arial" w:cs="Arial"/>
          <w:sz w:val="18"/>
          <w:szCs w:val="18"/>
        </w:rPr>
        <w:t>complete</w:t>
      </w:r>
      <w:r w:rsidRPr="002C3159">
        <w:rPr>
          <w:rFonts w:ascii="Arial" w:eastAsia="Arial" w:hAnsi="Arial" w:cs="Arial"/>
          <w:spacing w:val="-4"/>
          <w:sz w:val="18"/>
          <w:szCs w:val="18"/>
        </w:rPr>
        <w:t xml:space="preserve"> </w:t>
      </w:r>
      <w:r w:rsidRPr="002C3159">
        <w:rPr>
          <w:rFonts w:ascii="Arial" w:eastAsia="Arial" w:hAnsi="Arial" w:cs="Arial"/>
          <w:sz w:val="18"/>
          <w:szCs w:val="18"/>
        </w:rPr>
        <w:t>this</w:t>
      </w:r>
      <w:r w:rsidRPr="002C3159">
        <w:rPr>
          <w:rFonts w:ascii="Arial" w:eastAsia="Arial" w:hAnsi="Arial" w:cs="Arial"/>
          <w:spacing w:val="-3"/>
          <w:sz w:val="18"/>
          <w:szCs w:val="18"/>
        </w:rPr>
        <w:t xml:space="preserve"> </w:t>
      </w:r>
      <w:r w:rsidRPr="002C3159">
        <w:rPr>
          <w:rFonts w:ascii="Arial" w:eastAsia="Arial" w:hAnsi="Arial" w:cs="Arial"/>
          <w:sz w:val="18"/>
          <w:szCs w:val="18"/>
        </w:rPr>
        <w:t>endorsement</w:t>
      </w:r>
      <w:r w:rsidRPr="002C3159">
        <w:rPr>
          <w:rFonts w:ascii="Arial" w:eastAsia="Arial" w:hAnsi="Arial" w:cs="Arial"/>
          <w:spacing w:val="-2"/>
          <w:sz w:val="18"/>
          <w:szCs w:val="18"/>
        </w:rPr>
        <w:t xml:space="preserve"> </w:t>
      </w:r>
      <w:r w:rsidRPr="002C3159">
        <w:rPr>
          <w:rFonts w:ascii="Arial" w:eastAsia="Arial" w:hAnsi="Arial" w:cs="Arial"/>
          <w:sz w:val="18"/>
          <w:szCs w:val="18"/>
        </w:rPr>
        <w:t>will</w:t>
      </w:r>
      <w:r w:rsidRPr="002C3159">
        <w:rPr>
          <w:rFonts w:ascii="Arial" w:eastAsia="Arial" w:hAnsi="Arial" w:cs="Arial"/>
          <w:spacing w:val="-2"/>
          <w:sz w:val="18"/>
          <w:szCs w:val="18"/>
        </w:rPr>
        <w:t xml:space="preserve"> </w:t>
      </w:r>
      <w:r w:rsidRPr="002C3159">
        <w:rPr>
          <w:rFonts w:ascii="Arial" w:eastAsia="Arial" w:hAnsi="Arial" w:cs="Arial"/>
          <w:sz w:val="18"/>
          <w:szCs w:val="18"/>
        </w:rPr>
        <w:t>be</w:t>
      </w:r>
      <w:r w:rsidRPr="002C3159">
        <w:rPr>
          <w:rFonts w:ascii="Arial" w:eastAsia="Arial" w:hAnsi="Arial" w:cs="Arial"/>
          <w:spacing w:val="-4"/>
          <w:sz w:val="18"/>
          <w:szCs w:val="18"/>
        </w:rPr>
        <w:t xml:space="preserve"> </w:t>
      </w:r>
      <w:r w:rsidRPr="002C3159">
        <w:rPr>
          <w:rFonts w:ascii="Arial" w:eastAsia="Arial" w:hAnsi="Arial" w:cs="Arial"/>
          <w:sz w:val="18"/>
          <w:szCs w:val="18"/>
        </w:rPr>
        <w:t>shown in</w:t>
      </w:r>
      <w:r w:rsidRPr="002C3159">
        <w:rPr>
          <w:rFonts w:ascii="Arial" w:eastAsia="Arial" w:hAnsi="Arial" w:cs="Arial"/>
          <w:spacing w:val="-2"/>
          <w:sz w:val="18"/>
          <w:szCs w:val="18"/>
        </w:rPr>
        <w:t xml:space="preserve"> </w:t>
      </w:r>
      <w:r w:rsidRPr="002C3159">
        <w:rPr>
          <w:rFonts w:ascii="Arial" w:eastAsia="Arial" w:hAnsi="Arial" w:cs="Arial"/>
          <w:sz w:val="18"/>
          <w:szCs w:val="18"/>
        </w:rPr>
        <w:t>the</w:t>
      </w:r>
      <w:r w:rsidRPr="002C3159">
        <w:rPr>
          <w:rFonts w:ascii="Arial" w:eastAsia="Arial" w:hAnsi="Arial" w:cs="Arial"/>
          <w:spacing w:val="-2"/>
          <w:sz w:val="18"/>
          <w:szCs w:val="18"/>
        </w:rPr>
        <w:t xml:space="preserve"> </w:t>
      </w:r>
      <w:r w:rsidRPr="002C3159">
        <w:rPr>
          <w:rFonts w:ascii="Arial" w:eastAsia="Arial" w:hAnsi="Arial" w:cs="Arial"/>
          <w:sz w:val="18"/>
          <w:szCs w:val="18"/>
        </w:rPr>
        <w:t>Declarations</w:t>
      </w:r>
      <w:r w:rsidRPr="002C3159">
        <w:rPr>
          <w:rFonts w:ascii="Arial" w:eastAsia="Arial" w:hAnsi="Arial" w:cs="Arial"/>
          <w:spacing w:val="-3"/>
          <w:sz w:val="18"/>
          <w:szCs w:val="18"/>
        </w:rPr>
        <w:t xml:space="preserve"> </w:t>
      </w:r>
      <w:r w:rsidRPr="002C3159">
        <w:rPr>
          <w:rFonts w:ascii="Arial" w:eastAsia="Arial" w:hAnsi="Arial" w:cs="Arial"/>
          <w:sz w:val="18"/>
          <w:szCs w:val="18"/>
        </w:rPr>
        <w:t>as</w:t>
      </w:r>
      <w:r w:rsidRPr="002C3159">
        <w:rPr>
          <w:rFonts w:ascii="Arial" w:eastAsia="Arial" w:hAnsi="Arial" w:cs="Arial"/>
          <w:spacing w:val="-3"/>
          <w:sz w:val="18"/>
          <w:szCs w:val="18"/>
        </w:rPr>
        <w:t xml:space="preserve"> </w:t>
      </w:r>
      <w:r w:rsidRPr="002C3159">
        <w:rPr>
          <w:rFonts w:ascii="Arial" w:eastAsia="Arial" w:hAnsi="Arial" w:cs="Arial"/>
          <w:sz w:val="18"/>
          <w:szCs w:val="18"/>
        </w:rPr>
        <w:t>applicable</w:t>
      </w:r>
      <w:r w:rsidRPr="002C3159">
        <w:rPr>
          <w:rFonts w:ascii="Arial" w:eastAsia="Arial" w:hAnsi="Arial" w:cs="Arial"/>
          <w:spacing w:val="-4"/>
          <w:sz w:val="18"/>
          <w:szCs w:val="18"/>
        </w:rPr>
        <w:t xml:space="preserve"> </w:t>
      </w:r>
      <w:r w:rsidRPr="002C3159">
        <w:rPr>
          <w:rFonts w:ascii="Arial" w:eastAsia="Arial" w:hAnsi="Arial" w:cs="Arial"/>
          <w:sz w:val="18"/>
          <w:szCs w:val="18"/>
        </w:rPr>
        <w:t>to</w:t>
      </w:r>
      <w:r w:rsidRPr="002C3159">
        <w:rPr>
          <w:rFonts w:ascii="Arial" w:eastAsia="Arial" w:hAnsi="Arial" w:cs="Arial"/>
          <w:spacing w:val="-2"/>
          <w:sz w:val="18"/>
          <w:szCs w:val="18"/>
        </w:rPr>
        <w:t xml:space="preserve"> </w:t>
      </w:r>
      <w:r w:rsidRPr="002C3159">
        <w:rPr>
          <w:rFonts w:ascii="Arial" w:eastAsia="Arial" w:hAnsi="Arial" w:cs="Arial"/>
          <w:sz w:val="18"/>
          <w:szCs w:val="18"/>
        </w:rPr>
        <w:t xml:space="preserve">this </w:t>
      </w:r>
      <w:r w:rsidRPr="002C3159">
        <w:rPr>
          <w:rFonts w:ascii="Arial" w:eastAsia="Arial" w:hAnsi="Arial" w:cs="Arial"/>
          <w:spacing w:val="-2"/>
          <w:sz w:val="18"/>
          <w:szCs w:val="18"/>
        </w:rPr>
        <w:t>endorsement.)</w:t>
      </w:r>
    </w:p>
    <w:p w14:paraId="6089D561" w14:textId="77777777" w:rsidR="002C3159" w:rsidRPr="00EC1744" w:rsidRDefault="002C3159" w:rsidP="00EC1744">
      <w:pPr>
        <w:widowControl w:val="0"/>
        <w:autoSpaceDE w:val="0"/>
        <w:autoSpaceDN w:val="0"/>
        <w:spacing w:before="4"/>
        <w:rPr>
          <w:rFonts w:ascii="Arial" w:eastAsia="Arial" w:hAnsi="Arial" w:cs="Arial"/>
          <w:sz w:val="20"/>
          <w:szCs w:val="20"/>
        </w:rPr>
      </w:pPr>
    </w:p>
    <w:p w14:paraId="4F65F341" w14:textId="2794A09C" w:rsidR="00614D52" w:rsidRPr="00EC1744" w:rsidRDefault="00EC1744" w:rsidP="00B9583E">
      <w:pPr>
        <w:rPr>
          <w:rFonts w:ascii="Arial" w:hAnsi="Arial" w:cs="Arial"/>
          <w:sz w:val="20"/>
          <w:szCs w:val="20"/>
        </w:rPr>
      </w:pPr>
      <w:r w:rsidRPr="00EC1744">
        <w:rPr>
          <w:rFonts w:ascii="Arial" w:hAnsi="Arial" w:cs="Arial"/>
          <w:sz w:val="20"/>
          <w:szCs w:val="20"/>
        </w:rPr>
        <w:t xml:space="preserve">Our obligation under </w:t>
      </w:r>
      <w:r w:rsidRPr="00EC1744">
        <w:rPr>
          <w:rFonts w:ascii="Arial" w:hAnsi="Arial" w:cs="Arial"/>
          <w:b/>
          <w:sz w:val="20"/>
          <w:szCs w:val="20"/>
        </w:rPr>
        <w:t xml:space="preserve">SECTION I – COVERAGES, COVERAGE A BODILY INJURY AND PROPERTY DAMAGE LIABILTY </w:t>
      </w:r>
      <w:r w:rsidRPr="00EC1744">
        <w:rPr>
          <w:rFonts w:ascii="Arial" w:hAnsi="Arial" w:cs="Arial"/>
          <w:sz w:val="20"/>
          <w:szCs w:val="20"/>
        </w:rPr>
        <w:t xml:space="preserve">applies only to the amount of damages </w:t>
      </w:r>
      <w:proofErr w:type="gramStart"/>
      <w:r w:rsidRPr="00EC1744">
        <w:rPr>
          <w:rFonts w:ascii="Arial" w:hAnsi="Arial" w:cs="Arial"/>
          <w:sz w:val="20"/>
          <w:szCs w:val="20"/>
        </w:rPr>
        <w:t>in excess of</w:t>
      </w:r>
      <w:proofErr w:type="gramEnd"/>
      <w:r w:rsidRPr="00EC1744">
        <w:rPr>
          <w:rFonts w:ascii="Arial" w:hAnsi="Arial" w:cs="Arial"/>
          <w:sz w:val="20"/>
          <w:szCs w:val="20"/>
        </w:rPr>
        <w:t xml:space="preserve"> the deductible amount stated in the Schedule above.</w:t>
      </w:r>
    </w:p>
    <w:p w14:paraId="1531ED24" w14:textId="77777777" w:rsidR="00614D52" w:rsidRPr="00EC1744" w:rsidRDefault="00614D52" w:rsidP="00B9583E">
      <w:pPr>
        <w:rPr>
          <w:rFonts w:ascii="Arial" w:hAnsi="Arial" w:cs="Arial"/>
          <w:sz w:val="20"/>
          <w:szCs w:val="20"/>
        </w:rPr>
      </w:pPr>
    </w:p>
    <w:p w14:paraId="37634077" w14:textId="4F01528C" w:rsidR="00614D52" w:rsidRPr="00EC1744" w:rsidRDefault="00EC1744" w:rsidP="00B9583E">
      <w:pPr>
        <w:rPr>
          <w:rFonts w:ascii="Arial" w:hAnsi="Arial" w:cs="Arial"/>
          <w:sz w:val="20"/>
          <w:szCs w:val="20"/>
        </w:rPr>
      </w:pPr>
      <w:r w:rsidRPr="00EC1744">
        <w:rPr>
          <w:rFonts w:ascii="Arial" w:hAnsi="Arial" w:cs="Arial"/>
          <w:b/>
          <w:bCs/>
          <w:sz w:val="20"/>
          <w:szCs w:val="20"/>
        </w:rPr>
        <w:t>A</w:t>
      </w:r>
      <w:r w:rsidRPr="00EC1744">
        <w:rPr>
          <w:rFonts w:ascii="Arial" w:hAnsi="Arial" w:cs="Arial"/>
          <w:sz w:val="20"/>
          <w:szCs w:val="20"/>
        </w:rPr>
        <w:t xml:space="preserve">. The deductible shown in the above Schedule applies to all damages because of “bodily injury” or “property damage” and all loss adjustment expenses </w:t>
      </w:r>
      <w:r w:rsidRPr="00EC1744">
        <w:rPr>
          <w:rFonts w:ascii="Arial" w:hAnsi="Arial" w:cs="Arial"/>
          <w:color w:val="221F1F"/>
          <w:sz w:val="20"/>
          <w:szCs w:val="20"/>
        </w:rPr>
        <w:t>incurred in the investigation, defense, or settlement of a claim or “suit” including, but not limited to:</w:t>
      </w:r>
    </w:p>
    <w:p w14:paraId="75ACEC85" w14:textId="77777777" w:rsidR="00614D52" w:rsidRPr="00EC1744" w:rsidRDefault="00614D52" w:rsidP="00B9583E">
      <w:pPr>
        <w:rPr>
          <w:rFonts w:ascii="Arial" w:hAnsi="Arial" w:cs="Arial"/>
          <w:sz w:val="20"/>
          <w:szCs w:val="20"/>
        </w:rPr>
      </w:pPr>
    </w:p>
    <w:p w14:paraId="05FA9B9D" w14:textId="02BD0732" w:rsidR="00614D52" w:rsidRPr="00EC1744" w:rsidRDefault="00EC1744" w:rsidP="00EC1744">
      <w:pPr>
        <w:pStyle w:val="ListParagraph"/>
        <w:numPr>
          <w:ilvl w:val="0"/>
          <w:numId w:val="14"/>
        </w:numPr>
        <w:rPr>
          <w:sz w:val="20"/>
          <w:szCs w:val="20"/>
        </w:rPr>
      </w:pPr>
      <w:r w:rsidRPr="00EC1744">
        <w:rPr>
          <w:color w:val="221F1F"/>
          <w:sz w:val="20"/>
          <w:szCs w:val="20"/>
        </w:rPr>
        <w:t>Reasonable attorney’s fees for claims or “suits” (reasonable attorney’s fees mean the rates which are actually paid by us to attorneys retained in the ordinary course of business in the defense of similar actions in the community where the claim is being defended).</w:t>
      </w:r>
    </w:p>
    <w:p w14:paraId="245B8AB2" w14:textId="3F8CE316" w:rsidR="003F459C" w:rsidRPr="00EC1744" w:rsidRDefault="003F459C" w:rsidP="00B9583E">
      <w:pPr>
        <w:rPr>
          <w:rFonts w:ascii="Arial" w:hAnsi="Arial" w:cs="Arial"/>
          <w:sz w:val="20"/>
          <w:szCs w:val="20"/>
        </w:rPr>
      </w:pPr>
    </w:p>
    <w:p w14:paraId="74828692" w14:textId="77777777" w:rsidR="00EC1744" w:rsidRPr="00EC1744" w:rsidRDefault="00EC1744" w:rsidP="00EC1744">
      <w:pPr>
        <w:pStyle w:val="ListParagraph"/>
        <w:numPr>
          <w:ilvl w:val="0"/>
          <w:numId w:val="14"/>
        </w:numPr>
        <w:spacing w:before="11"/>
        <w:ind w:right="298"/>
        <w:rPr>
          <w:color w:val="221F1F"/>
          <w:sz w:val="20"/>
          <w:szCs w:val="20"/>
        </w:rPr>
      </w:pPr>
      <w:r w:rsidRPr="00EC1744">
        <w:rPr>
          <w:color w:val="221F1F"/>
          <w:sz w:val="20"/>
          <w:szCs w:val="20"/>
        </w:rPr>
        <w:t>Other costs and other items of expense, including, but not limited to:</w:t>
      </w:r>
    </w:p>
    <w:p w14:paraId="1AF08AA0" w14:textId="1902E87B" w:rsidR="00EC1744" w:rsidRPr="00EC1744" w:rsidRDefault="00EC1744" w:rsidP="00B9583E">
      <w:pPr>
        <w:rPr>
          <w:rFonts w:ascii="Arial" w:hAnsi="Arial" w:cs="Arial"/>
          <w:sz w:val="20"/>
          <w:szCs w:val="20"/>
        </w:rPr>
      </w:pPr>
    </w:p>
    <w:p w14:paraId="26A3CE23" w14:textId="77777777" w:rsidR="00EC1744" w:rsidRPr="00EC1744" w:rsidRDefault="00EC1744" w:rsidP="00EC1744">
      <w:pPr>
        <w:pStyle w:val="ListParagraph"/>
        <w:numPr>
          <w:ilvl w:val="0"/>
          <w:numId w:val="15"/>
        </w:numPr>
        <w:spacing w:before="53"/>
        <w:ind w:right="1440"/>
        <w:jc w:val="both"/>
        <w:rPr>
          <w:color w:val="221F1F"/>
          <w:sz w:val="20"/>
          <w:szCs w:val="20"/>
        </w:rPr>
      </w:pPr>
      <w:r w:rsidRPr="00EC1744">
        <w:rPr>
          <w:color w:val="221F1F"/>
          <w:sz w:val="20"/>
          <w:szCs w:val="20"/>
        </w:rPr>
        <w:t>Cost for expert and other witnesses during the investigation of claims or “suits” at trials or hearings, stenographic costs, and costs of copies of documents and transcripts; and</w:t>
      </w:r>
    </w:p>
    <w:p w14:paraId="1F9D6DAF" w14:textId="7585927C" w:rsidR="00EC1744" w:rsidRPr="00EC1744" w:rsidRDefault="00EC1744" w:rsidP="00B9583E">
      <w:pPr>
        <w:rPr>
          <w:rFonts w:ascii="Arial" w:hAnsi="Arial" w:cs="Arial"/>
          <w:sz w:val="20"/>
          <w:szCs w:val="20"/>
        </w:rPr>
      </w:pPr>
    </w:p>
    <w:p w14:paraId="166FC668" w14:textId="77777777" w:rsidR="00EC1744" w:rsidRPr="00EC1744" w:rsidRDefault="00EC1744" w:rsidP="00EC1744">
      <w:pPr>
        <w:pStyle w:val="ListParagraph"/>
        <w:numPr>
          <w:ilvl w:val="0"/>
          <w:numId w:val="15"/>
        </w:numPr>
        <w:spacing w:before="53"/>
        <w:ind w:right="1440"/>
        <w:jc w:val="both"/>
        <w:rPr>
          <w:color w:val="221F1F"/>
          <w:sz w:val="20"/>
          <w:szCs w:val="20"/>
        </w:rPr>
      </w:pPr>
      <w:r w:rsidRPr="00EC1744">
        <w:rPr>
          <w:color w:val="221F1F"/>
          <w:sz w:val="20"/>
          <w:szCs w:val="20"/>
        </w:rPr>
        <w:t>Cost for expert and other witnesses during the investigation of claims or “suits” at trials or hearings, stenographic costs, and costs of copies of documents and transcripts; and</w:t>
      </w:r>
    </w:p>
    <w:p w14:paraId="20519CEE" w14:textId="077C4146" w:rsidR="00EC1744" w:rsidRPr="00EC1744" w:rsidRDefault="00EC1744" w:rsidP="00EC1744">
      <w:pPr>
        <w:pStyle w:val="ListParagraph"/>
        <w:numPr>
          <w:ilvl w:val="0"/>
          <w:numId w:val="17"/>
        </w:numPr>
        <w:rPr>
          <w:sz w:val="20"/>
          <w:szCs w:val="20"/>
        </w:rPr>
      </w:pPr>
      <w:r w:rsidRPr="00EC1744">
        <w:rPr>
          <w:color w:val="221F1F"/>
          <w:sz w:val="20"/>
          <w:szCs w:val="20"/>
        </w:rPr>
        <w:t xml:space="preserve">Up to $250 for the cost of bail bonds required because of an accident or traffic law violations arising out of the use of any vehicle to which this policy applies but we do not have to furnish these </w:t>
      </w:r>
      <w:r w:rsidR="005D4216" w:rsidRPr="00EC1744">
        <w:rPr>
          <w:color w:val="221F1F"/>
          <w:sz w:val="20"/>
          <w:szCs w:val="20"/>
        </w:rPr>
        <w:t>bonds.</w:t>
      </w:r>
    </w:p>
    <w:p w14:paraId="2EB60384" w14:textId="17B1A1B8" w:rsidR="00EC1744" w:rsidRPr="00EC1744" w:rsidRDefault="00EC1744" w:rsidP="00B9583E">
      <w:pPr>
        <w:rPr>
          <w:rFonts w:ascii="Arial" w:hAnsi="Arial" w:cs="Arial"/>
          <w:sz w:val="20"/>
          <w:szCs w:val="20"/>
        </w:rPr>
      </w:pPr>
    </w:p>
    <w:p w14:paraId="387C16D2" w14:textId="77777777" w:rsidR="00EC1744" w:rsidRPr="00EC1744" w:rsidRDefault="00EC1744" w:rsidP="00EC1744">
      <w:pPr>
        <w:pStyle w:val="ListParagraph"/>
        <w:numPr>
          <w:ilvl w:val="0"/>
          <w:numId w:val="17"/>
        </w:numPr>
        <w:spacing w:before="53"/>
        <w:ind w:right="482"/>
        <w:jc w:val="both"/>
        <w:rPr>
          <w:color w:val="221F1F"/>
          <w:sz w:val="20"/>
          <w:szCs w:val="20"/>
        </w:rPr>
      </w:pPr>
      <w:r w:rsidRPr="00EC1744">
        <w:rPr>
          <w:color w:val="221F1F"/>
          <w:sz w:val="20"/>
          <w:szCs w:val="20"/>
        </w:rPr>
        <w:t>The cost of appeal bonds and bonds to release attachments within the applicable limit of insurance, but we do not have to furnish the bonds or provide security for such bonds.</w:t>
      </w:r>
    </w:p>
    <w:p w14:paraId="1495BD41" w14:textId="4F8A1CF0" w:rsidR="00EC1744" w:rsidRPr="00EC1744" w:rsidRDefault="00EC1744" w:rsidP="00B9583E">
      <w:pPr>
        <w:rPr>
          <w:rFonts w:ascii="Arial" w:hAnsi="Arial" w:cs="Arial"/>
          <w:sz w:val="20"/>
          <w:szCs w:val="20"/>
        </w:rPr>
      </w:pPr>
    </w:p>
    <w:p w14:paraId="0084F11E" w14:textId="381DB90E" w:rsidR="00EC1744" w:rsidRPr="00EC1744" w:rsidRDefault="00EC1744" w:rsidP="00EC1744">
      <w:pPr>
        <w:pStyle w:val="ListParagraph"/>
        <w:numPr>
          <w:ilvl w:val="0"/>
          <w:numId w:val="17"/>
        </w:numPr>
        <w:rPr>
          <w:sz w:val="20"/>
          <w:szCs w:val="20"/>
        </w:rPr>
      </w:pPr>
      <w:r w:rsidRPr="00EC1744">
        <w:rPr>
          <w:color w:val="221F1F"/>
          <w:sz w:val="20"/>
          <w:szCs w:val="20"/>
        </w:rPr>
        <w:t>All costs taxed against you in the “suit”.</w:t>
      </w:r>
    </w:p>
    <w:p w14:paraId="5A8A9DC1" w14:textId="12D2E000" w:rsidR="00EC1744" w:rsidRPr="00EC1744" w:rsidRDefault="00EC1744" w:rsidP="00B9583E">
      <w:pPr>
        <w:rPr>
          <w:rFonts w:ascii="Arial" w:hAnsi="Arial" w:cs="Arial"/>
          <w:sz w:val="20"/>
          <w:szCs w:val="20"/>
        </w:rPr>
      </w:pPr>
    </w:p>
    <w:p w14:paraId="67A7F4CC" w14:textId="77777777" w:rsidR="00EC1744" w:rsidRPr="00EC1744" w:rsidRDefault="00EC1744" w:rsidP="00EC1744">
      <w:pPr>
        <w:pStyle w:val="TableParagraph"/>
        <w:numPr>
          <w:ilvl w:val="0"/>
          <w:numId w:val="16"/>
        </w:numPr>
        <w:tabs>
          <w:tab w:val="left" w:pos="839"/>
        </w:tabs>
        <w:ind w:right="514"/>
        <w:jc w:val="both"/>
        <w:rPr>
          <w:sz w:val="20"/>
          <w:szCs w:val="20"/>
        </w:rPr>
      </w:pPr>
      <w:r w:rsidRPr="00EC1744">
        <w:rPr>
          <w:sz w:val="20"/>
          <w:szCs w:val="20"/>
        </w:rPr>
        <w:lastRenderedPageBreak/>
        <w:t>A</w:t>
      </w:r>
      <w:r w:rsidRPr="00EC1744">
        <w:rPr>
          <w:spacing w:val="-2"/>
          <w:sz w:val="20"/>
          <w:szCs w:val="20"/>
        </w:rPr>
        <w:t xml:space="preserve"> </w:t>
      </w:r>
      <w:r w:rsidRPr="00EC1744">
        <w:rPr>
          <w:sz w:val="20"/>
          <w:szCs w:val="20"/>
        </w:rPr>
        <w:t>Deductible</w:t>
      </w:r>
      <w:r w:rsidRPr="00EC1744">
        <w:rPr>
          <w:spacing w:val="-2"/>
          <w:sz w:val="20"/>
          <w:szCs w:val="20"/>
        </w:rPr>
        <w:t xml:space="preserve"> </w:t>
      </w:r>
      <w:r w:rsidRPr="00EC1744">
        <w:rPr>
          <w:sz w:val="20"/>
          <w:szCs w:val="20"/>
        </w:rPr>
        <w:t>Incentive</w:t>
      </w:r>
      <w:r w:rsidRPr="00EC1744">
        <w:rPr>
          <w:spacing w:val="-2"/>
          <w:sz w:val="20"/>
          <w:szCs w:val="20"/>
        </w:rPr>
        <w:t xml:space="preserve"> </w:t>
      </w:r>
      <w:r w:rsidRPr="00EC1744">
        <w:rPr>
          <w:sz w:val="20"/>
          <w:szCs w:val="20"/>
        </w:rPr>
        <w:t>factor</w:t>
      </w:r>
      <w:r w:rsidRPr="00EC1744">
        <w:rPr>
          <w:spacing w:val="-4"/>
          <w:sz w:val="20"/>
          <w:szCs w:val="20"/>
        </w:rPr>
        <w:t xml:space="preserve"> </w:t>
      </w:r>
      <w:r w:rsidRPr="00EC1744">
        <w:rPr>
          <w:sz w:val="20"/>
          <w:szCs w:val="20"/>
        </w:rPr>
        <w:t>of</w:t>
      </w:r>
      <w:r w:rsidRPr="00EC1744">
        <w:rPr>
          <w:spacing w:val="-2"/>
          <w:sz w:val="20"/>
          <w:szCs w:val="20"/>
        </w:rPr>
        <w:t xml:space="preserve"> </w:t>
      </w:r>
      <w:r w:rsidRPr="00EC1744">
        <w:rPr>
          <w:sz w:val="20"/>
          <w:szCs w:val="20"/>
        </w:rPr>
        <w:t>.50</w:t>
      </w:r>
      <w:r w:rsidRPr="00EC1744">
        <w:rPr>
          <w:spacing w:val="-3"/>
          <w:sz w:val="20"/>
          <w:szCs w:val="20"/>
        </w:rPr>
        <w:t xml:space="preserve"> </w:t>
      </w:r>
      <w:r w:rsidRPr="00EC1744">
        <w:rPr>
          <w:sz w:val="20"/>
          <w:szCs w:val="20"/>
        </w:rPr>
        <w:t>applies when all the following conditions are met:</w:t>
      </w:r>
    </w:p>
    <w:p w14:paraId="03CEEB9E" w14:textId="47D11BC1" w:rsidR="00EC1744" w:rsidRPr="00DB3E30" w:rsidRDefault="00EC1744" w:rsidP="00695204">
      <w:pPr>
        <w:pStyle w:val="TableParagraph"/>
        <w:numPr>
          <w:ilvl w:val="1"/>
          <w:numId w:val="16"/>
        </w:numPr>
        <w:tabs>
          <w:tab w:val="left" w:pos="1199"/>
        </w:tabs>
        <w:spacing w:before="105"/>
        <w:ind w:right="28"/>
        <w:jc w:val="both"/>
        <w:rPr>
          <w:sz w:val="20"/>
          <w:szCs w:val="20"/>
        </w:rPr>
      </w:pPr>
      <w:r w:rsidRPr="00DB3E30">
        <w:rPr>
          <w:sz w:val="20"/>
          <w:szCs w:val="20"/>
        </w:rPr>
        <w:t>A factor of .50 applies to the Deductible Amount</w:t>
      </w:r>
      <w:r w:rsidRPr="00DB3E30">
        <w:rPr>
          <w:spacing w:val="-8"/>
          <w:sz w:val="20"/>
          <w:szCs w:val="20"/>
        </w:rPr>
        <w:t xml:space="preserve"> </w:t>
      </w:r>
      <w:r w:rsidRPr="00DB3E30">
        <w:rPr>
          <w:sz w:val="20"/>
          <w:szCs w:val="20"/>
        </w:rPr>
        <w:t>when:</w:t>
      </w:r>
      <w:r w:rsidRPr="00DB3E30">
        <w:rPr>
          <w:spacing w:val="-8"/>
          <w:sz w:val="20"/>
          <w:szCs w:val="20"/>
        </w:rPr>
        <w:t xml:space="preserve"> </w:t>
      </w:r>
      <w:r w:rsidRPr="00DB3E30">
        <w:rPr>
          <w:sz w:val="20"/>
          <w:szCs w:val="20"/>
        </w:rPr>
        <w:t>(a)</w:t>
      </w:r>
      <w:r w:rsidRPr="00DB3E30">
        <w:rPr>
          <w:spacing w:val="-8"/>
          <w:sz w:val="20"/>
          <w:szCs w:val="20"/>
        </w:rPr>
        <w:t xml:space="preserve"> </w:t>
      </w:r>
      <w:r w:rsidRPr="00DB3E30">
        <w:rPr>
          <w:sz w:val="20"/>
          <w:szCs w:val="20"/>
        </w:rPr>
        <w:t>a</w:t>
      </w:r>
      <w:r w:rsidRPr="00DB3E30">
        <w:rPr>
          <w:spacing w:val="-8"/>
          <w:sz w:val="20"/>
          <w:szCs w:val="20"/>
        </w:rPr>
        <w:t xml:space="preserve"> </w:t>
      </w:r>
      <w:r w:rsidRPr="00DB3E30">
        <w:rPr>
          <w:sz w:val="20"/>
          <w:szCs w:val="20"/>
        </w:rPr>
        <w:t>NBIS</w:t>
      </w:r>
      <w:r w:rsidRPr="00DB3E30">
        <w:rPr>
          <w:spacing w:val="-9"/>
          <w:sz w:val="20"/>
          <w:szCs w:val="20"/>
        </w:rPr>
        <w:t xml:space="preserve"> </w:t>
      </w:r>
      <w:r w:rsidRPr="00DB3E30">
        <w:rPr>
          <w:sz w:val="20"/>
          <w:szCs w:val="20"/>
        </w:rPr>
        <w:t>Preferred</w:t>
      </w:r>
      <w:r w:rsidRPr="00DB3E30">
        <w:rPr>
          <w:spacing w:val="-8"/>
          <w:sz w:val="20"/>
          <w:szCs w:val="20"/>
        </w:rPr>
        <w:t xml:space="preserve"> </w:t>
      </w:r>
      <w:r w:rsidRPr="00DB3E30">
        <w:rPr>
          <w:sz w:val="20"/>
          <w:szCs w:val="20"/>
        </w:rPr>
        <w:t>Contract was utilized, (b) the contract</w:t>
      </w:r>
      <w:r w:rsidRPr="00DB3E30">
        <w:rPr>
          <w:spacing w:val="40"/>
          <w:sz w:val="20"/>
          <w:szCs w:val="20"/>
        </w:rPr>
        <w:t xml:space="preserve"> </w:t>
      </w:r>
      <w:r w:rsidRPr="00DB3E30">
        <w:rPr>
          <w:sz w:val="20"/>
          <w:szCs w:val="20"/>
        </w:rPr>
        <w:t>was executed prior to a loss involving the COMMERCIAL LIABILITY</w:t>
      </w:r>
      <w:r w:rsidRPr="00DB3E30">
        <w:rPr>
          <w:spacing w:val="80"/>
          <w:sz w:val="20"/>
          <w:szCs w:val="20"/>
        </w:rPr>
        <w:t xml:space="preserve"> </w:t>
      </w:r>
      <w:r w:rsidRPr="00DB3E30">
        <w:rPr>
          <w:sz w:val="20"/>
          <w:szCs w:val="20"/>
        </w:rPr>
        <w:t>COVERAGE</w:t>
      </w:r>
      <w:r w:rsidRPr="00DB3E30">
        <w:rPr>
          <w:spacing w:val="80"/>
          <w:sz w:val="20"/>
          <w:szCs w:val="20"/>
        </w:rPr>
        <w:t xml:space="preserve"> </w:t>
      </w:r>
      <w:r w:rsidRPr="00DB3E30">
        <w:rPr>
          <w:sz w:val="20"/>
          <w:szCs w:val="20"/>
        </w:rPr>
        <w:t>PART,</w:t>
      </w:r>
      <w:r w:rsidRPr="00DB3E30">
        <w:rPr>
          <w:spacing w:val="80"/>
          <w:sz w:val="20"/>
          <w:szCs w:val="20"/>
        </w:rPr>
        <w:t xml:space="preserve"> </w:t>
      </w:r>
      <w:r w:rsidRPr="00DB3E30">
        <w:rPr>
          <w:sz w:val="20"/>
          <w:szCs w:val="20"/>
        </w:rPr>
        <w:t>(c)</w:t>
      </w:r>
      <w:r w:rsidRPr="00DB3E30">
        <w:rPr>
          <w:spacing w:val="124"/>
          <w:sz w:val="20"/>
          <w:szCs w:val="20"/>
        </w:rPr>
        <w:t xml:space="preserve"> </w:t>
      </w:r>
      <w:r w:rsidRPr="00DB3E30">
        <w:rPr>
          <w:sz w:val="20"/>
          <w:szCs w:val="20"/>
        </w:rPr>
        <w:t>the contract</w:t>
      </w:r>
      <w:r w:rsidRPr="00DB3E30">
        <w:rPr>
          <w:spacing w:val="40"/>
          <w:sz w:val="20"/>
          <w:szCs w:val="20"/>
        </w:rPr>
        <w:t xml:space="preserve"> </w:t>
      </w:r>
      <w:r w:rsidRPr="00DB3E30">
        <w:rPr>
          <w:sz w:val="20"/>
          <w:szCs w:val="20"/>
        </w:rPr>
        <w:t>governs such a loss, and (d)</w:t>
      </w:r>
      <w:r w:rsidRPr="00DB3E30">
        <w:rPr>
          <w:spacing w:val="40"/>
          <w:sz w:val="20"/>
          <w:szCs w:val="20"/>
        </w:rPr>
        <w:t xml:space="preserve"> </w:t>
      </w:r>
      <w:r w:rsidRPr="00DB3E30">
        <w:rPr>
          <w:sz w:val="20"/>
          <w:szCs w:val="20"/>
        </w:rPr>
        <w:t>the use of the contract results in the acceptance by an indemnitor or its insurer of a tender of defense and/or</w:t>
      </w:r>
      <w:r w:rsidR="00913C57" w:rsidRPr="00DB3E30">
        <w:rPr>
          <w:sz w:val="20"/>
          <w:szCs w:val="20"/>
        </w:rPr>
        <w:t xml:space="preserve"> </w:t>
      </w:r>
      <w:r w:rsidRPr="00DB3E30">
        <w:rPr>
          <w:sz w:val="20"/>
          <w:szCs w:val="20"/>
        </w:rPr>
        <w:t>indemnity made on behalf of the insured.</w:t>
      </w:r>
    </w:p>
    <w:p w14:paraId="3431BFBA" w14:textId="77777777" w:rsidR="00EC1744" w:rsidRPr="00EC1744" w:rsidRDefault="00EC1744" w:rsidP="00913C57">
      <w:pPr>
        <w:spacing w:before="53"/>
        <w:ind w:left="787" w:right="-63" w:hanging="325"/>
        <w:jc w:val="both"/>
        <w:rPr>
          <w:rFonts w:ascii="Arial" w:hAnsi="Arial" w:cs="Arial"/>
          <w:color w:val="221F1F"/>
          <w:sz w:val="20"/>
          <w:szCs w:val="20"/>
        </w:rPr>
      </w:pPr>
      <w:r w:rsidRPr="00EC1744">
        <w:rPr>
          <w:rFonts w:ascii="Arial" w:hAnsi="Arial" w:cs="Arial"/>
          <w:sz w:val="20"/>
          <w:szCs w:val="20"/>
        </w:rPr>
        <w:t xml:space="preserve">      This factor for “Preferred Contractual Language” does not apply to claims caused by mobile equipment while operating on public streets or highways for which the insured may be liable.</w:t>
      </w:r>
    </w:p>
    <w:p w14:paraId="3EE82AEE" w14:textId="6BC3B883" w:rsidR="00EC1744" w:rsidRPr="00EC1744" w:rsidRDefault="00EC1744" w:rsidP="00B9583E">
      <w:pPr>
        <w:rPr>
          <w:rFonts w:ascii="Arial" w:hAnsi="Arial" w:cs="Arial"/>
          <w:sz w:val="20"/>
          <w:szCs w:val="20"/>
        </w:rPr>
      </w:pPr>
    </w:p>
    <w:p w14:paraId="33FB4E9B" w14:textId="77777777" w:rsidR="00EC1744" w:rsidRPr="00EC1744" w:rsidRDefault="00EC1744" w:rsidP="00EC1744">
      <w:pPr>
        <w:pStyle w:val="ListParagraph"/>
        <w:numPr>
          <w:ilvl w:val="0"/>
          <w:numId w:val="22"/>
        </w:numPr>
        <w:spacing w:before="53"/>
        <w:ind w:right="482"/>
        <w:jc w:val="both"/>
        <w:rPr>
          <w:sz w:val="20"/>
        </w:rPr>
      </w:pPr>
      <w:r w:rsidRPr="00EC1744">
        <w:rPr>
          <w:sz w:val="20"/>
          <w:szCs w:val="20"/>
        </w:rPr>
        <w:t>For</w:t>
      </w:r>
      <w:r w:rsidRPr="00EC1744">
        <w:rPr>
          <w:spacing w:val="-13"/>
          <w:sz w:val="20"/>
          <w:szCs w:val="20"/>
        </w:rPr>
        <w:t xml:space="preserve"> </w:t>
      </w:r>
      <w:r w:rsidRPr="00EC1744">
        <w:rPr>
          <w:sz w:val="20"/>
          <w:szCs w:val="20"/>
        </w:rPr>
        <w:t>claims</w:t>
      </w:r>
      <w:r w:rsidRPr="00EC1744">
        <w:rPr>
          <w:spacing w:val="-12"/>
          <w:sz w:val="20"/>
          <w:szCs w:val="20"/>
        </w:rPr>
        <w:t xml:space="preserve"> </w:t>
      </w:r>
      <w:r w:rsidRPr="00EC1744">
        <w:rPr>
          <w:sz w:val="20"/>
          <w:szCs w:val="20"/>
        </w:rPr>
        <w:t>caused</w:t>
      </w:r>
      <w:r w:rsidRPr="00EC1744">
        <w:rPr>
          <w:spacing w:val="-13"/>
          <w:sz w:val="20"/>
          <w:szCs w:val="20"/>
        </w:rPr>
        <w:t xml:space="preserve"> </w:t>
      </w:r>
      <w:r w:rsidRPr="00EC1744">
        <w:rPr>
          <w:sz w:val="20"/>
          <w:szCs w:val="20"/>
        </w:rPr>
        <w:t>by</w:t>
      </w:r>
      <w:r w:rsidRPr="00EC1744">
        <w:rPr>
          <w:spacing w:val="-12"/>
          <w:sz w:val="20"/>
          <w:szCs w:val="20"/>
        </w:rPr>
        <w:t xml:space="preserve"> </w:t>
      </w:r>
      <w:r w:rsidRPr="00EC1744">
        <w:rPr>
          <w:sz w:val="20"/>
          <w:szCs w:val="20"/>
        </w:rPr>
        <w:t>mobile</w:t>
      </w:r>
      <w:r w:rsidRPr="00EC1744">
        <w:rPr>
          <w:spacing w:val="-13"/>
          <w:sz w:val="20"/>
          <w:szCs w:val="20"/>
        </w:rPr>
        <w:t xml:space="preserve"> </w:t>
      </w:r>
      <w:r w:rsidRPr="00EC1744">
        <w:rPr>
          <w:sz w:val="20"/>
          <w:szCs w:val="20"/>
        </w:rPr>
        <w:t>equipment</w:t>
      </w:r>
      <w:r w:rsidRPr="00EC1744">
        <w:rPr>
          <w:spacing w:val="-13"/>
          <w:sz w:val="20"/>
          <w:szCs w:val="20"/>
        </w:rPr>
        <w:t xml:space="preserve"> </w:t>
      </w:r>
      <w:r w:rsidRPr="00EC1744">
        <w:rPr>
          <w:sz w:val="20"/>
          <w:szCs w:val="20"/>
        </w:rPr>
        <w:t>while operating on public streets and highways for which the insured may be liable, this deductible</w:t>
      </w:r>
      <w:r>
        <w:rPr>
          <w:sz w:val="20"/>
          <w:szCs w:val="20"/>
        </w:rPr>
        <w:t xml:space="preserve">  </w:t>
      </w:r>
      <w:r w:rsidRPr="00EC1744">
        <w:rPr>
          <w:sz w:val="20"/>
        </w:rPr>
        <w:t>applies</w:t>
      </w:r>
      <w:r w:rsidRPr="00EC1744">
        <w:rPr>
          <w:spacing w:val="-7"/>
          <w:sz w:val="20"/>
        </w:rPr>
        <w:t xml:space="preserve"> </w:t>
      </w:r>
      <w:r w:rsidRPr="00EC1744">
        <w:rPr>
          <w:sz w:val="20"/>
        </w:rPr>
        <w:t>to</w:t>
      </w:r>
      <w:r w:rsidRPr="00EC1744">
        <w:rPr>
          <w:spacing w:val="-6"/>
          <w:sz w:val="20"/>
        </w:rPr>
        <w:t xml:space="preserve"> </w:t>
      </w:r>
      <w:r w:rsidRPr="00EC1744">
        <w:rPr>
          <w:sz w:val="20"/>
        </w:rPr>
        <w:t>loss</w:t>
      </w:r>
      <w:r w:rsidRPr="00EC1744">
        <w:rPr>
          <w:spacing w:val="-5"/>
          <w:sz w:val="20"/>
        </w:rPr>
        <w:t xml:space="preserve"> </w:t>
      </w:r>
      <w:r w:rsidRPr="00EC1744">
        <w:rPr>
          <w:sz w:val="20"/>
        </w:rPr>
        <w:t>payments</w:t>
      </w:r>
      <w:r w:rsidRPr="00EC1744">
        <w:rPr>
          <w:spacing w:val="-5"/>
          <w:sz w:val="20"/>
        </w:rPr>
        <w:t xml:space="preserve"> </w:t>
      </w:r>
      <w:r w:rsidRPr="00EC1744">
        <w:rPr>
          <w:sz w:val="20"/>
        </w:rPr>
        <w:t>and</w:t>
      </w:r>
      <w:r w:rsidRPr="00EC1744">
        <w:rPr>
          <w:spacing w:val="-6"/>
          <w:sz w:val="20"/>
        </w:rPr>
        <w:t xml:space="preserve"> </w:t>
      </w:r>
      <w:r w:rsidRPr="00EC1744">
        <w:rPr>
          <w:sz w:val="20"/>
        </w:rPr>
        <w:t>loss adjustment expenses as set forth above for all “bodily injury” and “property damage,” provided, however, that if at the time of the loss</w:t>
      </w:r>
      <w:r w:rsidRPr="00EC1744">
        <w:rPr>
          <w:spacing w:val="-4"/>
          <w:sz w:val="20"/>
        </w:rPr>
        <w:t xml:space="preserve"> </w:t>
      </w:r>
      <w:r w:rsidRPr="00EC1744">
        <w:rPr>
          <w:sz w:val="20"/>
        </w:rPr>
        <w:t>all</w:t>
      </w:r>
      <w:r w:rsidRPr="00EC1744">
        <w:rPr>
          <w:spacing w:val="-5"/>
          <w:sz w:val="20"/>
        </w:rPr>
        <w:t xml:space="preserve"> </w:t>
      </w:r>
      <w:r w:rsidRPr="00EC1744">
        <w:rPr>
          <w:sz w:val="20"/>
        </w:rPr>
        <w:t>of</w:t>
      </w:r>
      <w:r w:rsidRPr="00EC1744">
        <w:rPr>
          <w:spacing w:val="-5"/>
          <w:sz w:val="20"/>
        </w:rPr>
        <w:t xml:space="preserve"> </w:t>
      </w:r>
      <w:r w:rsidRPr="00EC1744">
        <w:rPr>
          <w:sz w:val="20"/>
        </w:rPr>
        <w:t>the</w:t>
      </w:r>
      <w:r w:rsidRPr="00EC1744">
        <w:rPr>
          <w:spacing w:val="-5"/>
          <w:sz w:val="20"/>
        </w:rPr>
        <w:t xml:space="preserve"> </w:t>
      </w:r>
      <w:r w:rsidRPr="00EC1744">
        <w:rPr>
          <w:sz w:val="20"/>
        </w:rPr>
        <w:t>following</w:t>
      </w:r>
      <w:r w:rsidRPr="00EC1744">
        <w:rPr>
          <w:spacing w:val="-5"/>
          <w:sz w:val="20"/>
        </w:rPr>
        <w:t xml:space="preserve"> </w:t>
      </w:r>
      <w:r w:rsidRPr="00EC1744">
        <w:rPr>
          <w:sz w:val="20"/>
        </w:rPr>
        <w:t>requirements</w:t>
      </w:r>
      <w:r w:rsidRPr="00EC1744">
        <w:rPr>
          <w:spacing w:val="-4"/>
          <w:sz w:val="20"/>
        </w:rPr>
        <w:t xml:space="preserve"> </w:t>
      </w:r>
      <w:r w:rsidRPr="00EC1744">
        <w:rPr>
          <w:sz w:val="20"/>
        </w:rPr>
        <w:t>are</w:t>
      </w:r>
      <w:r w:rsidRPr="00EC1744">
        <w:rPr>
          <w:spacing w:val="-7"/>
          <w:sz w:val="20"/>
        </w:rPr>
        <w:t xml:space="preserve"> </w:t>
      </w:r>
      <w:r w:rsidRPr="00EC1744">
        <w:rPr>
          <w:sz w:val="20"/>
        </w:rPr>
        <w:t xml:space="preserve">met </w:t>
      </w:r>
      <w:r w:rsidRPr="00EC1744">
        <w:rPr>
          <w:spacing w:val="-2"/>
          <w:sz w:val="20"/>
        </w:rPr>
        <w:t>with</w:t>
      </w:r>
      <w:r w:rsidRPr="00EC1744">
        <w:rPr>
          <w:spacing w:val="-5"/>
          <w:sz w:val="20"/>
        </w:rPr>
        <w:t xml:space="preserve"> </w:t>
      </w:r>
      <w:r w:rsidRPr="00EC1744">
        <w:rPr>
          <w:spacing w:val="-2"/>
          <w:sz w:val="20"/>
        </w:rPr>
        <w:t>respect</w:t>
      </w:r>
      <w:r w:rsidRPr="00EC1744">
        <w:rPr>
          <w:spacing w:val="-7"/>
          <w:sz w:val="20"/>
        </w:rPr>
        <w:t xml:space="preserve"> </w:t>
      </w:r>
      <w:r w:rsidRPr="00EC1744">
        <w:rPr>
          <w:spacing w:val="-2"/>
          <w:sz w:val="20"/>
        </w:rPr>
        <w:t>to</w:t>
      </w:r>
      <w:r w:rsidRPr="00EC1744">
        <w:rPr>
          <w:spacing w:val="-8"/>
          <w:sz w:val="20"/>
        </w:rPr>
        <w:t xml:space="preserve"> </w:t>
      </w:r>
      <w:r w:rsidRPr="00EC1744">
        <w:rPr>
          <w:spacing w:val="-2"/>
          <w:sz w:val="20"/>
        </w:rPr>
        <w:t>that</w:t>
      </w:r>
      <w:r w:rsidRPr="00EC1744">
        <w:rPr>
          <w:spacing w:val="-9"/>
          <w:sz w:val="20"/>
        </w:rPr>
        <w:t xml:space="preserve"> </w:t>
      </w:r>
      <w:r w:rsidRPr="00EC1744">
        <w:rPr>
          <w:spacing w:val="-2"/>
          <w:sz w:val="20"/>
        </w:rPr>
        <w:t>loss</w:t>
      </w:r>
      <w:r w:rsidRPr="00EC1744">
        <w:rPr>
          <w:spacing w:val="-5"/>
          <w:sz w:val="20"/>
        </w:rPr>
        <w:t xml:space="preserve"> </w:t>
      </w:r>
      <w:r w:rsidRPr="00EC1744">
        <w:rPr>
          <w:spacing w:val="-2"/>
          <w:sz w:val="20"/>
        </w:rPr>
        <w:t>(1)</w:t>
      </w:r>
      <w:r w:rsidRPr="00EC1744">
        <w:rPr>
          <w:spacing w:val="-7"/>
          <w:sz w:val="20"/>
        </w:rPr>
        <w:t xml:space="preserve"> </w:t>
      </w:r>
      <w:r w:rsidRPr="00EC1744">
        <w:rPr>
          <w:spacing w:val="-2"/>
          <w:sz w:val="20"/>
        </w:rPr>
        <w:t>the</w:t>
      </w:r>
      <w:r w:rsidRPr="00EC1744">
        <w:rPr>
          <w:spacing w:val="-9"/>
          <w:sz w:val="20"/>
        </w:rPr>
        <w:t xml:space="preserve"> </w:t>
      </w:r>
      <w:r w:rsidRPr="00EC1744">
        <w:rPr>
          <w:spacing w:val="-2"/>
          <w:sz w:val="20"/>
        </w:rPr>
        <w:t>operator</w:t>
      </w:r>
      <w:r w:rsidRPr="00EC1744">
        <w:rPr>
          <w:spacing w:val="-7"/>
          <w:sz w:val="20"/>
        </w:rPr>
        <w:t xml:space="preserve"> </w:t>
      </w:r>
      <w:r w:rsidRPr="00EC1744">
        <w:rPr>
          <w:spacing w:val="-2"/>
          <w:sz w:val="20"/>
        </w:rPr>
        <w:t>of</w:t>
      </w:r>
      <w:r w:rsidRPr="00EC1744">
        <w:rPr>
          <w:spacing w:val="-9"/>
          <w:sz w:val="20"/>
        </w:rPr>
        <w:t xml:space="preserve"> </w:t>
      </w:r>
      <w:r w:rsidRPr="00EC1744">
        <w:rPr>
          <w:spacing w:val="-2"/>
          <w:sz w:val="20"/>
        </w:rPr>
        <w:t xml:space="preserve">the </w:t>
      </w:r>
      <w:r w:rsidRPr="00EC1744">
        <w:rPr>
          <w:sz w:val="20"/>
        </w:rPr>
        <w:t>mobile equipment has successfully completed</w:t>
      </w:r>
      <w:r w:rsidRPr="00EC1744">
        <w:rPr>
          <w:spacing w:val="5"/>
          <w:sz w:val="20"/>
        </w:rPr>
        <w:t xml:space="preserve"> </w:t>
      </w:r>
      <w:r w:rsidRPr="00EC1744">
        <w:rPr>
          <w:sz w:val="20"/>
        </w:rPr>
        <w:t>all</w:t>
      </w:r>
      <w:r w:rsidRPr="00EC1744">
        <w:rPr>
          <w:spacing w:val="6"/>
          <w:sz w:val="20"/>
        </w:rPr>
        <w:t xml:space="preserve"> </w:t>
      </w:r>
      <w:r w:rsidRPr="00EC1744">
        <w:rPr>
          <w:sz w:val="20"/>
        </w:rPr>
        <w:t>parts</w:t>
      </w:r>
      <w:r w:rsidRPr="00EC1744">
        <w:rPr>
          <w:spacing w:val="5"/>
          <w:sz w:val="20"/>
        </w:rPr>
        <w:t xml:space="preserve"> </w:t>
      </w:r>
      <w:r w:rsidRPr="00EC1744">
        <w:rPr>
          <w:sz w:val="20"/>
        </w:rPr>
        <w:t>of</w:t>
      </w:r>
      <w:r w:rsidRPr="00EC1744">
        <w:rPr>
          <w:spacing w:val="6"/>
          <w:sz w:val="20"/>
        </w:rPr>
        <w:t xml:space="preserve"> </w:t>
      </w:r>
      <w:r w:rsidRPr="00EC1744">
        <w:rPr>
          <w:sz w:val="20"/>
        </w:rPr>
        <w:t>the</w:t>
      </w:r>
      <w:r w:rsidRPr="00EC1744">
        <w:rPr>
          <w:spacing w:val="5"/>
          <w:sz w:val="20"/>
        </w:rPr>
        <w:t xml:space="preserve"> </w:t>
      </w:r>
      <w:r w:rsidRPr="00EC1744">
        <w:rPr>
          <w:sz w:val="20"/>
        </w:rPr>
        <w:t>NBIS</w:t>
      </w:r>
      <w:r w:rsidRPr="00EC1744">
        <w:rPr>
          <w:spacing w:val="6"/>
          <w:sz w:val="20"/>
        </w:rPr>
        <w:t xml:space="preserve"> </w:t>
      </w:r>
      <w:r w:rsidRPr="00EC1744">
        <w:rPr>
          <w:spacing w:val="-2"/>
          <w:sz w:val="20"/>
        </w:rPr>
        <w:t xml:space="preserve">Insure Learn </w:t>
      </w:r>
      <w:r w:rsidRPr="00EC1744">
        <w:rPr>
          <w:sz w:val="20"/>
        </w:rPr>
        <w:t>Online</w:t>
      </w:r>
      <w:r w:rsidRPr="00EC1744">
        <w:rPr>
          <w:spacing w:val="-4"/>
          <w:sz w:val="20"/>
        </w:rPr>
        <w:t xml:space="preserve"> </w:t>
      </w:r>
      <w:r w:rsidRPr="00EC1744">
        <w:rPr>
          <w:sz w:val="20"/>
        </w:rPr>
        <w:t>Driver</w:t>
      </w:r>
      <w:r w:rsidRPr="00EC1744">
        <w:rPr>
          <w:spacing w:val="-4"/>
          <w:sz w:val="20"/>
        </w:rPr>
        <w:t xml:space="preserve"> </w:t>
      </w:r>
      <w:r w:rsidRPr="00EC1744">
        <w:rPr>
          <w:sz w:val="20"/>
        </w:rPr>
        <w:t>Training</w:t>
      </w:r>
      <w:r w:rsidRPr="00EC1744">
        <w:rPr>
          <w:spacing w:val="-4"/>
          <w:sz w:val="20"/>
        </w:rPr>
        <w:t xml:space="preserve"> </w:t>
      </w:r>
      <w:r w:rsidRPr="00EC1744">
        <w:rPr>
          <w:sz w:val="20"/>
        </w:rPr>
        <w:t>Program</w:t>
      </w:r>
      <w:r w:rsidRPr="00EC1744">
        <w:rPr>
          <w:spacing w:val="-4"/>
          <w:sz w:val="20"/>
        </w:rPr>
        <w:t xml:space="preserve"> </w:t>
      </w:r>
      <w:r w:rsidRPr="00EC1744">
        <w:rPr>
          <w:sz w:val="20"/>
        </w:rPr>
        <w:t>within</w:t>
      </w:r>
      <w:r w:rsidRPr="00EC1744">
        <w:rPr>
          <w:spacing w:val="-6"/>
          <w:sz w:val="20"/>
        </w:rPr>
        <w:t xml:space="preserve"> </w:t>
      </w:r>
      <w:r w:rsidRPr="00EC1744">
        <w:rPr>
          <w:sz w:val="20"/>
        </w:rPr>
        <w:t>the</w:t>
      </w:r>
      <w:r w:rsidRPr="00EC1744">
        <w:rPr>
          <w:spacing w:val="-6"/>
          <w:sz w:val="20"/>
        </w:rPr>
        <w:t xml:space="preserve"> </w:t>
      </w:r>
      <w:r w:rsidRPr="00EC1744">
        <w:rPr>
          <w:sz w:val="20"/>
        </w:rPr>
        <w:t>36 months</w:t>
      </w:r>
      <w:r w:rsidRPr="00EC1744">
        <w:rPr>
          <w:spacing w:val="-13"/>
          <w:sz w:val="20"/>
        </w:rPr>
        <w:t xml:space="preserve"> </w:t>
      </w:r>
      <w:r w:rsidRPr="00EC1744">
        <w:rPr>
          <w:sz w:val="20"/>
        </w:rPr>
        <w:t>prior</w:t>
      </w:r>
      <w:r w:rsidRPr="00EC1744">
        <w:rPr>
          <w:spacing w:val="-12"/>
          <w:sz w:val="20"/>
        </w:rPr>
        <w:t xml:space="preserve"> </w:t>
      </w:r>
      <w:r w:rsidRPr="00EC1744">
        <w:rPr>
          <w:sz w:val="20"/>
        </w:rPr>
        <w:t>to</w:t>
      </w:r>
      <w:r w:rsidRPr="00EC1744">
        <w:rPr>
          <w:spacing w:val="-13"/>
          <w:sz w:val="20"/>
        </w:rPr>
        <w:t xml:space="preserve"> </w:t>
      </w:r>
      <w:r w:rsidRPr="00EC1744">
        <w:rPr>
          <w:sz w:val="20"/>
        </w:rPr>
        <w:t>the</w:t>
      </w:r>
      <w:r w:rsidRPr="00EC1744">
        <w:rPr>
          <w:spacing w:val="-12"/>
          <w:sz w:val="20"/>
        </w:rPr>
        <w:t xml:space="preserve"> </w:t>
      </w:r>
      <w:r w:rsidRPr="00EC1744">
        <w:rPr>
          <w:sz w:val="20"/>
        </w:rPr>
        <w:t>date</w:t>
      </w:r>
      <w:r w:rsidRPr="00EC1744">
        <w:rPr>
          <w:spacing w:val="-11"/>
          <w:sz w:val="20"/>
        </w:rPr>
        <w:t xml:space="preserve"> </w:t>
      </w:r>
      <w:r w:rsidRPr="00EC1744">
        <w:rPr>
          <w:sz w:val="20"/>
        </w:rPr>
        <w:t>of</w:t>
      </w:r>
      <w:r w:rsidRPr="00EC1744">
        <w:rPr>
          <w:spacing w:val="-11"/>
          <w:sz w:val="20"/>
        </w:rPr>
        <w:t xml:space="preserve"> </w:t>
      </w:r>
      <w:r w:rsidRPr="00EC1744">
        <w:rPr>
          <w:sz w:val="20"/>
        </w:rPr>
        <w:t>the</w:t>
      </w:r>
      <w:r w:rsidRPr="00EC1744">
        <w:rPr>
          <w:spacing w:val="-9"/>
          <w:sz w:val="20"/>
        </w:rPr>
        <w:t xml:space="preserve"> </w:t>
      </w:r>
      <w:r w:rsidRPr="00EC1744">
        <w:rPr>
          <w:sz w:val="20"/>
        </w:rPr>
        <w:t>loss</w:t>
      </w:r>
      <w:r w:rsidRPr="00EC1744">
        <w:rPr>
          <w:spacing w:val="-5"/>
          <w:sz w:val="20"/>
        </w:rPr>
        <w:t xml:space="preserve"> </w:t>
      </w:r>
      <w:r w:rsidRPr="00EC1744">
        <w:rPr>
          <w:bCs/>
          <w:sz w:val="20"/>
        </w:rPr>
        <w:t>and</w:t>
      </w:r>
      <w:r w:rsidRPr="00EC1744">
        <w:rPr>
          <w:bCs/>
          <w:spacing w:val="-17"/>
          <w:sz w:val="20"/>
        </w:rPr>
        <w:t xml:space="preserve"> </w:t>
      </w:r>
      <w:r w:rsidRPr="00EC1744">
        <w:rPr>
          <w:sz w:val="20"/>
        </w:rPr>
        <w:t>(2) the</w:t>
      </w:r>
      <w:r w:rsidRPr="00EC1744">
        <w:rPr>
          <w:spacing w:val="49"/>
          <w:sz w:val="20"/>
        </w:rPr>
        <w:t xml:space="preserve"> </w:t>
      </w:r>
      <w:r w:rsidRPr="00EC1744">
        <w:rPr>
          <w:sz w:val="20"/>
        </w:rPr>
        <w:t>mobile</w:t>
      </w:r>
      <w:r w:rsidRPr="00EC1744">
        <w:rPr>
          <w:spacing w:val="48"/>
          <w:sz w:val="20"/>
        </w:rPr>
        <w:t xml:space="preserve"> </w:t>
      </w:r>
      <w:r w:rsidRPr="00EC1744">
        <w:rPr>
          <w:sz w:val="20"/>
        </w:rPr>
        <w:t>equipment</w:t>
      </w:r>
      <w:r w:rsidRPr="00EC1744">
        <w:rPr>
          <w:spacing w:val="49"/>
          <w:sz w:val="20"/>
        </w:rPr>
        <w:t xml:space="preserve"> </w:t>
      </w:r>
      <w:r w:rsidRPr="00EC1744">
        <w:rPr>
          <w:sz w:val="20"/>
        </w:rPr>
        <w:t>is</w:t>
      </w:r>
      <w:r w:rsidRPr="00EC1744">
        <w:rPr>
          <w:spacing w:val="49"/>
          <w:sz w:val="20"/>
        </w:rPr>
        <w:t xml:space="preserve"> </w:t>
      </w:r>
      <w:r w:rsidRPr="00EC1744">
        <w:rPr>
          <w:sz w:val="20"/>
        </w:rPr>
        <w:t>equipped</w:t>
      </w:r>
      <w:r w:rsidRPr="00EC1744">
        <w:rPr>
          <w:spacing w:val="49"/>
          <w:sz w:val="20"/>
        </w:rPr>
        <w:t xml:space="preserve"> </w:t>
      </w:r>
      <w:r w:rsidRPr="00EC1744">
        <w:rPr>
          <w:sz w:val="20"/>
        </w:rPr>
        <w:t>with</w:t>
      </w:r>
      <w:r w:rsidRPr="00EC1744">
        <w:rPr>
          <w:spacing w:val="50"/>
          <w:sz w:val="20"/>
        </w:rPr>
        <w:t xml:space="preserve"> </w:t>
      </w:r>
      <w:r w:rsidRPr="00EC1744">
        <w:rPr>
          <w:spacing w:val="-10"/>
          <w:sz w:val="20"/>
        </w:rPr>
        <w:t xml:space="preserve">an </w:t>
      </w:r>
      <w:r w:rsidRPr="00EC1744">
        <w:rPr>
          <w:sz w:val="20"/>
        </w:rPr>
        <w:t>NBIS-approved</w:t>
      </w:r>
      <w:r w:rsidRPr="00EC1744">
        <w:rPr>
          <w:spacing w:val="-15"/>
          <w:sz w:val="20"/>
        </w:rPr>
        <w:t xml:space="preserve"> </w:t>
      </w:r>
      <w:r w:rsidRPr="00EC1744">
        <w:rPr>
          <w:sz w:val="20"/>
        </w:rPr>
        <w:t>Driver</w:t>
      </w:r>
      <w:r w:rsidRPr="00EC1744">
        <w:rPr>
          <w:spacing w:val="-12"/>
          <w:sz w:val="20"/>
        </w:rPr>
        <w:t xml:space="preserve"> </w:t>
      </w:r>
      <w:r w:rsidRPr="00EC1744">
        <w:rPr>
          <w:sz w:val="20"/>
        </w:rPr>
        <w:t>Insight</w:t>
      </w:r>
      <w:r w:rsidRPr="00EC1744">
        <w:rPr>
          <w:spacing w:val="-13"/>
          <w:sz w:val="20"/>
        </w:rPr>
        <w:t xml:space="preserve"> </w:t>
      </w:r>
      <w:r w:rsidRPr="00EC1744">
        <w:rPr>
          <w:sz w:val="20"/>
        </w:rPr>
        <w:t>driver</w:t>
      </w:r>
      <w:r w:rsidRPr="00EC1744">
        <w:rPr>
          <w:spacing w:val="-12"/>
          <w:sz w:val="20"/>
        </w:rPr>
        <w:t xml:space="preserve"> </w:t>
      </w:r>
      <w:r w:rsidRPr="00EC1744">
        <w:rPr>
          <w:sz w:val="20"/>
        </w:rPr>
        <w:t>behavior telematics system or an operating external view camera or an operating lane departure/stopping</w:t>
      </w:r>
      <w:r w:rsidRPr="00EC1744">
        <w:rPr>
          <w:spacing w:val="-15"/>
          <w:sz w:val="20"/>
        </w:rPr>
        <w:t xml:space="preserve"> </w:t>
      </w:r>
      <w:r w:rsidRPr="00EC1744">
        <w:rPr>
          <w:sz w:val="20"/>
        </w:rPr>
        <w:t>distance</w:t>
      </w:r>
      <w:r w:rsidRPr="00EC1744">
        <w:rPr>
          <w:spacing w:val="-12"/>
          <w:sz w:val="20"/>
        </w:rPr>
        <w:t xml:space="preserve"> </w:t>
      </w:r>
      <w:r w:rsidRPr="00EC1744">
        <w:rPr>
          <w:sz w:val="20"/>
        </w:rPr>
        <w:t>alert</w:t>
      </w:r>
      <w:r w:rsidRPr="00EC1744">
        <w:rPr>
          <w:spacing w:val="-13"/>
          <w:sz w:val="20"/>
        </w:rPr>
        <w:t xml:space="preserve"> </w:t>
      </w:r>
      <w:r w:rsidRPr="00EC1744">
        <w:rPr>
          <w:sz w:val="20"/>
        </w:rPr>
        <w:t>system,</w:t>
      </w:r>
      <w:r w:rsidRPr="00EC1744">
        <w:rPr>
          <w:spacing w:val="-12"/>
          <w:sz w:val="20"/>
        </w:rPr>
        <w:t xml:space="preserve"> </w:t>
      </w:r>
      <w:r w:rsidRPr="00EC1744">
        <w:rPr>
          <w:sz w:val="20"/>
        </w:rPr>
        <w:t>the amount</w:t>
      </w:r>
      <w:r w:rsidRPr="00EC1744">
        <w:rPr>
          <w:spacing w:val="-13"/>
          <w:sz w:val="20"/>
        </w:rPr>
        <w:t xml:space="preserve"> </w:t>
      </w:r>
      <w:r w:rsidRPr="00EC1744">
        <w:rPr>
          <w:sz w:val="20"/>
        </w:rPr>
        <w:t>of</w:t>
      </w:r>
      <w:r w:rsidRPr="00EC1744">
        <w:rPr>
          <w:spacing w:val="-12"/>
          <w:sz w:val="20"/>
        </w:rPr>
        <w:t xml:space="preserve"> </w:t>
      </w:r>
      <w:r w:rsidRPr="00EC1744">
        <w:rPr>
          <w:sz w:val="20"/>
        </w:rPr>
        <w:t>the</w:t>
      </w:r>
      <w:r w:rsidRPr="00EC1744">
        <w:rPr>
          <w:spacing w:val="-13"/>
          <w:sz w:val="20"/>
        </w:rPr>
        <w:t xml:space="preserve"> </w:t>
      </w:r>
      <w:r w:rsidRPr="00EC1744">
        <w:rPr>
          <w:sz w:val="20"/>
        </w:rPr>
        <w:t>deductible</w:t>
      </w:r>
      <w:r w:rsidRPr="00EC1744">
        <w:rPr>
          <w:spacing w:val="-12"/>
          <w:sz w:val="20"/>
        </w:rPr>
        <w:t xml:space="preserve"> </w:t>
      </w:r>
      <w:r w:rsidRPr="00EC1744">
        <w:rPr>
          <w:sz w:val="20"/>
        </w:rPr>
        <w:t>shown</w:t>
      </w:r>
      <w:r w:rsidRPr="00EC1744">
        <w:rPr>
          <w:spacing w:val="-13"/>
          <w:sz w:val="20"/>
        </w:rPr>
        <w:t xml:space="preserve"> </w:t>
      </w:r>
      <w:r w:rsidRPr="00EC1744">
        <w:rPr>
          <w:sz w:val="20"/>
        </w:rPr>
        <w:t>above</w:t>
      </w:r>
      <w:r w:rsidRPr="00EC1744">
        <w:rPr>
          <w:spacing w:val="-11"/>
          <w:sz w:val="20"/>
        </w:rPr>
        <w:t xml:space="preserve"> </w:t>
      </w:r>
      <w:r w:rsidRPr="00EC1744">
        <w:rPr>
          <w:sz w:val="20"/>
        </w:rPr>
        <w:t>will</w:t>
      </w:r>
      <w:r w:rsidRPr="00EC1744">
        <w:rPr>
          <w:spacing w:val="-12"/>
          <w:sz w:val="20"/>
        </w:rPr>
        <w:t xml:space="preserve"> </w:t>
      </w:r>
      <w:r w:rsidRPr="00EC1744">
        <w:rPr>
          <w:spacing w:val="-5"/>
          <w:sz w:val="20"/>
        </w:rPr>
        <w:t xml:space="preserve">be </w:t>
      </w:r>
      <w:r w:rsidRPr="00EC1744">
        <w:rPr>
          <w:sz w:val="20"/>
        </w:rPr>
        <w:t>multiplied</w:t>
      </w:r>
      <w:r w:rsidRPr="00EC1744">
        <w:rPr>
          <w:spacing w:val="-5"/>
          <w:sz w:val="20"/>
        </w:rPr>
        <w:t xml:space="preserve"> </w:t>
      </w:r>
      <w:r w:rsidRPr="00EC1744">
        <w:rPr>
          <w:sz w:val="20"/>
        </w:rPr>
        <w:t>by</w:t>
      </w:r>
      <w:r w:rsidRPr="00EC1744">
        <w:rPr>
          <w:spacing w:val="-3"/>
          <w:sz w:val="20"/>
        </w:rPr>
        <w:t xml:space="preserve"> </w:t>
      </w:r>
      <w:r w:rsidRPr="00EC1744">
        <w:rPr>
          <w:sz w:val="20"/>
        </w:rPr>
        <w:t>a</w:t>
      </w:r>
      <w:r w:rsidRPr="00EC1744">
        <w:rPr>
          <w:spacing w:val="-1"/>
          <w:sz w:val="20"/>
        </w:rPr>
        <w:t xml:space="preserve"> </w:t>
      </w:r>
      <w:r w:rsidRPr="00EC1744">
        <w:rPr>
          <w:sz w:val="20"/>
        </w:rPr>
        <w:t>factor</w:t>
      </w:r>
      <w:r w:rsidRPr="00EC1744">
        <w:rPr>
          <w:spacing w:val="-3"/>
          <w:sz w:val="20"/>
        </w:rPr>
        <w:t xml:space="preserve"> </w:t>
      </w:r>
      <w:r w:rsidRPr="00EC1744">
        <w:rPr>
          <w:sz w:val="20"/>
        </w:rPr>
        <w:t xml:space="preserve">of </w:t>
      </w:r>
      <w:r w:rsidRPr="00EC1744">
        <w:rPr>
          <w:spacing w:val="-4"/>
          <w:sz w:val="20"/>
        </w:rPr>
        <w:t>0.50.</w:t>
      </w:r>
    </w:p>
    <w:p w14:paraId="4E8A6171" w14:textId="4B035C83" w:rsidR="00EC1744" w:rsidRPr="00EC1744" w:rsidRDefault="00EC1744" w:rsidP="00EC1744">
      <w:pPr>
        <w:ind w:left="462"/>
        <w:rPr>
          <w:sz w:val="20"/>
          <w:szCs w:val="20"/>
        </w:rPr>
      </w:pPr>
    </w:p>
    <w:p w14:paraId="7089BA2F" w14:textId="77777777" w:rsidR="00EC1744" w:rsidRPr="00913C57" w:rsidRDefault="00EC1744" w:rsidP="00913C57">
      <w:pPr>
        <w:pStyle w:val="ListParagraph"/>
        <w:numPr>
          <w:ilvl w:val="0"/>
          <w:numId w:val="26"/>
        </w:numPr>
        <w:tabs>
          <w:tab w:val="left" w:pos="454"/>
        </w:tabs>
        <w:spacing w:before="5"/>
        <w:ind w:right="243"/>
        <w:jc w:val="both"/>
        <w:rPr>
          <w:sz w:val="20"/>
          <w:szCs w:val="20"/>
        </w:rPr>
      </w:pPr>
      <w:r w:rsidRPr="00913C57">
        <w:rPr>
          <w:sz w:val="20"/>
          <w:szCs w:val="20"/>
        </w:rPr>
        <w:t>The deductible amount stated in the Schedule above applies as follows:</w:t>
      </w:r>
    </w:p>
    <w:p w14:paraId="128F5D8A" w14:textId="21043673" w:rsidR="00EC1744" w:rsidRPr="00913C57" w:rsidRDefault="00EC1744" w:rsidP="00B9583E">
      <w:pPr>
        <w:rPr>
          <w:rFonts w:ascii="Arial" w:hAnsi="Arial" w:cs="Arial"/>
          <w:sz w:val="20"/>
          <w:szCs w:val="20"/>
        </w:rPr>
      </w:pPr>
    </w:p>
    <w:p w14:paraId="7207FC87" w14:textId="77777777" w:rsidR="00EC1744" w:rsidRPr="00EC1744" w:rsidRDefault="00EC1744" w:rsidP="00913C57">
      <w:pPr>
        <w:widowControl w:val="0"/>
        <w:numPr>
          <w:ilvl w:val="0"/>
          <w:numId w:val="23"/>
        </w:numPr>
        <w:tabs>
          <w:tab w:val="left" w:pos="1073"/>
        </w:tabs>
        <w:autoSpaceDE w:val="0"/>
        <w:autoSpaceDN w:val="0"/>
        <w:spacing w:after="160"/>
        <w:ind w:right="346"/>
        <w:rPr>
          <w:rFonts w:ascii="Arial" w:eastAsia="Arial" w:hAnsi="Arial" w:cs="Arial"/>
          <w:sz w:val="20"/>
          <w:szCs w:val="20"/>
        </w:rPr>
      </w:pPr>
      <w:r w:rsidRPr="00EC1744">
        <w:rPr>
          <w:rFonts w:ascii="Arial" w:eastAsia="Arial" w:hAnsi="Arial" w:cs="Arial"/>
          <w:sz w:val="20"/>
          <w:szCs w:val="20"/>
        </w:rPr>
        <w:t>Under Bodily Injury and/or Property Damage Liability Coverage Combined, to all damages and expenses because of:</w:t>
      </w:r>
    </w:p>
    <w:p w14:paraId="719D6841" w14:textId="77777777" w:rsidR="00EC1744" w:rsidRPr="00913C57" w:rsidRDefault="00EC1744" w:rsidP="00EC1744">
      <w:pPr>
        <w:numPr>
          <w:ilvl w:val="2"/>
          <w:numId w:val="23"/>
        </w:numPr>
        <w:spacing w:after="160"/>
        <w:ind w:left="994" w:hanging="203"/>
        <w:rPr>
          <w:rFonts w:ascii="Arial" w:hAnsi="Arial" w:cs="Arial"/>
          <w:sz w:val="20"/>
          <w:szCs w:val="20"/>
        </w:rPr>
      </w:pPr>
      <w:r w:rsidRPr="00913C57">
        <w:rPr>
          <w:rFonts w:ascii="Arial" w:hAnsi="Arial" w:cs="Arial"/>
          <w:sz w:val="20"/>
          <w:szCs w:val="20"/>
        </w:rPr>
        <w:t>Bodily injury,”</w:t>
      </w:r>
    </w:p>
    <w:p w14:paraId="3EB588AA" w14:textId="77777777" w:rsidR="00EC1744" w:rsidRPr="00913C57" w:rsidRDefault="00EC1744" w:rsidP="00EC1744">
      <w:pPr>
        <w:numPr>
          <w:ilvl w:val="2"/>
          <w:numId w:val="23"/>
        </w:numPr>
        <w:spacing w:before="52" w:after="160"/>
        <w:ind w:left="994" w:hanging="203"/>
        <w:rPr>
          <w:rFonts w:ascii="Arial" w:hAnsi="Arial" w:cs="Arial"/>
          <w:sz w:val="20"/>
          <w:szCs w:val="20"/>
        </w:rPr>
      </w:pPr>
      <w:r w:rsidRPr="00913C57">
        <w:rPr>
          <w:rFonts w:ascii="Arial" w:hAnsi="Arial" w:cs="Arial"/>
          <w:sz w:val="20"/>
          <w:szCs w:val="20"/>
        </w:rPr>
        <w:t>“Property damage,” or</w:t>
      </w:r>
    </w:p>
    <w:p w14:paraId="5548AFC2" w14:textId="77777777" w:rsidR="00EC1744" w:rsidRPr="00913C57" w:rsidRDefault="00EC1744" w:rsidP="00EC1744">
      <w:pPr>
        <w:numPr>
          <w:ilvl w:val="2"/>
          <w:numId w:val="23"/>
        </w:numPr>
        <w:spacing w:after="160"/>
        <w:ind w:left="994" w:right="504" w:hanging="233"/>
        <w:jc w:val="both"/>
        <w:rPr>
          <w:rFonts w:ascii="Arial" w:hAnsi="Arial" w:cs="Arial"/>
          <w:sz w:val="20"/>
          <w:szCs w:val="20"/>
        </w:rPr>
      </w:pPr>
      <w:r w:rsidRPr="00913C57">
        <w:rPr>
          <w:rFonts w:ascii="Arial" w:hAnsi="Arial" w:cs="Arial"/>
          <w:sz w:val="20"/>
          <w:szCs w:val="20"/>
        </w:rPr>
        <w:t xml:space="preserve">“Bodily injury” and “property damage” combined as the result of </w:t>
      </w:r>
      <w:proofErr w:type="gramStart"/>
      <w:r w:rsidRPr="00913C57">
        <w:rPr>
          <w:rFonts w:ascii="Arial" w:hAnsi="Arial" w:cs="Arial"/>
          <w:sz w:val="20"/>
          <w:szCs w:val="20"/>
        </w:rPr>
        <w:t>any one</w:t>
      </w:r>
      <w:proofErr w:type="gramEnd"/>
      <w:r w:rsidRPr="00913C57">
        <w:rPr>
          <w:rFonts w:ascii="Arial" w:hAnsi="Arial" w:cs="Arial"/>
          <w:sz w:val="20"/>
          <w:szCs w:val="20"/>
        </w:rPr>
        <w:t xml:space="preserve"> “occurrence,” regardless of the number of persons or organizations who sustain damages because of that “occurrence.”</w:t>
      </w:r>
    </w:p>
    <w:p w14:paraId="270EE64A" w14:textId="77777777" w:rsidR="00EC1744" w:rsidRPr="00913C57" w:rsidRDefault="00EC1744" w:rsidP="00913C57">
      <w:pPr>
        <w:pStyle w:val="ListParagraph"/>
        <w:numPr>
          <w:ilvl w:val="0"/>
          <w:numId w:val="28"/>
        </w:numPr>
        <w:spacing w:before="110"/>
        <w:ind w:right="98"/>
        <w:rPr>
          <w:sz w:val="20"/>
          <w:szCs w:val="20"/>
        </w:rPr>
      </w:pPr>
      <w:r w:rsidRPr="00913C57">
        <w:rPr>
          <w:sz w:val="20"/>
          <w:szCs w:val="20"/>
        </w:rPr>
        <w:t>The terms of this insurance, including those with respect to:</w:t>
      </w:r>
    </w:p>
    <w:p w14:paraId="01A56ADF" w14:textId="77777777" w:rsidR="00EC1744" w:rsidRPr="00913C57" w:rsidRDefault="00EC1744" w:rsidP="00EC1744">
      <w:pPr>
        <w:pStyle w:val="ListParagraph"/>
        <w:widowControl/>
        <w:numPr>
          <w:ilvl w:val="0"/>
          <w:numId w:val="24"/>
        </w:numPr>
        <w:tabs>
          <w:tab w:val="left" w:pos="943"/>
        </w:tabs>
        <w:autoSpaceDE/>
        <w:autoSpaceDN/>
        <w:spacing w:before="51" w:after="160"/>
        <w:ind w:right="358"/>
        <w:rPr>
          <w:sz w:val="20"/>
          <w:szCs w:val="20"/>
        </w:rPr>
      </w:pPr>
      <w:r w:rsidRPr="00913C57">
        <w:rPr>
          <w:sz w:val="20"/>
          <w:szCs w:val="20"/>
        </w:rPr>
        <w:t>Our right and duty to defend the insured against any “suits” seeking damages; and</w:t>
      </w:r>
    </w:p>
    <w:p w14:paraId="39A99FE9" w14:textId="6BD12143" w:rsidR="00EC1744" w:rsidRPr="00913C57" w:rsidRDefault="00EC1744" w:rsidP="00913C57">
      <w:pPr>
        <w:pStyle w:val="ListParagraph"/>
        <w:numPr>
          <w:ilvl w:val="0"/>
          <w:numId w:val="24"/>
        </w:numPr>
        <w:rPr>
          <w:sz w:val="20"/>
          <w:szCs w:val="20"/>
        </w:rPr>
      </w:pPr>
      <w:r w:rsidRPr="00913C57">
        <w:rPr>
          <w:sz w:val="20"/>
          <w:szCs w:val="20"/>
        </w:rPr>
        <w:t>Our duties in the event of an “occurrence” claim, or “suit” apply irrespective of the application of the deductible amount</w:t>
      </w:r>
      <w:r w:rsidR="00913C57">
        <w:rPr>
          <w:sz w:val="20"/>
          <w:szCs w:val="20"/>
        </w:rPr>
        <w:t>.</w:t>
      </w:r>
    </w:p>
    <w:p w14:paraId="343970AF" w14:textId="1AA4C85C" w:rsidR="00EC1744" w:rsidRPr="00913C57" w:rsidRDefault="00EC1744" w:rsidP="00B9583E">
      <w:pPr>
        <w:rPr>
          <w:rFonts w:ascii="Arial" w:hAnsi="Arial" w:cs="Arial"/>
          <w:sz w:val="20"/>
          <w:szCs w:val="20"/>
        </w:rPr>
      </w:pPr>
    </w:p>
    <w:p w14:paraId="3EA742A5" w14:textId="08F47C2F" w:rsidR="00EC1744" w:rsidRPr="00913C57" w:rsidRDefault="00913C57" w:rsidP="00913C57">
      <w:pPr>
        <w:pStyle w:val="ListParagraph"/>
        <w:numPr>
          <w:ilvl w:val="0"/>
          <w:numId w:val="31"/>
        </w:numPr>
        <w:rPr>
          <w:sz w:val="20"/>
          <w:szCs w:val="20"/>
        </w:rPr>
      </w:pPr>
      <w:r w:rsidRPr="00913C57">
        <w:rPr>
          <w:sz w:val="20"/>
          <w:szCs w:val="20"/>
        </w:rPr>
        <w:t xml:space="preserve">We may pay any part or </w:t>
      </w:r>
      <w:proofErr w:type="gramStart"/>
      <w:r w:rsidRPr="00913C57">
        <w:rPr>
          <w:sz w:val="20"/>
          <w:szCs w:val="20"/>
        </w:rPr>
        <w:t>all of</w:t>
      </w:r>
      <w:proofErr w:type="gramEnd"/>
      <w:r w:rsidRPr="00913C57">
        <w:rPr>
          <w:sz w:val="20"/>
          <w:szCs w:val="20"/>
        </w:rPr>
        <w:t xml:space="preserve"> the Deductible amount for costs, fees, expenses or to effect settlement of any claim or “suit”, or any judgment, and, upon notification of the action taken you shall immediately reimburse us for such part of the deductible amount as has been paid by us.</w:t>
      </w:r>
    </w:p>
    <w:p w14:paraId="761A8A0D" w14:textId="732F0496" w:rsidR="00EC1744" w:rsidRPr="00913C57" w:rsidRDefault="00EC1744" w:rsidP="00B9583E">
      <w:pPr>
        <w:rPr>
          <w:rFonts w:ascii="Arial" w:hAnsi="Arial" w:cs="Arial"/>
          <w:sz w:val="20"/>
          <w:szCs w:val="20"/>
        </w:rPr>
      </w:pPr>
    </w:p>
    <w:p w14:paraId="6DCFF609" w14:textId="5E1EA7BC" w:rsidR="00EC1744" w:rsidRPr="00913C57" w:rsidRDefault="00EC1744" w:rsidP="00B9583E">
      <w:pPr>
        <w:rPr>
          <w:rFonts w:ascii="Arial" w:hAnsi="Arial" w:cs="Arial"/>
          <w:sz w:val="20"/>
          <w:szCs w:val="20"/>
        </w:rPr>
      </w:pPr>
    </w:p>
    <w:p w14:paraId="60D191D1" w14:textId="6AD5C459" w:rsidR="00913C57" w:rsidRDefault="00913C57" w:rsidP="00913C57">
      <w:pPr>
        <w:widowControl w:val="0"/>
        <w:autoSpaceDE w:val="0"/>
        <w:autoSpaceDN w:val="0"/>
        <w:ind w:left="287" w:right="482"/>
        <w:jc w:val="both"/>
        <w:rPr>
          <w:rFonts w:ascii="Arial" w:eastAsia="Arial" w:hAnsi="Arial" w:cs="Arial"/>
          <w:sz w:val="20"/>
          <w:szCs w:val="20"/>
        </w:rPr>
      </w:pPr>
      <w:r w:rsidRPr="00913C57">
        <w:rPr>
          <w:rFonts w:ascii="Arial" w:eastAsia="Arial" w:hAnsi="Arial" w:cs="Arial"/>
          <w:sz w:val="20"/>
          <w:szCs w:val="20"/>
        </w:rPr>
        <w:t>All other terms</w:t>
      </w:r>
      <w:r>
        <w:rPr>
          <w:rFonts w:ascii="Arial" w:eastAsia="Arial" w:hAnsi="Arial" w:cs="Arial"/>
          <w:sz w:val="20"/>
          <w:szCs w:val="20"/>
        </w:rPr>
        <w:t xml:space="preserve"> and </w:t>
      </w:r>
      <w:r w:rsidRPr="00913C57">
        <w:rPr>
          <w:rFonts w:ascii="Arial" w:eastAsia="Arial" w:hAnsi="Arial" w:cs="Arial"/>
          <w:sz w:val="20"/>
          <w:szCs w:val="20"/>
        </w:rPr>
        <w:t>conditions</w:t>
      </w:r>
      <w:r>
        <w:rPr>
          <w:rFonts w:ascii="Arial" w:eastAsia="Arial" w:hAnsi="Arial" w:cs="Arial"/>
          <w:sz w:val="20"/>
          <w:szCs w:val="20"/>
        </w:rPr>
        <w:t xml:space="preserve"> of the policy </w:t>
      </w:r>
      <w:r w:rsidRPr="00913C57">
        <w:rPr>
          <w:rFonts w:ascii="Arial" w:eastAsia="Arial" w:hAnsi="Arial" w:cs="Arial"/>
          <w:sz w:val="20"/>
          <w:szCs w:val="20"/>
        </w:rPr>
        <w:t>remain unchanged.</w:t>
      </w:r>
    </w:p>
    <w:p w14:paraId="25DA8165" w14:textId="4AA2CB4B" w:rsidR="00695204" w:rsidRDefault="00695204" w:rsidP="00913C57">
      <w:pPr>
        <w:widowControl w:val="0"/>
        <w:autoSpaceDE w:val="0"/>
        <w:autoSpaceDN w:val="0"/>
        <w:ind w:left="287" w:right="482"/>
        <w:jc w:val="both"/>
        <w:rPr>
          <w:rFonts w:ascii="Arial" w:eastAsia="Arial" w:hAnsi="Arial" w:cs="Arial"/>
          <w:sz w:val="20"/>
          <w:szCs w:val="20"/>
        </w:rPr>
      </w:pPr>
    </w:p>
    <w:p w14:paraId="625DE0A6" w14:textId="4680296E" w:rsidR="00695204" w:rsidRDefault="00695204" w:rsidP="00913C57">
      <w:pPr>
        <w:widowControl w:val="0"/>
        <w:autoSpaceDE w:val="0"/>
        <w:autoSpaceDN w:val="0"/>
        <w:ind w:left="287" w:right="482"/>
        <w:jc w:val="both"/>
        <w:rPr>
          <w:rFonts w:ascii="Arial" w:eastAsia="Arial" w:hAnsi="Arial" w:cs="Arial"/>
          <w:sz w:val="20"/>
          <w:szCs w:val="20"/>
        </w:rPr>
      </w:pPr>
    </w:p>
    <w:p w14:paraId="3DC234BB" w14:textId="77777777" w:rsidR="00695204" w:rsidRPr="00913C57" w:rsidRDefault="00695204" w:rsidP="00913C57">
      <w:pPr>
        <w:widowControl w:val="0"/>
        <w:autoSpaceDE w:val="0"/>
        <w:autoSpaceDN w:val="0"/>
        <w:ind w:left="287" w:right="482"/>
        <w:jc w:val="both"/>
        <w:rPr>
          <w:rFonts w:ascii="Arial" w:eastAsia="Arial" w:hAnsi="Arial" w:cs="Arial"/>
          <w:sz w:val="20"/>
          <w:szCs w:val="20"/>
        </w:rPr>
      </w:pPr>
    </w:p>
    <w:p w14:paraId="62D3E4E7" w14:textId="3409FD45" w:rsidR="00913C57" w:rsidRPr="00913C57" w:rsidRDefault="00913C57" w:rsidP="00913C57">
      <w:pPr>
        <w:widowControl w:val="0"/>
        <w:autoSpaceDE w:val="0"/>
        <w:autoSpaceDN w:val="0"/>
        <w:spacing w:before="53"/>
        <w:ind w:left="287" w:right="482"/>
        <w:jc w:val="both"/>
        <w:rPr>
          <w:rFonts w:ascii="Arial" w:eastAsia="Arial" w:hAnsi="Arial" w:cs="Arial"/>
          <w:color w:val="221F1F"/>
          <w:sz w:val="20"/>
          <w:szCs w:val="20"/>
        </w:rPr>
      </w:pPr>
      <w:r w:rsidRPr="00913C57">
        <w:rPr>
          <w:rFonts w:ascii="Arial" w:eastAsia="Arial" w:hAnsi="Arial" w:cs="Arial"/>
          <w:color w:val="221F1F"/>
          <w:sz w:val="20"/>
          <w:szCs w:val="20"/>
        </w:rPr>
        <w:t xml:space="preserve">                       </w:t>
      </w:r>
      <w:r>
        <w:rPr>
          <w:rFonts w:ascii="Arial" w:eastAsia="Arial" w:hAnsi="Arial" w:cs="Arial"/>
          <w:color w:val="221F1F"/>
          <w:sz w:val="20"/>
          <w:szCs w:val="20"/>
        </w:rPr>
        <w:tab/>
      </w:r>
      <w:r>
        <w:rPr>
          <w:rFonts w:ascii="Arial" w:eastAsia="Arial" w:hAnsi="Arial" w:cs="Arial"/>
          <w:color w:val="221F1F"/>
          <w:sz w:val="20"/>
          <w:szCs w:val="20"/>
        </w:rPr>
        <w:tab/>
      </w:r>
      <w:r>
        <w:rPr>
          <w:rFonts w:ascii="Arial" w:eastAsia="Arial" w:hAnsi="Arial" w:cs="Arial"/>
          <w:color w:val="221F1F"/>
          <w:sz w:val="20"/>
          <w:szCs w:val="20"/>
        </w:rPr>
        <w:tab/>
      </w:r>
      <w:r>
        <w:rPr>
          <w:rFonts w:ascii="Arial" w:eastAsia="Arial" w:hAnsi="Arial" w:cs="Arial"/>
          <w:color w:val="221F1F"/>
          <w:sz w:val="20"/>
          <w:szCs w:val="20"/>
        </w:rPr>
        <w:tab/>
      </w:r>
      <w:r w:rsidRPr="00913C57">
        <w:rPr>
          <w:rFonts w:ascii="Arial" w:eastAsia="Arial" w:hAnsi="Arial" w:cs="Arial"/>
          <w:color w:val="221F1F"/>
          <w:sz w:val="20"/>
          <w:szCs w:val="20"/>
        </w:rPr>
        <w:t>______________________</w:t>
      </w:r>
    </w:p>
    <w:p w14:paraId="760153EC" w14:textId="7E460945" w:rsidR="00913C57" w:rsidRPr="00913C57" w:rsidRDefault="00913C57" w:rsidP="00913C57">
      <w:pPr>
        <w:widowControl w:val="0"/>
        <w:autoSpaceDE w:val="0"/>
        <w:autoSpaceDN w:val="0"/>
        <w:spacing w:before="53"/>
        <w:ind w:left="287" w:right="482"/>
        <w:jc w:val="both"/>
        <w:rPr>
          <w:rFonts w:ascii="Arial" w:eastAsia="Arial" w:hAnsi="Arial" w:cs="Arial"/>
          <w:color w:val="221F1F"/>
          <w:sz w:val="20"/>
          <w:szCs w:val="20"/>
        </w:rPr>
      </w:pPr>
      <w:r w:rsidRPr="00913C57">
        <w:rPr>
          <w:rFonts w:ascii="Arial" w:eastAsia="Arial" w:hAnsi="Arial" w:cs="Arial"/>
          <w:color w:val="221F1F"/>
          <w:sz w:val="20"/>
          <w:szCs w:val="20"/>
        </w:rPr>
        <w:t xml:space="preserve">                       </w:t>
      </w:r>
      <w:r>
        <w:rPr>
          <w:rFonts w:ascii="Arial" w:eastAsia="Arial" w:hAnsi="Arial" w:cs="Arial"/>
          <w:color w:val="221F1F"/>
          <w:sz w:val="20"/>
          <w:szCs w:val="20"/>
        </w:rPr>
        <w:tab/>
      </w:r>
      <w:r>
        <w:rPr>
          <w:rFonts w:ascii="Arial" w:eastAsia="Arial" w:hAnsi="Arial" w:cs="Arial"/>
          <w:color w:val="221F1F"/>
          <w:sz w:val="20"/>
          <w:szCs w:val="20"/>
        </w:rPr>
        <w:tab/>
      </w:r>
      <w:r>
        <w:rPr>
          <w:rFonts w:ascii="Arial" w:eastAsia="Arial" w:hAnsi="Arial" w:cs="Arial"/>
          <w:color w:val="221F1F"/>
          <w:sz w:val="20"/>
          <w:szCs w:val="20"/>
        </w:rPr>
        <w:tab/>
      </w:r>
      <w:r>
        <w:rPr>
          <w:rFonts w:ascii="Arial" w:eastAsia="Arial" w:hAnsi="Arial" w:cs="Arial"/>
          <w:color w:val="221F1F"/>
          <w:sz w:val="20"/>
          <w:szCs w:val="20"/>
        </w:rPr>
        <w:tab/>
      </w:r>
      <w:r w:rsidRPr="00913C57">
        <w:rPr>
          <w:rFonts w:ascii="Arial" w:eastAsia="Arial" w:hAnsi="Arial" w:cs="Arial"/>
          <w:color w:val="221F1F"/>
          <w:sz w:val="20"/>
          <w:szCs w:val="20"/>
        </w:rPr>
        <w:t>Authorized Signature</w:t>
      </w:r>
    </w:p>
    <w:p w14:paraId="5915C9DC" w14:textId="33EDF2B6" w:rsidR="00EC1744" w:rsidRPr="00913C57" w:rsidRDefault="00EC1744" w:rsidP="00B9583E">
      <w:pPr>
        <w:rPr>
          <w:rFonts w:ascii="Arial" w:hAnsi="Arial" w:cs="Arial"/>
          <w:sz w:val="20"/>
          <w:szCs w:val="20"/>
        </w:rPr>
      </w:pPr>
    </w:p>
    <w:p w14:paraId="12085AE4" w14:textId="77777777" w:rsidR="00EC1744" w:rsidRPr="00B9583E" w:rsidRDefault="00EC1744" w:rsidP="00B9583E">
      <w:pPr>
        <w:rPr>
          <w:rFonts w:ascii="Arial" w:hAnsi="Arial" w:cs="Arial"/>
          <w:sz w:val="20"/>
          <w:szCs w:val="20"/>
        </w:rPr>
      </w:pPr>
    </w:p>
    <w:sectPr w:rsidR="00EC1744" w:rsidRPr="00B9583E" w:rsidSect="00A61E59">
      <w:footerReference w:type="even" r:id="rId8"/>
      <w:footerReference w:type="default" r:id="rId9"/>
      <w:headerReference w:type="first" r:id="rId10"/>
      <w:footerReference w:type="first" r:id="rId11"/>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E16CC" w14:textId="77777777" w:rsidR="00B31F65" w:rsidRDefault="00B31F65" w:rsidP="001905BD">
      <w:r>
        <w:separator/>
      </w:r>
    </w:p>
  </w:endnote>
  <w:endnote w:type="continuationSeparator" w:id="0">
    <w:p w14:paraId="25481227" w14:textId="77777777" w:rsidR="00B31F65" w:rsidRDefault="00B31F65"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1728"/>
      <w:gridCol w:w="5760"/>
      <w:gridCol w:w="1980"/>
    </w:tblGrid>
    <w:tr w:rsidR="00B31F65" w:rsidRPr="001A73E7" w14:paraId="5033E95E" w14:textId="77777777" w:rsidTr="009F7758">
      <w:trPr>
        <w:trHeight w:val="332"/>
      </w:trPr>
      <w:tc>
        <w:tcPr>
          <w:tcW w:w="1728" w:type="dxa"/>
        </w:tcPr>
        <w:p w14:paraId="1BF97A61"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4CD8AF02"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FBEBC6A"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434EFC6F"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48370491" w14:textId="77777777" w:rsidR="00B31F65" w:rsidRPr="001A73E7" w:rsidRDefault="00B31F65" w:rsidP="009F7758">
          <w:pPr>
            <w:pStyle w:val="isof1"/>
            <w:jc w:val="center"/>
            <w:rPr>
              <w:rFonts w:cs="Arial"/>
              <w:sz w:val="18"/>
              <w:szCs w:val="18"/>
            </w:rPr>
          </w:pPr>
          <w:r w:rsidRPr="001A73E7">
            <w:rPr>
              <w:rFonts w:cs="Arial"/>
              <w:sz w:val="18"/>
              <w:szCs w:val="18"/>
            </w:rPr>
            <w:t>Or</w:t>
          </w:r>
        </w:p>
        <w:p w14:paraId="01B70B24"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66331D19" w14:textId="77777777" w:rsidR="00B31F65" w:rsidRPr="001A73E7" w:rsidRDefault="00B31F65" w:rsidP="009F7758">
          <w:pPr>
            <w:pStyle w:val="isof1"/>
            <w:jc w:val="center"/>
            <w:rPr>
              <w:rFonts w:cs="Arial"/>
              <w:sz w:val="18"/>
              <w:szCs w:val="18"/>
            </w:rPr>
          </w:pPr>
        </w:p>
        <w:p w14:paraId="51F02AB0" w14:textId="77777777" w:rsidR="00B31F65" w:rsidRPr="001A73E7" w:rsidRDefault="00B31F65" w:rsidP="009F7758">
          <w:pPr>
            <w:pStyle w:val="Footer"/>
            <w:jc w:val="center"/>
            <w:rPr>
              <w:rFonts w:ascii="Arial" w:hAnsi="Arial" w:cs="Arial"/>
              <w:sz w:val="18"/>
              <w:szCs w:val="18"/>
            </w:rPr>
          </w:pPr>
        </w:p>
      </w:tc>
      <w:tc>
        <w:tcPr>
          <w:tcW w:w="1980" w:type="dxa"/>
        </w:tcPr>
        <w:p w14:paraId="05A29448"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491F48AD" w14:textId="77777777" w:rsidR="00B31F65" w:rsidRPr="001A73E7" w:rsidRDefault="00B31F65" w:rsidP="009F7758">
          <w:pPr>
            <w:pStyle w:val="Footer"/>
            <w:rPr>
              <w:rFonts w:ascii="Arial" w:hAnsi="Arial" w:cs="Arial"/>
              <w:sz w:val="18"/>
              <w:szCs w:val="18"/>
            </w:rPr>
          </w:pPr>
        </w:p>
      </w:tc>
    </w:tr>
  </w:tbl>
  <w:p w14:paraId="728C90CA" w14:textId="77777777" w:rsidR="00B31F65" w:rsidRDefault="00B31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26CB" w14:textId="77777777" w:rsidR="00B31F65" w:rsidRDefault="00B31F65">
    <w:pPr>
      <w:pStyle w:val="Footer"/>
    </w:pPr>
  </w:p>
  <w:tbl>
    <w:tblPr>
      <w:tblStyle w:val="TableGrid"/>
      <w:tblW w:w="10098" w:type="dxa"/>
      <w:tblLook w:val="01E0" w:firstRow="1" w:lastRow="1" w:firstColumn="1" w:lastColumn="1" w:noHBand="0" w:noVBand="0"/>
    </w:tblPr>
    <w:tblGrid>
      <w:gridCol w:w="3258"/>
      <w:gridCol w:w="5310"/>
      <w:gridCol w:w="1530"/>
    </w:tblGrid>
    <w:tr w:rsidR="00B31F65" w:rsidRPr="00AD5EDA" w14:paraId="4A512B47" w14:textId="77777777" w:rsidTr="002B7421">
      <w:trPr>
        <w:trHeight w:val="332"/>
      </w:trPr>
      <w:tc>
        <w:tcPr>
          <w:tcW w:w="3258" w:type="dxa"/>
        </w:tcPr>
        <w:p w14:paraId="572D00ED" w14:textId="36E66588" w:rsidR="00B31F65" w:rsidRPr="00AD5EDA" w:rsidRDefault="00506663" w:rsidP="0006357F">
          <w:pPr>
            <w:pStyle w:val="Footer"/>
            <w:rPr>
              <w:rFonts w:ascii="Arial" w:hAnsi="Arial" w:cs="Arial"/>
              <w:sz w:val="18"/>
              <w:szCs w:val="18"/>
            </w:rPr>
          </w:pPr>
          <w:r>
            <w:rPr>
              <w:rFonts w:ascii="Arial" w:hAnsi="Arial" w:cs="Arial"/>
              <w:sz w:val="18"/>
              <w:szCs w:val="18"/>
            </w:rPr>
            <w:t xml:space="preserve">PRG TGL DED 2009 08 (8/23) </w:t>
          </w:r>
        </w:p>
      </w:tc>
      <w:tc>
        <w:tcPr>
          <w:tcW w:w="5310" w:type="dxa"/>
        </w:tcPr>
        <w:p w14:paraId="7489735D" w14:textId="7A500B5E" w:rsidR="0035731F" w:rsidRPr="00AD5EDA" w:rsidRDefault="0035731F" w:rsidP="00913C57">
          <w:pPr>
            <w:pStyle w:val="isof1"/>
            <w:jc w:val="center"/>
            <w:rPr>
              <w:rFonts w:cs="Arial"/>
              <w:sz w:val="18"/>
              <w:szCs w:val="18"/>
            </w:rPr>
          </w:pPr>
          <w:r w:rsidRPr="00AD5EDA">
            <w:rPr>
              <w:rFonts w:cs="Arial"/>
              <w:sz w:val="18"/>
              <w:szCs w:val="18"/>
            </w:rPr>
            <w:t>Includes copyrighted material of Insurance Services Office, Inc.</w:t>
          </w:r>
          <w:r>
            <w:rPr>
              <w:rFonts w:cs="Arial"/>
              <w:sz w:val="18"/>
              <w:szCs w:val="18"/>
            </w:rPr>
            <w:t xml:space="preserve">,  </w:t>
          </w:r>
          <w:r w:rsidRPr="00AD5EDA">
            <w:rPr>
              <w:rFonts w:cs="Arial"/>
              <w:sz w:val="18"/>
              <w:szCs w:val="18"/>
            </w:rPr>
            <w:t xml:space="preserve"> with</w:t>
          </w:r>
          <w:r>
            <w:rPr>
              <w:rFonts w:cs="Arial"/>
              <w:sz w:val="18"/>
              <w:szCs w:val="18"/>
            </w:rPr>
            <w:t xml:space="preserve"> its</w:t>
          </w:r>
          <w:r w:rsidRPr="00AD5EDA">
            <w:rPr>
              <w:rFonts w:cs="Arial"/>
              <w:sz w:val="18"/>
              <w:szCs w:val="18"/>
            </w:rPr>
            <w:t xml:space="preserve"> permission. </w:t>
          </w:r>
        </w:p>
      </w:tc>
      <w:tc>
        <w:tcPr>
          <w:tcW w:w="1530" w:type="dxa"/>
        </w:tcPr>
        <w:p w14:paraId="581BACDF" w14:textId="77777777" w:rsidR="00B31F65" w:rsidRPr="00AD5EDA" w:rsidRDefault="00B31F65"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0F1FA0">
            <w:rPr>
              <w:rStyle w:val="PageNumber"/>
              <w:rFonts w:ascii="Arial" w:hAnsi="Arial" w:cs="Arial"/>
              <w:noProof/>
              <w:sz w:val="18"/>
              <w:szCs w:val="18"/>
            </w:rPr>
            <w:t>1</w:t>
          </w:r>
          <w:r w:rsidRPr="00AD5EDA">
            <w:rPr>
              <w:rStyle w:val="PageNumber"/>
              <w:rFonts w:ascii="Arial" w:hAnsi="Arial" w:cs="Arial"/>
              <w:sz w:val="18"/>
              <w:szCs w:val="18"/>
            </w:rPr>
            <w:fldChar w:fldCharType="end"/>
          </w:r>
        </w:p>
        <w:p w14:paraId="38C3CB0B" w14:textId="77777777" w:rsidR="00B31F65" w:rsidRPr="00AD5EDA" w:rsidRDefault="00B31F65" w:rsidP="0006357F">
          <w:pPr>
            <w:pStyle w:val="Footer"/>
            <w:rPr>
              <w:rFonts w:ascii="Arial" w:hAnsi="Arial" w:cs="Arial"/>
              <w:sz w:val="18"/>
              <w:szCs w:val="18"/>
            </w:rPr>
          </w:pPr>
        </w:p>
      </w:tc>
    </w:tr>
  </w:tbl>
  <w:p w14:paraId="26F62B2C" w14:textId="77777777" w:rsidR="00B31F65" w:rsidRDefault="00B31F65">
    <w:pPr>
      <w:pStyle w:val="Footer"/>
    </w:pPr>
  </w:p>
  <w:p w14:paraId="4CE2EB6F" w14:textId="77777777" w:rsidR="00B31F65" w:rsidRDefault="00B31F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B31F65" w:rsidRPr="001A73E7" w14:paraId="77DC4278" w14:textId="77777777" w:rsidTr="000B7E98">
      <w:trPr>
        <w:trHeight w:val="332"/>
      </w:trPr>
      <w:tc>
        <w:tcPr>
          <w:tcW w:w="1728" w:type="dxa"/>
        </w:tcPr>
        <w:p w14:paraId="23D78FC7" w14:textId="77777777" w:rsidR="00B31F65" w:rsidRPr="001A73E7" w:rsidRDefault="00B31F65" w:rsidP="00BE3CFC">
          <w:pPr>
            <w:tabs>
              <w:tab w:val="center" w:pos="4680"/>
              <w:tab w:val="right" w:pos="9360"/>
            </w:tabs>
            <w:rPr>
              <w:rFonts w:ascii="Arial" w:hAnsi="Arial" w:cs="Arial"/>
              <w:sz w:val="18"/>
              <w:szCs w:val="18"/>
            </w:rPr>
          </w:pPr>
        </w:p>
      </w:tc>
      <w:tc>
        <w:tcPr>
          <w:tcW w:w="5760" w:type="dxa"/>
        </w:tcPr>
        <w:p w14:paraId="1FB39B17" w14:textId="77777777" w:rsidR="00B31F65" w:rsidRPr="001A73E7" w:rsidRDefault="00B31F65" w:rsidP="00BE3CFC">
          <w:pPr>
            <w:tabs>
              <w:tab w:val="center" w:pos="4680"/>
              <w:tab w:val="right" w:pos="9360"/>
            </w:tabs>
            <w:jc w:val="center"/>
            <w:rPr>
              <w:rFonts w:ascii="Arial" w:hAnsi="Arial" w:cs="Arial"/>
              <w:sz w:val="18"/>
              <w:szCs w:val="18"/>
            </w:rPr>
          </w:pPr>
        </w:p>
      </w:tc>
      <w:tc>
        <w:tcPr>
          <w:tcW w:w="1980" w:type="dxa"/>
        </w:tcPr>
        <w:p w14:paraId="48517402" w14:textId="77777777" w:rsidR="00B31F65" w:rsidRPr="001A73E7" w:rsidRDefault="00B31F65" w:rsidP="00BE3CFC">
          <w:pPr>
            <w:tabs>
              <w:tab w:val="center" w:pos="4680"/>
              <w:tab w:val="right" w:pos="9360"/>
            </w:tabs>
            <w:rPr>
              <w:rFonts w:ascii="Arial" w:hAnsi="Arial" w:cs="Arial"/>
              <w:sz w:val="18"/>
              <w:szCs w:val="18"/>
            </w:rPr>
          </w:pPr>
        </w:p>
      </w:tc>
    </w:tr>
    <w:tr w:rsidR="00B31F65" w:rsidRPr="001A73E7" w14:paraId="204197FF" w14:textId="7777777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14:paraId="57EEFC50" w14:textId="77777777" w:rsidR="00B31F65" w:rsidRPr="001A73E7" w:rsidRDefault="00B31F65" w:rsidP="009F7758">
          <w:pPr>
            <w:pStyle w:val="Footer"/>
            <w:rPr>
              <w:rFonts w:ascii="Arial" w:hAnsi="Arial" w:cs="Arial"/>
              <w:sz w:val="18"/>
              <w:szCs w:val="18"/>
            </w:rPr>
          </w:pPr>
          <w:r w:rsidRPr="001A73E7">
            <w:rPr>
              <w:rFonts w:ascii="Arial" w:hAnsi="Arial" w:cs="Arial"/>
              <w:sz w:val="18"/>
              <w:szCs w:val="18"/>
            </w:rPr>
            <w:t>XXXXXX (X/XX)</w:t>
          </w:r>
        </w:p>
      </w:tc>
      <w:tc>
        <w:tcPr>
          <w:tcW w:w="5760" w:type="dxa"/>
        </w:tcPr>
        <w:p w14:paraId="065279AF" w14:textId="77777777" w:rsidR="00B31F65" w:rsidRPr="001A73E7" w:rsidRDefault="00B31F65" w:rsidP="009F7758">
          <w:pPr>
            <w:pStyle w:val="isof1"/>
            <w:jc w:val="center"/>
            <w:rPr>
              <w:rFonts w:cs="Arial"/>
              <w:sz w:val="18"/>
              <w:szCs w:val="18"/>
            </w:rPr>
          </w:pPr>
          <w:r w:rsidRPr="001A73E7">
            <w:rPr>
              <w:rFonts w:cs="Arial"/>
              <w:sz w:val="18"/>
              <w:szCs w:val="18"/>
            </w:rPr>
            <w:t xml:space="preserve">Includes copyrighted material of Insurance Services Office, Inc with permission. </w:t>
          </w:r>
        </w:p>
        <w:p w14:paraId="2512E247" w14:textId="77777777" w:rsidR="00B31F65" w:rsidRPr="001A73E7" w:rsidRDefault="00B31F65" w:rsidP="009F7758">
          <w:pPr>
            <w:pStyle w:val="isof1"/>
            <w:jc w:val="center"/>
            <w:rPr>
              <w:rFonts w:cs="Arial"/>
              <w:sz w:val="18"/>
              <w:szCs w:val="18"/>
            </w:rPr>
          </w:pPr>
          <w:r w:rsidRPr="001A73E7">
            <w:rPr>
              <w:rFonts w:cs="Arial"/>
              <w:sz w:val="18"/>
              <w:szCs w:val="18"/>
            </w:rPr>
            <w:t xml:space="preserve">Or </w:t>
          </w:r>
        </w:p>
        <w:p w14:paraId="607F7E01" w14:textId="77777777" w:rsidR="00B31F65" w:rsidRPr="001A73E7" w:rsidRDefault="00B31F65" w:rsidP="009F7758">
          <w:pPr>
            <w:pStyle w:val="isof1"/>
            <w:jc w:val="center"/>
            <w:rPr>
              <w:rFonts w:cs="Arial"/>
              <w:sz w:val="18"/>
              <w:szCs w:val="18"/>
            </w:rPr>
          </w:pPr>
          <w:r w:rsidRPr="001A73E7">
            <w:rPr>
              <w:rFonts w:cs="Arial"/>
              <w:sz w:val="18"/>
              <w:szCs w:val="18"/>
            </w:rPr>
            <w:t>Contains copyrighted material of the American Association of Insurance Services.</w:t>
          </w:r>
        </w:p>
        <w:p w14:paraId="1611DFC1" w14:textId="77777777" w:rsidR="00B31F65" w:rsidRPr="001A73E7" w:rsidRDefault="00B31F65" w:rsidP="009F7758">
          <w:pPr>
            <w:pStyle w:val="isof1"/>
            <w:jc w:val="center"/>
            <w:rPr>
              <w:rFonts w:cs="Arial"/>
              <w:sz w:val="18"/>
              <w:szCs w:val="18"/>
            </w:rPr>
          </w:pPr>
          <w:r w:rsidRPr="001A73E7">
            <w:rPr>
              <w:rFonts w:cs="Arial"/>
              <w:sz w:val="18"/>
              <w:szCs w:val="18"/>
            </w:rPr>
            <w:t>Or</w:t>
          </w:r>
        </w:p>
        <w:p w14:paraId="46C1BE76" w14:textId="77777777" w:rsidR="00B31F65" w:rsidRPr="001A73E7" w:rsidRDefault="00B31F65" w:rsidP="009F7758">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14:paraId="11B49C6C" w14:textId="77777777" w:rsidR="00B31F65" w:rsidRPr="001A73E7" w:rsidRDefault="00B31F65" w:rsidP="009F7758">
          <w:pPr>
            <w:pStyle w:val="isof1"/>
            <w:jc w:val="center"/>
            <w:rPr>
              <w:rFonts w:cs="Arial"/>
              <w:sz w:val="18"/>
              <w:szCs w:val="18"/>
            </w:rPr>
          </w:pPr>
        </w:p>
        <w:p w14:paraId="58E18FC2" w14:textId="77777777" w:rsidR="00B31F65" w:rsidRPr="001A73E7" w:rsidRDefault="00B31F65" w:rsidP="009F7758">
          <w:pPr>
            <w:pStyle w:val="Footer"/>
            <w:jc w:val="center"/>
            <w:rPr>
              <w:rFonts w:ascii="Arial" w:hAnsi="Arial" w:cs="Arial"/>
              <w:sz w:val="18"/>
              <w:szCs w:val="18"/>
            </w:rPr>
          </w:pPr>
        </w:p>
      </w:tc>
      <w:tc>
        <w:tcPr>
          <w:tcW w:w="1980" w:type="dxa"/>
        </w:tcPr>
        <w:p w14:paraId="6054EBFA" w14:textId="77777777" w:rsidR="00B31F65" w:rsidRPr="001A73E7" w:rsidRDefault="00B31F65" w:rsidP="009F7758">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3</w:t>
          </w:r>
          <w:r w:rsidRPr="001A73E7">
            <w:rPr>
              <w:rStyle w:val="PageNumber"/>
              <w:rFonts w:ascii="Arial" w:hAnsi="Arial" w:cs="Arial"/>
              <w:sz w:val="18"/>
              <w:szCs w:val="18"/>
            </w:rPr>
            <w:fldChar w:fldCharType="end"/>
          </w:r>
        </w:p>
        <w:p w14:paraId="34EDC23E" w14:textId="77777777" w:rsidR="00B31F65" w:rsidRPr="001A73E7" w:rsidRDefault="00B31F65" w:rsidP="009F7758">
          <w:pPr>
            <w:pStyle w:val="Footer"/>
            <w:rPr>
              <w:rFonts w:ascii="Arial" w:hAnsi="Arial" w:cs="Arial"/>
              <w:sz w:val="18"/>
              <w:szCs w:val="18"/>
            </w:rPr>
          </w:pPr>
        </w:p>
      </w:tc>
    </w:tr>
  </w:tbl>
  <w:p w14:paraId="0F70D274" w14:textId="77777777" w:rsidR="00B31F65" w:rsidRPr="001A73E7" w:rsidRDefault="00B31F65">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48C07" w14:textId="77777777" w:rsidR="00B31F65" w:rsidRDefault="00B31F65" w:rsidP="001905BD">
      <w:r>
        <w:separator/>
      </w:r>
    </w:p>
  </w:footnote>
  <w:footnote w:type="continuationSeparator" w:id="0">
    <w:p w14:paraId="7C7DE8B4" w14:textId="77777777" w:rsidR="00B31F65" w:rsidRDefault="00B31F65" w:rsidP="00190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221B" w14:textId="77777777" w:rsidR="00B31F65" w:rsidRPr="00BE3CFC" w:rsidRDefault="00B31F65" w:rsidP="00BE3CFC">
    <w:pPr>
      <w:jc w:val="center"/>
      <w:rPr>
        <w:rFonts w:ascii="Univers ATT" w:hAnsi="Univers ATT"/>
        <w:b/>
        <w:bCs/>
        <w:sz w:val="20"/>
        <w:szCs w:val="20"/>
      </w:rPr>
    </w:pPr>
  </w:p>
  <w:p w14:paraId="0FEA128B" w14:textId="77777777" w:rsidR="00B31F65" w:rsidRPr="00BE3CFC" w:rsidRDefault="00B31F65" w:rsidP="00BE3CFC">
    <w:pPr>
      <w:tabs>
        <w:tab w:val="center" w:pos="4680"/>
        <w:tab w:val="right" w:pos="9360"/>
      </w:tabs>
    </w:pPr>
  </w:p>
  <w:p w14:paraId="21D622D5" w14:textId="77777777" w:rsidR="00B31F65" w:rsidRDefault="00B31F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F3842"/>
    <w:multiLevelType w:val="hybridMultilevel"/>
    <w:tmpl w:val="7BD89F4A"/>
    <w:lvl w:ilvl="0" w:tplc="84B247B2">
      <w:start w:val="1"/>
      <w:numFmt w:val="decimal"/>
      <w:lvlText w:val="%1."/>
      <w:lvlJc w:val="left"/>
      <w:pPr>
        <w:ind w:left="720" w:hanging="360"/>
        <w:jc w:val="left"/>
      </w:pPr>
      <w:rPr>
        <w:rFonts w:hint="default"/>
        <w:b/>
        <w:bCs/>
        <w:i w:val="0"/>
        <w:iCs w:val="0"/>
        <w:spacing w:val="-1"/>
        <w:w w:val="100"/>
        <w:sz w:val="18"/>
        <w:szCs w:val="18"/>
        <w:lang w:val="en-US" w:eastAsia="en-US" w:bidi="ar-SA"/>
      </w:rPr>
    </w:lvl>
    <w:lvl w:ilvl="1" w:tplc="02A0F250">
      <w:start w:val="1"/>
      <w:numFmt w:val="decimal"/>
      <w:lvlText w:val="%2."/>
      <w:lvlJc w:val="left"/>
      <w:pPr>
        <w:ind w:left="720" w:hanging="303"/>
        <w:jc w:val="left"/>
      </w:pPr>
      <w:rPr>
        <w:rFonts w:ascii="Arial" w:eastAsia="Arial" w:hAnsi="Arial" w:cs="Arial" w:hint="default"/>
        <w:b w:val="0"/>
        <w:bCs w:val="0"/>
        <w:i w:val="0"/>
        <w:iCs w:val="0"/>
        <w:w w:val="100"/>
        <w:sz w:val="18"/>
        <w:szCs w:val="18"/>
        <w:lang w:val="en-US" w:eastAsia="en-US" w:bidi="ar-SA"/>
      </w:rPr>
    </w:lvl>
    <w:lvl w:ilvl="2" w:tplc="36CE09E0">
      <w:start w:val="1"/>
      <w:numFmt w:val="lowerLetter"/>
      <w:lvlText w:val="%3."/>
      <w:lvlJc w:val="left"/>
      <w:pPr>
        <w:ind w:left="1642" w:hanging="202"/>
        <w:jc w:val="left"/>
      </w:pPr>
      <w:rPr>
        <w:rFonts w:ascii="Arial" w:eastAsia="Arial" w:hAnsi="Arial" w:cs="Arial" w:hint="default"/>
        <w:b/>
        <w:bCs/>
        <w:i w:val="0"/>
        <w:iCs w:val="0"/>
        <w:w w:val="100"/>
        <w:sz w:val="20"/>
        <w:szCs w:val="20"/>
        <w:lang w:val="en-US" w:eastAsia="en-US" w:bidi="ar-SA"/>
      </w:rPr>
    </w:lvl>
    <w:lvl w:ilvl="3" w:tplc="E44A89A4">
      <w:numFmt w:val="bullet"/>
      <w:lvlText w:val="•"/>
      <w:lvlJc w:val="left"/>
      <w:pPr>
        <w:ind w:left="2250" w:hanging="202"/>
      </w:pPr>
      <w:rPr>
        <w:rFonts w:hint="default"/>
        <w:lang w:val="en-US" w:eastAsia="en-US" w:bidi="ar-SA"/>
      </w:rPr>
    </w:lvl>
    <w:lvl w:ilvl="4" w:tplc="D1EAA0D6">
      <w:numFmt w:val="bullet"/>
      <w:lvlText w:val="•"/>
      <w:lvlJc w:val="left"/>
      <w:pPr>
        <w:ind w:left="2550" w:hanging="202"/>
      </w:pPr>
      <w:rPr>
        <w:rFonts w:hint="default"/>
        <w:lang w:val="en-US" w:eastAsia="en-US" w:bidi="ar-SA"/>
      </w:rPr>
    </w:lvl>
    <w:lvl w:ilvl="5" w:tplc="DB026F72">
      <w:numFmt w:val="bullet"/>
      <w:lvlText w:val="•"/>
      <w:lvlJc w:val="left"/>
      <w:pPr>
        <w:ind w:left="2850" w:hanging="202"/>
      </w:pPr>
      <w:rPr>
        <w:rFonts w:hint="default"/>
        <w:lang w:val="en-US" w:eastAsia="en-US" w:bidi="ar-SA"/>
      </w:rPr>
    </w:lvl>
    <w:lvl w:ilvl="6" w:tplc="CD4C8C3C">
      <w:numFmt w:val="bullet"/>
      <w:lvlText w:val="•"/>
      <w:lvlJc w:val="left"/>
      <w:pPr>
        <w:ind w:left="3149" w:hanging="202"/>
      </w:pPr>
      <w:rPr>
        <w:rFonts w:hint="default"/>
        <w:lang w:val="en-US" w:eastAsia="en-US" w:bidi="ar-SA"/>
      </w:rPr>
    </w:lvl>
    <w:lvl w:ilvl="7" w:tplc="65C0F5AE">
      <w:numFmt w:val="bullet"/>
      <w:lvlText w:val="•"/>
      <w:lvlJc w:val="left"/>
      <w:pPr>
        <w:ind w:left="3449" w:hanging="202"/>
      </w:pPr>
      <w:rPr>
        <w:rFonts w:hint="default"/>
        <w:lang w:val="en-US" w:eastAsia="en-US" w:bidi="ar-SA"/>
      </w:rPr>
    </w:lvl>
    <w:lvl w:ilvl="8" w:tplc="AB1E4D58">
      <w:numFmt w:val="bullet"/>
      <w:lvlText w:val="•"/>
      <w:lvlJc w:val="left"/>
      <w:pPr>
        <w:ind w:left="3749" w:hanging="202"/>
      </w:pPr>
      <w:rPr>
        <w:rFonts w:hint="default"/>
        <w:lang w:val="en-US" w:eastAsia="en-US" w:bidi="ar-SA"/>
      </w:rPr>
    </w:lvl>
  </w:abstractNum>
  <w:abstractNum w:abstractNumId="1" w15:restartNumberingAfterBreak="0">
    <w:nsid w:val="08F016E3"/>
    <w:multiLevelType w:val="hybridMultilevel"/>
    <w:tmpl w:val="25A0B24E"/>
    <w:lvl w:ilvl="0" w:tplc="83BEB130">
      <w:start w:val="6"/>
      <w:numFmt w:val="decimal"/>
      <w:lvlText w:val="%1."/>
      <w:lvlJc w:val="left"/>
      <w:pPr>
        <w:ind w:left="720" w:hanging="360"/>
        <w:jc w:val="left"/>
      </w:pPr>
      <w:rPr>
        <w:rFonts w:ascii="Arial" w:eastAsia="Arial" w:hAnsi="Arial" w:cs="Arial" w:hint="default"/>
        <w:b/>
        <w:bCs/>
        <w:i w:val="0"/>
        <w:iCs w:val="0"/>
        <w:w w:val="100"/>
        <w:sz w:val="20"/>
        <w:szCs w:val="20"/>
        <w:lang w:val="en-US" w:eastAsia="en-US" w:bidi="ar-SA"/>
      </w:rPr>
    </w:lvl>
    <w:lvl w:ilvl="1" w:tplc="10445A36">
      <w:start w:val="1"/>
      <w:numFmt w:val="lowerLetter"/>
      <w:lvlText w:val="%2."/>
      <w:lvlJc w:val="left"/>
      <w:pPr>
        <w:ind w:left="1080" w:hanging="360"/>
      </w:pPr>
      <w:rPr>
        <w:b/>
        <w:bCs/>
      </w:rPr>
    </w:lvl>
    <w:lvl w:ilvl="2" w:tplc="0582939A">
      <w:numFmt w:val="bullet"/>
      <w:lvlText w:val="•"/>
      <w:lvlJc w:val="left"/>
      <w:pPr>
        <w:ind w:left="1481" w:hanging="360"/>
      </w:pPr>
      <w:rPr>
        <w:rFonts w:hint="default"/>
        <w:lang w:val="en-US" w:eastAsia="en-US" w:bidi="ar-SA"/>
      </w:rPr>
    </w:lvl>
    <w:lvl w:ilvl="3" w:tplc="1758CB80">
      <w:numFmt w:val="bullet"/>
      <w:lvlText w:val="•"/>
      <w:lvlJc w:val="left"/>
      <w:pPr>
        <w:ind w:left="1880" w:hanging="360"/>
      </w:pPr>
      <w:rPr>
        <w:rFonts w:hint="default"/>
        <w:lang w:val="en-US" w:eastAsia="en-US" w:bidi="ar-SA"/>
      </w:rPr>
    </w:lvl>
    <w:lvl w:ilvl="4" w:tplc="697080D8">
      <w:numFmt w:val="bullet"/>
      <w:lvlText w:val="•"/>
      <w:lvlJc w:val="left"/>
      <w:pPr>
        <w:ind w:left="2279" w:hanging="360"/>
      </w:pPr>
      <w:rPr>
        <w:rFonts w:hint="default"/>
        <w:lang w:val="en-US" w:eastAsia="en-US" w:bidi="ar-SA"/>
      </w:rPr>
    </w:lvl>
    <w:lvl w:ilvl="5" w:tplc="7BEEE29A">
      <w:numFmt w:val="bullet"/>
      <w:lvlText w:val="•"/>
      <w:lvlJc w:val="left"/>
      <w:pPr>
        <w:ind w:left="2678" w:hanging="360"/>
      </w:pPr>
      <w:rPr>
        <w:rFonts w:hint="default"/>
        <w:lang w:val="en-US" w:eastAsia="en-US" w:bidi="ar-SA"/>
      </w:rPr>
    </w:lvl>
    <w:lvl w:ilvl="6" w:tplc="B6A68312">
      <w:numFmt w:val="bullet"/>
      <w:lvlText w:val="•"/>
      <w:lvlJc w:val="left"/>
      <w:pPr>
        <w:ind w:left="3077" w:hanging="360"/>
      </w:pPr>
      <w:rPr>
        <w:rFonts w:hint="default"/>
        <w:lang w:val="en-US" w:eastAsia="en-US" w:bidi="ar-SA"/>
      </w:rPr>
    </w:lvl>
    <w:lvl w:ilvl="7" w:tplc="C44C426E">
      <w:numFmt w:val="bullet"/>
      <w:lvlText w:val="•"/>
      <w:lvlJc w:val="left"/>
      <w:pPr>
        <w:ind w:left="3476" w:hanging="360"/>
      </w:pPr>
      <w:rPr>
        <w:rFonts w:hint="default"/>
        <w:lang w:val="en-US" w:eastAsia="en-US" w:bidi="ar-SA"/>
      </w:rPr>
    </w:lvl>
    <w:lvl w:ilvl="8" w:tplc="FDC896AE">
      <w:numFmt w:val="bullet"/>
      <w:lvlText w:val="•"/>
      <w:lvlJc w:val="left"/>
      <w:pPr>
        <w:ind w:left="3875" w:hanging="360"/>
      </w:pPr>
      <w:rPr>
        <w:rFonts w:hint="default"/>
        <w:lang w:val="en-US" w:eastAsia="en-US" w:bidi="ar-SA"/>
      </w:rPr>
    </w:lvl>
  </w:abstractNum>
  <w:abstractNum w:abstractNumId="2" w15:restartNumberingAfterBreak="0">
    <w:nsid w:val="0BBF6241"/>
    <w:multiLevelType w:val="hybridMultilevel"/>
    <w:tmpl w:val="5E2E64CE"/>
    <w:lvl w:ilvl="0" w:tplc="0409000F">
      <w:start w:val="1"/>
      <w:numFmt w:val="decimal"/>
      <w:lvlText w:val="%1."/>
      <w:lvlJc w:val="left"/>
      <w:pPr>
        <w:ind w:left="823" w:hanging="360"/>
      </w:pPr>
    </w:lvl>
    <w:lvl w:ilvl="1" w:tplc="04090019" w:tentative="1">
      <w:start w:val="1"/>
      <w:numFmt w:val="lowerLetter"/>
      <w:lvlText w:val="%2."/>
      <w:lvlJc w:val="left"/>
      <w:pPr>
        <w:ind w:left="1543" w:hanging="360"/>
      </w:pPr>
    </w:lvl>
    <w:lvl w:ilvl="2" w:tplc="0409001B" w:tentative="1">
      <w:start w:val="1"/>
      <w:numFmt w:val="lowerRoman"/>
      <w:lvlText w:val="%3."/>
      <w:lvlJc w:val="right"/>
      <w:pPr>
        <w:ind w:left="2263" w:hanging="180"/>
      </w:pPr>
    </w:lvl>
    <w:lvl w:ilvl="3" w:tplc="0409000F" w:tentative="1">
      <w:start w:val="1"/>
      <w:numFmt w:val="decimal"/>
      <w:lvlText w:val="%4."/>
      <w:lvlJc w:val="left"/>
      <w:pPr>
        <w:ind w:left="2983" w:hanging="360"/>
      </w:pPr>
    </w:lvl>
    <w:lvl w:ilvl="4" w:tplc="04090019" w:tentative="1">
      <w:start w:val="1"/>
      <w:numFmt w:val="lowerLetter"/>
      <w:lvlText w:val="%5."/>
      <w:lvlJc w:val="left"/>
      <w:pPr>
        <w:ind w:left="3703" w:hanging="360"/>
      </w:pPr>
    </w:lvl>
    <w:lvl w:ilvl="5" w:tplc="0409001B" w:tentative="1">
      <w:start w:val="1"/>
      <w:numFmt w:val="lowerRoman"/>
      <w:lvlText w:val="%6."/>
      <w:lvlJc w:val="right"/>
      <w:pPr>
        <w:ind w:left="4423" w:hanging="180"/>
      </w:pPr>
    </w:lvl>
    <w:lvl w:ilvl="6" w:tplc="0409000F" w:tentative="1">
      <w:start w:val="1"/>
      <w:numFmt w:val="decimal"/>
      <w:lvlText w:val="%7."/>
      <w:lvlJc w:val="left"/>
      <w:pPr>
        <w:ind w:left="5143" w:hanging="360"/>
      </w:pPr>
    </w:lvl>
    <w:lvl w:ilvl="7" w:tplc="04090019" w:tentative="1">
      <w:start w:val="1"/>
      <w:numFmt w:val="lowerLetter"/>
      <w:lvlText w:val="%8."/>
      <w:lvlJc w:val="left"/>
      <w:pPr>
        <w:ind w:left="5863" w:hanging="360"/>
      </w:pPr>
    </w:lvl>
    <w:lvl w:ilvl="8" w:tplc="0409001B" w:tentative="1">
      <w:start w:val="1"/>
      <w:numFmt w:val="lowerRoman"/>
      <w:lvlText w:val="%9."/>
      <w:lvlJc w:val="right"/>
      <w:pPr>
        <w:ind w:left="6583" w:hanging="180"/>
      </w:pPr>
    </w:lvl>
  </w:abstractNum>
  <w:abstractNum w:abstractNumId="3" w15:restartNumberingAfterBreak="0">
    <w:nsid w:val="0BFD18D3"/>
    <w:multiLevelType w:val="hybridMultilevel"/>
    <w:tmpl w:val="098A4CD4"/>
    <w:lvl w:ilvl="0" w:tplc="ACBC170A">
      <w:start w:val="1"/>
      <w:numFmt w:val="decimal"/>
      <w:lvlText w:val="%1."/>
      <w:lvlJc w:val="left"/>
      <w:pPr>
        <w:ind w:left="699" w:hanging="287"/>
        <w:jc w:val="right"/>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013D5"/>
    <w:multiLevelType w:val="hybridMultilevel"/>
    <w:tmpl w:val="F7C28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90DEF"/>
    <w:multiLevelType w:val="hybridMultilevel"/>
    <w:tmpl w:val="5EF8C50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0174C3"/>
    <w:multiLevelType w:val="hybridMultilevel"/>
    <w:tmpl w:val="9466AD48"/>
    <w:lvl w:ilvl="0" w:tplc="99D2BA98">
      <w:start w:val="1"/>
      <w:numFmt w:val="upperLetter"/>
      <w:lvlText w:val="%1."/>
      <w:lvlJc w:val="left"/>
      <w:pPr>
        <w:ind w:left="687" w:hanging="300"/>
      </w:pPr>
      <w:rPr>
        <w:rFonts w:ascii="Arial" w:eastAsia="Arial" w:hAnsi="Arial" w:cs="Arial" w:hint="default"/>
        <w:b/>
        <w:bCs/>
        <w:spacing w:val="-1"/>
        <w:w w:val="100"/>
        <w:sz w:val="20"/>
        <w:szCs w:val="20"/>
      </w:rPr>
    </w:lvl>
    <w:lvl w:ilvl="1" w:tplc="0C264924">
      <w:start w:val="1"/>
      <w:numFmt w:val="decimal"/>
      <w:lvlText w:val="%2."/>
      <w:lvlJc w:val="left"/>
      <w:pPr>
        <w:ind w:left="986" w:hanging="287"/>
        <w:jc w:val="right"/>
      </w:pPr>
      <w:rPr>
        <w:rFonts w:ascii="Arial" w:eastAsia="Arial" w:hAnsi="Arial" w:cs="Arial" w:hint="default"/>
        <w:b/>
        <w:bCs/>
        <w:spacing w:val="-1"/>
        <w:w w:val="100"/>
        <w:sz w:val="20"/>
        <w:szCs w:val="20"/>
      </w:rPr>
    </w:lvl>
    <w:lvl w:ilvl="2" w:tplc="5356A3B2">
      <w:start w:val="1"/>
      <w:numFmt w:val="lowerLetter"/>
      <w:lvlText w:val="%3."/>
      <w:lvlJc w:val="left"/>
      <w:pPr>
        <w:ind w:left="1286" w:hanging="287"/>
      </w:pPr>
      <w:rPr>
        <w:rFonts w:ascii="Arial" w:eastAsia="Arial" w:hAnsi="Arial" w:cs="Arial" w:hint="default"/>
        <w:b/>
        <w:bCs/>
        <w:spacing w:val="-1"/>
        <w:w w:val="100"/>
        <w:sz w:val="20"/>
        <w:szCs w:val="20"/>
      </w:rPr>
    </w:lvl>
    <w:lvl w:ilvl="3" w:tplc="87E49E06">
      <w:start w:val="1"/>
      <w:numFmt w:val="decimal"/>
      <w:lvlText w:val="(%4)"/>
      <w:lvlJc w:val="left"/>
      <w:pPr>
        <w:ind w:left="1586" w:hanging="365"/>
      </w:pPr>
      <w:rPr>
        <w:rFonts w:ascii="Arial" w:eastAsia="Arial" w:hAnsi="Arial" w:cs="Arial" w:hint="default"/>
        <w:b/>
        <w:bCs/>
        <w:w w:val="100"/>
        <w:sz w:val="20"/>
        <w:szCs w:val="20"/>
      </w:rPr>
    </w:lvl>
    <w:lvl w:ilvl="4" w:tplc="F3E2DF8E">
      <w:start w:val="1"/>
      <w:numFmt w:val="lowerLetter"/>
      <w:lvlText w:val="(%5)"/>
      <w:lvlJc w:val="left"/>
      <w:pPr>
        <w:ind w:left="1886" w:hanging="365"/>
      </w:pPr>
      <w:rPr>
        <w:rFonts w:ascii="Arial" w:eastAsia="Arial" w:hAnsi="Arial" w:cs="Arial" w:hint="default"/>
        <w:b/>
        <w:bCs/>
        <w:w w:val="100"/>
        <w:sz w:val="20"/>
        <w:szCs w:val="20"/>
      </w:rPr>
    </w:lvl>
    <w:lvl w:ilvl="5" w:tplc="E560511A">
      <w:numFmt w:val="bullet"/>
      <w:lvlText w:val="•"/>
      <w:lvlJc w:val="left"/>
      <w:pPr>
        <w:ind w:left="1557" w:hanging="365"/>
      </w:pPr>
      <w:rPr>
        <w:rFonts w:hint="default"/>
      </w:rPr>
    </w:lvl>
    <w:lvl w:ilvl="6" w:tplc="D1183BA2">
      <w:numFmt w:val="bullet"/>
      <w:lvlText w:val="•"/>
      <w:lvlJc w:val="left"/>
      <w:pPr>
        <w:ind w:left="1227" w:hanging="365"/>
      </w:pPr>
      <w:rPr>
        <w:rFonts w:hint="default"/>
      </w:rPr>
    </w:lvl>
    <w:lvl w:ilvl="7" w:tplc="43CC6A44">
      <w:numFmt w:val="bullet"/>
      <w:lvlText w:val="•"/>
      <w:lvlJc w:val="left"/>
      <w:pPr>
        <w:ind w:left="897" w:hanging="365"/>
      </w:pPr>
      <w:rPr>
        <w:rFonts w:hint="default"/>
      </w:rPr>
    </w:lvl>
    <w:lvl w:ilvl="8" w:tplc="158A9FA8">
      <w:numFmt w:val="bullet"/>
      <w:lvlText w:val="•"/>
      <w:lvlJc w:val="left"/>
      <w:pPr>
        <w:ind w:left="568" w:hanging="365"/>
      </w:pPr>
      <w:rPr>
        <w:rFonts w:hint="default"/>
      </w:rPr>
    </w:lvl>
  </w:abstractNum>
  <w:abstractNum w:abstractNumId="7" w15:restartNumberingAfterBreak="0">
    <w:nsid w:val="138468A9"/>
    <w:multiLevelType w:val="hybridMultilevel"/>
    <w:tmpl w:val="C480EB10"/>
    <w:lvl w:ilvl="0" w:tplc="4F4EB30C">
      <w:start w:val="2"/>
      <w:numFmt w:val="lowerLetter"/>
      <w:lvlText w:val="%1."/>
      <w:lvlJc w:val="left"/>
      <w:pPr>
        <w:ind w:left="822"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352A60"/>
    <w:multiLevelType w:val="hybridMultilevel"/>
    <w:tmpl w:val="9E3E36A4"/>
    <w:lvl w:ilvl="0" w:tplc="9CB0AD8A">
      <w:start w:val="2"/>
      <w:numFmt w:val="lowerLetter"/>
      <w:lvlText w:val="%1."/>
      <w:lvlJc w:val="left"/>
      <w:pPr>
        <w:ind w:left="999" w:hanging="298"/>
      </w:pPr>
      <w:rPr>
        <w:rFonts w:ascii="Arial" w:eastAsia="Arial" w:hAnsi="Arial" w:cs="Arial" w:hint="default"/>
        <w:b/>
        <w:bCs/>
        <w:spacing w:val="-1"/>
        <w:w w:val="100"/>
        <w:sz w:val="20"/>
        <w:szCs w:val="20"/>
      </w:rPr>
    </w:lvl>
    <w:lvl w:ilvl="1" w:tplc="0F0A4B6A">
      <w:start w:val="6"/>
      <w:numFmt w:val="lowerLetter"/>
      <w:lvlText w:val="%2."/>
      <w:lvlJc w:val="left"/>
      <w:pPr>
        <w:ind w:left="1299" w:hanging="243"/>
      </w:pPr>
      <w:rPr>
        <w:rFonts w:ascii="Arial" w:eastAsia="Arial" w:hAnsi="Arial" w:cs="Arial" w:hint="default"/>
        <w:b/>
        <w:bCs/>
        <w:spacing w:val="-1"/>
        <w:w w:val="100"/>
        <w:sz w:val="20"/>
        <w:szCs w:val="20"/>
      </w:rPr>
    </w:lvl>
    <w:lvl w:ilvl="2" w:tplc="7908C12E">
      <w:numFmt w:val="bullet"/>
      <w:lvlText w:val="•"/>
      <w:lvlJc w:val="left"/>
      <w:pPr>
        <w:ind w:left="1700" w:hanging="243"/>
      </w:pPr>
      <w:rPr>
        <w:rFonts w:hint="default"/>
      </w:rPr>
    </w:lvl>
    <w:lvl w:ilvl="3" w:tplc="77046CDC">
      <w:numFmt w:val="bullet"/>
      <w:lvlText w:val="•"/>
      <w:lvlJc w:val="left"/>
      <w:pPr>
        <w:ind w:left="2100" w:hanging="243"/>
      </w:pPr>
      <w:rPr>
        <w:rFonts w:hint="default"/>
      </w:rPr>
    </w:lvl>
    <w:lvl w:ilvl="4" w:tplc="BE5A1062">
      <w:numFmt w:val="bullet"/>
      <w:lvlText w:val="•"/>
      <w:lvlJc w:val="left"/>
      <w:pPr>
        <w:ind w:left="2500" w:hanging="243"/>
      </w:pPr>
      <w:rPr>
        <w:rFonts w:hint="default"/>
      </w:rPr>
    </w:lvl>
    <w:lvl w:ilvl="5" w:tplc="025A76C6">
      <w:numFmt w:val="bullet"/>
      <w:lvlText w:val="•"/>
      <w:lvlJc w:val="left"/>
      <w:pPr>
        <w:ind w:left="2900" w:hanging="243"/>
      </w:pPr>
      <w:rPr>
        <w:rFonts w:hint="default"/>
      </w:rPr>
    </w:lvl>
    <w:lvl w:ilvl="6" w:tplc="1820EC5C">
      <w:numFmt w:val="bullet"/>
      <w:lvlText w:val="•"/>
      <w:lvlJc w:val="left"/>
      <w:pPr>
        <w:ind w:left="3300" w:hanging="243"/>
      </w:pPr>
      <w:rPr>
        <w:rFonts w:hint="default"/>
      </w:rPr>
    </w:lvl>
    <w:lvl w:ilvl="7" w:tplc="2A684308">
      <w:numFmt w:val="bullet"/>
      <w:lvlText w:val="•"/>
      <w:lvlJc w:val="left"/>
      <w:pPr>
        <w:ind w:left="3701" w:hanging="243"/>
      </w:pPr>
      <w:rPr>
        <w:rFonts w:hint="default"/>
      </w:rPr>
    </w:lvl>
    <w:lvl w:ilvl="8" w:tplc="F8D25746">
      <w:numFmt w:val="bullet"/>
      <w:lvlText w:val="•"/>
      <w:lvlJc w:val="left"/>
      <w:pPr>
        <w:ind w:left="4101" w:hanging="243"/>
      </w:pPr>
      <w:rPr>
        <w:rFonts w:hint="default"/>
      </w:rPr>
    </w:lvl>
  </w:abstractNum>
  <w:abstractNum w:abstractNumId="9" w15:restartNumberingAfterBreak="0">
    <w:nsid w:val="1A6D062F"/>
    <w:multiLevelType w:val="hybridMultilevel"/>
    <w:tmpl w:val="A3687D38"/>
    <w:lvl w:ilvl="0" w:tplc="5FA4A710">
      <w:start w:val="4"/>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B7A57F4"/>
    <w:multiLevelType w:val="hybridMultilevel"/>
    <w:tmpl w:val="E64C82C0"/>
    <w:lvl w:ilvl="0" w:tplc="95C42A22">
      <w:start w:val="2"/>
      <w:numFmt w:val="decimal"/>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062E8A"/>
    <w:multiLevelType w:val="hybridMultilevel"/>
    <w:tmpl w:val="3D0A2772"/>
    <w:lvl w:ilvl="0" w:tplc="AB72AA78">
      <w:start w:val="1"/>
      <w:numFmt w:val="lowerLetter"/>
      <w:lvlText w:val="%1."/>
      <w:lvlJc w:val="left"/>
      <w:pPr>
        <w:ind w:left="1413" w:hanging="360"/>
      </w:pPr>
      <w:rPr>
        <w:b/>
      </w:rPr>
    </w:lvl>
    <w:lvl w:ilvl="1" w:tplc="04090019" w:tentative="1">
      <w:start w:val="1"/>
      <w:numFmt w:val="lowerLetter"/>
      <w:lvlText w:val="%2."/>
      <w:lvlJc w:val="left"/>
      <w:pPr>
        <w:ind w:left="2133" w:hanging="360"/>
      </w:pPr>
    </w:lvl>
    <w:lvl w:ilvl="2" w:tplc="0409001B" w:tentative="1">
      <w:start w:val="1"/>
      <w:numFmt w:val="lowerRoman"/>
      <w:lvlText w:val="%3."/>
      <w:lvlJc w:val="right"/>
      <w:pPr>
        <w:ind w:left="2853" w:hanging="180"/>
      </w:pPr>
    </w:lvl>
    <w:lvl w:ilvl="3" w:tplc="0409000F" w:tentative="1">
      <w:start w:val="1"/>
      <w:numFmt w:val="decimal"/>
      <w:lvlText w:val="%4."/>
      <w:lvlJc w:val="left"/>
      <w:pPr>
        <w:ind w:left="3573" w:hanging="360"/>
      </w:pPr>
    </w:lvl>
    <w:lvl w:ilvl="4" w:tplc="04090019" w:tentative="1">
      <w:start w:val="1"/>
      <w:numFmt w:val="lowerLetter"/>
      <w:lvlText w:val="%5."/>
      <w:lvlJc w:val="left"/>
      <w:pPr>
        <w:ind w:left="4293" w:hanging="360"/>
      </w:pPr>
    </w:lvl>
    <w:lvl w:ilvl="5" w:tplc="0409001B" w:tentative="1">
      <w:start w:val="1"/>
      <w:numFmt w:val="lowerRoman"/>
      <w:lvlText w:val="%6."/>
      <w:lvlJc w:val="right"/>
      <w:pPr>
        <w:ind w:left="5013" w:hanging="180"/>
      </w:pPr>
    </w:lvl>
    <w:lvl w:ilvl="6" w:tplc="0409000F" w:tentative="1">
      <w:start w:val="1"/>
      <w:numFmt w:val="decimal"/>
      <w:lvlText w:val="%7."/>
      <w:lvlJc w:val="left"/>
      <w:pPr>
        <w:ind w:left="5733" w:hanging="360"/>
      </w:pPr>
    </w:lvl>
    <w:lvl w:ilvl="7" w:tplc="04090019" w:tentative="1">
      <w:start w:val="1"/>
      <w:numFmt w:val="lowerLetter"/>
      <w:lvlText w:val="%8."/>
      <w:lvlJc w:val="left"/>
      <w:pPr>
        <w:ind w:left="6453" w:hanging="360"/>
      </w:pPr>
    </w:lvl>
    <w:lvl w:ilvl="8" w:tplc="0409001B" w:tentative="1">
      <w:start w:val="1"/>
      <w:numFmt w:val="lowerRoman"/>
      <w:lvlText w:val="%9."/>
      <w:lvlJc w:val="right"/>
      <w:pPr>
        <w:ind w:left="7173" w:hanging="180"/>
      </w:pPr>
    </w:lvl>
  </w:abstractNum>
  <w:abstractNum w:abstractNumId="12" w15:restartNumberingAfterBreak="0">
    <w:nsid w:val="202555B8"/>
    <w:multiLevelType w:val="hybridMultilevel"/>
    <w:tmpl w:val="718EEE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D92633"/>
    <w:multiLevelType w:val="hybridMultilevel"/>
    <w:tmpl w:val="E104F9D6"/>
    <w:lvl w:ilvl="0" w:tplc="37E22BCE">
      <w:start w:val="1"/>
      <w:numFmt w:val="lowerLetter"/>
      <w:lvlText w:val="%1."/>
      <w:lvlJc w:val="left"/>
      <w:pPr>
        <w:ind w:left="1080" w:hanging="360"/>
      </w:pPr>
      <w:rPr>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9C17AF9"/>
    <w:multiLevelType w:val="hybridMultilevel"/>
    <w:tmpl w:val="41DE5736"/>
    <w:lvl w:ilvl="0" w:tplc="3C027D2E">
      <w:start w:val="2"/>
      <w:numFmt w:val="upperLetter"/>
      <w:lvlText w:val="%1."/>
      <w:lvlJc w:val="left"/>
      <w:pPr>
        <w:ind w:left="360" w:hanging="360"/>
      </w:pPr>
      <w:rPr>
        <w:rFonts w:hint="default"/>
        <w:b/>
        <w:bCs/>
      </w:rPr>
    </w:lvl>
    <w:lvl w:ilvl="1" w:tplc="04090019" w:tentative="1">
      <w:start w:val="1"/>
      <w:numFmt w:val="lowerLetter"/>
      <w:lvlText w:val="%2."/>
      <w:lvlJc w:val="left"/>
      <w:pPr>
        <w:ind w:left="978" w:hanging="360"/>
      </w:pPr>
    </w:lvl>
    <w:lvl w:ilvl="2" w:tplc="0409001B" w:tentative="1">
      <w:start w:val="1"/>
      <w:numFmt w:val="lowerRoman"/>
      <w:lvlText w:val="%3."/>
      <w:lvlJc w:val="right"/>
      <w:pPr>
        <w:ind w:left="1698" w:hanging="180"/>
      </w:pPr>
    </w:lvl>
    <w:lvl w:ilvl="3" w:tplc="0409000F" w:tentative="1">
      <w:start w:val="1"/>
      <w:numFmt w:val="decimal"/>
      <w:lvlText w:val="%4."/>
      <w:lvlJc w:val="left"/>
      <w:pPr>
        <w:ind w:left="2418" w:hanging="360"/>
      </w:pPr>
    </w:lvl>
    <w:lvl w:ilvl="4" w:tplc="04090019" w:tentative="1">
      <w:start w:val="1"/>
      <w:numFmt w:val="lowerLetter"/>
      <w:lvlText w:val="%5."/>
      <w:lvlJc w:val="left"/>
      <w:pPr>
        <w:ind w:left="3138" w:hanging="360"/>
      </w:pPr>
    </w:lvl>
    <w:lvl w:ilvl="5" w:tplc="0409001B" w:tentative="1">
      <w:start w:val="1"/>
      <w:numFmt w:val="lowerRoman"/>
      <w:lvlText w:val="%6."/>
      <w:lvlJc w:val="right"/>
      <w:pPr>
        <w:ind w:left="3858" w:hanging="180"/>
      </w:pPr>
    </w:lvl>
    <w:lvl w:ilvl="6" w:tplc="0409000F" w:tentative="1">
      <w:start w:val="1"/>
      <w:numFmt w:val="decimal"/>
      <w:lvlText w:val="%7."/>
      <w:lvlJc w:val="left"/>
      <w:pPr>
        <w:ind w:left="4578" w:hanging="360"/>
      </w:pPr>
    </w:lvl>
    <w:lvl w:ilvl="7" w:tplc="04090019" w:tentative="1">
      <w:start w:val="1"/>
      <w:numFmt w:val="lowerLetter"/>
      <w:lvlText w:val="%8."/>
      <w:lvlJc w:val="left"/>
      <w:pPr>
        <w:ind w:left="5298" w:hanging="360"/>
      </w:pPr>
    </w:lvl>
    <w:lvl w:ilvl="8" w:tplc="0409001B" w:tentative="1">
      <w:start w:val="1"/>
      <w:numFmt w:val="lowerRoman"/>
      <w:lvlText w:val="%9."/>
      <w:lvlJc w:val="right"/>
      <w:pPr>
        <w:ind w:left="6018" w:hanging="180"/>
      </w:pPr>
    </w:lvl>
  </w:abstractNum>
  <w:abstractNum w:abstractNumId="15" w15:restartNumberingAfterBreak="0">
    <w:nsid w:val="308E67B4"/>
    <w:multiLevelType w:val="hybridMultilevel"/>
    <w:tmpl w:val="6BA88E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1DD2F3A"/>
    <w:multiLevelType w:val="hybridMultilevel"/>
    <w:tmpl w:val="0130EBE2"/>
    <w:lvl w:ilvl="0" w:tplc="5CFA52EA">
      <w:start w:val="3"/>
      <w:numFmt w:val="decimal"/>
      <w:lvlText w:val="%1."/>
      <w:lvlJc w:val="left"/>
      <w:pPr>
        <w:ind w:left="987" w:hanging="287"/>
      </w:pPr>
      <w:rPr>
        <w:rFonts w:ascii="Arial" w:eastAsia="Arial" w:hAnsi="Arial" w:cs="Arial" w:hint="default"/>
        <w:b/>
        <w:bCs/>
        <w:spacing w:val="-1"/>
        <w:w w:val="100"/>
        <w:sz w:val="20"/>
        <w:szCs w:val="20"/>
      </w:rPr>
    </w:lvl>
    <w:lvl w:ilvl="1" w:tplc="04090019" w:tentative="1">
      <w:start w:val="1"/>
      <w:numFmt w:val="lowerLetter"/>
      <w:lvlText w:val="%2."/>
      <w:lvlJc w:val="left"/>
      <w:pPr>
        <w:ind w:left="1286" w:hanging="360"/>
      </w:pPr>
    </w:lvl>
    <w:lvl w:ilvl="2" w:tplc="0409001B" w:tentative="1">
      <w:start w:val="1"/>
      <w:numFmt w:val="lowerRoman"/>
      <w:lvlText w:val="%3."/>
      <w:lvlJc w:val="right"/>
      <w:pPr>
        <w:ind w:left="2006" w:hanging="180"/>
      </w:pPr>
    </w:lvl>
    <w:lvl w:ilvl="3" w:tplc="0409000F" w:tentative="1">
      <w:start w:val="1"/>
      <w:numFmt w:val="decimal"/>
      <w:lvlText w:val="%4."/>
      <w:lvlJc w:val="left"/>
      <w:pPr>
        <w:ind w:left="2726" w:hanging="360"/>
      </w:pPr>
    </w:lvl>
    <w:lvl w:ilvl="4" w:tplc="04090019" w:tentative="1">
      <w:start w:val="1"/>
      <w:numFmt w:val="lowerLetter"/>
      <w:lvlText w:val="%5."/>
      <w:lvlJc w:val="left"/>
      <w:pPr>
        <w:ind w:left="3446" w:hanging="360"/>
      </w:pPr>
    </w:lvl>
    <w:lvl w:ilvl="5" w:tplc="0409001B" w:tentative="1">
      <w:start w:val="1"/>
      <w:numFmt w:val="lowerRoman"/>
      <w:lvlText w:val="%6."/>
      <w:lvlJc w:val="right"/>
      <w:pPr>
        <w:ind w:left="4166" w:hanging="180"/>
      </w:pPr>
    </w:lvl>
    <w:lvl w:ilvl="6" w:tplc="0409000F" w:tentative="1">
      <w:start w:val="1"/>
      <w:numFmt w:val="decimal"/>
      <w:lvlText w:val="%7."/>
      <w:lvlJc w:val="left"/>
      <w:pPr>
        <w:ind w:left="4886" w:hanging="360"/>
      </w:pPr>
    </w:lvl>
    <w:lvl w:ilvl="7" w:tplc="04090019" w:tentative="1">
      <w:start w:val="1"/>
      <w:numFmt w:val="lowerLetter"/>
      <w:lvlText w:val="%8."/>
      <w:lvlJc w:val="left"/>
      <w:pPr>
        <w:ind w:left="5606" w:hanging="360"/>
      </w:pPr>
    </w:lvl>
    <w:lvl w:ilvl="8" w:tplc="0409001B" w:tentative="1">
      <w:start w:val="1"/>
      <w:numFmt w:val="lowerRoman"/>
      <w:lvlText w:val="%9."/>
      <w:lvlJc w:val="right"/>
      <w:pPr>
        <w:ind w:left="6326" w:hanging="180"/>
      </w:pPr>
    </w:lvl>
  </w:abstractNum>
  <w:abstractNum w:abstractNumId="17" w15:restartNumberingAfterBreak="0">
    <w:nsid w:val="32202E1A"/>
    <w:multiLevelType w:val="hybridMultilevel"/>
    <w:tmpl w:val="9370A518"/>
    <w:lvl w:ilvl="0" w:tplc="1B2CC8A4">
      <w:start w:val="2"/>
      <w:numFmt w:val="lowerLetter"/>
      <w:lvlText w:val="%1."/>
      <w:lvlJc w:val="left"/>
      <w:pPr>
        <w:ind w:left="686" w:hanging="298"/>
      </w:pPr>
      <w:rPr>
        <w:rFonts w:ascii="Arial" w:eastAsia="Arial" w:hAnsi="Arial" w:cs="Arial" w:hint="default"/>
        <w:b/>
        <w:bCs/>
        <w:spacing w:val="-1"/>
        <w:w w:val="100"/>
        <w:sz w:val="20"/>
        <w:szCs w:val="20"/>
      </w:rPr>
    </w:lvl>
    <w:lvl w:ilvl="1" w:tplc="BA2817D6">
      <w:start w:val="1"/>
      <w:numFmt w:val="decimal"/>
      <w:lvlText w:val="(%2)"/>
      <w:lvlJc w:val="left"/>
      <w:pPr>
        <w:ind w:left="986" w:hanging="365"/>
      </w:pPr>
      <w:rPr>
        <w:rFonts w:ascii="Arial" w:eastAsia="Arial" w:hAnsi="Arial" w:cs="Arial" w:hint="default"/>
        <w:b/>
        <w:bCs/>
        <w:w w:val="100"/>
        <w:sz w:val="20"/>
        <w:szCs w:val="20"/>
      </w:rPr>
    </w:lvl>
    <w:lvl w:ilvl="2" w:tplc="E43EBFBE">
      <w:numFmt w:val="bullet"/>
      <w:lvlText w:val="•"/>
      <w:lvlJc w:val="left"/>
      <w:pPr>
        <w:ind w:left="1600" w:hanging="365"/>
      </w:pPr>
      <w:rPr>
        <w:rFonts w:hint="default"/>
      </w:rPr>
    </w:lvl>
    <w:lvl w:ilvl="3" w:tplc="4D4CEBB6">
      <w:numFmt w:val="bullet"/>
      <w:lvlText w:val="•"/>
      <w:lvlJc w:val="left"/>
      <w:pPr>
        <w:ind w:left="1313" w:hanging="365"/>
      </w:pPr>
      <w:rPr>
        <w:rFonts w:hint="default"/>
      </w:rPr>
    </w:lvl>
    <w:lvl w:ilvl="4" w:tplc="4852E108">
      <w:numFmt w:val="bullet"/>
      <w:lvlText w:val="•"/>
      <w:lvlJc w:val="left"/>
      <w:pPr>
        <w:ind w:left="1027" w:hanging="365"/>
      </w:pPr>
      <w:rPr>
        <w:rFonts w:hint="default"/>
      </w:rPr>
    </w:lvl>
    <w:lvl w:ilvl="5" w:tplc="76CCD570">
      <w:numFmt w:val="bullet"/>
      <w:lvlText w:val="•"/>
      <w:lvlJc w:val="left"/>
      <w:pPr>
        <w:ind w:left="740" w:hanging="365"/>
      </w:pPr>
      <w:rPr>
        <w:rFonts w:hint="default"/>
      </w:rPr>
    </w:lvl>
    <w:lvl w:ilvl="6" w:tplc="CBCA8A64">
      <w:numFmt w:val="bullet"/>
      <w:lvlText w:val="•"/>
      <w:lvlJc w:val="left"/>
      <w:pPr>
        <w:ind w:left="454" w:hanging="365"/>
      </w:pPr>
      <w:rPr>
        <w:rFonts w:hint="default"/>
      </w:rPr>
    </w:lvl>
    <w:lvl w:ilvl="7" w:tplc="90580578">
      <w:numFmt w:val="bullet"/>
      <w:lvlText w:val="•"/>
      <w:lvlJc w:val="left"/>
      <w:pPr>
        <w:ind w:left="167" w:hanging="365"/>
      </w:pPr>
      <w:rPr>
        <w:rFonts w:hint="default"/>
      </w:rPr>
    </w:lvl>
    <w:lvl w:ilvl="8" w:tplc="060C436A">
      <w:numFmt w:val="bullet"/>
      <w:lvlText w:val="•"/>
      <w:lvlJc w:val="left"/>
      <w:pPr>
        <w:ind w:left="-119" w:hanging="365"/>
      </w:pPr>
      <w:rPr>
        <w:rFonts w:hint="default"/>
      </w:rPr>
    </w:lvl>
  </w:abstractNum>
  <w:abstractNum w:abstractNumId="18" w15:restartNumberingAfterBreak="0">
    <w:nsid w:val="327030D2"/>
    <w:multiLevelType w:val="hybridMultilevel"/>
    <w:tmpl w:val="34424E84"/>
    <w:lvl w:ilvl="0" w:tplc="EF449382">
      <w:start w:val="2"/>
      <w:numFmt w:val="lowerLetter"/>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CC87870"/>
    <w:multiLevelType w:val="hybridMultilevel"/>
    <w:tmpl w:val="8B8E2F3A"/>
    <w:lvl w:ilvl="0" w:tplc="B3541382">
      <w:start w:val="3"/>
      <w:numFmt w:val="decimal"/>
      <w:lvlText w:val="%1."/>
      <w:lvlJc w:val="left"/>
      <w:pPr>
        <w:ind w:left="699" w:hanging="287"/>
      </w:pPr>
      <w:rPr>
        <w:rFonts w:ascii="Arial" w:eastAsia="Arial" w:hAnsi="Arial" w:cs="Arial" w:hint="default"/>
        <w:b/>
        <w:bCs/>
        <w:spacing w:val="-1"/>
        <w:w w:val="100"/>
        <w:sz w:val="20"/>
        <w:szCs w:val="20"/>
      </w:rPr>
    </w:lvl>
    <w:lvl w:ilvl="1" w:tplc="04090019">
      <w:start w:val="1"/>
      <w:numFmt w:val="lowerLetter"/>
      <w:lvlText w:val="%2."/>
      <w:lvlJc w:val="left"/>
      <w:pPr>
        <w:ind w:left="999" w:hanging="287"/>
      </w:pPr>
      <w:rPr>
        <w:rFonts w:hint="default"/>
        <w:b/>
        <w:bCs/>
        <w:spacing w:val="-1"/>
        <w:w w:val="100"/>
        <w:sz w:val="20"/>
        <w:szCs w:val="20"/>
      </w:rPr>
    </w:lvl>
    <w:lvl w:ilvl="2" w:tplc="F75C0BC4">
      <w:numFmt w:val="bullet"/>
      <w:lvlText w:val="•"/>
      <w:lvlJc w:val="left"/>
      <w:pPr>
        <w:ind w:left="1433" w:hanging="287"/>
      </w:pPr>
      <w:rPr>
        <w:rFonts w:hint="default"/>
      </w:rPr>
    </w:lvl>
    <w:lvl w:ilvl="3" w:tplc="9E1AD928">
      <w:numFmt w:val="bullet"/>
      <w:lvlText w:val="•"/>
      <w:lvlJc w:val="left"/>
      <w:pPr>
        <w:ind w:left="1867" w:hanging="287"/>
      </w:pPr>
      <w:rPr>
        <w:rFonts w:hint="default"/>
      </w:rPr>
    </w:lvl>
    <w:lvl w:ilvl="4" w:tplc="8F682B98">
      <w:numFmt w:val="bullet"/>
      <w:lvlText w:val="•"/>
      <w:lvlJc w:val="left"/>
      <w:pPr>
        <w:ind w:left="2300" w:hanging="287"/>
      </w:pPr>
      <w:rPr>
        <w:rFonts w:hint="default"/>
      </w:rPr>
    </w:lvl>
    <w:lvl w:ilvl="5" w:tplc="ABA67240">
      <w:numFmt w:val="bullet"/>
      <w:lvlText w:val="•"/>
      <w:lvlJc w:val="left"/>
      <w:pPr>
        <w:ind w:left="2734" w:hanging="287"/>
      </w:pPr>
      <w:rPr>
        <w:rFonts w:hint="default"/>
      </w:rPr>
    </w:lvl>
    <w:lvl w:ilvl="6" w:tplc="94A870F6">
      <w:numFmt w:val="bullet"/>
      <w:lvlText w:val="•"/>
      <w:lvlJc w:val="left"/>
      <w:pPr>
        <w:ind w:left="3167" w:hanging="287"/>
      </w:pPr>
      <w:rPr>
        <w:rFonts w:hint="default"/>
      </w:rPr>
    </w:lvl>
    <w:lvl w:ilvl="7" w:tplc="EAF8C756">
      <w:numFmt w:val="bullet"/>
      <w:lvlText w:val="•"/>
      <w:lvlJc w:val="left"/>
      <w:pPr>
        <w:ind w:left="3601" w:hanging="287"/>
      </w:pPr>
      <w:rPr>
        <w:rFonts w:hint="default"/>
      </w:rPr>
    </w:lvl>
    <w:lvl w:ilvl="8" w:tplc="DD92B86A">
      <w:numFmt w:val="bullet"/>
      <w:lvlText w:val="•"/>
      <w:lvlJc w:val="left"/>
      <w:pPr>
        <w:ind w:left="4034" w:hanging="287"/>
      </w:pPr>
      <w:rPr>
        <w:rFonts w:hint="default"/>
      </w:rPr>
    </w:lvl>
  </w:abstractNum>
  <w:abstractNum w:abstractNumId="20" w15:restartNumberingAfterBreak="0">
    <w:nsid w:val="4203367D"/>
    <w:multiLevelType w:val="hybridMultilevel"/>
    <w:tmpl w:val="313891CA"/>
    <w:lvl w:ilvl="0" w:tplc="95C42A22">
      <w:start w:val="2"/>
      <w:numFmt w:val="decimal"/>
      <w:lvlText w:val="%1."/>
      <w:lvlJc w:val="left"/>
      <w:pPr>
        <w:ind w:left="700" w:hanging="287"/>
        <w:jc w:val="left"/>
      </w:pPr>
      <w:rPr>
        <w:rFonts w:ascii="Arial" w:eastAsia="Arial" w:hAnsi="Arial" w:cs="Arial" w:hint="default"/>
        <w:b/>
        <w:bCs/>
        <w:spacing w:val="-1"/>
        <w:w w:val="100"/>
        <w:sz w:val="20"/>
        <w:szCs w:val="20"/>
      </w:rPr>
    </w:lvl>
    <w:lvl w:ilvl="1" w:tplc="C310B57C">
      <w:start w:val="1"/>
      <w:numFmt w:val="lowerLetter"/>
      <w:lvlText w:val="%2."/>
      <w:lvlJc w:val="left"/>
      <w:pPr>
        <w:ind w:left="1000" w:hanging="287"/>
        <w:jc w:val="left"/>
      </w:pPr>
      <w:rPr>
        <w:rFonts w:ascii="Arial" w:eastAsia="Arial" w:hAnsi="Arial" w:cs="Arial" w:hint="default"/>
        <w:b/>
        <w:bCs/>
        <w:spacing w:val="-1"/>
        <w:w w:val="100"/>
        <w:sz w:val="20"/>
        <w:szCs w:val="20"/>
      </w:rPr>
    </w:lvl>
    <w:lvl w:ilvl="2" w:tplc="C51E8922">
      <w:numFmt w:val="bullet"/>
      <w:lvlText w:val="•"/>
      <w:lvlJc w:val="left"/>
      <w:pPr>
        <w:ind w:left="1446" w:hanging="287"/>
      </w:pPr>
      <w:rPr>
        <w:rFonts w:hint="default"/>
      </w:rPr>
    </w:lvl>
    <w:lvl w:ilvl="3" w:tplc="880A6B66">
      <w:numFmt w:val="bullet"/>
      <w:lvlText w:val="•"/>
      <w:lvlJc w:val="left"/>
      <w:pPr>
        <w:ind w:left="1893" w:hanging="287"/>
      </w:pPr>
      <w:rPr>
        <w:rFonts w:hint="default"/>
      </w:rPr>
    </w:lvl>
    <w:lvl w:ilvl="4" w:tplc="A800911E">
      <w:numFmt w:val="bullet"/>
      <w:lvlText w:val="•"/>
      <w:lvlJc w:val="left"/>
      <w:pPr>
        <w:ind w:left="2340" w:hanging="287"/>
      </w:pPr>
      <w:rPr>
        <w:rFonts w:hint="default"/>
      </w:rPr>
    </w:lvl>
    <w:lvl w:ilvl="5" w:tplc="D6089FF0">
      <w:numFmt w:val="bullet"/>
      <w:lvlText w:val="•"/>
      <w:lvlJc w:val="left"/>
      <w:pPr>
        <w:ind w:left="2786" w:hanging="287"/>
      </w:pPr>
      <w:rPr>
        <w:rFonts w:hint="default"/>
      </w:rPr>
    </w:lvl>
    <w:lvl w:ilvl="6" w:tplc="3FB0BDBC">
      <w:numFmt w:val="bullet"/>
      <w:lvlText w:val="•"/>
      <w:lvlJc w:val="left"/>
      <w:pPr>
        <w:ind w:left="3233" w:hanging="287"/>
      </w:pPr>
      <w:rPr>
        <w:rFonts w:hint="default"/>
      </w:rPr>
    </w:lvl>
    <w:lvl w:ilvl="7" w:tplc="5A306936">
      <w:numFmt w:val="bullet"/>
      <w:lvlText w:val="•"/>
      <w:lvlJc w:val="left"/>
      <w:pPr>
        <w:ind w:left="3680" w:hanging="287"/>
      </w:pPr>
      <w:rPr>
        <w:rFonts w:hint="default"/>
      </w:rPr>
    </w:lvl>
    <w:lvl w:ilvl="8" w:tplc="CB88CC9E">
      <w:numFmt w:val="bullet"/>
      <w:lvlText w:val="•"/>
      <w:lvlJc w:val="left"/>
      <w:pPr>
        <w:ind w:left="4126" w:hanging="287"/>
      </w:pPr>
      <w:rPr>
        <w:rFonts w:hint="default"/>
      </w:rPr>
    </w:lvl>
  </w:abstractNum>
  <w:abstractNum w:abstractNumId="21" w15:restartNumberingAfterBreak="0">
    <w:nsid w:val="4598090B"/>
    <w:multiLevelType w:val="hybridMultilevel"/>
    <w:tmpl w:val="41060D9C"/>
    <w:lvl w:ilvl="0" w:tplc="7D9C6484">
      <w:start w:val="1"/>
      <w:numFmt w:val="upperLetter"/>
      <w:lvlText w:val="%1."/>
      <w:lvlJc w:val="left"/>
      <w:pPr>
        <w:ind w:left="299" w:hanging="300"/>
      </w:pPr>
      <w:rPr>
        <w:rFonts w:ascii="Arial" w:eastAsia="Arial" w:hAnsi="Arial" w:cs="Arial" w:hint="default"/>
        <w:b/>
        <w:bCs/>
        <w:spacing w:val="-1"/>
        <w:w w:val="100"/>
        <w:sz w:val="20"/>
        <w:szCs w:val="20"/>
      </w:rPr>
    </w:lvl>
    <w:lvl w:ilvl="1" w:tplc="ACBC170A">
      <w:start w:val="1"/>
      <w:numFmt w:val="decimal"/>
      <w:lvlText w:val="%2."/>
      <w:lvlJc w:val="left"/>
      <w:pPr>
        <w:ind w:left="428" w:hanging="287"/>
        <w:jc w:val="right"/>
      </w:pPr>
      <w:rPr>
        <w:rFonts w:ascii="Arial" w:eastAsia="Arial" w:hAnsi="Arial" w:cs="Arial" w:hint="default"/>
        <w:b/>
        <w:bCs/>
        <w:spacing w:val="-1"/>
        <w:w w:val="100"/>
        <w:sz w:val="20"/>
        <w:szCs w:val="20"/>
      </w:rPr>
    </w:lvl>
    <w:lvl w:ilvl="2" w:tplc="4748F50A">
      <w:start w:val="1"/>
      <w:numFmt w:val="lowerLetter"/>
      <w:lvlText w:val="%3."/>
      <w:lvlJc w:val="left"/>
      <w:pPr>
        <w:ind w:left="728" w:hanging="287"/>
      </w:pPr>
      <w:rPr>
        <w:rFonts w:ascii="Arial" w:eastAsia="Arial" w:hAnsi="Arial" w:cs="Arial" w:hint="default"/>
        <w:b/>
        <w:bCs/>
        <w:spacing w:val="-1"/>
        <w:w w:val="100"/>
        <w:sz w:val="20"/>
        <w:szCs w:val="20"/>
      </w:rPr>
    </w:lvl>
    <w:lvl w:ilvl="3" w:tplc="2B9EBAEC">
      <w:start w:val="1"/>
      <w:numFmt w:val="decimal"/>
      <w:lvlText w:val="(%4)"/>
      <w:lvlJc w:val="left"/>
      <w:pPr>
        <w:ind w:left="1028" w:hanging="365"/>
      </w:pPr>
      <w:rPr>
        <w:rFonts w:ascii="Arial" w:eastAsia="Arial" w:hAnsi="Arial" w:cs="Arial" w:hint="default"/>
        <w:b/>
        <w:bCs/>
        <w:w w:val="100"/>
        <w:sz w:val="20"/>
        <w:szCs w:val="20"/>
      </w:rPr>
    </w:lvl>
    <w:lvl w:ilvl="4" w:tplc="8408C500">
      <w:start w:val="1"/>
      <w:numFmt w:val="lowerLetter"/>
      <w:lvlText w:val="(%5)"/>
      <w:lvlJc w:val="left"/>
      <w:pPr>
        <w:ind w:left="1328" w:hanging="365"/>
      </w:pPr>
      <w:rPr>
        <w:rFonts w:ascii="Arial" w:eastAsia="Arial" w:hAnsi="Arial" w:cs="Arial" w:hint="default"/>
        <w:b/>
        <w:bCs/>
        <w:w w:val="100"/>
        <w:sz w:val="20"/>
        <w:szCs w:val="20"/>
      </w:rPr>
    </w:lvl>
    <w:lvl w:ilvl="5" w:tplc="3FC4BF3E">
      <w:numFmt w:val="bullet"/>
      <w:lvlText w:val="•"/>
      <w:lvlJc w:val="left"/>
      <w:pPr>
        <w:ind w:left="1879" w:hanging="365"/>
      </w:pPr>
      <w:rPr>
        <w:rFonts w:hint="default"/>
      </w:rPr>
    </w:lvl>
    <w:lvl w:ilvl="6" w:tplc="4E9886A4">
      <w:numFmt w:val="bullet"/>
      <w:lvlText w:val="•"/>
      <w:lvlJc w:val="left"/>
      <w:pPr>
        <w:ind w:left="2429" w:hanging="365"/>
      </w:pPr>
      <w:rPr>
        <w:rFonts w:hint="default"/>
      </w:rPr>
    </w:lvl>
    <w:lvl w:ilvl="7" w:tplc="D7FC91EE">
      <w:numFmt w:val="bullet"/>
      <w:lvlText w:val="•"/>
      <w:lvlJc w:val="left"/>
      <w:pPr>
        <w:ind w:left="2979" w:hanging="365"/>
      </w:pPr>
      <w:rPr>
        <w:rFonts w:hint="default"/>
      </w:rPr>
    </w:lvl>
    <w:lvl w:ilvl="8" w:tplc="F33A8F3A">
      <w:numFmt w:val="bullet"/>
      <w:lvlText w:val="•"/>
      <w:lvlJc w:val="left"/>
      <w:pPr>
        <w:ind w:left="3530" w:hanging="365"/>
      </w:pPr>
      <w:rPr>
        <w:rFonts w:hint="default"/>
      </w:rPr>
    </w:lvl>
  </w:abstractNum>
  <w:abstractNum w:abstractNumId="22" w15:restartNumberingAfterBreak="0">
    <w:nsid w:val="4A7F2410"/>
    <w:multiLevelType w:val="hybridMultilevel"/>
    <w:tmpl w:val="5F406E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2E6BB0"/>
    <w:multiLevelType w:val="hybridMultilevel"/>
    <w:tmpl w:val="2D4E58A8"/>
    <w:lvl w:ilvl="0" w:tplc="9B76660C">
      <w:start w:val="2"/>
      <w:numFmt w:val="lowerLetter"/>
      <w:lvlText w:val="%1."/>
      <w:lvlJc w:val="left"/>
      <w:pPr>
        <w:ind w:left="919" w:hanging="298"/>
      </w:pPr>
      <w:rPr>
        <w:rFonts w:ascii="Arial" w:eastAsia="Arial" w:hAnsi="Arial" w:cs="Arial" w:hint="default"/>
        <w:b/>
        <w:bCs/>
        <w:spacing w:val="-1"/>
        <w:w w:val="100"/>
        <w:sz w:val="20"/>
        <w:szCs w:val="20"/>
      </w:rPr>
    </w:lvl>
    <w:lvl w:ilvl="1" w:tplc="71924E34">
      <w:start w:val="1"/>
      <w:numFmt w:val="decimal"/>
      <w:lvlText w:val="(%2)"/>
      <w:lvlJc w:val="left"/>
      <w:pPr>
        <w:ind w:left="1219" w:hanging="365"/>
      </w:pPr>
      <w:rPr>
        <w:rFonts w:ascii="Arial" w:eastAsia="Arial" w:hAnsi="Arial" w:cs="Arial" w:hint="default"/>
        <w:b/>
        <w:bCs/>
        <w:w w:val="100"/>
        <w:sz w:val="20"/>
        <w:szCs w:val="20"/>
      </w:rPr>
    </w:lvl>
    <w:lvl w:ilvl="2" w:tplc="9D8EC180">
      <w:numFmt w:val="bullet"/>
      <w:lvlText w:val="•"/>
      <w:lvlJc w:val="left"/>
      <w:pPr>
        <w:ind w:left="1627" w:hanging="365"/>
      </w:pPr>
      <w:rPr>
        <w:rFonts w:hint="default"/>
      </w:rPr>
    </w:lvl>
    <w:lvl w:ilvl="3" w:tplc="DF94D690">
      <w:numFmt w:val="bullet"/>
      <w:lvlText w:val="•"/>
      <w:lvlJc w:val="left"/>
      <w:pPr>
        <w:ind w:left="2041" w:hanging="365"/>
      </w:pPr>
      <w:rPr>
        <w:rFonts w:hint="default"/>
      </w:rPr>
    </w:lvl>
    <w:lvl w:ilvl="4" w:tplc="D3668F5A">
      <w:numFmt w:val="bullet"/>
      <w:lvlText w:val="•"/>
      <w:lvlJc w:val="left"/>
      <w:pPr>
        <w:ind w:left="2455" w:hanging="365"/>
      </w:pPr>
      <w:rPr>
        <w:rFonts w:hint="default"/>
      </w:rPr>
    </w:lvl>
    <w:lvl w:ilvl="5" w:tplc="D72C33E6">
      <w:numFmt w:val="bullet"/>
      <w:lvlText w:val="•"/>
      <w:lvlJc w:val="left"/>
      <w:pPr>
        <w:ind w:left="2869" w:hanging="365"/>
      </w:pPr>
      <w:rPr>
        <w:rFonts w:hint="default"/>
      </w:rPr>
    </w:lvl>
    <w:lvl w:ilvl="6" w:tplc="48F2DD82">
      <w:numFmt w:val="bullet"/>
      <w:lvlText w:val="•"/>
      <w:lvlJc w:val="left"/>
      <w:pPr>
        <w:ind w:left="3283" w:hanging="365"/>
      </w:pPr>
      <w:rPr>
        <w:rFonts w:hint="default"/>
      </w:rPr>
    </w:lvl>
    <w:lvl w:ilvl="7" w:tplc="4FD64FFE">
      <w:numFmt w:val="bullet"/>
      <w:lvlText w:val="•"/>
      <w:lvlJc w:val="left"/>
      <w:pPr>
        <w:ind w:left="3697" w:hanging="365"/>
      </w:pPr>
      <w:rPr>
        <w:rFonts w:hint="default"/>
      </w:rPr>
    </w:lvl>
    <w:lvl w:ilvl="8" w:tplc="2D765660">
      <w:numFmt w:val="bullet"/>
      <w:lvlText w:val="•"/>
      <w:lvlJc w:val="left"/>
      <w:pPr>
        <w:ind w:left="4111" w:hanging="365"/>
      </w:pPr>
      <w:rPr>
        <w:rFonts w:hint="default"/>
      </w:rPr>
    </w:lvl>
  </w:abstractNum>
  <w:abstractNum w:abstractNumId="24" w15:restartNumberingAfterBreak="0">
    <w:nsid w:val="50063732"/>
    <w:multiLevelType w:val="hybridMultilevel"/>
    <w:tmpl w:val="2076AE66"/>
    <w:lvl w:ilvl="0" w:tplc="03EE321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0D028E"/>
    <w:multiLevelType w:val="hybridMultilevel"/>
    <w:tmpl w:val="3C8655BC"/>
    <w:lvl w:ilvl="0" w:tplc="975066C2">
      <w:start w:val="3"/>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975D7"/>
    <w:multiLevelType w:val="hybridMultilevel"/>
    <w:tmpl w:val="5BD0D05A"/>
    <w:lvl w:ilvl="0" w:tplc="99D2BA98">
      <w:start w:val="1"/>
      <w:numFmt w:val="upperLetter"/>
      <w:lvlText w:val="%1."/>
      <w:lvlJc w:val="left"/>
      <w:pPr>
        <w:ind w:left="720" w:hanging="360"/>
      </w:pPr>
      <w:rPr>
        <w:rFonts w:ascii="Arial" w:eastAsia="Arial" w:hAnsi="Arial" w:cs="Arial" w:hint="default"/>
        <w:b/>
        <w:bCs/>
        <w:spacing w:val="-1"/>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C67C9E"/>
    <w:multiLevelType w:val="hybridMultilevel"/>
    <w:tmpl w:val="26F25888"/>
    <w:lvl w:ilvl="0" w:tplc="C1F8EE3C">
      <w:start w:val="3"/>
      <w:numFmt w:val="decimal"/>
      <w:lvlText w:val="%1."/>
      <w:lvlJc w:val="left"/>
      <w:pPr>
        <w:ind w:left="699" w:hanging="287"/>
      </w:pPr>
      <w:rPr>
        <w:rFonts w:ascii="Arial" w:eastAsia="Arial" w:hAnsi="Arial" w:cs="Arial" w:hint="default"/>
        <w:b/>
        <w:bCs/>
        <w:spacing w:val="-1"/>
        <w:w w:val="100"/>
        <w:sz w:val="20"/>
        <w:szCs w:val="20"/>
      </w:rPr>
    </w:lvl>
    <w:lvl w:ilvl="1" w:tplc="091E23C8">
      <w:start w:val="1"/>
      <w:numFmt w:val="lowerLetter"/>
      <w:lvlText w:val="%2."/>
      <w:lvlJc w:val="left"/>
      <w:pPr>
        <w:ind w:left="999" w:hanging="287"/>
      </w:pPr>
      <w:rPr>
        <w:rFonts w:ascii="Arial" w:eastAsia="Arial" w:hAnsi="Arial" w:cs="Arial" w:hint="default"/>
        <w:b/>
        <w:bCs/>
        <w:spacing w:val="-1"/>
        <w:w w:val="100"/>
        <w:sz w:val="20"/>
        <w:szCs w:val="20"/>
      </w:rPr>
    </w:lvl>
    <w:lvl w:ilvl="2" w:tplc="01EAD2A2">
      <w:numFmt w:val="bullet"/>
      <w:lvlText w:val="•"/>
      <w:lvlJc w:val="left"/>
      <w:pPr>
        <w:ind w:left="1433" w:hanging="287"/>
      </w:pPr>
      <w:rPr>
        <w:rFonts w:hint="default"/>
      </w:rPr>
    </w:lvl>
    <w:lvl w:ilvl="3" w:tplc="1026EADA">
      <w:numFmt w:val="bullet"/>
      <w:lvlText w:val="•"/>
      <w:lvlJc w:val="left"/>
      <w:pPr>
        <w:ind w:left="1867" w:hanging="287"/>
      </w:pPr>
      <w:rPr>
        <w:rFonts w:hint="default"/>
      </w:rPr>
    </w:lvl>
    <w:lvl w:ilvl="4" w:tplc="45FC4832">
      <w:numFmt w:val="bullet"/>
      <w:lvlText w:val="•"/>
      <w:lvlJc w:val="left"/>
      <w:pPr>
        <w:ind w:left="2300" w:hanging="287"/>
      </w:pPr>
      <w:rPr>
        <w:rFonts w:hint="default"/>
      </w:rPr>
    </w:lvl>
    <w:lvl w:ilvl="5" w:tplc="38C40B4A">
      <w:numFmt w:val="bullet"/>
      <w:lvlText w:val="•"/>
      <w:lvlJc w:val="left"/>
      <w:pPr>
        <w:ind w:left="2734" w:hanging="287"/>
      </w:pPr>
      <w:rPr>
        <w:rFonts w:hint="default"/>
      </w:rPr>
    </w:lvl>
    <w:lvl w:ilvl="6" w:tplc="9AE6103E">
      <w:numFmt w:val="bullet"/>
      <w:lvlText w:val="•"/>
      <w:lvlJc w:val="left"/>
      <w:pPr>
        <w:ind w:left="3167" w:hanging="287"/>
      </w:pPr>
      <w:rPr>
        <w:rFonts w:hint="default"/>
      </w:rPr>
    </w:lvl>
    <w:lvl w:ilvl="7" w:tplc="71568AB8">
      <w:numFmt w:val="bullet"/>
      <w:lvlText w:val="•"/>
      <w:lvlJc w:val="left"/>
      <w:pPr>
        <w:ind w:left="3601" w:hanging="287"/>
      </w:pPr>
      <w:rPr>
        <w:rFonts w:hint="default"/>
      </w:rPr>
    </w:lvl>
    <w:lvl w:ilvl="8" w:tplc="36B2BFBE">
      <w:numFmt w:val="bullet"/>
      <w:lvlText w:val="•"/>
      <w:lvlJc w:val="left"/>
      <w:pPr>
        <w:ind w:left="4034" w:hanging="287"/>
      </w:pPr>
      <w:rPr>
        <w:rFonts w:hint="default"/>
      </w:rPr>
    </w:lvl>
  </w:abstractNum>
  <w:abstractNum w:abstractNumId="28" w15:restartNumberingAfterBreak="0">
    <w:nsid w:val="658B6284"/>
    <w:multiLevelType w:val="hybridMultilevel"/>
    <w:tmpl w:val="3B884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0E6FC3"/>
    <w:multiLevelType w:val="hybridMultilevel"/>
    <w:tmpl w:val="3124A056"/>
    <w:lvl w:ilvl="0" w:tplc="697E85C8">
      <w:start w:val="3"/>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BB36482"/>
    <w:multiLevelType w:val="hybridMultilevel"/>
    <w:tmpl w:val="5BD6B7B2"/>
    <w:lvl w:ilvl="0" w:tplc="791A4DE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0657829">
    <w:abstractNumId w:val="21"/>
  </w:num>
  <w:num w:numId="2" w16cid:durableId="1071537813">
    <w:abstractNumId w:val="17"/>
  </w:num>
  <w:num w:numId="3" w16cid:durableId="819270222">
    <w:abstractNumId w:val="3"/>
  </w:num>
  <w:num w:numId="4" w16cid:durableId="2086872894">
    <w:abstractNumId w:val="27"/>
  </w:num>
  <w:num w:numId="5" w16cid:durableId="1330979980">
    <w:abstractNumId w:val="23"/>
  </w:num>
  <w:num w:numId="6" w16cid:durableId="1945526922">
    <w:abstractNumId w:val="6"/>
  </w:num>
  <w:num w:numId="7" w16cid:durableId="986856191">
    <w:abstractNumId w:val="19"/>
  </w:num>
  <w:num w:numId="8" w16cid:durableId="457531125">
    <w:abstractNumId w:val="8"/>
  </w:num>
  <w:num w:numId="9" w16cid:durableId="141119677">
    <w:abstractNumId w:val="16"/>
  </w:num>
  <w:num w:numId="10" w16cid:durableId="917711384">
    <w:abstractNumId w:val="20"/>
  </w:num>
  <w:num w:numId="11" w16cid:durableId="861863966">
    <w:abstractNumId w:val="11"/>
  </w:num>
  <w:num w:numId="12" w16cid:durableId="1970552118">
    <w:abstractNumId w:val="10"/>
  </w:num>
  <w:num w:numId="13" w16cid:durableId="537668500">
    <w:abstractNumId w:val="26"/>
  </w:num>
  <w:num w:numId="14" w16cid:durableId="67122020">
    <w:abstractNumId w:val="24"/>
  </w:num>
  <w:num w:numId="15" w16cid:durableId="1087967426">
    <w:abstractNumId w:val="13"/>
  </w:num>
  <w:num w:numId="16" w16cid:durableId="739253706">
    <w:abstractNumId w:val="1"/>
  </w:num>
  <w:num w:numId="17" w16cid:durableId="1190949567">
    <w:abstractNumId w:val="25"/>
  </w:num>
  <w:num w:numId="18" w16cid:durableId="1134906816">
    <w:abstractNumId w:val="2"/>
  </w:num>
  <w:num w:numId="19" w16cid:durableId="518281385">
    <w:abstractNumId w:val="4"/>
  </w:num>
  <w:num w:numId="20" w16cid:durableId="1470854862">
    <w:abstractNumId w:val="12"/>
  </w:num>
  <w:num w:numId="21" w16cid:durableId="659845584">
    <w:abstractNumId w:val="7"/>
  </w:num>
  <w:num w:numId="22" w16cid:durableId="488712363">
    <w:abstractNumId w:val="18"/>
  </w:num>
  <w:num w:numId="23" w16cid:durableId="1721006227">
    <w:abstractNumId w:val="0"/>
  </w:num>
  <w:num w:numId="24" w16cid:durableId="1693726964">
    <w:abstractNumId w:val="30"/>
  </w:num>
  <w:num w:numId="25" w16cid:durableId="1175922999">
    <w:abstractNumId w:val="22"/>
  </w:num>
  <w:num w:numId="26" w16cid:durableId="2084444856">
    <w:abstractNumId w:val="14"/>
  </w:num>
  <w:num w:numId="27" w16cid:durableId="424497431">
    <w:abstractNumId w:val="15"/>
  </w:num>
  <w:num w:numId="28" w16cid:durableId="2046103518">
    <w:abstractNumId w:val="29"/>
  </w:num>
  <w:num w:numId="29" w16cid:durableId="349844999">
    <w:abstractNumId w:val="28"/>
  </w:num>
  <w:num w:numId="30" w16cid:durableId="812285016">
    <w:abstractNumId w:val="5"/>
  </w:num>
  <w:num w:numId="31" w16cid:durableId="12670328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5BD"/>
    <w:rsid w:val="0006357F"/>
    <w:rsid w:val="00064885"/>
    <w:rsid w:val="00073B8E"/>
    <w:rsid w:val="000B7E98"/>
    <w:rsid w:val="000C6BC6"/>
    <w:rsid w:val="000F1FA0"/>
    <w:rsid w:val="00152B15"/>
    <w:rsid w:val="001905BD"/>
    <w:rsid w:val="001A73E7"/>
    <w:rsid w:val="001D5B9D"/>
    <w:rsid w:val="002B7421"/>
    <w:rsid w:val="002C3159"/>
    <w:rsid w:val="002D7A33"/>
    <w:rsid w:val="0035731F"/>
    <w:rsid w:val="003611E7"/>
    <w:rsid w:val="003F459C"/>
    <w:rsid w:val="00417DAF"/>
    <w:rsid w:val="0049302F"/>
    <w:rsid w:val="004A3C05"/>
    <w:rsid w:val="004C739F"/>
    <w:rsid w:val="00506663"/>
    <w:rsid w:val="0056175F"/>
    <w:rsid w:val="005D4216"/>
    <w:rsid w:val="0060212C"/>
    <w:rsid w:val="00614D52"/>
    <w:rsid w:val="006436CC"/>
    <w:rsid w:val="00695204"/>
    <w:rsid w:val="00725A8F"/>
    <w:rsid w:val="007D0A44"/>
    <w:rsid w:val="007E6471"/>
    <w:rsid w:val="00903C2E"/>
    <w:rsid w:val="00913C57"/>
    <w:rsid w:val="009F7758"/>
    <w:rsid w:val="00A61E59"/>
    <w:rsid w:val="00AD5EDA"/>
    <w:rsid w:val="00B31F65"/>
    <w:rsid w:val="00B9583E"/>
    <w:rsid w:val="00BE3CFC"/>
    <w:rsid w:val="00CC421B"/>
    <w:rsid w:val="00D315D4"/>
    <w:rsid w:val="00DB3E30"/>
    <w:rsid w:val="00EC1744"/>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0AC8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1"/>
    <w:qFormat/>
    <w:rsid w:val="009F7758"/>
    <w:pPr>
      <w:widowControl w:val="0"/>
      <w:autoSpaceDE w:val="0"/>
      <w:autoSpaceDN w:val="0"/>
      <w:spacing w:before="14"/>
      <w:ind w:left="2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F7758"/>
    <w:pPr>
      <w:widowControl w:val="0"/>
      <w:autoSpaceDE w:val="0"/>
      <w:autoSpaceDN w:val="0"/>
      <w:spacing w:before="70"/>
      <w:ind w:left="1599" w:hanging="364"/>
    </w:pPr>
    <w:rPr>
      <w:rFonts w:ascii="Arial" w:eastAsia="Arial" w:hAnsi="Arial" w:cs="Arial"/>
      <w:sz w:val="22"/>
      <w:szCs w:val="22"/>
    </w:rPr>
  </w:style>
  <w:style w:type="character" w:customStyle="1" w:styleId="Heading1Char">
    <w:name w:val="Heading 1 Char"/>
    <w:basedOn w:val="DefaultParagraphFont"/>
    <w:link w:val="Heading1"/>
    <w:uiPriority w:val="1"/>
    <w:rsid w:val="009F7758"/>
    <w:rPr>
      <w:rFonts w:ascii="Arial" w:eastAsia="Arial" w:hAnsi="Arial" w:cs="Arial"/>
      <w:b/>
      <w:bCs/>
      <w:sz w:val="20"/>
      <w:szCs w:val="20"/>
    </w:rPr>
  </w:style>
  <w:style w:type="paragraph" w:styleId="BodyText">
    <w:name w:val="Body Text"/>
    <w:basedOn w:val="Normal"/>
    <w:link w:val="BodyTextChar"/>
    <w:uiPriority w:val="1"/>
    <w:qFormat/>
    <w:rsid w:val="009F7758"/>
    <w:pPr>
      <w:widowControl w:val="0"/>
      <w:autoSpaceDE w:val="0"/>
      <w:autoSpaceDN w:val="0"/>
      <w:ind w:left="1299"/>
      <w:jc w:val="both"/>
    </w:pPr>
    <w:rPr>
      <w:rFonts w:ascii="Arial" w:eastAsia="Arial" w:hAnsi="Arial" w:cs="Arial"/>
      <w:sz w:val="20"/>
      <w:szCs w:val="20"/>
    </w:rPr>
  </w:style>
  <w:style w:type="character" w:customStyle="1" w:styleId="BodyTextChar">
    <w:name w:val="Body Text Char"/>
    <w:basedOn w:val="DefaultParagraphFont"/>
    <w:link w:val="BodyText"/>
    <w:uiPriority w:val="1"/>
    <w:rsid w:val="009F7758"/>
    <w:rPr>
      <w:rFonts w:ascii="Arial" w:eastAsia="Arial" w:hAnsi="Arial" w:cs="Arial"/>
      <w:sz w:val="20"/>
      <w:szCs w:val="20"/>
    </w:rPr>
  </w:style>
  <w:style w:type="paragraph" w:customStyle="1" w:styleId="TableParagraph">
    <w:name w:val="Table Paragraph"/>
    <w:basedOn w:val="Normal"/>
    <w:uiPriority w:val="1"/>
    <w:qFormat/>
    <w:rsid w:val="00EC1744"/>
    <w:pPr>
      <w:widowControl w:val="0"/>
      <w:autoSpaceDE w:val="0"/>
      <w:autoSpaceDN w:val="0"/>
      <w:ind w:left="158"/>
    </w:pPr>
    <w:rPr>
      <w:rFonts w:ascii="Arial" w:eastAsia="Arial" w:hAnsi="Arial" w:cs="Arial"/>
      <w:sz w:val="22"/>
      <w:szCs w:val="22"/>
    </w:rPr>
  </w:style>
  <w:style w:type="paragraph" w:customStyle="1" w:styleId="Default">
    <w:name w:val="Default"/>
    <w:rsid w:val="00903C2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24160-CF48-4D01-AEC9-FFD2245FB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2024-07-01T13:31:00Z</dcterms:created>
  <dcterms:modified xsi:type="dcterms:W3CDTF">2024-07-01T13:45:00Z</dcterms:modified>
</cp:coreProperties>
</file>