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2F" w:rsidRPr="00F92E2F" w:rsidRDefault="00F92E2F" w:rsidP="00015E0F">
      <w:pPr>
        <w:jc w:val="center"/>
        <w:rPr>
          <w:rFonts w:ascii="Univers ATT" w:hAnsi="Univers ATT"/>
          <w:sz w:val="18"/>
          <w:szCs w:val="18"/>
        </w:rPr>
      </w:pPr>
    </w:p>
    <w:p w:rsidR="00497FD0" w:rsidRDefault="00497FD0" w:rsidP="00497FD0">
      <w:r w:rsidRPr="002A35C5">
        <w:t xml:space="preserve">This page is a supplement to the ISO Commercial Lines Manual.  In every instance the rules in this page supersede and/or take precedence over ISO rules.  ISO pages should be used if not superseded by the contents of these company pages. </w:t>
      </w:r>
    </w:p>
    <w:p w:rsidR="00E006D1" w:rsidRPr="00497FD0" w:rsidRDefault="00497FD0" w:rsidP="00497F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240"/>
        <w:rPr>
          <w:rFonts w:ascii="Arial" w:hAnsi="Arial" w:cs="Arial"/>
          <w:b/>
          <w:sz w:val="20"/>
          <w:szCs w:val="20"/>
          <w:lang w:val="fr-FR"/>
        </w:rPr>
      </w:pPr>
      <w:r w:rsidRPr="00497FD0">
        <w:rPr>
          <w:rFonts w:asciiTheme="minorHAnsi" w:hAnsiTheme="minorHAnsi" w:cstheme="minorBidi"/>
          <w:b/>
          <w:lang w:val="fr-FR"/>
        </w:rPr>
        <w:t>Commercial Auto</w:t>
      </w:r>
      <w:r w:rsidRPr="00497FD0">
        <w:rPr>
          <w:rFonts w:asciiTheme="minorHAnsi" w:hAnsiTheme="minorHAnsi" w:cstheme="minorBidi"/>
          <w:b/>
        </w:rPr>
        <w:t xml:space="preserve"> Enhancement</w:t>
      </w:r>
      <w:r w:rsidRPr="00497FD0">
        <w:rPr>
          <w:rFonts w:asciiTheme="minorHAnsi" w:hAnsiTheme="minorHAnsi" w:cstheme="minorBidi"/>
          <w:b/>
          <w:lang w:val="fr-FR"/>
        </w:rPr>
        <w:t xml:space="preserve"> </w:t>
      </w:r>
      <w:r w:rsidRPr="00497FD0">
        <w:rPr>
          <w:rFonts w:asciiTheme="minorHAnsi" w:hAnsiTheme="minorHAnsi" w:cstheme="minorBidi"/>
          <w:b/>
        </w:rPr>
        <w:t>Endorsement</w:t>
      </w:r>
      <w:r w:rsidRPr="00497FD0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="005F1EB2" w:rsidRPr="00497FD0">
        <w:rPr>
          <w:rFonts w:ascii="Arial" w:hAnsi="Arial" w:cs="Arial"/>
          <w:b/>
          <w:sz w:val="20"/>
          <w:szCs w:val="20"/>
          <w:lang w:val="fr-FR"/>
        </w:rPr>
        <w:t>11978</w:t>
      </w:r>
      <w:r>
        <w:rPr>
          <w:rFonts w:ascii="Arial" w:hAnsi="Arial" w:cs="Arial"/>
          <w:b/>
          <w:sz w:val="20"/>
          <w:szCs w:val="20"/>
          <w:lang w:val="fr-FR"/>
        </w:rPr>
        <w:t>0</w:t>
      </w:r>
    </w:p>
    <w:p w:rsidR="00497FD0" w:rsidRPr="00497FD0" w:rsidRDefault="00497FD0" w:rsidP="00497FD0">
      <w:pPr>
        <w:autoSpaceDE w:val="0"/>
        <w:autoSpaceDN w:val="0"/>
        <w:adjustRightInd w:val="0"/>
      </w:pPr>
      <w:r w:rsidRPr="00497FD0">
        <w:t xml:space="preserve">This optional endorsement </w:t>
      </w:r>
      <w:r w:rsidR="00FA007C">
        <w:t>broadens the Additional Temporary Transportation Expense provided in the ISO Business Auto Coverage form to include all vehicles not just PPTs and adds coverage for towing expense</w:t>
      </w:r>
      <w:r w:rsidR="00FA007C" w:rsidRPr="00497FD0">
        <w:t xml:space="preserve"> </w:t>
      </w:r>
      <w:r w:rsidR="00FA007C">
        <w:t xml:space="preserve">and </w:t>
      </w:r>
      <w:r w:rsidRPr="00497FD0">
        <w:t>will be attached to the standard ISO Business Auto Coverage Form CA 00 01.</w:t>
      </w:r>
    </w:p>
    <w:p w:rsidR="00497FD0" w:rsidRPr="00497FD0" w:rsidRDefault="00497FD0" w:rsidP="00497FD0">
      <w:pPr>
        <w:autoSpaceDE w:val="0"/>
        <w:autoSpaceDN w:val="0"/>
        <w:adjustRightInd w:val="0"/>
      </w:pPr>
      <w:r w:rsidRPr="00497FD0">
        <w:t>Rule:  There is no charge for this optional endorsement.</w:t>
      </w:r>
    </w:p>
    <w:p w:rsidR="002239B4" w:rsidRDefault="002239B4" w:rsidP="00497FD0">
      <w:pPr>
        <w:rPr>
          <w:rFonts w:ascii="Calibri" w:eastAsia="Times New Roman" w:hAnsi="Calibri" w:cs="Times New Roman"/>
          <w:sz w:val="20"/>
          <w:szCs w:val="20"/>
        </w:rPr>
      </w:pPr>
    </w:p>
    <w:sectPr w:rsidR="002239B4" w:rsidSect="007577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E28" w:rsidRDefault="00FC0E28" w:rsidP="00F92E2F">
      <w:pPr>
        <w:spacing w:after="0" w:line="240" w:lineRule="auto"/>
      </w:pPr>
      <w:r>
        <w:separator/>
      </w:r>
    </w:p>
  </w:endnote>
  <w:endnote w:type="continuationSeparator" w:id="0">
    <w:p w:rsidR="00FC0E28" w:rsidRDefault="00FC0E28" w:rsidP="00F9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ATT">
    <w:altName w:val="Univers ATT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45" w:rsidRDefault="007076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28" w:rsidRPr="00FA6F48" w:rsidRDefault="007577C1">
    <w:pPr>
      <w:pStyle w:val="Footer"/>
      <w:rPr>
        <w:color w:val="000099"/>
      </w:rPr>
    </w:pPr>
    <w:r>
      <w:rPr>
        <w:color w:val="000099"/>
      </w:rPr>
      <w:t>AIG/SEPTIC/BUS/AUTO/MU/RU-1-1</w:t>
    </w:r>
    <w:r>
      <w:rPr>
        <w:color w:val="000099"/>
      </w:rPr>
      <w:t xml:space="preserve">              </w:t>
    </w:r>
    <w:r w:rsidR="00FC0E28" w:rsidRPr="00FA6F48">
      <w:rPr>
        <w:color w:val="000099"/>
      </w:rPr>
      <w:t xml:space="preserve">                                                                                                Ed 3</w:t>
    </w:r>
    <w:bookmarkStart w:id="0" w:name="_GoBack"/>
    <w:bookmarkEnd w:id="0"/>
    <w:r w:rsidR="00FC0E28" w:rsidRPr="00FA6F48">
      <w:rPr>
        <w:color w:val="000099"/>
      </w:rPr>
      <w:t>/16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45" w:rsidRDefault="007076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E28" w:rsidRDefault="00FC0E28" w:rsidP="00F92E2F">
      <w:pPr>
        <w:spacing w:after="0" w:line="240" w:lineRule="auto"/>
      </w:pPr>
      <w:r>
        <w:separator/>
      </w:r>
    </w:p>
  </w:footnote>
  <w:footnote w:type="continuationSeparator" w:id="0">
    <w:p w:rsidR="00FC0E28" w:rsidRDefault="00FC0E28" w:rsidP="00F92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45" w:rsidRDefault="007076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28" w:rsidRDefault="00FC0E28" w:rsidP="00497FD0">
    <w:pPr>
      <w:widowControl w:val="0"/>
      <w:autoSpaceDE w:val="0"/>
      <w:autoSpaceDN w:val="0"/>
      <w:adjustRightInd w:val="0"/>
      <w:spacing w:after="240" w:line="240" w:lineRule="auto"/>
      <w:ind w:left="7920" w:right="-187"/>
      <w:jc w:val="center"/>
      <w:rPr>
        <w:rFonts w:ascii="Arial" w:eastAsia="Times New Roman" w:hAnsi="Arial" w:cs="Arial"/>
        <w:b/>
        <w:caps/>
        <w:sz w:val="20"/>
        <w:szCs w:val="20"/>
      </w:rPr>
    </w:pPr>
    <w:r>
      <w:rPr>
        <w:rFonts w:ascii="Arial" w:eastAsia="Times New Roman" w:hAnsi="Arial" w:cs="Arial"/>
        <w:b/>
        <w:caps/>
        <w:sz w:val="20"/>
        <w:szCs w:val="20"/>
      </w:rPr>
      <w:t>COUNtRYWIDE</w:t>
    </w:r>
  </w:p>
  <w:p w:rsidR="00FC0E28" w:rsidRPr="00DD79AC" w:rsidRDefault="00FC0E28" w:rsidP="00497FD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aps/>
        <w:sz w:val="20"/>
        <w:szCs w:val="20"/>
      </w:rPr>
    </w:pPr>
    <w:r w:rsidRPr="00DD79AC">
      <w:rPr>
        <w:rFonts w:ascii="Arial" w:eastAsia="Times New Roman" w:hAnsi="Arial" w:cs="Arial"/>
        <w:b/>
        <w:caps/>
        <w:sz w:val="20"/>
        <w:szCs w:val="20"/>
      </w:rPr>
      <w:t xml:space="preserve">commercial Lines manual – Commercial </w:t>
    </w:r>
    <w:r>
      <w:rPr>
        <w:rFonts w:ascii="Arial" w:eastAsia="Times New Roman" w:hAnsi="Arial" w:cs="Arial"/>
        <w:b/>
        <w:caps/>
        <w:sz w:val="20"/>
        <w:szCs w:val="20"/>
      </w:rPr>
      <w:t>Auto</w:t>
    </w:r>
  </w:p>
  <w:p w:rsidR="00FC0E28" w:rsidRPr="00DD79AC" w:rsidRDefault="00FC0E28" w:rsidP="00497FD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aps/>
        <w:sz w:val="20"/>
        <w:szCs w:val="20"/>
      </w:rPr>
    </w:pPr>
    <w:r>
      <w:rPr>
        <w:rFonts w:ascii="Arial" w:eastAsia="Times New Roman" w:hAnsi="Arial" w:cs="Arial"/>
        <w:b/>
        <w:caps/>
        <w:sz w:val="20"/>
        <w:szCs w:val="20"/>
      </w:rPr>
      <w:t>fuel</w:t>
    </w:r>
    <w:r w:rsidRPr="00DD79AC">
      <w:rPr>
        <w:rFonts w:ascii="Arial" w:eastAsia="Times New Roman" w:hAnsi="Arial" w:cs="Arial"/>
        <w:b/>
        <w:caps/>
        <w:sz w:val="20"/>
        <w:szCs w:val="20"/>
      </w:rPr>
      <w:t>, SEPTIC</w:t>
    </w:r>
    <w:r>
      <w:rPr>
        <w:rFonts w:ascii="Arial" w:eastAsia="Times New Roman" w:hAnsi="Arial" w:cs="Arial"/>
        <w:b/>
        <w:caps/>
        <w:sz w:val="20"/>
        <w:szCs w:val="20"/>
      </w:rPr>
      <w:t>,</w:t>
    </w:r>
    <w:r w:rsidRPr="00DD79AC">
      <w:rPr>
        <w:rFonts w:ascii="Arial" w:eastAsia="Times New Roman" w:hAnsi="Arial" w:cs="Arial"/>
        <w:b/>
        <w:caps/>
        <w:sz w:val="20"/>
        <w:szCs w:val="20"/>
      </w:rPr>
      <w:t xml:space="preserve"> and bus operator</w:t>
    </w:r>
    <w:r>
      <w:rPr>
        <w:rFonts w:ascii="Arial" w:eastAsia="Times New Roman" w:hAnsi="Arial" w:cs="Arial"/>
        <w:b/>
        <w:caps/>
        <w:sz w:val="20"/>
        <w:szCs w:val="20"/>
      </w:rPr>
      <w:t>s</w:t>
    </w:r>
    <w:r w:rsidRPr="00DD79AC">
      <w:rPr>
        <w:rFonts w:ascii="Arial" w:eastAsia="Times New Roman" w:hAnsi="Arial" w:cs="Arial"/>
        <w:b/>
        <w:caps/>
        <w:sz w:val="20"/>
        <w:szCs w:val="20"/>
      </w:rPr>
      <w:t xml:space="preserve"> Program</w:t>
    </w:r>
  </w:p>
  <w:p w:rsidR="00FC0E28" w:rsidRDefault="00FC0E28" w:rsidP="00497FD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aps/>
        <w:sz w:val="20"/>
        <w:szCs w:val="20"/>
      </w:rPr>
    </w:pPr>
    <w:r>
      <w:rPr>
        <w:rFonts w:ascii="Arial" w:eastAsia="Times New Roman" w:hAnsi="Arial" w:cs="Arial"/>
        <w:b/>
        <w:caps/>
        <w:sz w:val="20"/>
        <w:szCs w:val="20"/>
      </w:rPr>
      <w:t>MULTISTATE form RULES</w:t>
    </w:r>
  </w:p>
  <w:p w:rsidR="00FC0E28" w:rsidRDefault="00FC0E2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45" w:rsidRDefault="007076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24951"/>
    <w:multiLevelType w:val="hybridMultilevel"/>
    <w:tmpl w:val="CAA0FF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0F"/>
    <w:rsid w:val="00015E0F"/>
    <w:rsid w:val="001273DD"/>
    <w:rsid w:val="00150F62"/>
    <w:rsid w:val="001A470F"/>
    <w:rsid w:val="002239B4"/>
    <w:rsid w:val="002D01ED"/>
    <w:rsid w:val="00443D75"/>
    <w:rsid w:val="00497FD0"/>
    <w:rsid w:val="00515B7C"/>
    <w:rsid w:val="0053752F"/>
    <w:rsid w:val="005F1EB2"/>
    <w:rsid w:val="006C7838"/>
    <w:rsid w:val="00707645"/>
    <w:rsid w:val="00726A8A"/>
    <w:rsid w:val="007577C1"/>
    <w:rsid w:val="00873337"/>
    <w:rsid w:val="00896FAB"/>
    <w:rsid w:val="008C700C"/>
    <w:rsid w:val="00A22C3C"/>
    <w:rsid w:val="00B34BA6"/>
    <w:rsid w:val="00B649FA"/>
    <w:rsid w:val="00C35524"/>
    <w:rsid w:val="00CB64E2"/>
    <w:rsid w:val="00CC4DA0"/>
    <w:rsid w:val="00E006D1"/>
    <w:rsid w:val="00E755FA"/>
    <w:rsid w:val="00F92E2F"/>
    <w:rsid w:val="00F96795"/>
    <w:rsid w:val="00FA007C"/>
    <w:rsid w:val="00FA6F48"/>
    <w:rsid w:val="00FC0E28"/>
    <w:rsid w:val="00FC48D8"/>
    <w:rsid w:val="00FE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  <w:style w:type="paragraph" w:styleId="BalloonText">
    <w:name w:val="Balloon Text"/>
    <w:basedOn w:val="Normal"/>
    <w:link w:val="BalloonTextChar"/>
    <w:uiPriority w:val="99"/>
    <w:semiHidden/>
    <w:unhideWhenUsed/>
    <w:rsid w:val="00150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7FD0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  <w:style w:type="paragraph" w:styleId="BalloonText">
    <w:name w:val="Balloon Text"/>
    <w:basedOn w:val="Normal"/>
    <w:link w:val="BalloonTextChar"/>
    <w:uiPriority w:val="99"/>
    <w:semiHidden/>
    <w:unhideWhenUsed/>
    <w:rsid w:val="00150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7FD0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Hennessy, Gail</cp:lastModifiedBy>
  <cp:revision>2</cp:revision>
  <dcterms:created xsi:type="dcterms:W3CDTF">2016-04-06T12:04:00Z</dcterms:created>
  <dcterms:modified xsi:type="dcterms:W3CDTF">2016-04-06T12:04:00Z</dcterms:modified>
</cp:coreProperties>
</file>