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FF" w:rsidRDefault="004503C1" w:rsidP="006877FF">
      <w:pPr>
        <w:jc w:val="center"/>
      </w:pPr>
      <w:r>
        <w:t>EXPLANATORY MEMO</w:t>
      </w:r>
    </w:p>
    <w:p w:rsidR="006877FF" w:rsidRDefault="006877FF" w:rsidP="006877FF">
      <w:pPr>
        <w:jc w:val="center"/>
      </w:pPr>
    </w:p>
    <w:p w:rsidR="00EE1E93" w:rsidRDefault="00EE1E93" w:rsidP="006877FF">
      <w:pPr>
        <w:jc w:val="center"/>
      </w:pPr>
    </w:p>
    <w:p w:rsidR="006877FF" w:rsidRDefault="009B6ED3" w:rsidP="00F14720">
      <w:pPr>
        <w:ind w:left="2430" w:hanging="2430"/>
      </w:pPr>
      <w:r>
        <w:t>11828</w:t>
      </w:r>
      <w:r w:rsidR="0073115C">
        <w:t>3</w:t>
      </w:r>
      <w:r w:rsidR="00997E13">
        <w:t xml:space="preserve"> </w:t>
      </w:r>
      <w:r w:rsidR="00134889">
        <w:t>-</w:t>
      </w:r>
      <w:r w:rsidR="0073726E">
        <w:t xml:space="preserve"> </w:t>
      </w:r>
      <w:r w:rsidR="0073115C">
        <w:t>Petroleum Products</w:t>
      </w:r>
      <w:r>
        <w:t xml:space="preserve"> Coverage </w:t>
      </w:r>
      <w:r w:rsidR="00F14720">
        <w:t>Endorsement</w:t>
      </w:r>
    </w:p>
    <w:p w:rsidR="006877FF" w:rsidRDefault="006877FF" w:rsidP="006877FF"/>
    <w:p w:rsidR="00FF78BA" w:rsidRDefault="009B6ED3" w:rsidP="006877FF">
      <w:r>
        <w:t>This endorsement will be used with the following forms:</w:t>
      </w:r>
    </w:p>
    <w:p w:rsidR="00134889" w:rsidRDefault="00134889" w:rsidP="006877FF"/>
    <w:p w:rsidR="009B6ED3" w:rsidRDefault="009B6ED3" w:rsidP="006877FF">
      <w:r>
        <w:tab/>
        <w:t>97064 (03/08) Building and Personal Property Coverage Form</w:t>
      </w:r>
    </w:p>
    <w:p w:rsidR="009B6ED3" w:rsidRDefault="009B6ED3" w:rsidP="006877FF">
      <w:r>
        <w:tab/>
        <w:t>97072 (03/08) Causes of Loss – Special Form</w:t>
      </w:r>
    </w:p>
    <w:p w:rsidR="009B6ED3" w:rsidRDefault="009B6ED3" w:rsidP="006877FF"/>
    <w:p w:rsidR="00E55320" w:rsidRDefault="00E55320" w:rsidP="00E55320">
      <w:pPr>
        <w:pStyle w:val="outlinehd3"/>
        <w:numPr>
          <w:ilvl w:val="0"/>
          <w:numId w:val="4"/>
        </w:numPr>
        <w:tabs>
          <w:tab w:val="clear" w:pos="780"/>
          <w:tab w:val="clear" w:pos="900"/>
          <w:tab w:val="right" w:pos="0"/>
          <w:tab w:val="left" w:pos="360"/>
          <w:tab w:val="left" w:pos="1080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E55320">
        <w:rPr>
          <w:rFonts w:ascii="Times New Roman" w:hAnsi="Times New Roman"/>
          <w:b w:val="0"/>
          <w:sz w:val="24"/>
          <w:szCs w:val="24"/>
        </w:rPr>
        <w:t xml:space="preserve">Preservation </w:t>
      </w:r>
      <w:proofErr w:type="gramStart"/>
      <w:r w:rsidRPr="00E55320">
        <w:rPr>
          <w:rFonts w:ascii="Times New Roman" w:hAnsi="Times New Roman"/>
          <w:b w:val="0"/>
          <w:sz w:val="24"/>
          <w:szCs w:val="24"/>
        </w:rPr>
        <w:t>Of</w:t>
      </w:r>
      <w:proofErr w:type="gramEnd"/>
      <w:r w:rsidRPr="00E55320">
        <w:rPr>
          <w:rFonts w:ascii="Times New Roman" w:hAnsi="Times New Roman"/>
          <w:b w:val="0"/>
          <w:sz w:val="24"/>
          <w:szCs w:val="24"/>
        </w:rPr>
        <w:t xml:space="preserve"> Property while off site, period of coverage is extended to 90 days after the property is first moved. </w:t>
      </w:r>
    </w:p>
    <w:p w:rsidR="00E33067" w:rsidRPr="00E33067" w:rsidRDefault="00E33067" w:rsidP="00E33067">
      <w:pPr>
        <w:pStyle w:val="blocktext4"/>
      </w:pPr>
    </w:p>
    <w:p w:rsidR="00E33067" w:rsidRDefault="00E33067" w:rsidP="00E33067">
      <w:pPr>
        <w:pStyle w:val="KSPLIPR3601491299"/>
        <w:numPr>
          <w:ilvl w:val="0"/>
          <w:numId w:val="4"/>
        </w:numPr>
        <w:tabs>
          <w:tab w:val="left" w:pos="360"/>
        </w:tabs>
        <w:ind w:left="450" w:hanging="450"/>
        <w:rPr>
          <w:rFonts w:ascii="Times New Roman" w:hAnsi="Times New Roman" w:cs="Times New Roman"/>
          <w:sz w:val="24"/>
          <w:szCs w:val="24"/>
        </w:rPr>
      </w:pPr>
      <w:r w:rsidRPr="00E33067">
        <w:rPr>
          <w:rFonts w:ascii="Times New Roman" w:hAnsi="Times New Roman" w:cs="Times New Roman"/>
          <w:sz w:val="24"/>
          <w:szCs w:val="24"/>
        </w:rPr>
        <w:t>Terminal Access Card Coverage (TAC Card) coverage is added to cover the direct loss of petroleum products resulting from the unauthorized use of a terminal access card which has been lost by or stolen</w:t>
      </w:r>
    </w:p>
    <w:p w:rsidR="00E33067" w:rsidRDefault="00E33067" w:rsidP="00E33067">
      <w:pPr>
        <w:pStyle w:val="ListParagraph"/>
      </w:pPr>
    </w:p>
    <w:p w:rsidR="00E33067" w:rsidRDefault="00E33067" w:rsidP="00E33067">
      <w:pPr>
        <w:pStyle w:val="KSPLIPR3601491299"/>
        <w:numPr>
          <w:ilvl w:val="0"/>
          <w:numId w:val="4"/>
        </w:numPr>
        <w:tabs>
          <w:tab w:val="left" w:pos="360"/>
        </w:tabs>
        <w:ind w:left="450" w:hanging="450"/>
        <w:rPr>
          <w:rFonts w:ascii="Times New Roman" w:hAnsi="Times New Roman" w:cs="Times New Roman"/>
          <w:sz w:val="24"/>
          <w:szCs w:val="24"/>
        </w:rPr>
      </w:pPr>
      <w:r w:rsidRPr="00E330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Coverage is added for</w:t>
      </w:r>
      <w:r w:rsidRPr="00E33067">
        <w:rPr>
          <w:rFonts w:ascii="Univers ATT" w:hAnsi="Univers ATT"/>
        </w:rPr>
        <w:t xml:space="preserve"> </w:t>
      </w:r>
      <w:r w:rsidRPr="00E33067">
        <w:rPr>
          <w:rFonts w:ascii="Times New Roman" w:hAnsi="Times New Roman" w:cs="Times New Roman"/>
          <w:sz w:val="24"/>
          <w:szCs w:val="24"/>
        </w:rPr>
        <w:t>loss of petroleum products resulting from the delivery of a product into the wrong container or from the delivery the incorrect product.</w:t>
      </w:r>
    </w:p>
    <w:p w:rsidR="00E33067" w:rsidRDefault="00E33067" w:rsidP="00E33067">
      <w:pPr>
        <w:pStyle w:val="ListParagraph"/>
      </w:pPr>
    </w:p>
    <w:p w:rsidR="00E33067" w:rsidRDefault="00E33067" w:rsidP="00E33067">
      <w:pPr>
        <w:pStyle w:val="KSPLIPR3601491299"/>
        <w:numPr>
          <w:ilvl w:val="0"/>
          <w:numId w:val="4"/>
        </w:numPr>
        <w:tabs>
          <w:tab w:val="left" w:pos="360"/>
        </w:tabs>
        <w:ind w:left="450" w:hanging="450"/>
        <w:rPr>
          <w:rFonts w:ascii="Times New Roman" w:hAnsi="Times New Roman" w:cs="Times New Roman"/>
          <w:sz w:val="24"/>
          <w:szCs w:val="24"/>
        </w:rPr>
      </w:pPr>
      <w:r w:rsidRPr="00E33067">
        <w:rPr>
          <w:rFonts w:ascii="Times New Roman" w:hAnsi="Times New Roman" w:cs="Times New Roman"/>
          <w:sz w:val="24"/>
          <w:szCs w:val="24"/>
        </w:rPr>
        <w:t>Coverage is added for the direct loss of Petroleum Products resulting from damage caused by “water.</w:t>
      </w:r>
    </w:p>
    <w:p w:rsidR="00E33067" w:rsidRPr="00E33067" w:rsidRDefault="00E33067" w:rsidP="00E33067">
      <w:pPr>
        <w:pStyle w:val="KSPLIPR3601491299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E55320" w:rsidRDefault="00E55320" w:rsidP="00E55320">
      <w:pPr>
        <w:pStyle w:val="blocktext4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 w:rsidRPr="00E55320">
        <w:rPr>
          <w:rFonts w:ascii="Times New Roman" w:hAnsi="Times New Roman"/>
          <w:sz w:val="24"/>
          <w:szCs w:val="24"/>
        </w:rPr>
        <w:t>Coverage that applies to Business Personal Property is extended to cover loss or damage to the building at a</w:t>
      </w:r>
      <w:r w:rsidR="00E33067">
        <w:rPr>
          <w:rFonts w:ascii="Times New Roman" w:hAnsi="Times New Roman"/>
          <w:sz w:val="24"/>
          <w:szCs w:val="24"/>
        </w:rPr>
        <w:t xml:space="preserve"> </w:t>
      </w:r>
      <w:r w:rsidRPr="00E55320">
        <w:rPr>
          <w:rFonts w:ascii="Times New Roman" w:hAnsi="Times New Roman"/>
          <w:sz w:val="24"/>
          <w:szCs w:val="24"/>
        </w:rPr>
        <w:t>described premises directly resulting from any actual or attempted theft, burglary or robbery.</w:t>
      </w:r>
    </w:p>
    <w:p w:rsidR="00E55320" w:rsidRDefault="00E55320" w:rsidP="00E55320">
      <w:pPr>
        <w:pStyle w:val="ListParagraph"/>
      </w:pPr>
    </w:p>
    <w:p w:rsidR="00E55320" w:rsidRPr="00E55320" w:rsidRDefault="00E55320" w:rsidP="00E55320">
      <w:pPr>
        <w:pStyle w:val="blocktext4"/>
        <w:numPr>
          <w:ilvl w:val="0"/>
          <w:numId w:val="4"/>
        </w:num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definition of Transit, as provided in form 97072, is extended to include</w:t>
      </w:r>
      <w:r w:rsidRPr="00E55320">
        <w:rPr>
          <w:rFonts w:ascii="Times New Roman" w:hAnsi="Times New Roman"/>
          <w:sz w:val="24"/>
          <w:szCs w:val="24"/>
        </w:rPr>
        <w:t xml:space="preserve"> shipments of personal property in the custody of a carrier under a shipping document</w:t>
      </w:r>
      <w:r w:rsidRPr="00E55320">
        <w:rPr>
          <w:rFonts w:ascii="Univers ATT" w:hAnsi="Univers ATT"/>
        </w:rPr>
        <w:t>.</w:t>
      </w:r>
    </w:p>
    <w:p w:rsidR="00E55320" w:rsidRPr="00E55320" w:rsidRDefault="00E55320" w:rsidP="00E55320">
      <w:pPr>
        <w:pStyle w:val="blocktext4"/>
        <w:ind w:left="360"/>
      </w:pPr>
    </w:p>
    <w:p w:rsidR="00E55320" w:rsidRDefault="00E55320" w:rsidP="009B6ED3"/>
    <w:p w:rsidR="002103E4" w:rsidRDefault="004E2D0E" w:rsidP="009B6ED3">
      <w:r w:rsidRPr="004E2D0E">
        <w:t>The endorsement</w:t>
      </w:r>
      <w:r w:rsidR="001F3959" w:rsidRPr="004E2D0E">
        <w:t xml:space="preserve"> </w:t>
      </w:r>
      <w:r w:rsidR="00EE1E93" w:rsidRPr="004E2D0E">
        <w:t xml:space="preserve">will be </w:t>
      </w:r>
      <w:r w:rsidR="009B6ED3">
        <w:t>attached to all polic</w:t>
      </w:r>
      <w:r w:rsidR="00E33067">
        <w:t>ies for the following program</w:t>
      </w:r>
      <w:r w:rsidR="00134889">
        <w:t>s</w:t>
      </w:r>
      <w:r w:rsidR="009B6ED3">
        <w:t>:</w:t>
      </w:r>
    </w:p>
    <w:p w:rsidR="00252505" w:rsidRDefault="00252505" w:rsidP="00252505">
      <w:pPr>
        <w:rPr>
          <w:highlight w:val="yellow"/>
        </w:rPr>
      </w:pPr>
    </w:p>
    <w:p w:rsidR="00252505" w:rsidRPr="009B7AC4" w:rsidRDefault="00252505" w:rsidP="00252505">
      <w:pPr>
        <w:ind w:left="360"/>
      </w:pPr>
      <w:r w:rsidRPr="009B7AC4">
        <w:t>Splash</w:t>
      </w:r>
    </w:p>
    <w:p w:rsidR="002103E4" w:rsidRDefault="00252505" w:rsidP="006054D2">
      <w:pPr>
        <w:ind w:left="360"/>
      </w:pPr>
      <w:proofErr w:type="spellStart"/>
      <w:r w:rsidRPr="009B7AC4">
        <w:t>PowerWrap</w:t>
      </w:r>
      <w:proofErr w:type="spellEnd"/>
    </w:p>
    <w:p w:rsidR="00DB2989" w:rsidRDefault="00DB2989" w:rsidP="004503C1">
      <w:pPr>
        <w:tabs>
          <w:tab w:val="left" w:pos="1001"/>
        </w:tabs>
      </w:pPr>
    </w:p>
    <w:sectPr w:rsidR="00DB2989" w:rsidSect="00B53F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18B5"/>
    <w:multiLevelType w:val="hybridMultilevel"/>
    <w:tmpl w:val="D79AE00C"/>
    <w:lvl w:ilvl="0" w:tplc="F246EB20">
      <w:start w:val="1"/>
      <w:numFmt w:val="upperLetter"/>
      <w:lvlText w:val="%1."/>
      <w:lvlJc w:val="left"/>
      <w:pPr>
        <w:ind w:left="1440" w:hanging="360"/>
      </w:pPr>
      <w:rPr>
        <w:rFonts w:ascii="Univers ATT" w:hAnsi="Univers ATT"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D26CA5"/>
    <w:multiLevelType w:val="hybridMultilevel"/>
    <w:tmpl w:val="BEBE2554"/>
    <w:lvl w:ilvl="0" w:tplc="FA985328">
      <w:start w:val="1"/>
      <w:numFmt w:val="decimal"/>
      <w:lvlText w:val="(%1)"/>
      <w:lvlJc w:val="left"/>
      <w:pPr>
        <w:ind w:left="108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464D3C72"/>
    <w:multiLevelType w:val="hybridMultilevel"/>
    <w:tmpl w:val="53C07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7027D"/>
    <w:multiLevelType w:val="hybridMultilevel"/>
    <w:tmpl w:val="537E9108"/>
    <w:lvl w:ilvl="0" w:tplc="F3B6165A">
      <w:start w:val="1"/>
      <w:numFmt w:val="lowerLetter"/>
      <w:lvlText w:val="%1."/>
      <w:lvlJc w:val="left"/>
      <w:pPr>
        <w:ind w:left="99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76E91B7D"/>
    <w:multiLevelType w:val="hybridMultilevel"/>
    <w:tmpl w:val="BFE43828"/>
    <w:lvl w:ilvl="0" w:tplc="C9961E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trackRevisions/>
  <w:defaultTabStop w:val="720"/>
  <w:noPunctuationKerning/>
  <w:characterSpacingControl w:val="doNotCompress"/>
  <w:compat/>
  <w:rsids>
    <w:rsidRoot w:val="006877FF"/>
    <w:rsid w:val="00016FF2"/>
    <w:rsid w:val="00047AC9"/>
    <w:rsid w:val="00134889"/>
    <w:rsid w:val="00173F08"/>
    <w:rsid w:val="001F3959"/>
    <w:rsid w:val="002103E4"/>
    <w:rsid w:val="00252505"/>
    <w:rsid w:val="004158C6"/>
    <w:rsid w:val="004503C1"/>
    <w:rsid w:val="004E2D0E"/>
    <w:rsid w:val="00562421"/>
    <w:rsid w:val="006054D2"/>
    <w:rsid w:val="0066457A"/>
    <w:rsid w:val="006877FF"/>
    <w:rsid w:val="0073115C"/>
    <w:rsid w:val="0073726E"/>
    <w:rsid w:val="007A15B9"/>
    <w:rsid w:val="007D5E97"/>
    <w:rsid w:val="008C532E"/>
    <w:rsid w:val="00983483"/>
    <w:rsid w:val="009847FD"/>
    <w:rsid w:val="00997E13"/>
    <w:rsid w:val="009B6ED3"/>
    <w:rsid w:val="009B7AC4"/>
    <w:rsid w:val="00A101F9"/>
    <w:rsid w:val="00B104BC"/>
    <w:rsid w:val="00B13246"/>
    <w:rsid w:val="00B53F31"/>
    <w:rsid w:val="00BB79AD"/>
    <w:rsid w:val="00C34EDF"/>
    <w:rsid w:val="00D06B9E"/>
    <w:rsid w:val="00D4453A"/>
    <w:rsid w:val="00DB2989"/>
    <w:rsid w:val="00E14A6A"/>
    <w:rsid w:val="00E33067"/>
    <w:rsid w:val="00E43BCA"/>
    <w:rsid w:val="00E55320"/>
    <w:rsid w:val="00E95AA6"/>
    <w:rsid w:val="00EE1E93"/>
    <w:rsid w:val="00EF7F5F"/>
    <w:rsid w:val="00F14720"/>
    <w:rsid w:val="00F74FA9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3F3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ED3"/>
    <w:pPr>
      <w:ind w:left="720"/>
      <w:contextualSpacing/>
    </w:pPr>
  </w:style>
  <w:style w:type="paragraph" w:customStyle="1" w:styleId="outlinetxt4">
    <w:name w:val="outlinetxt4"/>
    <w:basedOn w:val="Normal"/>
    <w:rsid w:val="00E55320"/>
    <w:pPr>
      <w:keepLines/>
      <w:tabs>
        <w:tab w:val="right" w:pos="1080"/>
        <w:tab w:val="left" w:pos="1200"/>
      </w:tabs>
      <w:overflowPunct w:val="0"/>
      <w:autoSpaceDE w:val="0"/>
      <w:autoSpaceDN w:val="0"/>
      <w:adjustRightInd w:val="0"/>
      <w:spacing w:before="80" w:line="220" w:lineRule="exact"/>
      <w:ind w:left="1200" w:hanging="12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4">
    <w:name w:val="blocktext4"/>
    <w:basedOn w:val="Normal"/>
    <w:rsid w:val="00E55320"/>
    <w:pPr>
      <w:keepLines/>
      <w:overflowPunct w:val="0"/>
      <w:autoSpaceDE w:val="0"/>
      <w:autoSpaceDN w:val="0"/>
      <w:adjustRightInd w:val="0"/>
      <w:spacing w:before="80" w:line="220" w:lineRule="exact"/>
      <w:ind w:left="907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hd3">
    <w:name w:val="outlinehd3"/>
    <w:basedOn w:val="Normal"/>
    <w:next w:val="blocktext4"/>
    <w:rsid w:val="00E55320"/>
    <w:pPr>
      <w:keepNext/>
      <w:keepLines/>
      <w:tabs>
        <w:tab w:val="right" w:pos="780"/>
        <w:tab w:val="left" w:pos="900"/>
      </w:tabs>
      <w:suppressAutoHyphens/>
      <w:overflowPunct w:val="0"/>
      <w:autoSpaceDE w:val="0"/>
      <w:autoSpaceDN w:val="0"/>
      <w:adjustRightInd w:val="0"/>
      <w:spacing w:before="80" w:line="220" w:lineRule="exact"/>
      <w:ind w:left="907" w:hanging="907"/>
      <w:textAlignment w:val="baseline"/>
    </w:pPr>
    <w:rPr>
      <w:rFonts w:ascii="Arial" w:hAnsi="Arial"/>
      <w:b/>
      <w:sz w:val="20"/>
      <w:szCs w:val="20"/>
    </w:rPr>
  </w:style>
  <w:style w:type="paragraph" w:customStyle="1" w:styleId="KSPLIPR3601481299">
    <w:name w:val="KSPLIPR 360148 1299"/>
    <w:rsid w:val="00E55320"/>
    <w:rPr>
      <w:rFonts w:ascii="Arial" w:hAnsi="Arial" w:cs="Arial"/>
    </w:rPr>
  </w:style>
  <w:style w:type="paragraph" w:customStyle="1" w:styleId="KSPLIPR3601491299">
    <w:name w:val="KSPLIPR 360149 1299"/>
    <w:rsid w:val="00E33067"/>
    <w:rPr>
      <w:rFonts w:ascii="Arial" w:hAnsi="Arial" w:cs="Arial"/>
    </w:rPr>
  </w:style>
  <w:style w:type="paragraph" w:styleId="BalloonText">
    <w:name w:val="Balloon Text"/>
    <w:basedOn w:val="Normal"/>
    <w:link w:val="BalloonTextChar"/>
    <w:rsid w:val="00C34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34E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4154D-43F4-4CB6-8E30-9F58DB8B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</vt:lpstr>
    </vt:vector>
  </TitlesOfParts>
  <Company>American International Group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</dc:title>
  <dc:subject/>
  <dc:creator>James A. Parker</dc:creator>
  <cp:keywords/>
  <dc:description/>
  <cp:lastModifiedBy>Floreen Cox</cp:lastModifiedBy>
  <cp:revision>4</cp:revision>
  <cp:lastPrinted>2014-12-23T21:29:00Z</cp:lastPrinted>
  <dcterms:created xsi:type="dcterms:W3CDTF">2014-12-23T21:29:00Z</dcterms:created>
  <dcterms:modified xsi:type="dcterms:W3CDTF">2014-12-23T21:58:00Z</dcterms:modified>
</cp:coreProperties>
</file>