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2"/>
        <w:ind w:left="0" w:right="134" w:firstLine="0"/>
        <w:jc w:val="righ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w w:val="95"/>
          <w:sz w:val="20"/>
        </w:rPr>
        <w:t>MULTISTATE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74"/>
        <w:ind w:left="2526" w:right="2451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FUEL,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SEPTIC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BUS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z w:val="20"/>
        </w:rPr>
        <w:t>OPERATORS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pacing w:val="28"/>
          <w:w w:val="99"/>
          <w:sz w:val="20"/>
        </w:rPr>
        <w:t> </w:t>
      </w:r>
      <w:r>
        <w:rPr>
          <w:rFonts w:ascii="Arial"/>
          <w:b/>
          <w:sz w:val="20"/>
        </w:rPr>
        <w:t>RULE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before="0"/>
        <w:ind w:left="22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2"/>
          <w:sz w:val="22"/>
        </w:rPr>
        <w:t>118284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z w:val="22"/>
        </w:rPr>
        <w:t>-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pacing w:val="-2"/>
          <w:sz w:val="22"/>
        </w:rPr>
        <w:t>Property</w:t>
      </w:r>
      <w:r>
        <w:rPr>
          <w:rFonts w:ascii="Calibri"/>
          <w:b/>
          <w:spacing w:val="-1"/>
          <w:sz w:val="22"/>
        </w:rPr>
        <w:t> </w:t>
      </w:r>
      <w:r>
        <w:rPr>
          <w:rFonts w:ascii="Calibri"/>
          <w:b/>
          <w:spacing w:val="-2"/>
          <w:sz w:val="22"/>
        </w:rPr>
        <w:t>Coverage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2"/>
          <w:sz w:val="22"/>
        </w:rPr>
        <w:t>Extension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2"/>
          <w:sz w:val="22"/>
        </w:rPr>
        <w:t>Endorsement</w:t>
      </w:r>
      <w:r>
        <w:rPr>
          <w:rFonts w:ascii="Calibri"/>
          <w:sz w:val="22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219" w:right="0"/>
        <w:jc w:val="left"/>
      </w:pPr>
      <w:r>
        <w:rPr>
          <w:spacing w:val="-1"/>
        </w:rPr>
        <w:t>This</w:t>
      </w:r>
      <w:r>
        <w:rPr>
          <w:spacing w:val="-2"/>
        </w:rPr>
        <w:t> endorsement </w:t>
      </w:r>
      <w:r>
        <w:rPr>
          <w:spacing w:val="-1"/>
        </w:rPr>
        <w:t>will</w:t>
      </w:r>
      <w:r>
        <w:rPr>
          <w:spacing w:val="-2"/>
        </w:rPr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used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following</w:t>
      </w:r>
      <w:r>
        <w:rPr>
          <w:spacing w:val="-3"/>
        </w:rPr>
        <w:t> forms:</w:t>
      </w:r>
    </w:p>
    <w:p>
      <w:pPr>
        <w:spacing w:line="240" w:lineRule="auto" w:before="0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8" w:lineRule="auto"/>
        <w:ind w:left="938" w:right="3408"/>
        <w:jc w:val="left"/>
      </w:pPr>
      <w:r>
        <w:rPr>
          <w:spacing w:val="-1"/>
        </w:rPr>
        <w:t>97064</w:t>
      </w:r>
      <w:r>
        <w:rPr>
          <w:spacing w:val="1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Building and</w:t>
      </w:r>
      <w:r>
        <w:rPr>
          <w:spacing w:val="-3"/>
        </w:rPr>
        <w:t> </w:t>
      </w:r>
      <w:r>
        <w:rPr>
          <w:spacing w:val="-1"/>
        </w:rPr>
        <w:t>Personal</w:t>
      </w:r>
      <w:r>
        <w:rPr/>
        <w:t> </w:t>
      </w:r>
      <w:r>
        <w:rPr>
          <w:spacing w:val="-1"/>
        </w:rPr>
        <w:t>Property Coverage</w:t>
      </w:r>
      <w:r>
        <w:rPr>
          <w:spacing w:val="1"/>
        </w:rPr>
        <w:t> </w:t>
      </w:r>
      <w:r>
        <w:rPr>
          <w:spacing w:val="-2"/>
        </w:rPr>
        <w:t>Form</w:t>
      </w:r>
      <w:r>
        <w:rPr>
          <w:spacing w:val="21"/>
        </w:rPr>
        <w:t> </w:t>
      </w:r>
      <w:r>
        <w:rPr>
          <w:spacing w:val="-1"/>
        </w:rPr>
        <w:t>97072</w:t>
      </w:r>
      <w:r>
        <w:rPr>
          <w:spacing w:val="1"/>
        </w:rPr>
        <w:t> </w:t>
      </w:r>
      <w:r>
        <w:rPr/>
        <w:t>- </w:t>
      </w:r>
      <w:r>
        <w:rPr>
          <w:spacing w:val="-1"/>
        </w:rPr>
        <w:t>Causes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Loss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Special</w:t>
      </w:r>
      <w:r>
        <w:rPr/>
        <w:t> </w:t>
      </w:r>
      <w:r>
        <w:rPr>
          <w:spacing w:val="-1"/>
        </w:rPr>
        <w:t>Form</w:t>
      </w:r>
    </w:p>
    <w:p>
      <w:pPr>
        <w:pStyle w:val="BodyText"/>
        <w:spacing w:line="552" w:lineRule="exact" w:before="41"/>
        <w:ind w:right="1942" w:hanging="619"/>
        <w:jc w:val="left"/>
      </w:pPr>
      <w:r>
        <w:rPr>
          <w:spacing w:val="-1"/>
        </w:rPr>
        <w:t>The</w:t>
      </w:r>
      <w:r>
        <w:rPr>
          <w:spacing w:val="-2"/>
        </w:rPr>
        <w:t> endorsement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>
          <w:spacing w:val="-1"/>
        </w:rPr>
        <w:t>attached to</w:t>
      </w:r>
      <w:r>
        <w:rPr>
          <w:spacing w:val="-3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-2"/>
        </w:rPr>
        <w:t>policies</w:t>
      </w:r>
      <w:r>
        <w:rPr/>
        <w:t> </w:t>
      </w:r>
      <w:r>
        <w:rPr>
          <w:spacing w:val="-1"/>
        </w:rPr>
        <w:t>for</w:t>
      </w:r>
      <w:r>
        <w:rPr>
          <w:spacing w:val="-2"/>
        </w:rPr>
        <w:t> the</w:t>
      </w:r>
      <w:r>
        <w:rPr>
          <w:spacing w:val="1"/>
        </w:rPr>
        <w:t> </w:t>
      </w:r>
      <w:r>
        <w:rPr>
          <w:spacing w:val="-2"/>
        </w:rPr>
        <w:t>following</w:t>
      </w:r>
      <w:r>
        <w:rPr/>
        <w:t> </w:t>
      </w:r>
      <w:r>
        <w:rPr>
          <w:spacing w:val="-3"/>
        </w:rPr>
        <w:t>programs:</w:t>
      </w:r>
      <w:r>
        <w:rPr>
          <w:spacing w:val="55"/>
        </w:rPr>
        <w:t> </w:t>
      </w:r>
      <w:r>
        <w:rPr>
          <w:spacing w:val="-2"/>
        </w:rPr>
        <w:t>Septicover</w:t>
      </w:r>
    </w:p>
    <w:p>
      <w:pPr>
        <w:pStyle w:val="BodyText"/>
        <w:spacing w:line="215" w:lineRule="exact"/>
        <w:ind w:right="0"/>
        <w:jc w:val="left"/>
      </w:pPr>
      <w:r>
        <w:rPr>
          <w:spacing w:val="-1"/>
        </w:rPr>
        <w:t>Busgard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18" w:right="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no </w:t>
      </w:r>
      <w:r>
        <w:rPr>
          <w:spacing w:val="-2"/>
        </w:rPr>
        <w:t>premium</w:t>
      </w:r>
      <w:r>
        <w:rPr>
          <w:spacing w:val="-3"/>
        </w:rPr>
        <w:t> </w:t>
      </w:r>
      <w:r>
        <w:rPr>
          <w:spacing w:val="-1"/>
        </w:rPr>
        <w:t>charge</w:t>
      </w:r>
      <w:r>
        <w:rPr>
          <w:spacing w:val="1"/>
        </w:rPr>
        <w:t>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this</w:t>
      </w:r>
      <w:r>
        <w:rPr>
          <w:spacing w:val="-5"/>
        </w:rPr>
        <w:t> </w:t>
      </w:r>
      <w:r>
        <w:rPr>
          <w:spacing w:val="-2"/>
        </w:rPr>
        <w:t>endorsement.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5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tabs>
          <w:tab w:pos="8645" w:val="left" w:leader="none"/>
        </w:tabs>
        <w:spacing w:line="240" w:lineRule="auto"/>
        <w:ind w:left="6" w:right="0"/>
        <w:jc w:val="center"/>
      </w:pPr>
      <w:r>
        <w:rPr>
          <w:color w:val="000099"/>
          <w:spacing w:val="-1"/>
        </w:rPr>
        <w:t>Property Rules</w:t>
      </w:r>
      <w:r>
        <w:rPr>
          <w:color w:val="000099"/>
          <w:spacing w:val="-2"/>
        </w:rPr>
        <w:t> </w:t>
      </w:r>
      <w:r>
        <w:rPr>
          <w:color w:val="000099"/>
          <w:spacing w:val="-1"/>
        </w:rPr>
        <w:t>(118284)-</w:t>
      </w:r>
      <w:r>
        <w:rPr>
          <w:color w:val="000099"/>
        </w:rPr>
        <w:t> </w:t>
      </w:r>
      <w:r>
        <w:rPr>
          <w:color w:val="000099"/>
          <w:spacing w:val="-1"/>
        </w:rPr>
        <w:t>AIG/SEPTIC/BUS/PROP/MU/RU-1-2</w:t>
        <w:tab/>
      </w:r>
      <w:r>
        <w:rPr>
          <w:color w:val="000099"/>
        </w:rPr>
        <w:t>Rev.</w:t>
      </w:r>
      <w:r>
        <w:rPr>
          <w:color w:val="000099"/>
          <w:spacing w:val="-3"/>
        </w:rPr>
        <w:t> </w:t>
      </w:r>
      <w:r>
        <w:rPr>
          <w:color w:val="000099"/>
          <w:spacing w:val="-2"/>
        </w:rPr>
        <w:t>3/16</w:t>
      </w:r>
      <w:r>
        <w:rPr/>
      </w:r>
    </w:p>
    <w:sectPr>
      <w:type w:val="continuous"/>
      <w:pgSz w:w="12240" w:h="15840"/>
      <w:pgMar w:top="660" w:bottom="280" w:left="158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37"/>
    </w:pPr>
    <w:rPr>
      <w:rFonts w:ascii="Calibri" w:hAnsi="Calibri" w:eastAsia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RULE PAGE_Prop Cov Ext 118284 _11-15_ clean copy.docx</dc:title>
  <dcterms:created xsi:type="dcterms:W3CDTF">2016-11-02T09:56:36Z</dcterms:created>
  <dcterms:modified xsi:type="dcterms:W3CDTF">2016-11-02T09:56:36Z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2016-04-07T00:00:00Z</vt:filetime>
  </property>
  <property fmtid="{D5CDD505-2E9C-101B-9397-08002B2CF9AE}" pid="3" name="LastSaved">
    <vt:filetime>2016-11-02T00:00:00Z</vt:filetime>
  </property>
</Properties>
</file>