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B9E" w:rsidRPr="00040E33" w:rsidRDefault="009E4F34" w:rsidP="001A179D">
      <w:pPr>
        <w:pStyle w:val="Heading5"/>
        <w:spacing w:before="200"/>
        <w:ind w:hanging="160"/>
        <w:jc w:val="both"/>
        <w:rPr>
          <w:rFonts w:cs="Arial"/>
          <w:b w:val="0"/>
          <w:bCs w:val="0"/>
          <w:i w:val="0"/>
        </w:rPr>
      </w:pPr>
      <w:bookmarkStart w:id="0" w:name="Attachment:_AG_LE_0003_01_02-09.pdf"/>
      <w:bookmarkStart w:id="1" w:name="_GoBack"/>
      <w:bookmarkEnd w:id="0"/>
      <w:bookmarkEnd w:id="1"/>
      <w:r w:rsidRPr="00040E33">
        <w:rPr>
          <w:i w:val="0"/>
          <w:spacing w:val="-1"/>
        </w:rPr>
        <w:t>LAW</w:t>
      </w:r>
      <w:r w:rsidRPr="00040E33">
        <w:rPr>
          <w:i w:val="0"/>
        </w:rPr>
        <w:t xml:space="preserve"> </w:t>
      </w:r>
      <w:r w:rsidRPr="00040E33">
        <w:rPr>
          <w:i w:val="0"/>
          <w:spacing w:val="-2"/>
        </w:rPr>
        <w:t>ENFORCEMENT</w:t>
      </w:r>
      <w:r w:rsidRPr="00040E33">
        <w:rPr>
          <w:i w:val="0"/>
        </w:rPr>
        <w:t xml:space="preserve"> </w:t>
      </w:r>
      <w:r w:rsidRPr="00040E33">
        <w:rPr>
          <w:i w:val="0"/>
          <w:spacing w:val="-1"/>
        </w:rPr>
        <w:t>LIABILITY</w:t>
      </w:r>
      <w:r w:rsidRPr="00040E33">
        <w:rPr>
          <w:i w:val="0"/>
        </w:rPr>
        <w:t xml:space="preserve"> </w:t>
      </w:r>
      <w:r w:rsidRPr="00040E33">
        <w:rPr>
          <w:i w:val="0"/>
          <w:spacing w:val="-1"/>
        </w:rPr>
        <w:t>COVERAGE</w:t>
      </w:r>
      <w:r w:rsidRPr="00040E33">
        <w:rPr>
          <w:i w:val="0"/>
        </w:rPr>
        <w:t xml:space="preserve"> </w:t>
      </w:r>
      <w:r w:rsidRPr="00040E33">
        <w:rPr>
          <w:i w:val="0"/>
          <w:spacing w:val="-1"/>
        </w:rPr>
        <w:t>PART</w:t>
      </w:r>
    </w:p>
    <w:p w:rsidR="00C06B9E" w:rsidRDefault="004D6F38" w:rsidP="001A179D">
      <w:pPr>
        <w:spacing w:before="200" w:line="30" w:lineRule="atLeast"/>
        <w:ind w:left="114" w:hanging="114"/>
        <w:jc w:val="both"/>
        <w:rPr>
          <w:rFonts w:ascii="Arial" w:eastAsia="Arial" w:hAnsi="Arial" w:cs="Arial"/>
          <w:sz w:val="3"/>
          <w:szCs w:val="3"/>
        </w:rPr>
      </w:pPr>
      <w:r>
        <w:rPr>
          <w:rFonts w:ascii="Arial" w:eastAsia="Arial" w:hAnsi="Arial" w:cs="Arial"/>
          <w:noProof/>
          <w:sz w:val="3"/>
          <w:szCs w:val="3"/>
        </w:rPr>
        <mc:AlternateContent>
          <mc:Choice Requires="wpg">
            <w:drawing>
              <wp:inline distT="0" distB="0" distL="0" distR="0" wp14:anchorId="16035341" wp14:editId="189DADE5">
                <wp:extent cx="6916420" cy="20320"/>
                <wp:effectExtent l="0" t="0" r="8255" b="8255"/>
                <wp:docPr id="765" name="Group 4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6420" cy="20320"/>
                          <a:chOff x="0" y="0"/>
                          <a:chExt cx="10892" cy="32"/>
                        </a:xfrm>
                      </wpg:grpSpPr>
                      <wpg:grpSp>
                        <wpg:cNvPr id="766" name="Group 481"/>
                        <wpg:cNvGrpSpPr>
                          <a:grpSpLocks/>
                        </wpg:cNvGrpSpPr>
                        <wpg:grpSpPr bwMode="auto">
                          <a:xfrm>
                            <a:off x="16" y="16"/>
                            <a:ext cx="10860" cy="2"/>
                            <a:chOff x="16" y="16"/>
                            <a:chExt cx="10860" cy="2"/>
                          </a:xfrm>
                        </wpg:grpSpPr>
                        <wps:wsp>
                          <wps:cNvPr id="767" name="Freeform 482"/>
                          <wps:cNvSpPr>
                            <a:spLocks/>
                          </wps:cNvSpPr>
                          <wps:spPr bwMode="auto">
                            <a:xfrm>
                              <a:off x="16" y="16"/>
                              <a:ext cx="10860" cy="2"/>
                            </a:xfrm>
                            <a:custGeom>
                              <a:avLst/>
                              <a:gdLst>
                                <a:gd name="T0" fmla="+- 0 16 16"/>
                                <a:gd name="T1" fmla="*/ T0 w 10860"/>
                                <a:gd name="T2" fmla="+- 0 10876 16"/>
                                <a:gd name="T3" fmla="*/ T2 w 10860"/>
                              </a:gdLst>
                              <a:ahLst/>
                              <a:cxnLst>
                                <a:cxn ang="0">
                                  <a:pos x="T1" y="0"/>
                                </a:cxn>
                                <a:cxn ang="0">
                                  <a:pos x="T3" y="0"/>
                                </a:cxn>
                              </a:cxnLst>
                              <a:rect l="0" t="0" r="r" b="b"/>
                              <a:pathLst>
                                <a:path w="10860">
                                  <a:moveTo>
                                    <a:pt x="0" y="0"/>
                                  </a:moveTo>
                                  <a:lnTo>
                                    <a:pt x="1086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480" o:spid="_x0000_s1026" style="width:544.6pt;height:1.6pt;mso-position-horizontal-relative:char;mso-position-vertical-relative:line" coordsize="1089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">
                <v:group id="Group 481" o:spid="_x0000_s1027" style="position:absolute;left:16;top:16;width:10860;height:2" coordorigin="16,16" coordsize="108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WA68UAAADcAAAADwAAAGRycy9kb3ducmV2LnhtbESPT2vCQBTE7wW/w/KE&#10;3uomlkaJriKi4kEK/gHx9sg+k2D2bciuSfz23UKhx2FmfsPMl72pREuNKy0riEcRCOLM6pJzBZfz&#10;9mMKwnlkjZVlUvAiB8vF4G2OqbYdH6k9+VwECLsUFRTe16mULivIoBvZmjh4d9sY9EE2udQNdgFu&#10;KjmOokQaLDksFFjTuqDscXoaBbsOu9VnvGkPj/v6dTt/fV8PMSn1PuxXMxCeev8f/mvvtYJ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D1gOvFAAAA3AAA&#10;AA8AAAAAAAAAAAAAAAAAqgIAAGRycy9kb3ducmV2LnhtbFBLBQYAAAAABAAEAPoAAACcAwAAAAA=&#10;">
                  <v:shape id="Freeform 482" o:spid="_x0000_s1028" style="position:absolute;left:16;top:16;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OML8UA&#10;AADcAAAADwAAAGRycy9kb3ducmV2LnhtbESPQWvCQBSE74X+h+UVeqsbxaqk2YgIBWkRbJSeH9nX&#10;JDX7dptdTfz3riD0OMzMN0y2HEwrztT5xrKC8SgBQVxa3XCl4LB/f1mA8AFZY2uZFFzIwzJ/fMgw&#10;1bbnLzoXoRIRwj5FBXUILpXSlzUZ9CPriKP3YzuDIcqukrrDPsJNKydJMpMGG44LNTpa11Qei5NR&#10;sHC/m8nH6XX76b7/dr0t7LRqpko9Pw2rNxCBhvAfvrc3WsF8NofbmXgEZH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E4wvxQAAANwAAAAPAAAAAAAAAAAAAAAAAJgCAABkcnMv&#10;ZG93bnJldi54bWxQSwUGAAAAAAQABAD1AAAAigMAAAAA&#10;" path="m,l10860,e" filled="f" strokeweight="1.6pt">
                    <v:path arrowok="t" o:connecttype="custom" o:connectlocs="0,0;10860,0" o:connectangles="0,0"/>
                  </v:shape>
                </v:group>
                <w10:anchorlock/>
              </v:group>
            </w:pict>
          </mc:Fallback>
        </mc:AlternateContent>
      </w:r>
    </w:p>
    <w:p w:rsidR="00C06B9E" w:rsidRDefault="009E4F34" w:rsidP="001A179D">
      <w:pPr>
        <w:pStyle w:val="BodyText"/>
        <w:spacing w:before="200"/>
        <w:ind w:left="0"/>
        <w:jc w:val="both"/>
        <w:rPr>
          <w:rFonts w:cs="Arial"/>
        </w:rPr>
      </w:pPr>
      <w:r>
        <w:t>Various</w:t>
      </w:r>
      <w:r>
        <w:rPr>
          <w:spacing w:val="-1"/>
        </w:rPr>
        <w:t xml:space="preserve"> </w:t>
      </w:r>
      <w:r>
        <w:t>provisions</w:t>
      </w:r>
      <w:r>
        <w:rPr>
          <w:spacing w:val="-1"/>
        </w:rPr>
        <w:t xml:space="preserve"> </w:t>
      </w:r>
      <w:r>
        <w:t>in</w:t>
      </w:r>
      <w:r>
        <w:rPr>
          <w:spacing w:val="-1"/>
        </w:rPr>
        <w:t xml:space="preserve"> </w:t>
      </w:r>
      <w:r>
        <w:t>this</w:t>
      </w:r>
      <w:r>
        <w:rPr>
          <w:spacing w:val="-1"/>
        </w:rPr>
        <w:t xml:space="preserve"> </w:t>
      </w:r>
      <w:r>
        <w:t>Coverage</w:t>
      </w:r>
      <w:r>
        <w:rPr>
          <w:spacing w:val="-1"/>
        </w:rPr>
        <w:t xml:space="preserve"> </w:t>
      </w:r>
      <w:r>
        <w:t>Part</w:t>
      </w:r>
      <w:r>
        <w:rPr>
          <w:spacing w:val="1"/>
        </w:rPr>
        <w:t xml:space="preserve"> </w:t>
      </w:r>
      <w:r>
        <w:t>restrict</w:t>
      </w:r>
      <w:r>
        <w:rPr>
          <w:spacing w:val="-1"/>
        </w:rPr>
        <w:t xml:space="preserve"> </w:t>
      </w:r>
      <w:r>
        <w:t>coverage.</w:t>
      </w:r>
      <w:r>
        <w:rPr>
          <w:spacing w:val="54"/>
        </w:rPr>
        <w:t xml:space="preserve"> </w:t>
      </w:r>
      <w:r>
        <w:t>Read</w:t>
      </w:r>
      <w:r>
        <w:rPr>
          <w:spacing w:val="-1"/>
        </w:rPr>
        <w:t xml:space="preserve"> </w:t>
      </w:r>
      <w:r>
        <w:t>the</w:t>
      </w:r>
      <w:r>
        <w:rPr>
          <w:spacing w:val="-1"/>
        </w:rPr>
        <w:t xml:space="preserve"> </w:t>
      </w:r>
      <w:r>
        <w:t>entire</w:t>
      </w:r>
      <w:r>
        <w:rPr>
          <w:spacing w:val="-1"/>
        </w:rPr>
        <w:t xml:space="preserve"> </w:t>
      </w:r>
      <w:r>
        <w:t>Coverage</w:t>
      </w:r>
      <w:r>
        <w:rPr>
          <w:spacing w:val="-1"/>
        </w:rPr>
        <w:t xml:space="preserve"> </w:t>
      </w:r>
      <w:r>
        <w:t>Part</w:t>
      </w:r>
      <w:r>
        <w:rPr>
          <w:spacing w:val="-1"/>
        </w:rPr>
        <w:t xml:space="preserve"> </w:t>
      </w:r>
      <w:r>
        <w:t>carefully</w:t>
      </w:r>
      <w:r>
        <w:rPr>
          <w:spacing w:val="-1"/>
        </w:rPr>
        <w:t xml:space="preserve"> </w:t>
      </w:r>
      <w:r>
        <w:t>to</w:t>
      </w:r>
      <w:r>
        <w:rPr>
          <w:spacing w:val="-1"/>
        </w:rPr>
        <w:t xml:space="preserve"> </w:t>
      </w:r>
      <w:r>
        <w:t>determine</w:t>
      </w:r>
      <w:r>
        <w:rPr>
          <w:spacing w:val="-1"/>
        </w:rPr>
        <w:t xml:space="preserve"> </w:t>
      </w:r>
      <w:r>
        <w:t>rights,</w:t>
      </w:r>
      <w:r>
        <w:rPr>
          <w:spacing w:val="22"/>
        </w:rPr>
        <w:t xml:space="preserve"> </w:t>
      </w:r>
      <w:r>
        <w:t>duties</w:t>
      </w:r>
      <w:r>
        <w:rPr>
          <w:spacing w:val="-1"/>
        </w:rPr>
        <w:t xml:space="preserve"> </w:t>
      </w:r>
      <w:r>
        <w:t>and</w:t>
      </w:r>
      <w:r>
        <w:rPr>
          <w:spacing w:val="-1"/>
        </w:rPr>
        <w:t xml:space="preserve"> </w:t>
      </w:r>
      <w:r>
        <w:t>what</w:t>
      </w:r>
      <w:r>
        <w:rPr>
          <w:spacing w:val="-1"/>
        </w:rPr>
        <w:t xml:space="preserve"> </w:t>
      </w:r>
      <w:r>
        <w:t>is</w:t>
      </w:r>
      <w:r>
        <w:rPr>
          <w:spacing w:val="-1"/>
        </w:rPr>
        <w:t xml:space="preserve"> </w:t>
      </w:r>
      <w:r>
        <w:t>and</w:t>
      </w:r>
      <w:r>
        <w:rPr>
          <w:spacing w:val="-1"/>
        </w:rPr>
        <w:t xml:space="preserve"> </w:t>
      </w:r>
      <w:r>
        <w:t>is</w:t>
      </w:r>
      <w:r>
        <w:rPr>
          <w:spacing w:val="-1"/>
        </w:rPr>
        <w:t xml:space="preserve"> </w:t>
      </w:r>
      <w:r>
        <w:t>not</w:t>
      </w:r>
      <w:r>
        <w:rPr>
          <w:spacing w:val="-1"/>
        </w:rPr>
        <w:t xml:space="preserve"> </w:t>
      </w:r>
      <w:r>
        <w:t>covered.</w:t>
      </w:r>
    </w:p>
    <w:p w:rsidR="00C06B9E" w:rsidRDefault="009E4F34" w:rsidP="001A179D">
      <w:pPr>
        <w:pStyle w:val="BodyText"/>
        <w:spacing w:before="200"/>
        <w:ind w:left="0"/>
        <w:jc w:val="both"/>
        <w:rPr>
          <w:rFonts w:cs="Arial"/>
        </w:rPr>
      </w:pPr>
      <w:r w:rsidRPr="004F2427">
        <w:t>Throughout</w:t>
      </w:r>
      <w:r w:rsidRPr="004F2427">
        <w:rPr>
          <w:spacing w:val="-1"/>
        </w:rPr>
        <w:t xml:space="preserve"> </w:t>
      </w:r>
      <w:r w:rsidRPr="004F2427">
        <w:t>this</w:t>
      </w:r>
      <w:r w:rsidRPr="004F2427">
        <w:rPr>
          <w:spacing w:val="-1"/>
        </w:rPr>
        <w:t xml:space="preserve"> </w:t>
      </w:r>
      <w:r w:rsidRPr="004F2427">
        <w:t>Coverage</w:t>
      </w:r>
      <w:r w:rsidRPr="004F2427">
        <w:rPr>
          <w:spacing w:val="-1"/>
        </w:rPr>
        <w:t xml:space="preserve"> </w:t>
      </w:r>
      <w:r w:rsidRPr="004F2427">
        <w:t>Part</w:t>
      </w:r>
      <w:r w:rsidRPr="004F2427">
        <w:rPr>
          <w:spacing w:val="-1"/>
        </w:rPr>
        <w:t xml:space="preserve"> </w:t>
      </w:r>
      <w:r w:rsidRPr="004F2427">
        <w:t>the</w:t>
      </w:r>
      <w:r w:rsidRPr="004F2427">
        <w:rPr>
          <w:spacing w:val="-1"/>
        </w:rPr>
        <w:t xml:space="preserve"> </w:t>
      </w:r>
      <w:r w:rsidRPr="004F2427">
        <w:t xml:space="preserve">words </w:t>
      </w:r>
      <w:r w:rsidRPr="004F2427">
        <w:rPr>
          <w:b/>
        </w:rPr>
        <w:t>you</w:t>
      </w:r>
      <w:r w:rsidRPr="004F2427">
        <w:rPr>
          <w:b/>
          <w:spacing w:val="-1"/>
        </w:rPr>
        <w:t xml:space="preserve"> </w:t>
      </w:r>
      <w:r w:rsidRPr="004F2427">
        <w:t xml:space="preserve">and </w:t>
      </w:r>
      <w:r w:rsidRPr="004F2427">
        <w:rPr>
          <w:b/>
        </w:rPr>
        <w:t>your</w:t>
      </w:r>
      <w:r w:rsidRPr="004F2427">
        <w:rPr>
          <w:b/>
          <w:spacing w:val="-1"/>
        </w:rPr>
        <w:t xml:space="preserve"> </w:t>
      </w:r>
      <w:r w:rsidRPr="004F2427">
        <w:t>refer</w:t>
      </w:r>
      <w:r w:rsidRPr="004F2427">
        <w:rPr>
          <w:spacing w:val="-1"/>
        </w:rPr>
        <w:t xml:space="preserve"> </w:t>
      </w:r>
      <w:r w:rsidRPr="004F2427">
        <w:t>to</w:t>
      </w:r>
      <w:r w:rsidRPr="004F2427">
        <w:rPr>
          <w:spacing w:val="-1"/>
        </w:rPr>
        <w:t xml:space="preserve"> </w:t>
      </w:r>
      <w:r w:rsidRPr="004F2427">
        <w:t>the</w:t>
      </w:r>
      <w:r w:rsidRPr="004F2427">
        <w:rPr>
          <w:spacing w:val="-1"/>
        </w:rPr>
        <w:t xml:space="preserve"> </w:t>
      </w:r>
      <w:r w:rsidRPr="004F2427">
        <w:t>Entity</w:t>
      </w:r>
      <w:r w:rsidRPr="004F2427">
        <w:rPr>
          <w:spacing w:val="-1"/>
        </w:rPr>
        <w:t xml:space="preserve"> </w:t>
      </w:r>
      <w:r w:rsidRPr="004F2427">
        <w:t>shown</w:t>
      </w:r>
      <w:r w:rsidRPr="004F2427">
        <w:rPr>
          <w:spacing w:val="-1"/>
        </w:rPr>
        <w:t xml:space="preserve"> </w:t>
      </w:r>
      <w:r w:rsidRPr="004F2427">
        <w:t>first</w:t>
      </w:r>
      <w:r w:rsidRPr="004F2427">
        <w:rPr>
          <w:spacing w:val="-1"/>
        </w:rPr>
        <w:t xml:space="preserve"> </w:t>
      </w:r>
      <w:r w:rsidRPr="004F2427">
        <w:t>as</w:t>
      </w:r>
      <w:r w:rsidRPr="004F2427">
        <w:rPr>
          <w:spacing w:val="-1"/>
        </w:rPr>
        <w:t xml:space="preserve"> </w:t>
      </w:r>
      <w:r w:rsidRPr="004F2427">
        <w:t>Named</w:t>
      </w:r>
      <w:r w:rsidRPr="004F2427">
        <w:rPr>
          <w:spacing w:val="-1"/>
        </w:rPr>
        <w:t xml:space="preserve"> </w:t>
      </w:r>
      <w:r w:rsidRPr="004F2427">
        <w:t>Insured</w:t>
      </w:r>
      <w:r w:rsidRPr="004F2427">
        <w:rPr>
          <w:spacing w:val="-1"/>
        </w:rPr>
        <w:t xml:space="preserve"> </w:t>
      </w:r>
      <w:r w:rsidRPr="004F2427">
        <w:t>in</w:t>
      </w:r>
      <w:r w:rsidRPr="004F2427">
        <w:rPr>
          <w:spacing w:val="-1"/>
        </w:rPr>
        <w:t xml:space="preserve"> </w:t>
      </w:r>
      <w:r w:rsidRPr="004F2427">
        <w:t>the</w:t>
      </w:r>
      <w:r w:rsidRPr="004F2427">
        <w:rPr>
          <w:spacing w:val="-1"/>
        </w:rPr>
        <w:t xml:space="preserve"> </w:t>
      </w:r>
      <w:r w:rsidR="003A19B3">
        <w:t>Declara</w:t>
      </w:r>
      <w:r w:rsidRPr="004F2427">
        <w:t>tions</w:t>
      </w:r>
      <w:r w:rsidR="001A179D">
        <w:t>, or if multiple entities are named, the first of such entities</w:t>
      </w:r>
      <w:r w:rsidRPr="004F2427">
        <w:t>.</w:t>
      </w:r>
      <w:r w:rsidRPr="004F2427">
        <w:rPr>
          <w:spacing w:val="54"/>
        </w:rPr>
        <w:t xml:space="preserve"> </w:t>
      </w:r>
      <w:r w:rsidRPr="004F2427">
        <w:t>The</w:t>
      </w:r>
      <w:r w:rsidRPr="004F2427">
        <w:rPr>
          <w:spacing w:val="-1"/>
        </w:rPr>
        <w:t xml:space="preserve"> </w:t>
      </w:r>
      <w:r w:rsidRPr="004F2427">
        <w:t xml:space="preserve">words </w:t>
      </w:r>
      <w:r w:rsidRPr="004F2427">
        <w:rPr>
          <w:b/>
          <w:spacing w:val="-1"/>
        </w:rPr>
        <w:t>we, us</w:t>
      </w:r>
      <w:r w:rsidRPr="004F2427">
        <w:rPr>
          <w:b/>
        </w:rPr>
        <w:t xml:space="preserve"> </w:t>
      </w:r>
      <w:r w:rsidRPr="004F2427">
        <w:t xml:space="preserve">and </w:t>
      </w:r>
      <w:r w:rsidRPr="004F2427">
        <w:rPr>
          <w:b/>
          <w:spacing w:val="-1"/>
        </w:rPr>
        <w:t xml:space="preserve">our </w:t>
      </w:r>
      <w:r w:rsidRPr="004F2427">
        <w:t>refer</w:t>
      </w:r>
      <w:r w:rsidRPr="004F2427">
        <w:rPr>
          <w:spacing w:val="-1"/>
        </w:rPr>
        <w:t xml:space="preserve"> </w:t>
      </w:r>
      <w:r w:rsidRPr="004F2427">
        <w:t>to</w:t>
      </w:r>
      <w:r w:rsidRPr="004F2427">
        <w:rPr>
          <w:spacing w:val="-1"/>
        </w:rPr>
        <w:t xml:space="preserve"> </w:t>
      </w:r>
      <w:r w:rsidRPr="004F2427">
        <w:t>the</w:t>
      </w:r>
      <w:r w:rsidRPr="004F2427">
        <w:rPr>
          <w:spacing w:val="-1"/>
        </w:rPr>
        <w:t xml:space="preserve"> </w:t>
      </w:r>
      <w:r w:rsidRPr="004F2427">
        <w:t>company</w:t>
      </w:r>
      <w:r w:rsidRPr="004F2427">
        <w:rPr>
          <w:spacing w:val="-1"/>
        </w:rPr>
        <w:t xml:space="preserve"> </w:t>
      </w:r>
      <w:r w:rsidRPr="004F2427">
        <w:t>providing</w:t>
      </w:r>
      <w:r w:rsidRPr="004F2427">
        <w:rPr>
          <w:spacing w:val="-1"/>
        </w:rPr>
        <w:t xml:space="preserve"> </w:t>
      </w:r>
      <w:r w:rsidRPr="004F2427">
        <w:t>this</w:t>
      </w:r>
      <w:r w:rsidRPr="004F2427">
        <w:rPr>
          <w:spacing w:val="-1"/>
        </w:rPr>
        <w:t xml:space="preserve"> </w:t>
      </w:r>
      <w:r w:rsidRPr="004F2427">
        <w:t>insurance</w:t>
      </w:r>
      <w:r>
        <w:t>.</w:t>
      </w:r>
    </w:p>
    <w:p w:rsidR="00C06B9E" w:rsidRDefault="009E4F34" w:rsidP="001A179D">
      <w:pPr>
        <w:pStyle w:val="BodyText"/>
        <w:spacing w:before="200"/>
        <w:ind w:left="0"/>
        <w:jc w:val="both"/>
        <w:rPr>
          <w:spacing w:val="-1"/>
        </w:rPr>
      </w:pPr>
      <w:r w:rsidRPr="004F2427">
        <w:t>The</w:t>
      </w:r>
      <w:r w:rsidRPr="004F2427">
        <w:rPr>
          <w:spacing w:val="-1"/>
        </w:rPr>
        <w:t xml:space="preserve"> </w:t>
      </w:r>
      <w:r w:rsidRPr="004F2427">
        <w:t xml:space="preserve">word </w:t>
      </w:r>
      <w:r w:rsidRPr="004F2427">
        <w:rPr>
          <w:b/>
          <w:spacing w:val="-1"/>
        </w:rPr>
        <w:t xml:space="preserve">insured </w:t>
      </w:r>
      <w:r w:rsidRPr="004F2427">
        <w:t>means</w:t>
      </w:r>
      <w:r w:rsidRPr="004F2427">
        <w:rPr>
          <w:spacing w:val="-1"/>
        </w:rPr>
        <w:t xml:space="preserve"> </w:t>
      </w:r>
      <w:r w:rsidRPr="004F2427">
        <w:t>any</w:t>
      </w:r>
      <w:r w:rsidRPr="004F2427">
        <w:rPr>
          <w:spacing w:val="-1"/>
        </w:rPr>
        <w:t xml:space="preserve"> </w:t>
      </w:r>
      <w:r w:rsidRPr="004F2427">
        <w:t>person</w:t>
      </w:r>
      <w:r w:rsidRPr="004F2427">
        <w:rPr>
          <w:spacing w:val="-1"/>
        </w:rPr>
        <w:t xml:space="preserve"> </w:t>
      </w:r>
      <w:r w:rsidRPr="004F2427">
        <w:t>or</w:t>
      </w:r>
      <w:r w:rsidRPr="004F2427">
        <w:rPr>
          <w:spacing w:val="-1"/>
        </w:rPr>
        <w:t xml:space="preserve"> </w:t>
      </w:r>
      <w:r w:rsidRPr="004F2427">
        <w:t>organization</w:t>
      </w:r>
      <w:r w:rsidRPr="004F2427">
        <w:rPr>
          <w:spacing w:val="-1"/>
        </w:rPr>
        <w:t xml:space="preserve"> </w:t>
      </w:r>
      <w:r w:rsidRPr="004F2427">
        <w:t>qualifying</w:t>
      </w:r>
      <w:r w:rsidRPr="004F2427">
        <w:rPr>
          <w:spacing w:val="-1"/>
        </w:rPr>
        <w:t xml:space="preserve"> </w:t>
      </w:r>
      <w:r w:rsidRPr="004F2427">
        <w:t>as</w:t>
      </w:r>
      <w:r w:rsidRPr="004F2427">
        <w:rPr>
          <w:spacing w:val="-1"/>
        </w:rPr>
        <w:t xml:space="preserve"> </w:t>
      </w:r>
      <w:r w:rsidRPr="004F2427">
        <w:t>such</w:t>
      </w:r>
      <w:r w:rsidRPr="004F2427">
        <w:rPr>
          <w:spacing w:val="-1"/>
        </w:rPr>
        <w:t xml:space="preserve"> </w:t>
      </w:r>
      <w:r w:rsidRPr="004F2427">
        <w:t>under</w:t>
      </w:r>
      <w:r w:rsidRPr="004F2427">
        <w:rPr>
          <w:spacing w:val="-1"/>
        </w:rPr>
        <w:t xml:space="preserve"> </w:t>
      </w:r>
      <w:r w:rsidR="00B85D57" w:rsidRPr="00B85D57">
        <w:rPr>
          <w:b/>
          <w:spacing w:val="-1"/>
        </w:rPr>
        <w:t>S</w:t>
      </w:r>
      <w:r w:rsidR="00050CC6">
        <w:rPr>
          <w:b/>
          <w:spacing w:val="-1"/>
        </w:rPr>
        <w:t>ection</w:t>
      </w:r>
      <w:r w:rsidR="00B85D57" w:rsidRPr="00B85D57">
        <w:rPr>
          <w:b/>
          <w:spacing w:val="-1"/>
        </w:rPr>
        <w:t xml:space="preserve"> II - </w:t>
      </w:r>
      <w:r w:rsidRPr="00B85D57">
        <w:rPr>
          <w:b/>
        </w:rPr>
        <w:t>W</w:t>
      </w:r>
      <w:r w:rsidR="00050CC6">
        <w:rPr>
          <w:b/>
        </w:rPr>
        <w:t>ho</w:t>
      </w:r>
      <w:r w:rsidRPr="00B85D57">
        <w:rPr>
          <w:b/>
          <w:spacing w:val="-1"/>
        </w:rPr>
        <w:t xml:space="preserve"> </w:t>
      </w:r>
      <w:r w:rsidRPr="00B85D57">
        <w:rPr>
          <w:b/>
        </w:rPr>
        <w:t>I</w:t>
      </w:r>
      <w:r w:rsidR="00050CC6">
        <w:rPr>
          <w:b/>
        </w:rPr>
        <w:t>s</w:t>
      </w:r>
      <w:r w:rsidRPr="00B85D57">
        <w:rPr>
          <w:b/>
          <w:spacing w:val="-1"/>
        </w:rPr>
        <w:t xml:space="preserve"> </w:t>
      </w:r>
      <w:r w:rsidRPr="00B85D57">
        <w:rPr>
          <w:b/>
        </w:rPr>
        <w:t>A</w:t>
      </w:r>
      <w:r w:rsidR="00050CC6">
        <w:rPr>
          <w:b/>
        </w:rPr>
        <w:t>n</w:t>
      </w:r>
      <w:r w:rsidRPr="00B85D57">
        <w:rPr>
          <w:b/>
          <w:spacing w:val="-1"/>
        </w:rPr>
        <w:t xml:space="preserve"> </w:t>
      </w:r>
      <w:r w:rsidRPr="00B85D57">
        <w:rPr>
          <w:b/>
        </w:rPr>
        <w:t>I</w:t>
      </w:r>
      <w:r w:rsidR="00050CC6">
        <w:rPr>
          <w:b/>
        </w:rPr>
        <w:t>nsured</w:t>
      </w:r>
      <w:r>
        <w:rPr>
          <w:spacing w:val="-1"/>
        </w:rPr>
        <w:t>.</w:t>
      </w:r>
      <w:r>
        <w:rPr>
          <w:spacing w:val="28"/>
        </w:rPr>
        <w:t xml:space="preserve"> </w:t>
      </w:r>
      <w:r>
        <w:t>Other</w:t>
      </w:r>
      <w:r>
        <w:rPr>
          <w:spacing w:val="-1"/>
        </w:rPr>
        <w:t xml:space="preserve"> </w:t>
      </w:r>
      <w:r>
        <w:t>words</w:t>
      </w:r>
      <w:r>
        <w:rPr>
          <w:spacing w:val="-1"/>
        </w:rPr>
        <w:t xml:space="preserve"> </w:t>
      </w:r>
      <w:r>
        <w:t>and</w:t>
      </w:r>
      <w:r>
        <w:rPr>
          <w:spacing w:val="-1"/>
        </w:rPr>
        <w:t xml:space="preserve"> </w:t>
      </w:r>
      <w:r>
        <w:t>phrases</w:t>
      </w:r>
      <w:r>
        <w:rPr>
          <w:spacing w:val="-1"/>
        </w:rPr>
        <w:t xml:space="preserve"> </w:t>
      </w:r>
      <w:r>
        <w:t>that</w:t>
      </w:r>
      <w:r>
        <w:rPr>
          <w:spacing w:val="-1"/>
        </w:rPr>
        <w:t xml:space="preserve"> </w:t>
      </w:r>
      <w:r>
        <w:t>appear</w:t>
      </w:r>
      <w:r>
        <w:rPr>
          <w:spacing w:val="-1"/>
        </w:rPr>
        <w:t xml:space="preserve"> </w:t>
      </w:r>
      <w:r>
        <w:t>in</w:t>
      </w:r>
      <w:r>
        <w:rPr>
          <w:spacing w:val="-1"/>
        </w:rPr>
        <w:t xml:space="preserve"> </w:t>
      </w:r>
      <w:r>
        <w:t>quotation</w:t>
      </w:r>
      <w:r>
        <w:rPr>
          <w:spacing w:val="-1"/>
        </w:rPr>
        <w:t xml:space="preserve"> </w:t>
      </w:r>
      <w:r>
        <w:t>marks</w:t>
      </w:r>
      <w:r>
        <w:rPr>
          <w:spacing w:val="-1"/>
        </w:rPr>
        <w:t xml:space="preserve"> </w:t>
      </w:r>
      <w:r>
        <w:t>have</w:t>
      </w:r>
      <w:r>
        <w:rPr>
          <w:spacing w:val="-1"/>
        </w:rPr>
        <w:t xml:space="preserve"> </w:t>
      </w:r>
      <w:r>
        <w:t>special</w:t>
      </w:r>
      <w:r>
        <w:rPr>
          <w:spacing w:val="-1"/>
        </w:rPr>
        <w:t xml:space="preserve"> </w:t>
      </w:r>
      <w:r>
        <w:t>meaning.</w:t>
      </w:r>
      <w:r>
        <w:rPr>
          <w:spacing w:val="54"/>
        </w:rPr>
        <w:t xml:space="preserve"> </w:t>
      </w:r>
      <w:r>
        <w:t>Refer</w:t>
      </w:r>
      <w:r>
        <w:rPr>
          <w:spacing w:val="-1"/>
        </w:rPr>
        <w:t xml:space="preserve"> </w:t>
      </w:r>
      <w:r>
        <w:t>to</w:t>
      </w:r>
      <w:r>
        <w:rPr>
          <w:spacing w:val="-1"/>
        </w:rPr>
        <w:t xml:space="preserve"> </w:t>
      </w:r>
      <w:r w:rsidR="00B85D57" w:rsidRPr="00B85D57">
        <w:rPr>
          <w:b/>
          <w:spacing w:val="-1"/>
        </w:rPr>
        <w:t>S</w:t>
      </w:r>
      <w:r w:rsidR="00050CC6">
        <w:rPr>
          <w:b/>
          <w:spacing w:val="-1"/>
        </w:rPr>
        <w:t>ection</w:t>
      </w:r>
      <w:r w:rsidR="00B85D57" w:rsidRPr="00B85D57">
        <w:rPr>
          <w:b/>
          <w:spacing w:val="-1"/>
        </w:rPr>
        <w:t xml:space="preserve"> V - </w:t>
      </w:r>
      <w:r w:rsidRPr="00B85D57">
        <w:rPr>
          <w:b/>
        </w:rPr>
        <w:t>D</w:t>
      </w:r>
      <w:r w:rsidR="00050CC6">
        <w:rPr>
          <w:b/>
        </w:rPr>
        <w:t>efinitions</w:t>
      </w:r>
      <w:r>
        <w:rPr>
          <w:spacing w:val="-1"/>
        </w:rPr>
        <w:t>.</w:t>
      </w:r>
    </w:p>
    <w:p w:rsidR="00C06B9E" w:rsidRDefault="009E4F34" w:rsidP="001A179D">
      <w:pPr>
        <w:pStyle w:val="Heading4"/>
        <w:spacing w:before="200"/>
        <w:ind w:hanging="160"/>
        <w:jc w:val="both"/>
        <w:rPr>
          <w:rFonts w:cs="Arial"/>
          <w:b w:val="0"/>
          <w:bCs w:val="0"/>
        </w:rPr>
      </w:pPr>
      <w:r>
        <w:rPr>
          <w:spacing w:val="-1"/>
        </w:rPr>
        <w:t>SECTION</w:t>
      </w:r>
      <w:r>
        <w:t xml:space="preserve"> I - </w:t>
      </w:r>
      <w:r>
        <w:rPr>
          <w:spacing w:val="-1"/>
        </w:rPr>
        <w:t>COVERAGES</w:t>
      </w:r>
    </w:p>
    <w:p w:rsidR="00C06B9E" w:rsidRPr="00D67B41" w:rsidRDefault="009E4F34" w:rsidP="004718E3">
      <w:pPr>
        <w:numPr>
          <w:ilvl w:val="0"/>
          <w:numId w:val="7"/>
        </w:numPr>
        <w:spacing w:before="200"/>
        <w:ind w:left="360" w:hanging="360"/>
        <w:jc w:val="both"/>
        <w:rPr>
          <w:rFonts w:ascii="Arial" w:eastAsia="Arial" w:hAnsi="Arial" w:cs="Arial"/>
          <w:sz w:val="20"/>
          <w:szCs w:val="20"/>
        </w:rPr>
      </w:pPr>
      <w:r w:rsidRPr="001A179D">
        <w:rPr>
          <w:rFonts w:ascii="Arial" w:hAnsi="Arial"/>
          <w:b/>
          <w:sz w:val="20"/>
          <w:szCs w:val="20"/>
        </w:rPr>
        <w:t>Insuring Agreement</w:t>
      </w:r>
    </w:p>
    <w:p w:rsidR="00CE1103" w:rsidRDefault="00D67B41" w:rsidP="004718E3">
      <w:pPr>
        <w:pStyle w:val="ListParagraph"/>
        <w:numPr>
          <w:ilvl w:val="1"/>
          <w:numId w:val="7"/>
        </w:numPr>
        <w:spacing w:before="200"/>
        <w:ind w:left="720" w:hanging="360"/>
        <w:jc w:val="both"/>
        <w:rPr>
          <w:rFonts w:ascii="Arial" w:eastAsia="Arial" w:hAnsi="Arial" w:cs="Arial"/>
          <w:sz w:val="20"/>
          <w:szCs w:val="20"/>
        </w:rPr>
      </w:pPr>
      <w:r w:rsidRPr="00C24D1A">
        <w:rPr>
          <w:rFonts w:ascii="Arial" w:eastAsia="Arial" w:hAnsi="Arial" w:cs="Arial"/>
          <w:sz w:val="20"/>
          <w:szCs w:val="20"/>
        </w:rPr>
        <w:t xml:space="preserve">We will pay on behalf of the insured those sums that the insured becomes legally obligated to pay as “damages” </w:t>
      </w:r>
      <w:r>
        <w:rPr>
          <w:rFonts w:ascii="Arial" w:eastAsia="Arial" w:hAnsi="Arial" w:cs="Arial"/>
          <w:sz w:val="20"/>
          <w:szCs w:val="20"/>
        </w:rPr>
        <w:t>because of</w:t>
      </w:r>
      <w:r w:rsidR="00CE1103">
        <w:rPr>
          <w:rFonts w:ascii="Arial" w:eastAsia="Arial" w:hAnsi="Arial" w:cs="Arial"/>
          <w:sz w:val="20"/>
          <w:szCs w:val="20"/>
        </w:rPr>
        <w:t>:</w:t>
      </w:r>
    </w:p>
    <w:p w:rsidR="00D67B41" w:rsidRPr="00C24D1A" w:rsidRDefault="00D67B41" w:rsidP="004718E3">
      <w:pPr>
        <w:pStyle w:val="ListParagraph"/>
        <w:numPr>
          <w:ilvl w:val="0"/>
          <w:numId w:val="13"/>
        </w:numPr>
        <w:spacing w:before="200"/>
        <w:ind w:left="1080"/>
        <w:jc w:val="both"/>
        <w:rPr>
          <w:rFonts w:ascii="Arial" w:eastAsia="Arial" w:hAnsi="Arial" w:cs="Arial"/>
          <w:sz w:val="20"/>
          <w:szCs w:val="20"/>
        </w:rPr>
      </w:pPr>
      <w:r>
        <w:rPr>
          <w:rFonts w:ascii="Arial" w:eastAsia="Arial" w:hAnsi="Arial" w:cs="Arial"/>
          <w:sz w:val="20"/>
          <w:szCs w:val="20"/>
        </w:rPr>
        <w:t xml:space="preserve"> </w:t>
      </w:r>
      <w:r w:rsidRPr="00C24D1A">
        <w:rPr>
          <w:rFonts w:ascii="Arial" w:eastAsia="Arial" w:hAnsi="Arial" w:cs="Arial"/>
          <w:sz w:val="20"/>
          <w:szCs w:val="20"/>
        </w:rPr>
        <w:t xml:space="preserve">a "wrongful act" </w:t>
      </w:r>
      <w:r>
        <w:rPr>
          <w:rFonts w:ascii="Arial" w:eastAsia="Arial" w:hAnsi="Arial" w:cs="Arial"/>
          <w:sz w:val="20"/>
          <w:szCs w:val="20"/>
        </w:rPr>
        <w:t xml:space="preserve">committed </w:t>
      </w:r>
      <w:r w:rsidRPr="00C24D1A">
        <w:rPr>
          <w:rFonts w:ascii="Arial" w:eastAsia="Arial" w:hAnsi="Arial" w:cs="Arial"/>
          <w:sz w:val="20"/>
          <w:szCs w:val="20"/>
        </w:rPr>
        <w:t xml:space="preserve">by the insured </w:t>
      </w:r>
      <w:r>
        <w:rPr>
          <w:rFonts w:ascii="Arial" w:eastAsia="Arial" w:hAnsi="Arial" w:cs="Arial"/>
          <w:sz w:val="20"/>
          <w:szCs w:val="20"/>
        </w:rPr>
        <w:t xml:space="preserve">during the course and scope of “law enforcement activities” and </w:t>
      </w:r>
      <w:r w:rsidRPr="00C24D1A">
        <w:rPr>
          <w:rFonts w:ascii="Arial" w:eastAsia="Arial" w:hAnsi="Arial" w:cs="Arial"/>
          <w:sz w:val="20"/>
          <w:szCs w:val="20"/>
        </w:rPr>
        <w:t xml:space="preserve">to which this insurance applies. The “wrongful act” must have commenced to occur </w:t>
      </w:r>
      <w:r>
        <w:rPr>
          <w:rFonts w:ascii="Arial" w:eastAsia="Arial" w:hAnsi="Arial" w:cs="Arial"/>
          <w:sz w:val="20"/>
          <w:szCs w:val="20"/>
        </w:rPr>
        <w:t xml:space="preserve">during </w:t>
      </w:r>
      <w:r w:rsidRPr="00C24D1A">
        <w:rPr>
          <w:rFonts w:ascii="Arial" w:eastAsia="Arial" w:hAnsi="Arial" w:cs="Arial"/>
          <w:sz w:val="20"/>
          <w:szCs w:val="20"/>
        </w:rPr>
        <w:t>the policy period</w:t>
      </w:r>
      <w:r w:rsidR="00CE1103">
        <w:rPr>
          <w:rFonts w:ascii="Arial" w:eastAsia="Arial" w:hAnsi="Arial" w:cs="Arial"/>
          <w:sz w:val="20"/>
          <w:szCs w:val="20"/>
        </w:rPr>
        <w:t>; or</w:t>
      </w:r>
    </w:p>
    <w:p w:rsidR="00D67B41" w:rsidRPr="00F052B9" w:rsidRDefault="00D67B41" w:rsidP="004718E3">
      <w:pPr>
        <w:pStyle w:val="BodyText"/>
        <w:numPr>
          <w:ilvl w:val="0"/>
          <w:numId w:val="13"/>
        </w:numPr>
        <w:spacing w:before="200"/>
        <w:ind w:left="1080"/>
        <w:jc w:val="both"/>
        <w:rPr>
          <w:rFonts w:cs="Arial"/>
        </w:rPr>
      </w:pPr>
      <w:r>
        <w:rPr>
          <w:rFonts w:cs="Arial"/>
        </w:rPr>
        <w:t>“bodily injury” or “property damage” arising out of an “occurrence” related to your ownership, maintenance or use of a premises used for “law enforcement activities” and to which this insurance applies.  The “bodily injury” or “property damage” must have commenced to occur during the p</w:t>
      </w:r>
      <w:r w:rsidRPr="00F052B9">
        <w:rPr>
          <w:rFonts w:cs="Arial"/>
        </w:rPr>
        <w:t>olicy period.</w:t>
      </w:r>
    </w:p>
    <w:p w:rsidR="00C24D1A" w:rsidRPr="00F052B9" w:rsidRDefault="00CE1103" w:rsidP="00D67B41">
      <w:pPr>
        <w:pStyle w:val="BodyText"/>
        <w:spacing w:before="200"/>
        <w:ind w:left="720" w:hanging="360"/>
        <w:jc w:val="both"/>
        <w:rPr>
          <w:rFonts w:cs="Arial"/>
        </w:rPr>
      </w:pPr>
      <w:r>
        <w:rPr>
          <w:rFonts w:cs="Arial"/>
          <w:b/>
        </w:rPr>
        <w:t>2</w:t>
      </w:r>
      <w:r w:rsidR="00D67B41" w:rsidRPr="00D67B41">
        <w:rPr>
          <w:rFonts w:cs="Arial"/>
          <w:b/>
        </w:rPr>
        <w:t>.</w:t>
      </w:r>
      <w:r w:rsidR="00D67B41">
        <w:rPr>
          <w:rFonts w:cs="Arial"/>
        </w:rPr>
        <w:tab/>
      </w:r>
      <w:r w:rsidR="00C24D1A" w:rsidRPr="00F052B9">
        <w:rPr>
          <w:rFonts w:cs="Arial"/>
        </w:rPr>
        <w:t>We will have the right and duty to defend the insured against any claim or “suit” seeking “damages”. However, we will have no duty to defend the insured against any claim or “suit” seeking “damages” for a “wrongful act”</w:t>
      </w:r>
      <w:r w:rsidR="00D67B41">
        <w:rPr>
          <w:rFonts w:cs="Arial"/>
        </w:rPr>
        <w:t>, “bodily injury”</w:t>
      </w:r>
      <w:r w:rsidR="00C24D1A" w:rsidRPr="00F052B9">
        <w:rPr>
          <w:rFonts w:cs="Arial"/>
        </w:rPr>
        <w:t xml:space="preserve"> </w:t>
      </w:r>
      <w:r w:rsidR="00D67B41">
        <w:rPr>
          <w:rFonts w:cs="Arial"/>
        </w:rPr>
        <w:t xml:space="preserve">or “property damage” </w:t>
      </w:r>
      <w:r w:rsidR="00C24D1A" w:rsidRPr="00F052B9">
        <w:rPr>
          <w:rFonts w:cs="Arial"/>
        </w:rPr>
        <w:t xml:space="preserve">to which this insurance does not apply. We may, at our discretion, investigate any “wrongful act” </w:t>
      </w:r>
      <w:r w:rsidR="00D67B41">
        <w:rPr>
          <w:rFonts w:cs="Arial"/>
        </w:rPr>
        <w:t xml:space="preserve">or “occurrence” </w:t>
      </w:r>
      <w:r w:rsidR="00C24D1A" w:rsidRPr="00F052B9">
        <w:rPr>
          <w:rFonts w:cs="Arial"/>
        </w:rPr>
        <w:t>and settle any claim or “suit” that may result. However:</w:t>
      </w:r>
    </w:p>
    <w:p w:rsidR="00C24D1A" w:rsidRPr="00F052B9" w:rsidRDefault="00C24D1A" w:rsidP="00D67B41">
      <w:pPr>
        <w:pStyle w:val="BodyText"/>
        <w:spacing w:before="200"/>
        <w:ind w:left="1080" w:hanging="360"/>
        <w:jc w:val="both"/>
        <w:rPr>
          <w:rFonts w:cs="Arial"/>
        </w:rPr>
      </w:pPr>
      <w:r w:rsidRPr="00F052B9">
        <w:rPr>
          <w:rFonts w:cs="Arial"/>
          <w:b/>
        </w:rPr>
        <w:t>a</w:t>
      </w:r>
      <w:r w:rsidRPr="00F052B9">
        <w:rPr>
          <w:rFonts w:cs="Arial"/>
        </w:rPr>
        <w:t>.</w:t>
      </w:r>
      <w:r w:rsidRPr="00F052B9">
        <w:rPr>
          <w:rFonts w:cs="Arial"/>
        </w:rPr>
        <w:tab/>
        <w:t xml:space="preserve">The amount we will pay for "damages" is limited as described in </w:t>
      </w:r>
      <w:r w:rsidRPr="00F052B9">
        <w:rPr>
          <w:rFonts w:cs="Arial"/>
          <w:b/>
        </w:rPr>
        <w:t>Section III - Limits Of Insurance And Deductible</w:t>
      </w:r>
      <w:r w:rsidRPr="00F052B9">
        <w:rPr>
          <w:rFonts w:cs="Arial"/>
        </w:rPr>
        <w:t>; and</w:t>
      </w:r>
    </w:p>
    <w:p w:rsidR="00C24D1A" w:rsidRPr="00F052B9" w:rsidRDefault="00C24D1A" w:rsidP="00D67B41">
      <w:pPr>
        <w:pStyle w:val="BodyText"/>
        <w:spacing w:before="200"/>
        <w:ind w:left="1080" w:hanging="360"/>
        <w:jc w:val="both"/>
        <w:rPr>
          <w:rFonts w:cs="Arial"/>
        </w:rPr>
      </w:pPr>
      <w:r w:rsidRPr="00F052B9">
        <w:rPr>
          <w:rFonts w:cs="Arial"/>
          <w:b/>
        </w:rPr>
        <w:t>b</w:t>
      </w:r>
      <w:r w:rsidRPr="00F052B9">
        <w:rPr>
          <w:rFonts w:cs="Arial"/>
        </w:rPr>
        <w:t>.</w:t>
      </w:r>
      <w:r w:rsidRPr="00F052B9">
        <w:rPr>
          <w:rFonts w:cs="Arial"/>
        </w:rPr>
        <w:tab/>
        <w:t>Our right and duty to defend ends when we have used up the applicable limit of insurance in the payment of judgments or settlements.</w:t>
      </w:r>
    </w:p>
    <w:p w:rsidR="00C24D1A" w:rsidRPr="00F052B9" w:rsidRDefault="00C24D1A" w:rsidP="00C24D1A">
      <w:pPr>
        <w:pStyle w:val="BodyText"/>
        <w:spacing w:before="200"/>
        <w:ind w:left="720"/>
        <w:jc w:val="both"/>
        <w:rPr>
          <w:rFonts w:cs="Arial"/>
        </w:rPr>
      </w:pPr>
      <w:r w:rsidRPr="00F052B9">
        <w:rPr>
          <w:rFonts w:cs="Arial"/>
        </w:rPr>
        <w:t xml:space="preserve">No other obligation or liability to pay sums or perform acts or services is covered unless explicitly provided for under </w:t>
      </w:r>
      <w:r>
        <w:rPr>
          <w:rFonts w:cs="Arial"/>
        </w:rPr>
        <w:t>P</w:t>
      </w:r>
      <w:r w:rsidRPr="00F052B9">
        <w:rPr>
          <w:rFonts w:cs="Arial"/>
        </w:rPr>
        <w:t xml:space="preserve">aragraph </w:t>
      </w:r>
      <w:r w:rsidRPr="00F052B9">
        <w:rPr>
          <w:rFonts w:cs="Arial"/>
          <w:b/>
        </w:rPr>
        <w:t>C. Supplementary Payments</w:t>
      </w:r>
      <w:r w:rsidRPr="00F052B9">
        <w:rPr>
          <w:rFonts w:cs="Arial"/>
        </w:rPr>
        <w:t>.</w:t>
      </w:r>
    </w:p>
    <w:p w:rsidR="00C24D1A" w:rsidRPr="00F052B9" w:rsidRDefault="00C24D1A" w:rsidP="00C24D1A">
      <w:pPr>
        <w:pStyle w:val="BodyText"/>
        <w:spacing w:before="200"/>
        <w:ind w:left="720"/>
        <w:jc w:val="both"/>
        <w:rPr>
          <w:rFonts w:cs="Arial"/>
        </w:rPr>
      </w:pPr>
      <w:r w:rsidRPr="00F052B9">
        <w:rPr>
          <w:rFonts w:cs="Arial"/>
        </w:rPr>
        <w:t>We have the right, but no</w:t>
      </w:r>
      <w:r>
        <w:rPr>
          <w:rFonts w:cs="Arial"/>
        </w:rPr>
        <w:t>t the</w:t>
      </w:r>
      <w:r w:rsidRPr="00F052B9">
        <w:rPr>
          <w:rFonts w:cs="Arial"/>
        </w:rPr>
        <w:t xml:space="preserve"> duty, to appeal any judgment, award or ruling entered against the insured, at our expense.</w:t>
      </w:r>
    </w:p>
    <w:p w:rsidR="00C24D1A" w:rsidRPr="00F052B9" w:rsidRDefault="00CE1103" w:rsidP="00C02A09">
      <w:pPr>
        <w:pStyle w:val="BodyText"/>
        <w:spacing w:before="200"/>
        <w:ind w:left="720" w:hanging="360"/>
        <w:jc w:val="both"/>
        <w:rPr>
          <w:rFonts w:cs="Arial"/>
        </w:rPr>
      </w:pPr>
      <w:r>
        <w:rPr>
          <w:rFonts w:cs="Arial"/>
          <w:b/>
        </w:rPr>
        <w:t>3</w:t>
      </w:r>
      <w:r w:rsidR="00C24D1A" w:rsidRPr="00F052B9">
        <w:rPr>
          <w:rFonts w:cs="Arial"/>
        </w:rPr>
        <w:t>.</w:t>
      </w:r>
      <w:r w:rsidR="00C24D1A" w:rsidRPr="00F052B9">
        <w:rPr>
          <w:rFonts w:cs="Arial"/>
        </w:rPr>
        <w:tab/>
        <w:t>This insurance applies to a “wrongful act”</w:t>
      </w:r>
      <w:r w:rsidR="00C02A09">
        <w:rPr>
          <w:rFonts w:cs="Arial"/>
        </w:rPr>
        <w:t xml:space="preserve">, “bodily injury” or “property damage” </w:t>
      </w:r>
      <w:r w:rsidR="00C24D1A" w:rsidRPr="00F052B9">
        <w:rPr>
          <w:rFonts w:cs="Arial"/>
        </w:rPr>
        <w:t>only if prior to the effective date of this Coverage Part, neither you nor</w:t>
      </w:r>
      <w:r w:rsidR="00C24D1A" w:rsidRPr="00F052B9">
        <w:rPr>
          <w:rFonts w:cs="Arial"/>
          <w:color w:val="000000"/>
        </w:rPr>
        <w:t xml:space="preserve"> any “designee” had knowledge of any actual or alleged “wrongful act”</w:t>
      </w:r>
      <w:r w:rsidR="00C02A09">
        <w:rPr>
          <w:rFonts w:cs="Arial"/>
          <w:color w:val="000000"/>
        </w:rPr>
        <w:t>, “bodily injury” or “property damage”</w:t>
      </w:r>
      <w:r w:rsidR="00C24D1A" w:rsidRPr="00F052B9">
        <w:rPr>
          <w:rFonts w:cs="Arial"/>
          <w:color w:val="000000"/>
        </w:rPr>
        <w:t xml:space="preserve"> or circumstance that reasonably could give rise to a claim under this</w:t>
      </w:r>
      <w:r w:rsidR="00C24D1A" w:rsidRPr="00F052B9">
        <w:rPr>
          <w:rFonts w:cs="Arial"/>
          <w:b/>
          <w:bCs/>
          <w:color w:val="000000"/>
        </w:rPr>
        <w:t xml:space="preserve"> </w:t>
      </w:r>
      <w:r w:rsidR="00C24D1A" w:rsidRPr="00F052B9">
        <w:rPr>
          <w:rFonts w:cs="Arial"/>
          <w:color w:val="000000"/>
        </w:rPr>
        <w:t>Coverage Part. If you or such “designee” knew, prior to the effective date of this Coverage Part, of any “wrongful act”</w:t>
      </w:r>
      <w:r w:rsidR="00C02A09">
        <w:rPr>
          <w:rFonts w:cs="Arial"/>
          <w:color w:val="000000"/>
        </w:rPr>
        <w:t xml:space="preserve">, </w:t>
      </w:r>
      <w:r w:rsidR="00D81EEB">
        <w:rPr>
          <w:rFonts w:cs="Arial"/>
          <w:color w:val="000000"/>
        </w:rPr>
        <w:t>“</w:t>
      </w:r>
      <w:r w:rsidR="00C02A09">
        <w:rPr>
          <w:rFonts w:cs="Arial"/>
          <w:color w:val="000000"/>
        </w:rPr>
        <w:t>bodily injury” or “property damage”</w:t>
      </w:r>
      <w:r w:rsidR="00C24D1A" w:rsidRPr="00F052B9">
        <w:rPr>
          <w:rFonts w:cs="Arial"/>
          <w:color w:val="000000"/>
        </w:rPr>
        <w:t xml:space="preserve"> or circumstance that reasonably could give rise to a claim under this Coverage Part, then any continuation, change or resumption of such “wrongful act”</w:t>
      </w:r>
      <w:r w:rsidR="00C02A09">
        <w:rPr>
          <w:rFonts w:cs="Arial"/>
          <w:color w:val="000000"/>
        </w:rPr>
        <w:t>, “bodily injury” or “property damage”</w:t>
      </w:r>
      <w:r w:rsidR="00C24D1A" w:rsidRPr="00F052B9">
        <w:rPr>
          <w:rFonts w:cs="Arial"/>
          <w:color w:val="000000"/>
        </w:rPr>
        <w:t xml:space="preserve"> or circumstance during or after this policy period will be deemed to have been known prior to this policy period.</w:t>
      </w:r>
    </w:p>
    <w:p w:rsidR="00C24D1A" w:rsidRPr="00F052B9" w:rsidRDefault="00CE1103" w:rsidP="00C02A09">
      <w:pPr>
        <w:pStyle w:val="BodyText"/>
        <w:spacing w:before="200"/>
        <w:ind w:left="720" w:hanging="360"/>
        <w:jc w:val="both"/>
        <w:rPr>
          <w:rFonts w:cs="Arial"/>
        </w:rPr>
      </w:pPr>
      <w:r>
        <w:rPr>
          <w:rFonts w:cs="Arial"/>
          <w:b/>
        </w:rPr>
        <w:t>4</w:t>
      </w:r>
      <w:r w:rsidR="00C24D1A" w:rsidRPr="00F052B9">
        <w:rPr>
          <w:rFonts w:cs="Arial"/>
        </w:rPr>
        <w:t>.</w:t>
      </w:r>
      <w:r w:rsidR="00C24D1A" w:rsidRPr="00F052B9">
        <w:rPr>
          <w:rFonts w:cs="Arial"/>
        </w:rPr>
        <w:tab/>
        <w:t>A “wrongful act”</w:t>
      </w:r>
      <w:r w:rsidR="00C02A09">
        <w:rPr>
          <w:rFonts w:cs="Arial"/>
        </w:rPr>
        <w:t>, “bodily injury” or “property damage”</w:t>
      </w:r>
      <w:r w:rsidR="00C24D1A" w:rsidRPr="00F052B9">
        <w:rPr>
          <w:rFonts w:cs="Arial"/>
        </w:rPr>
        <w:t xml:space="preserve"> will be deemed to have been known to have occurred at the earliest time when you or any of your “designees”:</w:t>
      </w:r>
    </w:p>
    <w:p w:rsidR="00C24D1A" w:rsidRPr="00F052B9" w:rsidRDefault="00C24D1A" w:rsidP="00C02A09">
      <w:pPr>
        <w:pStyle w:val="BodyText"/>
        <w:spacing w:before="200"/>
        <w:ind w:left="1080" w:hanging="360"/>
        <w:jc w:val="both"/>
        <w:rPr>
          <w:rFonts w:cs="Arial"/>
        </w:rPr>
      </w:pPr>
      <w:r w:rsidRPr="00F052B9">
        <w:rPr>
          <w:rFonts w:cs="Arial"/>
          <w:b/>
        </w:rPr>
        <w:lastRenderedPageBreak/>
        <w:t>a</w:t>
      </w:r>
      <w:r w:rsidRPr="00F052B9">
        <w:rPr>
          <w:rFonts w:cs="Arial"/>
        </w:rPr>
        <w:t>.</w:t>
      </w:r>
      <w:r w:rsidRPr="00F052B9">
        <w:rPr>
          <w:rFonts w:cs="Arial"/>
        </w:rPr>
        <w:tab/>
        <w:t>Reports all, or any part, of the “wrongful act”</w:t>
      </w:r>
      <w:r w:rsidR="00C02A09">
        <w:rPr>
          <w:rFonts w:cs="Arial"/>
        </w:rPr>
        <w:t>, “bodily injury” or “property damage”</w:t>
      </w:r>
      <w:r w:rsidRPr="00F052B9">
        <w:rPr>
          <w:rFonts w:cs="Arial"/>
        </w:rPr>
        <w:t xml:space="preserve"> to us or any other insurer;</w:t>
      </w:r>
    </w:p>
    <w:p w:rsidR="00C24D1A" w:rsidRPr="00F052B9" w:rsidRDefault="00C24D1A" w:rsidP="00C02A09">
      <w:pPr>
        <w:pStyle w:val="BodyText"/>
        <w:spacing w:before="200"/>
        <w:ind w:left="1080" w:hanging="360"/>
        <w:jc w:val="both"/>
        <w:rPr>
          <w:rFonts w:cs="Arial"/>
        </w:rPr>
      </w:pPr>
      <w:r w:rsidRPr="00F052B9">
        <w:rPr>
          <w:rFonts w:cs="Arial"/>
          <w:b/>
        </w:rPr>
        <w:t>b</w:t>
      </w:r>
      <w:r w:rsidRPr="00F052B9">
        <w:rPr>
          <w:rFonts w:cs="Arial"/>
        </w:rPr>
        <w:t>.</w:t>
      </w:r>
      <w:r w:rsidRPr="00F052B9">
        <w:rPr>
          <w:rFonts w:cs="Arial"/>
        </w:rPr>
        <w:tab/>
        <w:t>Receives a written or verbal demand or claim for “damages” because of the “wrongful act”</w:t>
      </w:r>
      <w:r w:rsidR="00C02A09">
        <w:rPr>
          <w:rFonts w:cs="Arial"/>
        </w:rPr>
        <w:t>, “bodily injury” or “property damage”</w:t>
      </w:r>
      <w:r w:rsidRPr="00F052B9">
        <w:rPr>
          <w:rFonts w:cs="Arial"/>
        </w:rPr>
        <w:t>; or</w:t>
      </w:r>
    </w:p>
    <w:p w:rsidR="00C24D1A" w:rsidRPr="00F052B9" w:rsidRDefault="00C24D1A" w:rsidP="00C02A09">
      <w:pPr>
        <w:pStyle w:val="BodyText"/>
        <w:spacing w:before="200"/>
        <w:ind w:left="1080" w:hanging="360"/>
        <w:jc w:val="both"/>
        <w:rPr>
          <w:rFonts w:cs="Arial"/>
        </w:rPr>
      </w:pPr>
      <w:r w:rsidRPr="00F052B9">
        <w:rPr>
          <w:rFonts w:cs="Arial"/>
          <w:b/>
        </w:rPr>
        <w:t>c</w:t>
      </w:r>
      <w:r w:rsidRPr="00F052B9">
        <w:rPr>
          <w:rFonts w:cs="Arial"/>
        </w:rPr>
        <w:t>.</w:t>
      </w:r>
      <w:r w:rsidRPr="00F052B9">
        <w:rPr>
          <w:rFonts w:cs="Arial"/>
        </w:rPr>
        <w:tab/>
        <w:t xml:space="preserve">Becomes aware by any other means that </w:t>
      </w:r>
      <w:r>
        <w:rPr>
          <w:rFonts w:cs="Arial"/>
        </w:rPr>
        <w:t xml:space="preserve">a </w:t>
      </w:r>
      <w:r w:rsidRPr="00F052B9">
        <w:rPr>
          <w:rFonts w:cs="Arial"/>
        </w:rPr>
        <w:t>“wrongful act”</w:t>
      </w:r>
      <w:r w:rsidR="00C02A09">
        <w:rPr>
          <w:rFonts w:cs="Arial"/>
        </w:rPr>
        <w:t>, “bodily injury” or “property damage”</w:t>
      </w:r>
      <w:r w:rsidRPr="00F052B9">
        <w:rPr>
          <w:rFonts w:cs="Arial"/>
        </w:rPr>
        <w:t xml:space="preserve"> has occurred or has begun to occur.</w:t>
      </w:r>
    </w:p>
    <w:p w:rsidR="00200957" w:rsidRPr="00200957" w:rsidRDefault="00CE1103" w:rsidP="00200957">
      <w:pPr>
        <w:pStyle w:val="Heading4"/>
        <w:spacing w:before="200"/>
        <w:ind w:left="720" w:hanging="360"/>
        <w:jc w:val="both"/>
        <w:rPr>
          <w:rFonts w:cs="Arial"/>
          <w:b w:val="0"/>
          <w:sz w:val="20"/>
          <w:szCs w:val="20"/>
        </w:rPr>
      </w:pPr>
      <w:r w:rsidRPr="00200957">
        <w:rPr>
          <w:rFonts w:cs="Arial"/>
          <w:sz w:val="20"/>
          <w:szCs w:val="20"/>
        </w:rPr>
        <w:t>5</w:t>
      </w:r>
      <w:r w:rsidR="00C24D1A" w:rsidRPr="00200957">
        <w:rPr>
          <w:rFonts w:cs="Arial"/>
          <w:sz w:val="20"/>
          <w:szCs w:val="20"/>
        </w:rPr>
        <w:t>.</w:t>
      </w:r>
      <w:r w:rsidR="00C24D1A" w:rsidRPr="00200957">
        <w:rPr>
          <w:rFonts w:cs="Arial"/>
          <w:b w:val="0"/>
          <w:sz w:val="20"/>
          <w:szCs w:val="20"/>
        </w:rPr>
        <w:tab/>
      </w:r>
      <w:r w:rsidR="00C02A09" w:rsidRPr="00200957">
        <w:rPr>
          <w:rFonts w:cs="Arial"/>
          <w:b w:val="0"/>
          <w:sz w:val="20"/>
          <w:szCs w:val="20"/>
        </w:rPr>
        <w:t>“Damages” because of “bodily injury” include “damages” claimed by any person or organization for care, loss of services or death resulting at any time from the “bodily injury”.</w:t>
      </w:r>
      <w:r w:rsidR="00586135" w:rsidRPr="00200957">
        <w:rPr>
          <w:rFonts w:cs="Arial"/>
          <w:b w:val="0"/>
          <w:sz w:val="20"/>
          <w:szCs w:val="20"/>
        </w:rPr>
        <w:t xml:space="preserve"> </w:t>
      </w:r>
    </w:p>
    <w:p w:rsidR="00C06B9E" w:rsidRPr="006D43CD" w:rsidRDefault="00200957" w:rsidP="00200957">
      <w:pPr>
        <w:pStyle w:val="Heading4"/>
        <w:spacing w:before="200"/>
        <w:ind w:left="360" w:hanging="360"/>
        <w:jc w:val="both"/>
        <w:rPr>
          <w:rFonts w:cs="Arial"/>
          <w:b w:val="0"/>
          <w:bCs w:val="0"/>
          <w:sz w:val="20"/>
          <w:szCs w:val="20"/>
        </w:rPr>
      </w:pPr>
      <w:r w:rsidRPr="00200957">
        <w:rPr>
          <w:rFonts w:cs="Arial"/>
          <w:sz w:val="20"/>
          <w:szCs w:val="20"/>
        </w:rPr>
        <w:t>B</w:t>
      </w:r>
      <w:r w:rsidRPr="00200957">
        <w:rPr>
          <w:rFonts w:cs="Arial"/>
          <w:b w:val="0"/>
          <w:sz w:val="20"/>
          <w:szCs w:val="20"/>
        </w:rPr>
        <w:t>.</w:t>
      </w:r>
      <w:r w:rsidRPr="00200957">
        <w:rPr>
          <w:rFonts w:cs="Arial"/>
          <w:b w:val="0"/>
          <w:sz w:val="20"/>
          <w:szCs w:val="20"/>
        </w:rPr>
        <w:tab/>
      </w:r>
      <w:r w:rsidR="009E4F34" w:rsidRPr="006D43CD">
        <w:rPr>
          <w:rFonts w:cs="Arial"/>
          <w:sz w:val="20"/>
          <w:szCs w:val="20"/>
        </w:rPr>
        <w:t>Exclusions</w:t>
      </w:r>
    </w:p>
    <w:p w:rsidR="00C06B9E" w:rsidRDefault="009E4F34" w:rsidP="00586135">
      <w:pPr>
        <w:pStyle w:val="BodyText"/>
        <w:spacing w:before="200"/>
        <w:ind w:left="520" w:hanging="160"/>
        <w:jc w:val="both"/>
        <w:rPr>
          <w:rFonts w:cs="Arial"/>
        </w:rPr>
      </w:pPr>
      <w:r w:rsidRPr="00874458">
        <w:rPr>
          <w:rFonts w:cs="Arial"/>
        </w:rPr>
        <w:t>This insurance does not apply to:</w:t>
      </w:r>
    </w:p>
    <w:p w:rsidR="008B0FA4" w:rsidRDefault="008B0FA4" w:rsidP="004718E3">
      <w:pPr>
        <w:pStyle w:val="BodyText"/>
        <w:numPr>
          <w:ilvl w:val="0"/>
          <w:numId w:val="14"/>
        </w:numPr>
        <w:spacing w:before="200"/>
        <w:ind w:left="720"/>
        <w:jc w:val="both"/>
        <w:rPr>
          <w:rFonts w:cs="Arial"/>
        </w:rPr>
      </w:pPr>
      <w:r w:rsidRPr="008B0FA4">
        <w:rPr>
          <w:rFonts w:cs="Arial"/>
        </w:rPr>
        <w:t>“Bodily injury” or “property damage” expected or</w:t>
      </w:r>
      <w:r w:rsidR="00867ACF">
        <w:rPr>
          <w:rFonts w:cs="Arial"/>
        </w:rPr>
        <w:t xml:space="preserve"> </w:t>
      </w:r>
      <w:r w:rsidRPr="008B0FA4">
        <w:rPr>
          <w:rFonts w:cs="Arial"/>
        </w:rPr>
        <w:t>intended from the standpoint of the insured</w:t>
      </w:r>
      <w:r w:rsidR="00867ACF">
        <w:rPr>
          <w:rFonts w:cs="Arial"/>
        </w:rPr>
        <w:t>.  This</w:t>
      </w:r>
      <w:r w:rsidRPr="008B0FA4">
        <w:rPr>
          <w:rFonts w:cs="Arial"/>
        </w:rPr>
        <w:t xml:space="preserve"> exclusion does not apply to</w:t>
      </w:r>
      <w:r w:rsidR="00867ACF">
        <w:rPr>
          <w:rFonts w:cs="Arial"/>
        </w:rPr>
        <w:t xml:space="preserve"> </w:t>
      </w:r>
      <w:r w:rsidRPr="008B0FA4">
        <w:rPr>
          <w:rFonts w:cs="Arial"/>
        </w:rPr>
        <w:t>“bodily injury” resulting from the use of reasonable</w:t>
      </w:r>
      <w:r w:rsidR="00867ACF">
        <w:rPr>
          <w:rFonts w:cs="Arial"/>
        </w:rPr>
        <w:t xml:space="preserve"> </w:t>
      </w:r>
      <w:r w:rsidRPr="008B0FA4">
        <w:rPr>
          <w:rFonts w:cs="Arial"/>
        </w:rPr>
        <w:t>force to protect persons or property</w:t>
      </w:r>
      <w:r w:rsidR="00867ACF">
        <w:rPr>
          <w:rFonts w:cs="Arial"/>
        </w:rPr>
        <w:t>.</w:t>
      </w:r>
    </w:p>
    <w:p w:rsidR="00C06B9E" w:rsidRPr="00874458" w:rsidRDefault="009E4F34" w:rsidP="004718E3">
      <w:pPr>
        <w:pStyle w:val="BodyText"/>
        <w:numPr>
          <w:ilvl w:val="0"/>
          <w:numId w:val="14"/>
        </w:numPr>
        <w:spacing w:before="200"/>
        <w:ind w:left="720"/>
        <w:jc w:val="both"/>
        <w:rPr>
          <w:rFonts w:cs="Arial"/>
        </w:rPr>
      </w:pPr>
      <w:r w:rsidRPr="00874458">
        <w:rPr>
          <w:rFonts w:cs="Arial"/>
        </w:rPr>
        <w:t xml:space="preserve">Any claim </w:t>
      </w:r>
      <w:r w:rsidR="00B874B2">
        <w:rPr>
          <w:rFonts w:cs="Arial"/>
        </w:rPr>
        <w:t xml:space="preserve">or “suit” </w:t>
      </w:r>
      <w:r w:rsidRPr="00874458">
        <w:rPr>
          <w:rFonts w:cs="Arial"/>
        </w:rPr>
        <w:t>arising out of the ownership, maintenance, operation, use, loading, unloading or entrustment to others of:</w:t>
      </w:r>
    </w:p>
    <w:p w:rsidR="00C06B9E" w:rsidRPr="00874458" w:rsidRDefault="009E4F34" w:rsidP="004718E3">
      <w:pPr>
        <w:pStyle w:val="BodyText"/>
        <w:numPr>
          <w:ilvl w:val="1"/>
          <w:numId w:val="6"/>
        </w:numPr>
        <w:spacing w:before="200"/>
        <w:ind w:left="1080" w:hanging="360"/>
        <w:jc w:val="both"/>
        <w:rPr>
          <w:rFonts w:cs="Arial"/>
        </w:rPr>
      </w:pPr>
      <w:r w:rsidRPr="00874458">
        <w:rPr>
          <w:rFonts w:cs="Arial"/>
        </w:rPr>
        <w:t>Any “</w:t>
      </w:r>
      <w:r w:rsidRPr="0048386D">
        <w:rPr>
          <w:rFonts w:cs="Arial"/>
        </w:rPr>
        <w:t>auto”</w:t>
      </w:r>
      <w:r w:rsidRPr="00874458">
        <w:rPr>
          <w:rFonts w:cs="Arial"/>
        </w:rPr>
        <w:t xml:space="preserve"> or aircraft.</w:t>
      </w:r>
    </w:p>
    <w:p w:rsidR="00C06B9E" w:rsidRDefault="009E4F34" w:rsidP="004718E3">
      <w:pPr>
        <w:pStyle w:val="BodyText"/>
        <w:numPr>
          <w:ilvl w:val="1"/>
          <w:numId w:val="6"/>
        </w:numPr>
        <w:spacing w:before="200"/>
        <w:ind w:left="1080" w:hanging="360"/>
        <w:jc w:val="both"/>
        <w:rPr>
          <w:rFonts w:cs="Arial"/>
        </w:rPr>
      </w:pPr>
      <w:r w:rsidRPr="00874458">
        <w:rPr>
          <w:rFonts w:cs="Arial"/>
        </w:rPr>
        <w:t xml:space="preserve">Any owned watercraft in excess of 25 feet in length or having more than 100 horsepower, </w:t>
      </w:r>
      <w:r w:rsidR="00894B32">
        <w:rPr>
          <w:rFonts w:cs="Arial"/>
        </w:rPr>
        <w:t xml:space="preserve">or </w:t>
      </w:r>
      <w:r w:rsidRPr="00874458">
        <w:rPr>
          <w:rFonts w:cs="Arial"/>
        </w:rPr>
        <w:t>any non-owned watercraft or any jet ski.</w:t>
      </w:r>
    </w:p>
    <w:p w:rsidR="00894B32" w:rsidRPr="00874458" w:rsidRDefault="00894B32" w:rsidP="00894B32">
      <w:pPr>
        <w:pStyle w:val="BodyText"/>
        <w:spacing w:before="200"/>
        <w:ind w:left="720"/>
        <w:jc w:val="both"/>
        <w:rPr>
          <w:rFonts w:cs="Arial"/>
        </w:rPr>
      </w:pPr>
      <w:r>
        <w:rPr>
          <w:rFonts w:cs="Arial"/>
        </w:rPr>
        <w:t xml:space="preserve">This exclusion applies even if claims against the insured allege negligence or other wrongdoing in the supervision, hiring, employment, training or monitoring of others by that insured, if the “occurrence” </w:t>
      </w:r>
      <w:r w:rsidR="00CE1103">
        <w:rPr>
          <w:rFonts w:cs="Arial"/>
        </w:rPr>
        <w:t>which caused the “bodily injury”</w:t>
      </w:r>
      <w:r w:rsidR="00D95CCD">
        <w:rPr>
          <w:rFonts w:cs="Arial"/>
        </w:rPr>
        <w:t>,</w:t>
      </w:r>
      <w:r w:rsidR="00D81EEB">
        <w:rPr>
          <w:rFonts w:cs="Arial"/>
        </w:rPr>
        <w:t xml:space="preserve"> </w:t>
      </w:r>
      <w:r w:rsidR="00CE1103">
        <w:rPr>
          <w:rFonts w:cs="Arial"/>
        </w:rPr>
        <w:t>“property damage” or “wrongful act” involved the ownership,</w:t>
      </w:r>
      <w:r w:rsidR="00CE1103" w:rsidRPr="00CE1103">
        <w:rPr>
          <w:rFonts w:cs="Arial"/>
        </w:rPr>
        <w:t xml:space="preserve"> </w:t>
      </w:r>
      <w:r w:rsidR="00CE1103" w:rsidRPr="00874458">
        <w:rPr>
          <w:rFonts w:cs="Arial"/>
        </w:rPr>
        <w:t>maintenance, operation, use, loading, unloading or entrustment to others of</w:t>
      </w:r>
      <w:r w:rsidR="00CE1103">
        <w:rPr>
          <w:rFonts w:cs="Arial"/>
        </w:rPr>
        <w:t xml:space="preserve"> any aircraft, “auto” or watercraft that is owned or operated by or rented or loaned to any insured.</w:t>
      </w:r>
    </w:p>
    <w:p w:rsidR="00C06B9E" w:rsidRDefault="009E4F34" w:rsidP="00CE1103">
      <w:pPr>
        <w:pStyle w:val="BodyText"/>
        <w:spacing w:before="200"/>
        <w:ind w:left="720"/>
        <w:jc w:val="both"/>
        <w:rPr>
          <w:rFonts w:cs="Arial"/>
        </w:rPr>
      </w:pPr>
      <w:r w:rsidRPr="00874458">
        <w:rPr>
          <w:rFonts w:cs="Arial"/>
        </w:rPr>
        <w:t>This exclusion also applies to a</w:t>
      </w:r>
      <w:r w:rsidR="00B874B2">
        <w:rPr>
          <w:rFonts w:cs="Arial"/>
        </w:rPr>
        <w:t>ny</w:t>
      </w:r>
      <w:r w:rsidRPr="00874458">
        <w:rPr>
          <w:rFonts w:cs="Arial"/>
        </w:rPr>
        <w:t xml:space="preserve"> claim against any insured </w:t>
      </w:r>
      <w:r w:rsidR="00CE1103">
        <w:rPr>
          <w:rFonts w:cs="Arial"/>
        </w:rPr>
        <w:t>arising</w:t>
      </w:r>
      <w:r w:rsidRPr="00874458">
        <w:rPr>
          <w:rFonts w:cs="Arial"/>
        </w:rPr>
        <w:t xml:space="preserve"> out of acts, omissions, policies or procedures related to any “auto” or aircraft used in the apprehension of violators or suspected violators. This includes the training, supervision and recruitment of personnel executing or directing such operations.</w:t>
      </w:r>
    </w:p>
    <w:p w:rsidR="00DE7463" w:rsidRDefault="00DE7463" w:rsidP="007246ED">
      <w:pPr>
        <w:pStyle w:val="BodyText"/>
        <w:numPr>
          <w:ilvl w:val="0"/>
          <w:numId w:val="14"/>
        </w:numPr>
        <w:spacing w:before="120"/>
        <w:ind w:left="720"/>
        <w:jc w:val="both"/>
        <w:rPr>
          <w:rFonts w:cs="Arial"/>
        </w:rPr>
      </w:pPr>
      <w:r w:rsidRPr="00DE7463">
        <w:rPr>
          <w:rFonts w:cs="Arial"/>
        </w:rPr>
        <w:t>Any claim or “suit”, or any portion of any claim or “suit”, alleging “personal and advertising injury”</w:t>
      </w:r>
      <w:r w:rsidR="007246ED">
        <w:rPr>
          <w:rFonts w:cs="Arial"/>
        </w:rPr>
        <w:t>.</w:t>
      </w:r>
    </w:p>
    <w:p w:rsidR="0062017C" w:rsidRDefault="0062017C" w:rsidP="0062017C">
      <w:pPr>
        <w:pStyle w:val="BodyText"/>
        <w:spacing w:before="120"/>
        <w:ind w:left="720"/>
        <w:jc w:val="both"/>
        <w:rPr>
          <w:rFonts w:cs="Arial"/>
        </w:rPr>
      </w:pPr>
      <w:r>
        <w:rPr>
          <w:rFonts w:cs="Arial"/>
        </w:rPr>
        <w:t xml:space="preserve">However, this exclusion does not apply </w:t>
      </w:r>
      <w:r w:rsidR="00750EB3">
        <w:rPr>
          <w:rFonts w:cs="Arial"/>
        </w:rPr>
        <w:t>to</w:t>
      </w:r>
      <w:r>
        <w:rPr>
          <w:rFonts w:cs="Arial"/>
        </w:rPr>
        <w:t>:</w:t>
      </w:r>
    </w:p>
    <w:p w:rsidR="0062017C" w:rsidRDefault="0062017C" w:rsidP="00014FD1">
      <w:pPr>
        <w:pStyle w:val="BodyText"/>
        <w:numPr>
          <w:ilvl w:val="1"/>
          <w:numId w:val="14"/>
        </w:numPr>
        <w:spacing w:before="120"/>
        <w:ind w:left="1080"/>
        <w:jc w:val="both"/>
        <w:rPr>
          <w:rFonts w:cs="Arial"/>
        </w:rPr>
      </w:pPr>
      <w:r>
        <w:rPr>
          <w:rFonts w:cs="Arial"/>
        </w:rPr>
        <w:t>False arrest, detention or imprisonment;</w:t>
      </w:r>
    </w:p>
    <w:p w:rsidR="0062017C" w:rsidRDefault="00014FD1" w:rsidP="00014FD1">
      <w:pPr>
        <w:pStyle w:val="BodyText"/>
        <w:numPr>
          <w:ilvl w:val="1"/>
          <w:numId w:val="14"/>
        </w:numPr>
        <w:spacing w:before="120"/>
        <w:ind w:left="1080"/>
        <w:jc w:val="both"/>
        <w:rPr>
          <w:rFonts w:cs="Arial"/>
        </w:rPr>
      </w:pPr>
      <w:r>
        <w:rPr>
          <w:rFonts w:cs="Arial"/>
        </w:rPr>
        <w:t>Malicious prosecution; or</w:t>
      </w:r>
    </w:p>
    <w:p w:rsidR="00014FD1" w:rsidRDefault="00014FD1" w:rsidP="00014FD1">
      <w:pPr>
        <w:pStyle w:val="BodyText"/>
        <w:numPr>
          <w:ilvl w:val="1"/>
          <w:numId w:val="14"/>
        </w:numPr>
        <w:spacing w:before="120"/>
        <w:ind w:left="1080"/>
        <w:jc w:val="both"/>
        <w:rPr>
          <w:rFonts w:cs="Arial"/>
        </w:rPr>
      </w:pPr>
      <w:r>
        <w:rPr>
          <w:rFonts w:cs="Arial"/>
        </w:rPr>
        <w:t>The wrongful eviction from, wrongful entry into, or invasion of the right of private occupancy of a room, dwelling or premises that a person occupies, committed by or behalf of its owner, landlord or lessor</w:t>
      </w:r>
    </w:p>
    <w:p w:rsidR="00014FD1" w:rsidRDefault="00014FD1" w:rsidP="00014FD1">
      <w:pPr>
        <w:pStyle w:val="BodyText"/>
        <w:spacing w:before="120"/>
        <w:ind w:left="720"/>
        <w:jc w:val="both"/>
        <w:rPr>
          <w:rFonts w:cs="Arial"/>
        </w:rPr>
      </w:pPr>
      <w:r>
        <w:rPr>
          <w:rFonts w:cs="Arial"/>
        </w:rPr>
        <w:t xml:space="preserve">Arising out of a “wrongful act” and as long as none of </w:t>
      </w:r>
      <w:r w:rsidRPr="00750EB3">
        <w:rPr>
          <w:rFonts w:cs="Arial"/>
          <w:b/>
        </w:rPr>
        <w:t>a</w:t>
      </w:r>
      <w:r>
        <w:rPr>
          <w:rFonts w:cs="Arial"/>
        </w:rPr>
        <w:t xml:space="preserve">. through </w:t>
      </w:r>
      <w:r w:rsidRPr="00750EB3">
        <w:rPr>
          <w:rFonts w:cs="Arial"/>
          <w:b/>
        </w:rPr>
        <w:t>c</w:t>
      </w:r>
      <w:r>
        <w:rPr>
          <w:rFonts w:cs="Arial"/>
        </w:rPr>
        <w:t>. are caused by or at the direction of the insured with the knowledge that the act would violate the rights of another and would inflict injury.</w:t>
      </w:r>
    </w:p>
    <w:p w:rsidR="007246ED" w:rsidRPr="00DE7463" w:rsidRDefault="007246ED" w:rsidP="007246ED">
      <w:pPr>
        <w:pStyle w:val="BodyText"/>
        <w:spacing w:before="120"/>
        <w:ind w:left="720" w:hanging="360"/>
        <w:jc w:val="both"/>
        <w:rPr>
          <w:rFonts w:cs="Arial"/>
        </w:rPr>
      </w:pPr>
      <w:r w:rsidRPr="007246ED">
        <w:rPr>
          <w:rFonts w:cs="Arial"/>
          <w:b/>
        </w:rPr>
        <w:t>4</w:t>
      </w:r>
      <w:r>
        <w:rPr>
          <w:rFonts w:cs="Arial"/>
        </w:rPr>
        <w:t>.</w:t>
      </w:r>
      <w:r>
        <w:rPr>
          <w:rFonts w:cs="Arial"/>
        </w:rPr>
        <w:tab/>
      </w:r>
      <w:r w:rsidRPr="00DE7463">
        <w:rPr>
          <w:rFonts w:cs="Arial"/>
        </w:rPr>
        <w:t xml:space="preserve">Any claim or “suit”, or any portion of any claim or “suit”, alleging </w:t>
      </w:r>
      <w:r w:rsidRPr="007246ED">
        <w:rPr>
          <w:rFonts w:cs="Arial"/>
        </w:rPr>
        <w:t>"employee benefits injury”</w:t>
      </w:r>
      <w:r>
        <w:rPr>
          <w:rFonts w:cs="Arial"/>
        </w:rPr>
        <w:t>.</w:t>
      </w:r>
    </w:p>
    <w:p w:rsidR="00C06B9E" w:rsidRPr="00874458" w:rsidRDefault="007246ED" w:rsidP="00DE7463">
      <w:pPr>
        <w:pStyle w:val="BodyText"/>
        <w:spacing w:before="200"/>
        <w:ind w:left="720" w:hanging="360"/>
        <w:jc w:val="both"/>
        <w:rPr>
          <w:rFonts w:cs="Arial"/>
        </w:rPr>
      </w:pPr>
      <w:r>
        <w:rPr>
          <w:rFonts w:cs="Arial"/>
          <w:b/>
        </w:rPr>
        <w:t>5</w:t>
      </w:r>
      <w:r w:rsidR="00DE7463">
        <w:rPr>
          <w:rFonts w:cs="Arial"/>
        </w:rPr>
        <w:t>.</w:t>
      </w:r>
      <w:r w:rsidR="00DE7463">
        <w:rPr>
          <w:rFonts w:cs="Arial"/>
        </w:rPr>
        <w:tab/>
      </w:r>
      <w:r w:rsidR="009E4F34" w:rsidRPr="00874458">
        <w:rPr>
          <w:rFonts w:cs="Arial"/>
        </w:rPr>
        <w:t xml:space="preserve">Any claim </w:t>
      </w:r>
      <w:r w:rsidR="00B874B2">
        <w:rPr>
          <w:rFonts w:cs="Arial"/>
        </w:rPr>
        <w:t xml:space="preserve">or “suit” </w:t>
      </w:r>
      <w:r w:rsidR="009E4F34" w:rsidRPr="00874458">
        <w:rPr>
          <w:rFonts w:cs="Arial"/>
        </w:rPr>
        <w:t>arising out of:</w:t>
      </w:r>
    </w:p>
    <w:p w:rsidR="00870FEA" w:rsidRPr="00DD34BE" w:rsidRDefault="00870FEA" w:rsidP="00014FD1">
      <w:pPr>
        <w:pStyle w:val="BodyText"/>
        <w:numPr>
          <w:ilvl w:val="0"/>
          <w:numId w:val="28"/>
        </w:numPr>
        <w:spacing w:before="200"/>
        <w:ind w:left="1080"/>
        <w:jc w:val="both"/>
        <w:rPr>
          <w:rFonts w:cs="Arial"/>
        </w:rPr>
      </w:pPr>
      <w:r w:rsidRPr="00DD34BE">
        <w:rPr>
          <w:rFonts w:cs="Arial"/>
        </w:rPr>
        <w:t xml:space="preserve">dishonest, malicious, fraudulent or criminal act, error or omission by any </w:t>
      </w:r>
      <w:r>
        <w:rPr>
          <w:rFonts w:cs="Arial"/>
        </w:rPr>
        <w:t>insured;</w:t>
      </w:r>
      <w:r w:rsidRPr="00DD34BE">
        <w:rPr>
          <w:rFonts w:cs="Arial"/>
        </w:rPr>
        <w:t xml:space="preserve"> or</w:t>
      </w:r>
    </w:p>
    <w:p w:rsidR="00870FEA" w:rsidRPr="00DD34BE" w:rsidRDefault="00870FEA" w:rsidP="00014FD1">
      <w:pPr>
        <w:pStyle w:val="BodyText"/>
        <w:numPr>
          <w:ilvl w:val="0"/>
          <w:numId w:val="28"/>
        </w:numPr>
        <w:spacing w:before="200"/>
        <w:ind w:left="1080"/>
        <w:jc w:val="both"/>
        <w:rPr>
          <w:rFonts w:cs="Arial"/>
        </w:rPr>
      </w:pPr>
      <w:r w:rsidRPr="00DD34BE">
        <w:rPr>
          <w:rFonts w:cs="Arial"/>
        </w:rPr>
        <w:t>knowing violation of any</w:t>
      </w:r>
      <w:r>
        <w:rPr>
          <w:rFonts w:cs="Arial"/>
        </w:rPr>
        <w:t xml:space="preserve"> federal, state, or local</w:t>
      </w:r>
      <w:r w:rsidRPr="00DD34BE">
        <w:rPr>
          <w:rFonts w:cs="Arial"/>
        </w:rPr>
        <w:t xml:space="preserve"> law, statute</w:t>
      </w:r>
      <w:r>
        <w:rPr>
          <w:rFonts w:cs="Arial"/>
        </w:rPr>
        <w:t xml:space="preserve">, rule </w:t>
      </w:r>
      <w:r w:rsidRPr="00DD34BE">
        <w:rPr>
          <w:rFonts w:cs="Arial"/>
        </w:rPr>
        <w:t xml:space="preserve"> or regulation</w:t>
      </w:r>
      <w:r>
        <w:rPr>
          <w:rFonts w:cs="Arial"/>
        </w:rPr>
        <w:t xml:space="preserve"> or ordinance</w:t>
      </w:r>
      <w:r w:rsidRPr="00DD34BE">
        <w:rPr>
          <w:rFonts w:cs="Arial"/>
        </w:rPr>
        <w:t>.</w:t>
      </w:r>
    </w:p>
    <w:p w:rsidR="00870FEA" w:rsidRPr="00DD34BE" w:rsidRDefault="00870FEA" w:rsidP="00870FEA">
      <w:pPr>
        <w:pStyle w:val="BodyText"/>
        <w:spacing w:before="200"/>
        <w:ind w:left="720"/>
        <w:jc w:val="both"/>
        <w:rPr>
          <w:rFonts w:cs="Arial"/>
        </w:rPr>
      </w:pPr>
      <w:r w:rsidRPr="00DD34BE">
        <w:rPr>
          <w:rFonts w:cs="Arial"/>
        </w:rPr>
        <w:t xml:space="preserve">This exclusion applies only to the insured(s) who committed or had knowledge of the </w:t>
      </w:r>
      <w:r>
        <w:rPr>
          <w:rFonts w:cs="Arial"/>
        </w:rPr>
        <w:t>dishonest,</w:t>
      </w:r>
      <w:r w:rsidRPr="00DD34BE">
        <w:rPr>
          <w:rFonts w:cs="Arial"/>
        </w:rPr>
        <w:t xml:space="preserve"> </w:t>
      </w:r>
      <w:r>
        <w:rPr>
          <w:rFonts w:cs="Arial"/>
        </w:rPr>
        <w:t xml:space="preserve">malicious, </w:t>
      </w:r>
      <w:r>
        <w:rPr>
          <w:rFonts w:cs="Arial"/>
        </w:rPr>
        <w:lastRenderedPageBreak/>
        <w:t xml:space="preserve">fraudulent or </w:t>
      </w:r>
      <w:r w:rsidRPr="00DD34BE">
        <w:rPr>
          <w:rFonts w:cs="Arial"/>
        </w:rPr>
        <w:t xml:space="preserve">criminal </w:t>
      </w:r>
      <w:r>
        <w:rPr>
          <w:rFonts w:cs="Arial"/>
        </w:rPr>
        <w:t xml:space="preserve">act, error or </w:t>
      </w:r>
      <w:r w:rsidRPr="00DD34BE">
        <w:rPr>
          <w:rFonts w:cs="Arial"/>
        </w:rPr>
        <w:t>omission</w:t>
      </w:r>
      <w:r>
        <w:rPr>
          <w:rFonts w:cs="Arial"/>
        </w:rPr>
        <w:t>;</w:t>
      </w:r>
      <w:r w:rsidRPr="00DD34BE">
        <w:rPr>
          <w:rFonts w:cs="Arial"/>
        </w:rPr>
        <w:t xml:space="preserve"> or violation of </w:t>
      </w:r>
      <w:r>
        <w:rPr>
          <w:rFonts w:cs="Arial"/>
        </w:rPr>
        <w:t>a federal, state, or local law, statute, rule, regulation or ordinance</w:t>
      </w:r>
      <w:r w:rsidRPr="00DD34BE">
        <w:rPr>
          <w:rFonts w:cs="Arial"/>
        </w:rPr>
        <w:t>. However</w:t>
      </w:r>
      <w:r>
        <w:rPr>
          <w:rFonts w:cs="Arial"/>
        </w:rPr>
        <w:t>,</w:t>
      </w:r>
      <w:r w:rsidRPr="00DD34BE">
        <w:rPr>
          <w:rFonts w:cs="Arial"/>
        </w:rPr>
        <w:t xml:space="preserve"> if it is later established by a judgment or other final adjudication that the allegation was not proven, we will reimburse the insured for the reasonable costs of </w:t>
      </w:r>
      <w:r>
        <w:rPr>
          <w:rFonts w:cs="Arial"/>
        </w:rPr>
        <w:t xml:space="preserve">a civil </w:t>
      </w:r>
      <w:r w:rsidRPr="00DD34BE">
        <w:rPr>
          <w:rFonts w:cs="Arial"/>
        </w:rPr>
        <w:t>defense</w:t>
      </w:r>
      <w:r>
        <w:rPr>
          <w:rFonts w:cs="Arial"/>
        </w:rPr>
        <w:t>.</w:t>
      </w:r>
    </w:p>
    <w:p w:rsidR="00C06B9E" w:rsidRPr="00874458" w:rsidRDefault="00870FEA" w:rsidP="007246ED">
      <w:pPr>
        <w:pStyle w:val="BodyText"/>
        <w:numPr>
          <w:ilvl w:val="0"/>
          <w:numId w:val="29"/>
        </w:numPr>
        <w:spacing w:before="200"/>
        <w:jc w:val="both"/>
        <w:rPr>
          <w:rFonts w:cs="Arial"/>
        </w:rPr>
      </w:pPr>
      <w:r w:rsidRPr="00874458">
        <w:rPr>
          <w:rFonts w:cs="Arial"/>
        </w:rPr>
        <w:t xml:space="preserve"> </w:t>
      </w:r>
      <w:r w:rsidR="009E4F34" w:rsidRPr="00874458">
        <w:rPr>
          <w:rFonts w:cs="Arial"/>
        </w:rPr>
        <w:t>“Property damage” to:</w:t>
      </w:r>
    </w:p>
    <w:p w:rsidR="00C06B9E" w:rsidRPr="00874458" w:rsidRDefault="009E4F34" w:rsidP="004718E3">
      <w:pPr>
        <w:pStyle w:val="BodyText"/>
        <w:numPr>
          <w:ilvl w:val="1"/>
          <w:numId w:val="15"/>
        </w:numPr>
        <w:tabs>
          <w:tab w:val="left" w:pos="1080"/>
        </w:tabs>
        <w:spacing w:before="200"/>
        <w:ind w:left="1080"/>
        <w:jc w:val="both"/>
        <w:rPr>
          <w:rFonts w:cs="Arial"/>
        </w:rPr>
      </w:pPr>
      <w:r w:rsidRPr="00874458">
        <w:rPr>
          <w:rFonts w:cs="Arial"/>
        </w:rPr>
        <w:t xml:space="preserve">Property you own, rent, or occupy, including any costs or expenses incurred </w:t>
      </w:r>
      <w:r w:rsidR="005C1923" w:rsidRPr="00874458">
        <w:rPr>
          <w:rFonts w:cs="Arial"/>
        </w:rPr>
        <w:t>by you, or any other person, or</w:t>
      </w:r>
      <w:r w:rsidRPr="00874458">
        <w:rPr>
          <w:rFonts w:cs="Arial"/>
        </w:rPr>
        <w:t>ganization or entity, for repair, replacement, enhancement, restoration or maintenance of such property for any reason, including prevention of injury to a person or damage to another’s property;</w:t>
      </w:r>
    </w:p>
    <w:p w:rsidR="00C06B9E" w:rsidRPr="00874458" w:rsidRDefault="009E4F34" w:rsidP="004718E3">
      <w:pPr>
        <w:pStyle w:val="BodyText"/>
        <w:numPr>
          <w:ilvl w:val="1"/>
          <w:numId w:val="15"/>
        </w:numPr>
        <w:tabs>
          <w:tab w:val="left" w:pos="1080"/>
        </w:tabs>
        <w:spacing w:before="200"/>
        <w:ind w:left="1080"/>
        <w:jc w:val="both"/>
        <w:rPr>
          <w:rFonts w:cs="Arial"/>
        </w:rPr>
      </w:pPr>
      <w:r w:rsidRPr="00874458">
        <w:rPr>
          <w:rFonts w:cs="Arial"/>
        </w:rPr>
        <w:t>Premises you sell, give away or abandon, if the “property damage” arises out of any part of those premises;</w:t>
      </w:r>
    </w:p>
    <w:p w:rsidR="00C06B9E" w:rsidRPr="00874458" w:rsidRDefault="009E4F34" w:rsidP="004718E3">
      <w:pPr>
        <w:pStyle w:val="BodyText"/>
        <w:numPr>
          <w:ilvl w:val="1"/>
          <w:numId w:val="15"/>
        </w:numPr>
        <w:tabs>
          <w:tab w:val="left" w:pos="1080"/>
        </w:tabs>
        <w:spacing w:before="200"/>
        <w:ind w:left="1080"/>
        <w:jc w:val="both"/>
        <w:rPr>
          <w:rFonts w:cs="Arial"/>
        </w:rPr>
      </w:pPr>
      <w:r w:rsidRPr="00874458">
        <w:rPr>
          <w:rFonts w:cs="Arial"/>
        </w:rPr>
        <w:t>Property loaned to you; or</w:t>
      </w:r>
    </w:p>
    <w:p w:rsidR="00C06B9E" w:rsidRPr="00874458" w:rsidRDefault="009E4F34" w:rsidP="004718E3">
      <w:pPr>
        <w:pStyle w:val="BodyText"/>
        <w:numPr>
          <w:ilvl w:val="1"/>
          <w:numId w:val="15"/>
        </w:numPr>
        <w:tabs>
          <w:tab w:val="left" w:pos="1080"/>
        </w:tabs>
        <w:spacing w:before="200"/>
        <w:ind w:left="1080"/>
        <w:jc w:val="both"/>
        <w:rPr>
          <w:rFonts w:cs="Arial"/>
        </w:rPr>
      </w:pPr>
      <w:r w:rsidRPr="00874458">
        <w:rPr>
          <w:rFonts w:cs="Arial"/>
        </w:rPr>
        <w:t>Personal property in the care, custody or control of an insured.</w:t>
      </w:r>
    </w:p>
    <w:p w:rsidR="00C06B9E" w:rsidRPr="00874458" w:rsidRDefault="009E4F34" w:rsidP="00870FEA">
      <w:pPr>
        <w:pStyle w:val="BodyText"/>
        <w:tabs>
          <w:tab w:val="left" w:pos="1080"/>
        </w:tabs>
        <w:spacing w:before="200"/>
        <w:ind w:left="1080" w:hanging="360"/>
        <w:jc w:val="both"/>
        <w:rPr>
          <w:rFonts w:cs="Arial"/>
        </w:rPr>
      </w:pPr>
      <w:r w:rsidRPr="00874458">
        <w:rPr>
          <w:rFonts w:cs="Arial"/>
        </w:rPr>
        <w:t>This exclusion does not apply to personal property in a person’s possession at the time of his or her arrest.</w:t>
      </w:r>
    </w:p>
    <w:p w:rsidR="00C06B9E" w:rsidRPr="00874458" w:rsidRDefault="009E4F34" w:rsidP="007246ED">
      <w:pPr>
        <w:pStyle w:val="BodyText"/>
        <w:numPr>
          <w:ilvl w:val="0"/>
          <w:numId w:val="29"/>
        </w:numPr>
        <w:spacing w:before="200"/>
        <w:jc w:val="both"/>
        <w:rPr>
          <w:rFonts w:cs="Arial"/>
        </w:rPr>
      </w:pPr>
      <w:r w:rsidRPr="00874458">
        <w:rPr>
          <w:rFonts w:cs="Arial"/>
        </w:rPr>
        <w:t xml:space="preserve">Any obligations </w:t>
      </w:r>
      <w:r w:rsidR="00757AF1">
        <w:rPr>
          <w:rFonts w:cs="Arial"/>
        </w:rPr>
        <w:t>of the insured</w:t>
      </w:r>
      <w:r w:rsidRPr="00874458">
        <w:rPr>
          <w:rFonts w:cs="Arial"/>
        </w:rPr>
        <w:t xml:space="preserve"> under </w:t>
      </w:r>
      <w:r w:rsidR="00757AF1">
        <w:rPr>
          <w:rFonts w:cs="Arial"/>
        </w:rPr>
        <w:t>a worker</w:t>
      </w:r>
      <w:r w:rsidRPr="00874458">
        <w:rPr>
          <w:rFonts w:cs="Arial"/>
        </w:rPr>
        <w:t>s</w:t>
      </w:r>
      <w:r w:rsidR="00757AF1">
        <w:rPr>
          <w:rFonts w:cs="Arial"/>
        </w:rPr>
        <w:t>’</w:t>
      </w:r>
      <w:r w:rsidRPr="00874458">
        <w:rPr>
          <w:rFonts w:cs="Arial"/>
        </w:rPr>
        <w:t xml:space="preserve"> compensation, </w:t>
      </w:r>
      <w:r w:rsidR="00757AF1">
        <w:rPr>
          <w:rFonts w:cs="Arial"/>
        </w:rPr>
        <w:t xml:space="preserve">unemployment compensation or </w:t>
      </w:r>
      <w:r w:rsidRPr="00874458">
        <w:rPr>
          <w:rFonts w:cs="Arial"/>
        </w:rPr>
        <w:t>disability benefits</w:t>
      </w:r>
      <w:r w:rsidR="00757AF1">
        <w:rPr>
          <w:rFonts w:cs="Arial"/>
        </w:rPr>
        <w:t xml:space="preserve"> law </w:t>
      </w:r>
      <w:r w:rsidRPr="00874458">
        <w:rPr>
          <w:rFonts w:cs="Arial"/>
        </w:rPr>
        <w:t xml:space="preserve">or </w:t>
      </w:r>
      <w:r w:rsidR="00757AF1">
        <w:rPr>
          <w:rFonts w:cs="Arial"/>
        </w:rPr>
        <w:t xml:space="preserve">any </w:t>
      </w:r>
      <w:r w:rsidRPr="00874458">
        <w:rPr>
          <w:rFonts w:cs="Arial"/>
        </w:rPr>
        <w:t>similar laws.</w:t>
      </w:r>
    </w:p>
    <w:p w:rsidR="00C06B9E" w:rsidRPr="00874458" w:rsidRDefault="00757AF1" w:rsidP="007246ED">
      <w:pPr>
        <w:pStyle w:val="BodyText"/>
        <w:numPr>
          <w:ilvl w:val="0"/>
          <w:numId w:val="29"/>
        </w:numPr>
        <w:spacing w:before="200"/>
        <w:jc w:val="both"/>
        <w:rPr>
          <w:rFonts w:cs="Arial"/>
        </w:rPr>
      </w:pPr>
      <w:r w:rsidRPr="00773C4A">
        <w:rPr>
          <w:rFonts w:cs="Arial"/>
        </w:rPr>
        <w:t xml:space="preserve">Any </w:t>
      </w:r>
      <w:r>
        <w:rPr>
          <w:rFonts w:cs="Arial"/>
        </w:rPr>
        <w:t xml:space="preserve">claim or “suit” arising out of any </w:t>
      </w:r>
      <w:r w:rsidRPr="00773C4A">
        <w:rPr>
          <w:rFonts w:cs="Arial"/>
        </w:rPr>
        <w:t>refusal to employ, termination of employment, discrimination, retaliation, coercion, demotion, evaluation, reassignment, discipline, defamation, harassment, humiliation, wrongful reference or other similar actions, practices or policies related to employment.</w:t>
      </w:r>
    </w:p>
    <w:p w:rsidR="00124EA3" w:rsidRDefault="009E4F34" w:rsidP="007246ED">
      <w:pPr>
        <w:pStyle w:val="BodyText"/>
        <w:numPr>
          <w:ilvl w:val="0"/>
          <w:numId w:val="29"/>
        </w:numPr>
        <w:spacing w:before="200"/>
        <w:jc w:val="both"/>
        <w:rPr>
          <w:rFonts w:cs="Arial"/>
        </w:rPr>
      </w:pPr>
      <w:r w:rsidRPr="00874458">
        <w:rPr>
          <w:rFonts w:cs="Arial"/>
        </w:rPr>
        <w:t>Any liability for which the insured is obligated to pay “damages” by reason of the assumption of liability in a contract or agreement. This exclusion does not apply to liability for “damages”</w:t>
      </w:r>
      <w:r w:rsidR="00124EA3">
        <w:rPr>
          <w:rFonts w:cs="Arial"/>
        </w:rPr>
        <w:t>:</w:t>
      </w:r>
    </w:p>
    <w:p w:rsidR="00124EA3" w:rsidRDefault="00124EA3" w:rsidP="007246ED">
      <w:pPr>
        <w:pStyle w:val="BodyText"/>
        <w:numPr>
          <w:ilvl w:val="1"/>
          <w:numId w:val="29"/>
        </w:numPr>
        <w:spacing w:before="200"/>
        <w:ind w:left="1080"/>
        <w:jc w:val="both"/>
        <w:rPr>
          <w:rFonts w:cs="Arial"/>
        </w:rPr>
      </w:pPr>
      <w:r>
        <w:rPr>
          <w:rFonts w:cs="Arial"/>
        </w:rPr>
        <w:t xml:space="preserve">Assumed in a mutual law enforcement assistance agreement or </w:t>
      </w:r>
      <w:r w:rsidR="00AB6349">
        <w:rPr>
          <w:rFonts w:cs="Arial"/>
        </w:rPr>
        <w:t xml:space="preserve">similar </w:t>
      </w:r>
      <w:r>
        <w:rPr>
          <w:rFonts w:cs="Arial"/>
        </w:rPr>
        <w:t>contract between political subdivisions; or</w:t>
      </w:r>
    </w:p>
    <w:p w:rsidR="00C06B9E" w:rsidRDefault="00124EA3" w:rsidP="007246ED">
      <w:pPr>
        <w:pStyle w:val="BodyText"/>
        <w:numPr>
          <w:ilvl w:val="1"/>
          <w:numId w:val="29"/>
        </w:numPr>
        <w:spacing w:before="200"/>
        <w:ind w:left="1080"/>
        <w:jc w:val="both"/>
        <w:rPr>
          <w:rFonts w:cs="Arial"/>
        </w:rPr>
      </w:pPr>
      <w:r>
        <w:rPr>
          <w:rFonts w:cs="Arial"/>
        </w:rPr>
        <w:t>T</w:t>
      </w:r>
      <w:r w:rsidR="009E4F34" w:rsidRPr="00874458">
        <w:rPr>
          <w:rFonts w:cs="Arial"/>
        </w:rPr>
        <w:t>hat the insured would have in the absence of the contract or agreement.</w:t>
      </w:r>
    </w:p>
    <w:p w:rsidR="00ED2A95" w:rsidRDefault="00ED2A95" w:rsidP="007246ED">
      <w:pPr>
        <w:pStyle w:val="BodyText"/>
        <w:numPr>
          <w:ilvl w:val="0"/>
          <w:numId w:val="29"/>
        </w:numPr>
        <w:spacing w:before="200"/>
        <w:jc w:val="both"/>
        <w:rPr>
          <w:rFonts w:cs="Arial"/>
        </w:rPr>
      </w:pPr>
      <w:r>
        <w:rPr>
          <w:rFonts w:cs="Arial"/>
        </w:rPr>
        <w:t>Any claim</w:t>
      </w:r>
      <w:r w:rsidR="00B874B2">
        <w:rPr>
          <w:rFonts w:cs="Arial"/>
        </w:rPr>
        <w:t xml:space="preserve"> or “suit”</w:t>
      </w:r>
      <w:r>
        <w:rPr>
          <w:rFonts w:cs="Arial"/>
        </w:rPr>
        <w:t xml:space="preserve"> for which the insured may be held liable by reason of:</w:t>
      </w:r>
    </w:p>
    <w:p w:rsidR="00ED2A95" w:rsidRDefault="00ED2A95" w:rsidP="007246ED">
      <w:pPr>
        <w:pStyle w:val="BodyText"/>
        <w:numPr>
          <w:ilvl w:val="1"/>
          <w:numId w:val="29"/>
        </w:numPr>
        <w:spacing w:before="200"/>
        <w:ind w:left="1080"/>
        <w:jc w:val="both"/>
        <w:rPr>
          <w:rFonts w:cs="Arial"/>
        </w:rPr>
      </w:pPr>
      <w:r>
        <w:rPr>
          <w:rFonts w:cs="Arial"/>
        </w:rPr>
        <w:t>Causing or contributing to the intoxication of any person;</w:t>
      </w:r>
    </w:p>
    <w:p w:rsidR="00ED2A95" w:rsidRDefault="00ED2A95" w:rsidP="007246ED">
      <w:pPr>
        <w:pStyle w:val="BodyText"/>
        <w:numPr>
          <w:ilvl w:val="1"/>
          <w:numId w:val="29"/>
        </w:numPr>
        <w:spacing w:before="200"/>
        <w:ind w:left="1080"/>
        <w:jc w:val="both"/>
        <w:rPr>
          <w:rFonts w:cs="Arial"/>
        </w:rPr>
      </w:pPr>
      <w:r>
        <w:rPr>
          <w:rFonts w:cs="Arial"/>
        </w:rPr>
        <w:t>The furnishing of alcoholic beverages to a person under the legal drinking age or under the influence of alcohol, or</w:t>
      </w:r>
    </w:p>
    <w:p w:rsidR="00ED2A95" w:rsidRDefault="00ED2A95" w:rsidP="007246ED">
      <w:pPr>
        <w:pStyle w:val="BodyText"/>
        <w:numPr>
          <w:ilvl w:val="1"/>
          <w:numId w:val="29"/>
        </w:numPr>
        <w:spacing w:before="200"/>
        <w:ind w:left="1080"/>
        <w:jc w:val="both"/>
        <w:rPr>
          <w:rFonts w:cs="Arial"/>
        </w:rPr>
      </w:pPr>
      <w:r>
        <w:rPr>
          <w:rFonts w:cs="Arial"/>
        </w:rPr>
        <w:t>Any statute, ordinance or regulation relating to the sale, gift, distribution or use of alcoholic beverages.</w:t>
      </w:r>
    </w:p>
    <w:p w:rsidR="005C5FCB" w:rsidRDefault="005C5FCB" w:rsidP="00D92CDF">
      <w:pPr>
        <w:pStyle w:val="BodyText"/>
        <w:tabs>
          <w:tab w:val="left" w:pos="900"/>
        </w:tabs>
        <w:spacing w:before="200"/>
        <w:ind w:left="819" w:hanging="99"/>
        <w:jc w:val="both"/>
        <w:rPr>
          <w:rFonts w:cs="Arial"/>
        </w:rPr>
      </w:pPr>
      <w:r>
        <w:rPr>
          <w:rFonts w:cs="Arial"/>
        </w:rPr>
        <w:t>This exclusion applies even if the claims against any insured allege negligence or other wrongdoing in:</w:t>
      </w:r>
    </w:p>
    <w:p w:rsidR="005C5FCB" w:rsidRDefault="005C5FCB" w:rsidP="004718E3">
      <w:pPr>
        <w:pStyle w:val="BodyText"/>
        <w:numPr>
          <w:ilvl w:val="0"/>
          <w:numId w:val="12"/>
        </w:numPr>
        <w:spacing w:before="200"/>
        <w:ind w:left="1440"/>
        <w:jc w:val="both"/>
        <w:rPr>
          <w:rFonts w:cs="Arial"/>
        </w:rPr>
      </w:pPr>
      <w:r>
        <w:rPr>
          <w:rFonts w:cs="Arial"/>
        </w:rPr>
        <w:t>The supervision, hiring, employment, training or monitoring of others by that insured; or</w:t>
      </w:r>
    </w:p>
    <w:p w:rsidR="005C5FCB" w:rsidRDefault="005C5FCB" w:rsidP="004718E3">
      <w:pPr>
        <w:pStyle w:val="BodyText"/>
        <w:numPr>
          <w:ilvl w:val="0"/>
          <w:numId w:val="12"/>
        </w:numPr>
        <w:spacing w:before="200"/>
        <w:ind w:left="1440"/>
        <w:jc w:val="both"/>
        <w:rPr>
          <w:rFonts w:cs="Arial"/>
        </w:rPr>
      </w:pPr>
      <w:r>
        <w:rPr>
          <w:rFonts w:cs="Arial"/>
        </w:rPr>
        <w:t>Providing or failing to provide transportation with respect to any person that may be under the influence of alcohol;</w:t>
      </w:r>
    </w:p>
    <w:p w:rsidR="005C5FCB" w:rsidRDefault="005C5FCB" w:rsidP="00D92CDF">
      <w:pPr>
        <w:pStyle w:val="BodyText"/>
        <w:spacing w:before="200"/>
        <w:ind w:left="720"/>
        <w:jc w:val="both"/>
        <w:rPr>
          <w:rFonts w:cs="Arial"/>
        </w:rPr>
      </w:pPr>
      <w:r>
        <w:rPr>
          <w:rFonts w:cs="Arial"/>
        </w:rPr>
        <w:t xml:space="preserve">If the “occurrence” which caused the “bodily injury” or “property damage”, involved that which is described in Paragraph </w:t>
      </w:r>
      <w:r w:rsidRPr="009077C5">
        <w:rPr>
          <w:rFonts w:cs="Arial"/>
          <w:b/>
        </w:rPr>
        <w:t>a.</w:t>
      </w:r>
      <w:r>
        <w:rPr>
          <w:rFonts w:cs="Arial"/>
        </w:rPr>
        <w:t xml:space="preserve">, </w:t>
      </w:r>
      <w:r w:rsidRPr="009077C5">
        <w:rPr>
          <w:rFonts w:cs="Arial"/>
          <w:b/>
        </w:rPr>
        <w:t>b</w:t>
      </w:r>
      <w:r>
        <w:rPr>
          <w:rFonts w:cs="Arial"/>
        </w:rPr>
        <w:t xml:space="preserve">., or </w:t>
      </w:r>
      <w:r w:rsidRPr="009077C5">
        <w:rPr>
          <w:rFonts w:cs="Arial"/>
          <w:b/>
        </w:rPr>
        <w:t>c.</w:t>
      </w:r>
      <w:r>
        <w:rPr>
          <w:rFonts w:cs="Arial"/>
        </w:rPr>
        <w:t xml:space="preserve"> above.</w:t>
      </w:r>
    </w:p>
    <w:p w:rsidR="005C5FCB" w:rsidRDefault="005C5FCB" w:rsidP="00D92CDF">
      <w:pPr>
        <w:pStyle w:val="BodyText"/>
        <w:spacing w:before="200"/>
        <w:ind w:left="720"/>
        <w:jc w:val="both"/>
        <w:rPr>
          <w:rFonts w:cs="Arial"/>
        </w:rPr>
      </w:pPr>
      <w:r>
        <w:rPr>
          <w:rFonts w:cs="Arial"/>
        </w:rPr>
        <w:t xml:space="preserve">However, this exclusion applies only if you are in the business of manufacturing, distributing, selling, serving, or furnishing alcoholic beverages.  For the purposes of this exclusion, permitting a person to bring alcoholic beverages on your premises, for consumption on your premises, whether or not a fee is charged or a license is required for such activity, is not by itself considered the business of selling, serving or furnishing alcoholic </w:t>
      </w:r>
      <w:r>
        <w:rPr>
          <w:rFonts w:cs="Arial"/>
        </w:rPr>
        <w:lastRenderedPageBreak/>
        <w:t>beverages.</w:t>
      </w:r>
    </w:p>
    <w:p w:rsidR="00765360" w:rsidRPr="00DD34BE" w:rsidRDefault="00765360" w:rsidP="007246ED">
      <w:pPr>
        <w:pStyle w:val="BodyText"/>
        <w:numPr>
          <w:ilvl w:val="0"/>
          <w:numId w:val="29"/>
        </w:numPr>
        <w:spacing w:before="120"/>
        <w:jc w:val="both"/>
        <w:rPr>
          <w:rFonts w:cs="Arial"/>
        </w:rPr>
      </w:pPr>
      <w:r w:rsidRPr="00DD34BE">
        <w:rPr>
          <w:rFonts w:cs="Arial"/>
        </w:rPr>
        <w:t xml:space="preserve">Any claim </w:t>
      </w:r>
      <w:r>
        <w:rPr>
          <w:rFonts w:cs="Arial"/>
        </w:rPr>
        <w:t xml:space="preserve">or “suit” </w:t>
      </w:r>
      <w:r w:rsidRPr="00DD34BE">
        <w:rPr>
          <w:rFonts w:cs="Arial"/>
        </w:rPr>
        <w:t>made by, on behalf of, or for the benefit of the named insured against an “employee” or official of the named insured.</w:t>
      </w:r>
    </w:p>
    <w:p w:rsidR="00765360" w:rsidRPr="00DD34BE" w:rsidRDefault="00765360" w:rsidP="007246ED">
      <w:pPr>
        <w:pStyle w:val="BodyText"/>
        <w:numPr>
          <w:ilvl w:val="0"/>
          <w:numId w:val="29"/>
        </w:numPr>
        <w:spacing w:before="120"/>
        <w:jc w:val="both"/>
        <w:rPr>
          <w:rFonts w:cs="Arial"/>
        </w:rPr>
      </w:pPr>
      <w:r w:rsidRPr="00DD34BE">
        <w:rPr>
          <w:rFonts w:cs="Arial"/>
        </w:rPr>
        <w:t>Any claim</w:t>
      </w:r>
      <w:r>
        <w:rPr>
          <w:rFonts w:cs="Arial"/>
        </w:rPr>
        <w:t xml:space="preserve"> or “suit”</w:t>
      </w:r>
      <w:r w:rsidRPr="00DD34BE">
        <w:rPr>
          <w:rFonts w:cs="Arial"/>
        </w:rPr>
        <w:t>,</w:t>
      </w:r>
      <w:r>
        <w:rPr>
          <w:rFonts w:cs="Arial"/>
        </w:rPr>
        <w:t xml:space="preserve"> or any portion of any c</w:t>
      </w:r>
      <w:r w:rsidRPr="00DD34BE">
        <w:rPr>
          <w:rFonts w:cs="Arial"/>
        </w:rPr>
        <w:t>laim</w:t>
      </w:r>
      <w:r>
        <w:rPr>
          <w:rFonts w:cs="Arial"/>
        </w:rPr>
        <w:t xml:space="preserve"> or “suit”</w:t>
      </w:r>
      <w:r w:rsidRPr="00DD34BE">
        <w:rPr>
          <w:rFonts w:cs="Arial"/>
        </w:rPr>
        <w:t>, seeking “damages” for emotional distress or mental anguish.</w:t>
      </w:r>
    </w:p>
    <w:p w:rsidR="00765360" w:rsidRPr="00CB7742" w:rsidRDefault="00765360" w:rsidP="007246ED">
      <w:pPr>
        <w:pStyle w:val="ListParagraph"/>
        <w:numPr>
          <w:ilvl w:val="0"/>
          <w:numId w:val="29"/>
        </w:numPr>
        <w:spacing w:before="200"/>
        <w:jc w:val="both"/>
        <w:rPr>
          <w:rFonts w:ascii="Arial" w:hAnsi="Arial" w:cs="Arial"/>
          <w:sz w:val="20"/>
        </w:rPr>
      </w:pPr>
      <w:r w:rsidRPr="00CB7742">
        <w:rPr>
          <w:rStyle w:val="PageNumber"/>
          <w:rFonts w:ascii="Arial" w:hAnsi="Arial" w:cs="Arial"/>
          <w:sz w:val="20"/>
        </w:rPr>
        <w:t xml:space="preserve">Any fines, penalties, punitive, exemplary, multiplied damages </w:t>
      </w:r>
      <w:r w:rsidRPr="00CB7742">
        <w:rPr>
          <w:rFonts w:ascii="Arial" w:hAnsi="Arial" w:cs="Arial"/>
          <w:sz w:val="20"/>
        </w:rPr>
        <w:t>or the multiple portion of multiple damages.</w:t>
      </w:r>
      <w:r>
        <w:rPr>
          <w:rFonts w:ascii="Arial" w:hAnsi="Arial" w:cs="Arial"/>
          <w:sz w:val="20"/>
        </w:rPr>
        <w:t xml:space="preserve"> </w:t>
      </w:r>
    </w:p>
    <w:p w:rsidR="00765360" w:rsidRPr="00DD34BE" w:rsidRDefault="00765360" w:rsidP="007246ED">
      <w:pPr>
        <w:pStyle w:val="BodyText"/>
        <w:numPr>
          <w:ilvl w:val="0"/>
          <w:numId w:val="29"/>
        </w:numPr>
        <w:spacing w:before="120"/>
        <w:jc w:val="both"/>
        <w:rPr>
          <w:rFonts w:cs="Arial"/>
        </w:rPr>
      </w:pPr>
      <w:r w:rsidRPr="00DD34BE">
        <w:rPr>
          <w:rFonts w:cs="Arial"/>
        </w:rPr>
        <w:t>Any claim arising out of</w:t>
      </w:r>
      <w:r>
        <w:rPr>
          <w:rFonts w:cs="Arial"/>
        </w:rPr>
        <w:t xml:space="preserve"> any</w:t>
      </w:r>
      <w:r w:rsidRPr="00DD34BE">
        <w:rPr>
          <w:rFonts w:cs="Arial"/>
        </w:rPr>
        <w:t>:</w:t>
      </w:r>
    </w:p>
    <w:p w:rsidR="00765360" w:rsidRPr="00DD34BE" w:rsidRDefault="00765360" w:rsidP="007246ED">
      <w:pPr>
        <w:pStyle w:val="BodyText"/>
        <w:numPr>
          <w:ilvl w:val="1"/>
          <w:numId w:val="29"/>
        </w:numPr>
        <w:spacing w:before="120"/>
        <w:ind w:left="1080"/>
        <w:jc w:val="both"/>
        <w:rPr>
          <w:rFonts w:cs="Arial"/>
        </w:rPr>
      </w:pPr>
      <w:r w:rsidRPr="00DD34BE">
        <w:rPr>
          <w:rFonts w:cs="Arial"/>
        </w:rPr>
        <w:t xml:space="preserve">collective bargaining agreements; </w:t>
      </w:r>
      <w:r w:rsidR="00E178DB">
        <w:rPr>
          <w:rFonts w:cs="Arial"/>
        </w:rPr>
        <w:t>or</w:t>
      </w:r>
    </w:p>
    <w:p w:rsidR="00765360" w:rsidRDefault="00765360" w:rsidP="007246ED">
      <w:pPr>
        <w:pStyle w:val="BodyText"/>
        <w:numPr>
          <w:ilvl w:val="1"/>
          <w:numId w:val="29"/>
        </w:numPr>
        <w:spacing w:before="120"/>
        <w:ind w:left="1080"/>
        <w:jc w:val="both"/>
        <w:rPr>
          <w:rFonts w:cs="Arial"/>
        </w:rPr>
      </w:pPr>
      <w:r w:rsidRPr="00DD34BE">
        <w:rPr>
          <w:rFonts w:cs="Arial"/>
        </w:rPr>
        <w:t>lockout, strike, picket line, replacement of workers or other labor disputes or labor negotiations, union grievances or any claim</w:t>
      </w:r>
      <w:r>
        <w:rPr>
          <w:rFonts w:cs="Arial"/>
        </w:rPr>
        <w:t xml:space="preserve"> or “suit”</w:t>
      </w:r>
      <w:r w:rsidRPr="00DD34BE">
        <w:rPr>
          <w:rFonts w:cs="Arial"/>
        </w:rPr>
        <w:t xml:space="preserve"> filed by or on behalf of a union</w:t>
      </w:r>
      <w:r w:rsidR="00E178DB">
        <w:rPr>
          <w:rFonts w:cs="Arial"/>
        </w:rPr>
        <w:t xml:space="preserve"> involving insureds.</w:t>
      </w:r>
    </w:p>
    <w:p w:rsidR="00E178DB" w:rsidRPr="00E178DB" w:rsidRDefault="00E178DB" w:rsidP="00E178DB">
      <w:pPr>
        <w:pStyle w:val="BodyText"/>
        <w:spacing w:before="120"/>
        <w:ind w:left="1080"/>
        <w:jc w:val="both"/>
        <w:rPr>
          <w:rFonts w:cs="Arial"/>
        </w:rPr>
      </w:pPr>
      <w:r>
        <w:rPr>
          <w:rFonts w:cs="Arial"/>
        </w:rPr>
        <w:t xml:space="preserve">The exclusion under Subparagraph </w:t>
      </w:r>
      <w:r>
        <w:rPr>
          <w:rFonts w:cs="Arial"/>
          <w:b/>
        </w:rPr>
        <w:t xml:space="preserve">b. </w:t>
      </w:r>
      <w:r>
        <w:rPr>
          <w:rFonts w:cs="Arial"/>
        </w:rPr>
        <w:t xml:space="preserve">does not apply when insureds are providing crowd control or other similar “law enforcement activities” at a lockout, strike or picket line.  </w:t>
      </w:r>
    </w:p>
    <w:p w:rsidR="003C5551" w:rsidRPr="00DD34BE" w:rsidRDefault="003C5551" w:rsidP="007246ED">
      <w:pPr>
        <w:pStyle w:val="BodyText"/>
        <w:numPr>
          <w:ilvl w:val="0"/>
          <w:numId w:val="29"/>
        </w:numPr>
        <w:spacing w:before="200"/>
        <w:jc w:val="both"/>
        <w:rPr>
          <w:rFonts w:cs="Arial"/>
        </w:rPr>
      </w:pPr>
      <w:r w:rsidRPr="00DD34BE">
        <w:rPr>
          <w:rFonts w:cs="Arial"/>
        </w:rPr>
        <w:t xml:space="preserve">Any claim </w:t>
      </w:r>
      <w:r>
        <w:rPr>
          <w:rFonts w:cs="Arial"/>
        </w:rPr>
        <w:t xml:space="preserve">or “suit” </w:t>
      </w:r>
      <w:r w:rsidRPr="00DD34BE">
        <w:rPr>
          <w:rFonts w:cs="Arial"/>
        </w:rPr>
        <w:t>arising out of</w:t>
      </w:r>
      <w:r>
        <w:rPr>
          <w:rFonts w:cs="Arial"/>
        </w:rPr>
        <w:t xml:space="preserve"> any prior and/or pending</w:t>
      </w:r>
      <w:r w:rsidRPr="00DD34BE">
        <w:rPr>
          <w:rFonts w:cs="Arial"/>
        </w:rPr>
        <w:t>:</w:t>
      </w:r>
    </w:p>
    <w:p w:rsidR="003C5551" w:rsidRDefault="003C5551" w:rsidP="007246ED">
      <w:pPr>
        <w:pStyle w:val="BodyText"/>
        <w:numPr>
          <w:ilvl w:val="1"/>
          <w:numId w:val="29"/>
        </w:numPr>
        <w:spacing w:before="200"/>
        <w:ind w:left="1080"/>
        <w:jc w:val="both"/>
        <w:rPr>
          <w:rFonts w:cs="Arial"/>
        </w:rPr>
      </w:pPr>
      <w:r w:rsidRPr="00DD34BE">
        <w:rPr>
          <w:rFonts w:cs="Arial"/>
        </w:rPr>
        <w:t>litigation</w:t>
      </w:r>
      <w:r w:rsidRPr="00212F7B">
        <w:rPr>
          <w:rFonts w:cs="Arial"/>
        </w:rPr>
        <w:t xml:space="preserve"> </w:t>
      </w:r>
      <w:r w:rsidRPr="00DD34BE">
        <w:rPr>
          <w:rFonts w:cs="Arial"/>
        </w:rPr>
        <w:t>as of the effective date of this Coverage Par</w:t>
      </w:r>
      <w:r>
        <w:rPr>
          <w:rFonts w:cs="Arial"/>
        </w:rPr>
        <w:t>t set forth in the Declarations;</w:t>
      </w:r>
    </w:p>
    <w:p w:rsidR="003C5551" w:rsidRDefault="003C5551" w:rsidP="007246ED">
      <w:pPr>
        <w:pStyle w:val="BodyText"/>
        <w:numPr>
          <w:ilvl w:val="1"/>
          <w:numId w:val="29"/>
        </w:numPr>
        <w:spacing w:before="200"/>
        <w:ind w:left="1080"/>
        <w:jc w:val="both"/>
        <w:rPr>
          <w:rFonts w:cs="Arial"/>
        </w:rPr>
      </w:pPr>
      <w:r>
        <w:rPr>
          <w:rFonts w:cs="Arial"/>
        </w:rPr>
        <w:t>proceeding with the state’s Commission Against Discrimination or any similarly functioning entity</w:t>
      </w:r>
      <w:r w:rsidRPr="00212F7B">
        <w:rPr>
          <w:rFonts w:cs="Arial"/>
        </w:rPr>
        <w:t xml:space="preserve"> </w:t>
      </w:r>
      <w:r w:rsidRPr="00DD34BE">
        <w:rPr>
          <w:rFonts w:cs="Arial"/>
        </w:rPr>
        <w:t>as of the effective date of this Coverage Par</w:t>
      </w:r>
      <w:r>
        <w:rPr>
          <w:rFonts w:cs="Arial"/>
        </w:rPr>
        <w:t>t set forth in the Declarations; or</w:t>
      </w:r>
    </w:p>
    <w:p w:rsidR="003C5551" w:rsidRPr="00DD34BE" w:rsidRDefault="003C5551" w:rsidP="007246ED">
      <w:pPr>
        <w:pStyle w:val="BodyText"/>
        <w:numPr>
          <w:ilvl w:val="1"/>
          <w:numId w:val="29"/>
        </w:numPr>
        <w:spacing w:before="200"/>
        <w:ind w:left="1080"/>
        <w:jc w:val="both"/>
        <w:rPr>
          <w:rFonts w:cs="Arial"/>
        </w:rPr>
      </w:pPr>
      <w:r>
        <w:rPr>
          <w:rFonts w:cs="Arial"/>
        </w:rPr>
        <w:t>arbitration proceeding or any other alternative dispute resolution proceeding</w:t>
      </w:r>
      <w:r w:rsidRPr="00DD34BE">
        <w:rPr>
          <w:rFonts w:cs="Arial"/>
        </w:rPr>
        <w:t xml:space="preserve"> as of the effective date of this Coverage Part set forth in the Declarations</w:t>
      </w:r>
      <w:r>
        <w:rPr>
          <w:rFonts w:cs="Arial"/>
        </w:rPr>
        <w:t>.</w:t>
      </w:r>
    </w:p>
    <w:p w:rsidR="00C06B9E" w:rsidRPr="00765360" w:rsidRDefault="00E049A9" w:rsidP="00E049A9">
      <w:pPr>
        <w:pStyle w:val="BodyText"/>
        <w:spacing w:before="200"/>
        <w:ind w:left="720" w:hanging="360"/>
        <w:jc w:val="both"/>
        <w:rPr>
          <w:rFonts w:cs="Arial"/>
        </w:rPr>
      </w:pPr>
      <w:r w:rsidRPr="00E049A9">
        <w:rPr>
          <w:rFonts w:cs="Arial"/>
          <w:b/>
        </w:rPr>
        <w:t>1</w:t>
      </w:r>
      <w:r w:rsidR="007246ED">
        <w:rPr>
          <w:rFonts w:cs="Arial"/>
          <w:b/>
        </w:rPr>
        <w:t>6</w:t>
      </w:r>
      <w:r>
        <w:rPr>
          <w:rFonts w:cs="Arial"/>
        </w:rPr>
        <w:t>.</w:t>
      </w:r>
      <w:r>
        <w:rPr>
          <w:rFonts w:cs="Arial"/>
        </w:rPr>
        <w:tab/>
      </w:r>
      <w:r w:rsidR="009E4F34" w:rsidRPr="00765360">
        <w:rPr>
          <w:rFonts w:cs="Arial"/>
        </w:rPr>
        <w:t xml:space="preserve">Any claim </w:t>
      </w:r>
      <w:r w:rsidR="00B874B2" w:rsidRPr="00765360">
        <w:rPr>
          <w:rFonts w:cs="Arial"/>
        </w:rPr>
        <w:t xml:space="preserve">or “suit” </w:t>
      </w:r>
      <w:r w:rsidR="009E4F34" w:rsidRPr="00765360">
        <w:rPr>
          <w:rFonts w:cs="Arial"/>
        </w:rPr>
        <w:t>arising out of a war (declared or undeclared), invasion, insurrection, rebellion, revolution, civil war, or seizure of power.</w:t>
      </w:r>
    </w:p>
    <w:p w:rsidR="00C06B9E" w:rsidRPr="00874458" w:rsidRDefault="007246ED" w:rsidP="007246ED">
      <w:pPr>
        <w:pStyle w:val="BodyText"/>
        <w:spacing w:before="200"/>
        <w:ind w:left="720" w:hanging="360"/>
        <w:jc w:val="both"/>
        <w:rPr>
          <w:rFonts w:cs="Arial"/>
        </w:rPr>
      </w:pPr>
      <w:r w:rsidRPr="007246ED">
        <w:rPr>
          <w:rFonts w:cs="Arial"/>
          <w:b/>
        </w:rPr>
        <w:t>17.</w:t>
      </w:r>
      <w:r>
        <w:rPr>
          <w:rFonts w:cs="Arial"/>
        </w:rPr>
        <w:tab/>
      </w:r>
      <w:r w:rsidR="009E4F34" w:rsidRPr="00874458">
        <w:rPr>
          <w:rFonts w:cs="Arial"/>
        </w:rPr>
        <w:t>"Bodily injury" to:</w:t>
      </w:r>
    </w:p>
    <w:p w:rsidR="00C06B9E" w:rsidRPr="00874458" w:rsidRDefault="009E4F34" w:rsidP="004718E3">
      <w:pPr>
        <w:pStyle w:val="BodyText"/>
        <w:numPr>
          <w:ilvl w:val="1"/>
          <w:numId w:val="16"/>
        </w:numPr>
        <w:spacing w:before="200"/>
        <w:ind w:left="1080"/>
        <w:jc w:val="both"/>
        <w:rPr>
          <w:rFonts w:cs="Arial"/>
        </w:rPr>
      </w:pPr>
      <w:r w:rsidRPr="00874458">
        <w:rPr>
          <w:rFonts w:cs="Arial"/>
        </w:rPr>
        <w:t>An "employee" or any auxiliary or volunteer law enforcement officer of the insured arising out of and in the course of:</w:t>
      </w:r>
    </w:p>
    <w:p w:rsidR="00C06B9E" w:rsidRPr="00874458" w:rsidRDefault="009E4F34" w:rsidP="004718E3">
      <w:pPr>
        <w:pStyle w:val="BodyText"/>
        <w:numPr>
          <w:ilvl w:val="2"/>
          <w:numId w:val="16"/>
        </w:numPr>
        <w:spacing w:before="200"/>
        <w:ind w:left="1440" w:hanging="360"/>
        <w:jc w:val="both"/>
        <w:rPr>
          <w:rFonts w:cs="Arial"/>
        </w:rPr>
      </w:pPr>
      <w:r w:rsidRPr="00874458">
        <w:rPr>
          <w:rFonts w:cs="Arial"/>
        </w:rPr>
        <w:t>Employment by the insured; or</w:t>
      </w:r>
    </w:p>
    <w:p w:rsidR="00C06B9E" w:rsidRPr="00874458" w:rsidRDefault="009E4F34" w:rsidP="004718E3">
      <w:pPr>
        <w:pStyle w:val="BodyText"/>
        <w:numPr>
          <w:ilvl w:val="2"/>
          <w:numId w:val="16"/>
        </w:numPr>
        <w:spacing w:before="200"/>
        <w:ind w:left="1440" w:hanging="360"/>
        <w:jc w:val="both"/>
        <w:rPr>
          <w:rFonts w:cs="Arial"/>
        </w:rPr>
      </w:pPr>
      <w:r w:rsidRPr="00874458">
        <w:rPr>
          <w:rFonts w:cs="Arial"/>
        </w:rPr>
        <w:t>Performing duties related to the conduct of the insured's “law enforcement activities”; or</w:t>
      </w:r>
    </w:p>
    <w:p w:rsidR="00C06B9E" w:rsidRPr="00874458" w:rsidRDefault="009E4F34" w:rsidP="004718E3">
      <w:pPr>
        <w:pStyle w:val="BodyText"/>
        <w:numPr>
          <w:ilvl w:val="1"/>
          <w:numId w:val="16"/>
        </w:numPr>
        <w:spacing w:before="200"/>
        <w:ind w:left="1080"/>
        <w:jc w:val="both"/>
        <w:rPr>
          <w:rFonts w:cs="Arial"/>
        </w:rPr>
      </w:pPr>
      <w:r w:rsidRPr="00874458">
        <w:rPr>
          <w:rFonts w:cs="Arial"/>
        </w:rPr>
        <w:t xml:space="preserve">The spouse, child, parent, brother or sister of that "employee", </w:t>
      </w:r>
      <w:r w:rsidR="003C5551">
        <w:rPr>
          <w:rFonts w:cs="Arial"/>
        </w:rPr>
        <w:t xml:space="preserve">or </w:t>
      </w:r>
      <w:r w:rsidRPr="00874458">
        <w:rPr>
          <w:rFonts w:cs="Arial"/>
        </w:rPr>
        <w:t>auxiliary or</w:t>
      </w:r>
      <w:r w:rsidR="00E17FCD" w:rsidRPr="00874458">
        <w:rPr>
          <w:rFonts w:cs="Arial"/>
        </w:rPr>
        <w:t xml:space="preserve"> volunteer law enforcement offi</w:t>
      </w:r>
      <w:r w:rsidRPr="00874458">
        <w:rPr>
          <w:rFonts w:cs="Arial"/>
        </w:rPr>
        <w:t xml:space="preserve">cer as a consequence of Paragraph </w:t>
      </w:r>
      <w:r w:rsidRPr="008C50F7">
        <w:rPr>
          <w:rFonts w:cs="Arial"/>
          <w:b/>
        </w:rPr>
        <w:t>a.</w:t>
      </w:r>
      <w:r w:rsidRPr="00874458">
        <w:rPr>
          <w:rFonts w:cs="Arial"/>
        </w:rPr>
        <w:t xml:space="preserve"> above.</w:t>
      </w:r>
    </w:p>
    <w:p w:rsidR="00C06B9E" w:rsidRDefault="003C5551" w:rsidP="003C5551">
      <w:pPr>
        <w:pStyle w:val="BodyText"/>
        <w:spacing w:before="200"/>
        <w:ind w:left="720"/>
        <w:jc w:val="both"/>
        <w:rPr>
          <w:rFonts w:cs="Arial"/>
        </w:rPr>
      </w:pPr>
      <w:r>
        <w:rPr>
          <w:rFonts w:cs="Arial"/>
        </w:rPr>
        <w:t>This exclusion applies w</w:t>
      </w:r>
      <w:r w:rsidR="009E4F34" w:rsidRPr="00874458">
        <w:rPr>
          <w:rFonts w:cs="Arial"/>
        </w:rPr>
        <w:t>hether the insured may be liable as an employer or in any other capacity and</w:t>
      </w:r>
      <w:r>
        <w:rPr>
          <w:rFonts w:cs="Arial"/>
        </w:rPr>
        <w:t xml:space="preserve"> t</w:t>
      </w:r>
      <w:r w:rsidR="009E4F34" w:rsidRPr="00874458">
        <w:rPr>
          <w:rFonts w:cs="Arial"/>
        </w:rPr>
        <w:t>o any obligation to share “damages” with or repay someone else who must pay “damages” because of the injury.</w:t>
      </w:r>
    </w:p>
    <w:p w:rsidR="00E049A9" w:rsidRPr="007246ED" w:rsidRDefault="00E049A9" w:rsidP="007246ED">
      <w:pPr>
        <w:pStyle w:val="ListParagraph"/>
        <w:widowControl/>
        <w:numPr>
          <w:ilvl w:val="0"/>
          <w:numId w:val="30"/>
        </w:numPr>
        <w:spacing w:before="200"/>
        <w:ind w:left="720"/>
        <w:jc w:val="both"/>
        <w:rPr>
          <w:rFonts w:ascii="Arial" w:eastAsia="Arial" w:hAnsi="Arial" w:cs="Arial"/>
          <w:sz w:val="20"/>
          <w:szCs w:val="20"/>
        </w:rPr>
      </w:pPr>
      <w:r w:rsidRPr="007246ED">
        <w:rPr>
          <w:rFonts w:ascii="Arial" w:eastAsia="Arial" w:hAnsi="Arial" w:cs="Arial"/>
          <w:sz w:val="20"/>
          <w:szCs w:val="20"/>
        </w:rPr>
        <w:t>Any claim for relief that is equitable in nature and is not payable in money, or any request for equitable or injunctive relief, or the insured's cost to comply with any such non-monetary relief.</w:t>
      </w:r>
    </w:p>
    <w:p w:rsidR="00E049A9" w:rsidRPr="00E049A9" w:rsidRDefault="00E049A9" w:rsidP="00E049A9">
      <w:pPr>
        <w:spacing w:before="200"/>
        <w:ind w:left="720"/>
        <w:jc w:val="both"/>
        <w:rPr>
          <w:rFonts w:ascii="Arial" w:eastAsia="Arial" w:hAnsi="Arial" w:cs="Arial"/>
          <w:sz w:val="20"/>
          <w:szCs w:val="20"/>
        </w:rPr>
      </w:pPr>
      <w:r w:rsidRPr="00E049A9">
        <w:rPr>
          <w:rFonts w:ascii="Arial" w:eastAsia="Arial" w:hAnsi="Arial" w:cs="Arial"/>
          <w:sz w:val="20"/>
          <w:szCs w:val="20"/>
        </w:rPr>
        <w:t>If a "suit" seeks both monetary “damages” and non-monetary relief, we will defend the "suit".</w:t>
      </w:r>
    </w:p>
    <w:p w:rsidR="009077C5" w:rsidRDefault="00331120" w:rsidP="007246ED">
      <w:pPr>
        <w:pStyle w:val="BodyText"/>
        <w:numPr>
          <w:ilvl w:val="0"/>
          <w:numId w:val="30"/>
        </w:numPr>
        <w:spacing w:before="200"/>
        <w:ind w:left="720"/>
        <w:jc w:val="both"/>
        <w:rPr>
          <w:rFonts w:cs="Arial"/>
        </w:rPr>
      </w:pPr>
      <w:r w:rsidRPr="00C15D45">
        <w:rPr>
          <w:rFonts w:cs="Arial"/>
        </w:rPr>
        <w:t xml:space="preserve">Any claim </w:t>
      </w:r>
      <w:r w:rsidR="007C45A1" w:rsidRPr="0061485A">
        <w:rPr>
          <w:rFonts w:cs="Arial"/>
        </w:rPr>
        <w:t xml:space="preserve">or “suits” </w:t>
      </w:r>
      <w:r w:rsidRPr="0061485A">
        <w:rPr>
          <w:rFonts w:cs="Arial"/>
        </w:rPr>
        <w:t>arising out of jails, detention</w:t>
      </w:r>
      <w:r w:rsidR="00B874B2" w:rsidRPr="0061485A">
        <w:rPr>
          <w:rFonts w:cs="Arial"/>
        </w:rPr>
        <w:t xml:space="preserve"> centers or penal institutions</w:t>
      </w:r>
      <w:r w:rsidR="00C15D45" w:rsidRPr="0061485A">
        <w:rPr>
          <w:rFonts w:cs="Arial"/>
        </w:rPr>
        <w:t xml:space="preserve">.  </w:t>
      </w:r>
      <w:r w:rsidR="00E049A9">
        <w:rPr>
          <w:rFonts w:cs="Arial"/>
        </w:rPr>
        <w:t xml:space="preserve">However, this exclusion does not apply to </w:t>
      </w:r>
      <w:r w:rsidR="006612C8" w:rsidRPr="0061485A">
        <w:rPr>
          <w:rFonts w:cs="Arial"/>
        </w:rPr>
        <w:t xml:space="preserve">a temporary holding cell </w:t>
      </w:r>
      <w:r w:rsidR="00E049A9">
        <w:rPr>
          <w:rFonts w:cs="Arial"/>
        </w:rPr>
        <w:t xml:space="preserve">located </w:t>
      </w:r>
      <w:r w:rsidR="006612C8" w:rsidRPr="0061485A">
        <w:rPr>
          <w:rFonts w:cs="Arial"/>
        </w:rPr>
        <w:t>within your premises</w:t>
      </w:r>
      <w:r w:rsidR="00E049A9">
        <w:rPr>
          <w:rFonts w:cs="Arial"/>
        </w:rPr>
        <w:t xml:space="preserve"> used for “law enforcement activities”</w:t>
      </w:r>
      <w:r w:rsidR="006612C8">
        <w:rPr>
          <w:rFonts w:cs="Arial"/>
        </w:rPr>
        <w:t>.</w:t>
      </w:r>
    </w:p>
    <w:p w:rsidR="00E049A9" w:rsidRPr="00DD34BE" w:rsidRDefault="00E049A9" w:rsidP="007246ED">
      <w:pPr>
        <w:pStyle w:val="BodyText"/>
        <w:numPr>
          <w:ilvl w:val="0"/>
          <w:numId w:val="30"/>
        </w:numPr>
        <w:spacing w:before="200"/>
        <w:ind w:left="720"/>
        <w:jc w:val="both"/>
        <w:rPr>
          <w:rFonts w:cs="Arial"/>
        </w:rPr>
      </w:pPr>
      <w:r>
        <w:rPr>
          <w:rFonts w:cs="Arial"/>
        </w:rPr>
        <w:t xml:space="preserve">Any </w:t>
      </w:r>
      <w:r w:rsidRPr="00DD34BE">
        <w:rPr>
          <w:rFonts w:cs="Arial"/>
        </w:rPr>
        <w:t xml:space="preserve">claim </w:t>
      </w:r>
      <w:r>
        <w:rPr>
          <w:rFonts w:cs="Arial"/>
        </w:rPr>
        <w:t xml:space="preserve">or “suit” </w:t>
      </w:r>
      <w:r w:rsidRPr="00DD34BE">
        <w:rPr>
          <w:rFonts w:cs="Arial"/>
        </w:rPr>
        <w:t>arising out of:</w:t>
      </w:r>
    </w:p>
    <w:p w:rsidR="00E049A9" w:rsidRPr="005822C2" w:rsidRDefault="00E049A9" w:rsidP="00E049A9">
      <w:pPr>
        <w:pStyle w:val="BodyText"/>
        <w:spacing w:before="200"/>
        <w:ind w:left="1080" w:hanging="360"/>
        <w:jc w:val="both"/>
        <w:rPr>
          <w:rFonts w:cs="Arial"/>
        </w:rPr>
      </w:pPr>
      <w:r w:rsidRPr="00376326">
        <w:rPr>
          <w:rFonts w:cs="Arial"/>
          <w:b/>
        </w:rPr>
        <w:t>a</w:t>
      </w:r>
      <w:r>
        <w:rPr>
          <w:rFonts w:cs="Arial"/>
        </w:rPr>
        <w:t>.</w:t>
      </w:r>
      <w:r w:rsidRPr="005822C2">
        <w:rPr>
          <w:rFonts w:cs="Arial"/>
        </w:rPr>
        <w:tab/>
        <w:t xml:space="preserve">Any actual, threatened or alleged “sexual misconduct” or “abuse” and resulting “bodily injury” including, but </w:t>
      </w:r>
      <w:r w:rsidRPr="005822C2">
        <w:rPr>
          <w:rFonts w:cs="Arial"/>
        </w:rPr>
        <w:lastRenderedPageBreak/>
        <w:t>not limited to mental or emotional injury of any person, committed by or alleged against any person, including, but not limited to any:</w:t>
      </w:r>
    </w:p>
    <w:p w:rsidR="00E049A9" w:rsidRPr="005822C2" w:rsidRDefault="00E049A9" w:rsidP="00E049A9">
      <w:pPr>
        <w:pStyle w:val="BodyText"/>
        <w:spacing w:before="200"/>
        <w:ind w:left="1440" w:hanging="360"/>
        <w:jc w:val="both"/>
        <w:rPr>
          <w:rFonts w:cs="Arial"/>
        </w:rPr>
      </w:pPr>
      <w:r w:rsidRPr="00AB4589">
        <w:rPr>
          <w:rFonts w:cs="Arial"/>
          <w:b/>
        </w:rPr>
        <w:t>(1)</w:t>
      </w:r>
      <w:r w:rsidRPr="00AB4589">
        <w:rPr>
          <w:rFonts w:cs="Arial"/>
          <w:b/>
        </w:rPr>
        <w:tab/>
      </w:r>
      <w:r w:rsidRPr="005822C2">
        <w:rPr>
          <w:rFonts w:cs="Arial"/>
        </w:rPr>
        <w:t>Insured;</w:t>
      </w:r>
    </w:p>
    <w:p w:rsidR="00E049A9" w:rsidRPr="005822C2" w:rsidRDefault="00E049A9" w:rsidP="00E049A9">
      <w:pPr>
        <w:pStyle w:val="BodyText"/>
        <w:spacing w:before="200"/>
        <w:ind w:left="1440" w:hanging="360"/>
        <w:jc w:val="both"/>
        <w:rPr>
          <w:rFonts w:cs="Arial"/>
        </w:rPr>
      </w:pPr>
      <w:r w:rsidRPr="00AB4589">
        <w:rPr>
          <w:rFonts w:cs="Arial"/>
          <w:b/>
        </w:rPr>
        <w:t>(2)</w:t>
      </w:r>
      <w:r w:rsidRPr="00AB4589">
        <w:rPr>
          <w:rFonts w:cs="Arial"/>
          <w:b/>
        </w:rPr>
        <w:tab/>
      </w:r>
      <w:r w:rsidRPr="005822C2">
        <w:rPr>
          <w:rFonts w:cs="Arial"/>
        </w:rPr>
        <w:t>“Employee” of such insured;</w:t>
      </w:r>
    </w:p>
    <w:p w:rsidR="00E049A9" w:rsidRPr="005822C2" w:rsidRDefault="00E049A9" w:rsidP="00E049A9">
      <w:pPr>
        <w:pStyle w:val="BodyText"/>
        <w:spacing w:before="200"/>
        <w:ind w:left="1440" w:hanging="360"/>
        <w:jc w:val="both"/>
        <w:rPr>
          <w:rFonts w:cs="Arial"/>
        </w:rPr>
      </w:pPr>
      <w:r w:rsidRPr="00AB4589">
        <w:rPr>
          <w:rFonts w:cs="Arial"/>
          <w:b/>
        </w:rPr>
        <w:t>(3)</w:t>
      </w:r>
      <w:r w:rsidRPr="005822C2">
        <w:rPr>
          <w:rFonts w:cs="Arial"/>
        </w:rPr>
        <w:tab/>
        <w:t>“Leased worker” of such insured;</w:t>
      </w:r>
    </w:p>
    <w:p w:rsidR="00E049A9" w:rsidRPr="005822C2" w:rsidRDefault="00E049A9" w:rsidP="00E049A9">
      <w:pPr>
        <w:pStyle w:val="BodyText"/>
        <w:spacing w:before="200"/>
        <w:ind w:left="1440" w:hanging="360"/>
        <w:jc w:val="both"/>
        <w:rPr>
          <w:rFonts w:cs="Arial"/>
        </w:rPr>
      </w:pPr>
      <w:r w:rsidRPr="00AB4589">
        <w:rPr>
          <w:rFonts w:cs="Arial"/>
          <w:b/>
        </w:rPr>
        <w:t>(4)</w:t>
      </w:r>
      <w:r w:rsidRPr="005822C2">
        <w:rPr>
          <w:rFonts w:cs="Arial"/>
        </w:rPr>
        <w:tab/>
        <w:t>“Temporary worker” of such insured;</w:t>
      </w:r>
    </w:p>
    <w:p w:rsidR="00E049A9" w:rsidRPr="005822C2" w:rsidRDefault="00E049A9" w:rsidP="00E049A9">
      <w:pPr>
        <w:pStyle w:val="BodyText"/>
        <w:spacing w:before="200"/>
        <w:ind w:left="1440" w:hanging="360"/>
        <w:jc w:val="both"/>
        <w:rPr>
          <w:rFonts w:cs="Arial"/>
        </w:rPr>
      </w:pPr>
      <w:r w:rsidRPr="00AB4589">
        <w:rPr>
          <w:rFonts w:cs="Arial"/>
          <w:b/>
        </w:rPr>
        <w:t>(5)</w:t>
      </w:r>
      <w:r w:rsidRPr="005822C2">
        <w:rPr>
          <w:rFonts w:cs="Arial"/>
        </w:rPr>
        <w:tab/>
        <w:t xml:space="preserve">“Volunteer worker” of such insured;  </w:t>
      </w:r>
    </w:p>
    <w:p w:rsidR="00E049A9" w:rsidRPr="005822C2" w:rsidRDefault="00E049A9" w:rsidP="00E049A9">
      <w:pPr>
        <w:pStyle w:val="BodyText"/>
        <w:spacing w:before="200"/>
        <w:ind w:left="1440" w:hanging="360"/>
        <w:jc w:val="both"/>
        <w:rPr>
          <w:rFonts w:cs="Arial"/>
        </w:rPr>
      </w:pPr>
      <w:r w:rsidRPr="00AB4589">
        <w:rPr>
          <w:rFonts w:cs="Arial"/>
          <w:b/>
        </w:rPr>
        <w:t>(6)</w:t>
      </w:r>
      <w:r w:rsidRPr="005822C2">
        <w:rPr>
          <w:rFonts w:cs="Arial"/>
        </w:rPr>
        <w:tab/>
        <w:t>Independent contractor under contract with you regardless of any duty to defend and/or indemnify such independent contractor contained in such contract and notwithstanding whether you would be liable in the absence of such contract;</w:t>
      </w:r>
    </w:p>
    <w:p w:rsidR="00E049A9" w:rsidRPr="005822C2" w:rsidRDefault="00E049A9" w:rsidP="00E049A9">
      <w:pPr>
        <w:pStyle w:val="BodyText"/>
        <w:spacing w:before="200"/>
        <w:ind w:left="1440" w:hanging="360"/>
        <w:jc w:val="both"/>
        <w:rPr>
          <w:rFonts w:cs="Arial"/>
        </w:rPr>
      </w:pPr>
      <w:r w:rsidRPr="00AB4589">
        <w:rPr>
          <w:rFonts w:cs="Arial"/>
          <w:b/>
        </w:rPr>
        <w:t>(7)</w:t>
      </w:r>
      <w:r w:rsidRPr="005822C2">
        <w:rPr>
          <w:rFonts w:cs="Arial"/>
        </w:rPr>
        <w:tab/>
        <w:t xml:space="preserve">Patron of such insured; or </w:t>
      </w:r>
    </w:p>
    <w:p w:rsidR="00E049A9" w:rsidRPr="005822C2" w:rsidRDefault="00E049A9" w:rsidP="00E049A9">
      <w:pPr>
        <w:pStyle w:val="BodyText"/>
        <w:spacing w:before="200"/>
        <w:ind w:left="1440" w:hanging="360"/>
        <w:jc w:val="both"/>
        <w:rPr>
          <w:rFonts w:cs="Arial"/>
        </w:rPr>
      </w:pPr>
      <w:r w:rsidRPr="00AB4589">
        <w:rPr>
          <w:rFonts w:cs="Arial"/>
          <w:b/>
        </w:rPr>
        <w:t>(8)</w:t>
      </w:r>
      <w:r w:rsidRPr="005822C2">
        <w:rPr>
          <w:rFonts w:cs="Arial"/>
        </w:rPr>
        <w:tab/>
        <w:t>Other person; or</w:t>
      </w:r>
    </w:p>
    <w:p w:rsidR="00E049A9" w:rsidRPr="005822C2" w:rsidRDefault="00E049A9" w:rsidP="00E049A9">
      <w:pPr>
        <w:pStyle w:val="BodyText"/>
        <w:spacing w:before="200"/>
        <w:ind w:left="1080" w:hanging="360"/>
        <w:jc w:val="both"/>
        <w:rPr>
          <w:rFonts w:cs="Arial"/>
        </w:rPr>
      </w:pPr>
      <w:r w:rsidRPr="00AB4589">
        <w:rPr>
          <w:rFonts w:cs="Arial"/>
          <w:b/>
        </w:rPr>
        <w:t>b</w:t>
      </w:r>
      <w:r w:rsidRPr="005822C2">
        <w:rPr>
          <w:rFonts w:cs="Arial"/>
        </w:rPr>
        <w:t>.</w:t>
      </w:r>
      <w:r w:rsidRPr="005822C2">
        <w:rPr>
          <w:rFonts w:cs="Arial"/>
        </w:rPr>
        <w:tab/>
        <w:t xml:space="preserve">Any act or failure to act to stop or prevent actual or threatened “sexual misconduct” or “abuse” and resulting “bodily injury” including, but not limited to mental or emotional injury of any person, by any person in Paragraph </w:t>
      </w:r>
      <w:r w:rsidRPr="00B97938">
        <w:rPr>
          <w:rFonts w:cs="Arial"/>
          <w:b/>
        </w:rPr>
        <w:t>a</w:t>
      </w:r>
      <w:r w:rsidRPr="005822C2">
        <w:rPr>
          <w:rFonts w:cs="Arial"/>
        </w:rPr>
        <w:t>. above</w:t>
      </w:r>
    </w:p>
    <w:p w:rsidR="00E049A9" w:rsidRDefault="00E049A9" w:rsidP="00E049A9">
      <w:pPr>
        <w:pStyle w:val="BodyText"/>
        <w:spacing w:before="200"/>
        <w:ind w:left="720"/>
        <w:jc w:val="both"/>
        <w:rPr>
          <w:rFonts w:cs="Arial"/>
        </w:rPr>
      </w:pPr>
      <w:r w:rsidRPr="005822C2">
        <w:rPr>
          <w:rFonts w:cs="Arial"/>
        </w:rPr>
        <w:t>and regardless of the theory of liability or cause of action alleged in the claim against the insured, including, but not limited to, vicarious liability, negligent employment, negligent investigation, negligent instruction, negligent supervision, negligent reporting to the proper authorities, or failure to so report, negligent retention, negligent hiring, negligent credentialing, negligent placement, and/or negligent training.</w:t>
      </w:r>
    </w:p>
    <w:p w:rsidR="00E049A9" w:rsidRDefault="00E049A9" w:rsidP="003F0A38">
      <w:pPr>
        <w:pStyle w:val="BodyText"/>
        <w:spacing w:before="200"/>
        <w:ind w:left="720"/>
        <w:jc w:val="both"/>
        <w:rPr>
          <w:rFonts w:cs="Arial"/>
        </w:rPr>
      </w:pPr>
      <w:r w:rsidRPr="00E049A9">
        <w:rPr>
          <w:rFonts w:cs="Arial"/>
        </w:rPr>
        <w:t>However, we will defend civil claims</w:t>
      </w:r>
      <w:r>
        <w:rPr>
          <w:rFonts w:cs="Arial"/>
        </w:rPr>
        <w:t xml:space="preserve"> or “suits”</w:t>
      </w:r>
      <w:r w:rsidRPr="00E049A9">
        <w:rPr>
          <w:rFonts w:cs="Arial"/>
        </w:rPr>
        <w:t xml:space="preserve"> alleging such </w:t>
      </w:r>
      <w:r w:rsidR="003F0A38">
        <w:rPr>
          <w:rFonts w:cs="Arial"/>
        </w:rPr>
        <w:t>“sexual misconduct” or “abuse”</w:t>
      </w:r>
      <w:r w:rsidRPr="00E049A9">
        <w:rPr>
          <w:rFonts w:cs="Arial"/>
        </w:rPr>
        <w:t xml:space="preserve"> until final adjudication</w:t>
      </w:r>
      <w:r w:rsidR="003F0A38" w:rsidRPr="003F0A38">
        <w:t xml:space="preserve"> </w:t>
      </w:r>
      <w:r w:rsidR="003F0A38" w:rsidRPr="003F0A38">
        <w:rPr>
          <w:rFonts w:cs="Arial"/>
        </w:rPr>
        <w:t>or other final resolution of such claim</w:t>
      </w:r>
      <w:r w:rsidR="003F0A38">
        <w:rPr>
          <w:rFonts w:cs="Arial"/>
        </w:rPr>
        <w:t xml:space="preserve"> or “suit” </w:t>
      </w:r>
      <w:r w:rsidR="003F0A38" w:rsidRPr="003F0A38">
        <w:rPr>
          <w:rFonts w:cs="Arial"/>
        </w:rPr>
        <w:t>in which the finding is adverse to the insured</w:t>
      </w:r>
      <w:r w:rsidRPr="00E049A9">
        <w:rPr>
          <w:rFonts w:cs="Arial"/>
        </w:rPr>
        <w:t>.</w:t>
      </w:r>
    </w:p>
    <w:p w:rsidR="00E049A9" w:rsidRDefault="00E049A9" w:rsidP="00E049A9">
      <w:pPr>
        <w:pStyle w:val="BodyText"/>
        <w:spacing w:before="200"/>
        <w:ind w:left="720"/>
        <w:jc w:val="both"/>
        <w:rPr>
          <w:rFonts w:cs="Arial"/>
        </w:rPr>
      </w:pPr>
      <w:r>
        <w:rPr>
          <w:rFonts w:cs="Arial"/>
        </w:rPr>
        <w:t>For the purposes of this Exclusion, the following definitions apply:</w:t>
      </w:r>
    </w:p>
    <w:p w:rsidR="00E049A9" w:rsidRDefault="00E049A9" w:rsidP="00E049A9">
      <w:pPr>
        <w:pStyle w:val="BodyText"/>
        <w:spacing w:before="200"/>
        <w:ind w:left="720"/>
        <w:jc w:val="both"/>
        <w:rPr>
          <w:rFonts w:cs="Arial"/>
          <w:bCs/>
        </w:rPr>
      </w:pPr>
      <w:r w:rsidRPr="00D168C1">
        <w:rPr>
          <w:rFonts w:cs="Arial"/>
        </w:rPr>
        <w:t xml:space="preserve">“Abuse” means </w:t>
      </w:r>
      <w:r>
        <w:rPr>
          <w:rFonts w:cs="Arial"/>
        </w:rPr>
        <w:t xml:space="preserve">the </w:t>
      </w:r>
      <w:r w:rsidRPr="00D168C1">
        <w:rPr>
          <w:rFonts w:cs="Arial"/>
          <w:bCs/>
        </w:rPr>
        <w:t>actual</w:t>
      </w:r>
      <w:r>
        <w:rPr>
          <w:rFonts w:cs="Arial"/>
          <w:bCs/>
        </w:rPr>
        <w:t xml:space="preserve"> or alleged act, negligent act or an error</w:t>
      </w:r>
      <w:r w:rsidRPr="00D168C1">
        <w:rPr>
          <w:rFonts w:cs="Arial"/>
          <w:bCs/>
        </w:rPr>
        <w:t xml:space="preserve"> or omission </w:t>
      </w:r>
      <w:r>
        <w:rPr>
          <w:rFonts w:cs="Arial"/>
          <w:bCs/>
        </w:rPr>
        <w:t>that results</w:t>
      </w:r>
      <w:r w:rsidRPr="00D168C1">
        <w:rPr>
          <w:rFonts w:cs="Arial"/>
          <w:bCs/>
        </w:rPr>
        <w:t xml:space="preserve"> in physical harm or threatened physical harm. </w:t>
      </w:r>
      <w:r>
        <w:rPr>
          <w:rFonts w:cs="Arial"/>
          <w:bCs/>
        </w:rPr>
        <w:t xml:space="preserve"> </w:t>
      </w:r>
    </w:p>
    <w:p w:rsidR="00E049A9" w:rsidRDefault="00E049A9" w:rsidP="00E049A9">
      <w:pPr>
        <w:pStyle w:val="outlinetxt1"/>
        <w:tabs>
          <w:tab w:val="clear" w:pos="300"/>
          <w:tab w:val="left" w:pos="720"/>
        </w:tabs>
        <w:spacing w:before="200" w:line="240" w:lineRule="auto"/>
        <w:ind w:left="720" w:hanging="360"/>
        <w:rPr>
          <w:rFonts w:cs="Arial"/>
          <w:b w:val="0"/>
        </w:rPr>
      </w:pPr>
      <w:r>
        <w:rPr>
          <w:rFonts w:cs="Arial"/>
          <w:b w:val="0"/>
        </w:rPr>
        <w:tab/>
      </w:r>
      <w:r w:rsidRPr="00D0734B">
        <w:rPr>
          <w:rFonts w:cs="Arial"/>
          <w:b w:val="0"/>
        </w:rPr>
        <w:t>“Sexual misconduct” means any sexual act (even if consensual) including, but not limited to, sexual abuse, sexual molestation, sexual harassment, sexual misconduct, sexual assault, sexual victimization, sexual intimacy, sexual contact, sexual advances, sexual exploitation, requests for sexual favors, verbal or physical conduct of a sexual nature, coercion to engage in sexual activities and licentious or immoral misconduct.</w:t>
      </w:r>
    </w:p>
    <w:p w:rsidR="003F0A38" w:rsidRPr="003F0A38" w:rsidRDefault="003F0A38" w:rsidP="007246ED">
      <w:pPr>
        <w:pStyle w:val="ListParagraph"/>
        <w:widowControl/>
        <w:numPr>
          <w:ilvl w:val="0"/>
          <w:numId w:val="30"/>
        </w:numPr>
        <w:spacing w:before="200"/>
        <w:ind w:left="720"/>
        <w:jc w:val="both"/>
        <w:rPr>
          <w:rFonts w:ascii="Arial" w:eastAsia="Arial" w:hAnsi="Arial" w:cs="Arial"/>
          <w:sz w:val="20"/>
          <w:szCs w:val="20"/>
        </w:rPr>
      </w:pPr>
      <w:r w:rsidRPr="003F0A38">
        <w:rPr>
          <w:rFonts w:ascii="Arial" w:eastAsia="Arial" w:hAnsi="Arial" w:cs="Arial"/>
          <w:sz w:val="20"/>
          <w:szCs w:val="20"/>
        </w:rPr>
        <w:t xml:space="preserve">Any claim or “suit” arising out of the rendering or failure to render any: </w:t>
      </w:r>
    </w:p>
    <w:p w:rsidR="003F0A38" w:rsidRPr="003F0A38" w:rsidRDefault="003F0A38" w:rsidP="007246ED">
      <w:pPr>
        <w:widowControl/>
        <w:numPr>
          <w:ilvl w:val="1"/>
          <w:numId w:val="30"/>
        </w:numPr>
        <w:spacing w:before="200"/>
        <w:ind w:left="1080"/>
        <w:jc w:val="both"/>
        <w:rPr>
          <w:rFonts w:ascii="Arial" w:eastAsia="Arial" w:hAnsi="Arial" w:cs="Arial"/>
          <w:sz w:val="20"/>
          <w:szCs w:val="20"/>
        </w:rPr>
      </w:pPr>
      <w:r w:rsidRPr="003F0A38">
        <w:rPr>
          <w:rFonts w:ascii="Arial" w:eastAsia="Arial" w:hAnsi="Arial" w:cs="Arial"/>
          <w:sz w:val="20"/>
          <w:szCs w:val="20"/>
        </w:rPr>
        <w:t>medical professional services; including, but not limited to as a physician, surgeon, osteopath, chiropractor, anesthesiologist, dentist, psychiatrist, psychologist, nurse, paramedic, emergency medical technician, first-aid attendant or pharmacist; or</w:t>
      </w:r>
    </w:p>
    <w:p w:rsidR="003F0A38" w:rsidRPr="003F0A38" w:rsidRDefault="003F0A38" w:rsidP="007246ED">
      <w:pPr>
        <w:widowControl/>
        <w:numPr>
          <w:ilvl w:val="1"/>
          <w:numId w:val="30"/>
        </w:numPr>
        <w:spacing w:before="200"/>
        <w:ind w:left="1080"/>
        <w:jc w:val="both"/>
        <w:rPr>
          <w:rFonts w:ascii="Arial" w:eastAsia="Arial" w:hAnsi="Arial" w:cs="Arial"/>
          <w:sz w:val="20"/>
          <w:szCs w:val="20"/>
        </w:rPr>
      </w:pPr>
      <w:r w:rsidRPr="003F0A38">
        <w:rPr>
          <w:rFonts w:ascii="Arial" w:eastAsia="Arial" w:hAnsi="Arial" w:cs="Arial"/>
          <w:sz w:val="20"/>
          <w:szCs w:val="20"/>
        </w:rPr>
        <w:t>professional services by any lawyer, architect or engineer hired by you as an independent contractor.</w:t>
      </w:r>
    </w:p>
    <w:p w:rsidR="00371083" w:rsidRDefault="008446B1" w:rsidP="007246ED">
      <w:pPr>
        <w:pStyle w:val="BodyText"/>
        <w:numPr>
          <w:ilvl w:val="0"/>
          <w:numId w:val="31"/>
        </w:numPr>
        <w:tabs>
          <w:tab w:val="left" w:pos="881"/>
        </w:tabs>
        <w:spacing w:before="200"/>
        <w:ind w:left="720"/>
        <w:jc w:val="both"/>
        <w:rPr>
          <w:rFonts w:cs="Arial"/>
        </w:rPr>
      </w:pPr>
      <w:r>
        <w:rPr>
          <w:rFonts w:cs="Arial"/>
        </w:rPr>
        <w:t>Any claim or “suit” b</w:t>
      </w:r>
      <w:r w:rsidR="00C26C02">
        <w:rPr>
          <w:rFonts w:cs="Arial"/>
        </w:rPr>
        <w:t>as</w:t>
      </w:r>
      <w:r w:rsidR="009077C5">
        <w:rPr>
          <w:rFonts w:cs="Arial"/>
        </w:rPr>
        <w:t>e</w:t>
      </w:r>
      <w:r w:rsidR="00C26C02">
        <w:rPr>
          <w:rFonts w:cs="Arial"/>
        </w:rPr>
        <w:t>d upon or arising out of any insured’s obligations under the Employee Retirement Income Security Act of 1974 (ERISA) or any regulations promulgated thereunder, including subsequent amendments or any similar provisions of federal, state or local law or regulation or administration of any “employee benefit p</w:t>
      </w:r>
      <w:r w:rsidR="00157740">
        <w:rPr>
          <w:rFonts w:cs="Arial"/>
        </w:rPr>
        <w:t>rogram</w:t>
      </w:r>
      <w:r w:rsidR="003F0A38">
        <w:rPr>
          <w:rFonts w:cs="Arial"/>
        </w:rPr>
        <w:t>”</w:t>
      </w:r>
      <w:r w:rsidR="00157740">
        <w:rPr>
          <w:rFonts w:cs="Arial"/>
        </w:rPr>
        <w:t xml:space="preserve"> or self-insurance fund.</w:t>
      </w:r>
    </w:p>
    <w:p w:rsidR="00752871" w:rsidRPr="009077C5" w:rsidRDefault="00752871" w:rsidP="007246ED">
      <w:pPr>
        <w:pStyle w:val="BodyText"/>
        <w:numPr>
          <w:ilvl w:val="0"/>
          <w:numId w:val="31"/>
        </w:numPr>
        <w:spacing w:before="200"/>
        <w:ind w:left="720"/>
        <w:jc w:val="both"/>
        <w:rPr>
          <w:rFonts w:cs="Arial"/>
        </w:rPr>
      </w:pPr>
      <w:r w:rsidRPr="009077C5">
        <w:rPr>
          <w:rFonts w:cs="Arial"/>
        </w:rPr>
        <w:lastRenderedPageBreak/>
        <w:t xml:space="preserve">Any claim or “suit” asserted as a violation of the Individuals with Disabilities Education Act (IDEA). </w:t>
      </w:r>
    </w:p>
    <w:p w:rsidR="00C06B9E" w:rsidRPr="006D43CD" w:rsidRDefault="009E4F34" w:rsidP="004718E3">
      <w:pPr>
        <w:pStyle w:val="Heading4"/>
        <w:numPr>
          <w:ilvl w:val="0"/>
          <w:numId w:val="7"/>
        </w:numPr>
        <w:spacing w:before="200"/>
        <w:ind w:left="360" w:hanging="360"/>
        <w:jc w:val="both"/>
        <w:rPr>
          <w:rFonts w:cs="Arial"/>
          <w:b w:val="0"/>
          <w:bCs w:val="0"/>
          <w:sz w:val="20"/>
          <w:szCs w:val="20"/>
        </w:rPr>
      </w:pPr>
      <w:r w:rsidRPr="006D43CD">
        <w:rPr>
          <w:rFonts w:cs="Arial"/>
          <w:sz w:val="20"/>
          <w:szCs w:val="20"/>
        </w:rPr>
        <w:t>Supplementary Payments</w:t>
      </w:r>
    </w:p>
    <w:p w:rsidR="003F0A38" w:rsidRPr="00A461A6" w:rsidRDefault="003F0A38" w:rsidP="003F0A38">
      <w:pPr>
        <w:pStyle w:val="BodyText"/>
        <w:spacing w:before="200"/>
        <w:ind w:left="360"/>
        <w:jc w:val="both"/>
        <w:rPr>
          <w:rFonts w:cs="Arial"/>
        </w:rPr>
      </w:pPr>
      <w:r w:rsidRPr="00A461A6">
        <w:rPr>
          <w:rFonts w:cs="Arial"/>
        </w:rPr>
        <w:t>We will pay, with respect to any claim we investigate or settle, or any "suit" against an insured we defend:</w:t>
      </w:r>
    </w:p>
    <w:p w:rsidR="003F0A38" w:rsidRPr="00A461A6" w:rsidRDefault="003F0A38" w:rsidP="004718E3">
      <w:pPr>
        <w:pStyle w:val="BodyText"/>
        <w:numPr>
          <w:ilvl w:val="1"/>
          <w:numId w:val="1"/>
        </w:numPr>
        <w:spacing w:before="200"/>
        <w:ind w:left="720" w:hanging="360"/>
        <w:jc w:val="both"/>
        <w:rPr>
          <w:rFonts w:cs="Arial"/>
        </w:rPr>
      </w:pPr>
      <w:r w:rsidRPr="00A461A6">
        <w:rPr>
          <w:rFonts w:cs="Arial"/>
        </w:rPr>
        <w:t>All expenses we incur.</w:t>
      </w:r>
    </w:p>
    <w:p w:rsidR="003F0A38" w:rsidRPr="00A461A6" w:rsidRDefault="003F0A38" w:rsidP="004718E3">
      <w:pPr>
        <w:pStyle w:val="BodyText"/>
        <w:numPr>
          <w:ilvl w:val="1"/>
          <w:numId w:val="1"/>
        </w:numPr>
        <w:spacing w:before="200"/>
        <w:ind w:left="720" w:hanging="360"/>
        <w:jc w:val="both"/>
        <w:rPr>
          <w:rFonts w:cs="Arial"/>
        </w:rPr>
      </w:pPr>
      <w:r w:rsidRPr="00A461A6">
        <w:rPr>
          <w:rFonts w:cs="Arial"/>
        </w:rPr>
        <w:t>The cost of bonds to release attachments, but only for bond amounts within the applicable limit of insurance. We do not have to furnish these bonds.</w:t>
      </w:r>
    </w:p>
    <w:p w:rsidR="003F0A38" w:rsidRPr="00A461A6" w:rsidRDefault="003F0A38" w:rsidP="004718E3">
      <w:pPr>
        <w:pStyle w:val="BodyText"/>
        <w:numPr>
          <w:ilvl w:val="1"/>
          <w:numId w:val="1"/>
        </w:numPr>
        <w:spacing w:before="200"/>
        <w:ind w:left="720" w:hanging="360"/>
        <w:jc w:val="both"/>
        <w:rPr>
          <w:rFonts w:cs="Arial"/>
        </w:rPr>
      </w:pPr>
      <w:r w:rsidRPr="00A461A6">
        <w:rPr>
          <w:rFonts w:cs="Arial"/>
        </w:rPr>
        <w:t>All reasonable expenses incurred by the insured at our request to assist us in the investigation or defense of the claim or "suit", including actual loss of earnings up to $300 a day because of time off from work.</w:t>
      </w:r>
    </w:p>
    <w:p w:rsidR="003F0A38" w:rsidRPr="00A461A6" w:rsidRDefault="003F0A38" w:rsidP="004718E3">
      <w:pPr>
        <w:pStyle w:val="BodyText"/>
        <w:numPr>
          <w:ilvl w:val="1"/>
          <w:numId w:val="1"/>
        </w:numPr>
        <w:spacing w:before="200"/>
        <w:ind w:left="720" w:hanging="360"/>
        <w:jc w:val="both"/>
        <w:rPr>
          <w:rFonts w:cs="Arial"/>
        </w:rPr>
      </w:pPr>
      <w:r w:rsidRPr="00A461A6">
        <w:rPr>
          <w:rFonts w:cs="Arial"/>
        </w:rPr>
        <w:t xml:space="preserve">All </w:t>
      </w:r>
      <w:r>
        <w:rPr>
          <w:rFonts w:cs="Arial"/>
        </w:rPr>
        <w:t xml:space="preserve">court </w:t>
      </w:r>
      <w:r w:rsidRPr="00A461A6">
        <w:rPr>
          <w:rFonts w:cs="Arial"/>
        </w:rPr>
        <w:t>costs taxed against the insured in the "suit"</w:t>
      </w:r>
      <w:r>
        <w:rPr>
          <w:rFonts w:cs="Arial"/>
        </w:rPr>
        <w:t>.  However, these payments do not include attorneys’ fees or attorneys’ expenses taxed against the insured.</w:t>
      </w:r>
    </w:p>
    <w:p w:rsidR="003F0A38" w:rsidRPr="00A461A6" w:rsidRDefault="003F0A38" w:rsidP="004718E3">
      <w:pPr>
        <w:pStyle w:val="BodyText"/>
        <w:numPr>
          <w:ilvl w:val="1"/>
          <w:numId w:val="1"/>
        </w:numPr>
        <w:spacing w:before="200"/>
        <w:ind w:left="720" w:hanging="360"/>
        <w:jc w:val="both"/>
        <w:rPr>
          <w:rFonts w:cs="Arial"/>
        </w:rPr>
      </w:pPr>
      <w:r w:rsidRPr="00A461A6">
        <w:rPr>
          <w:rFonts w:cs="Arial"/>
        </w:rPr>
        <w:t>Prejudgment interest awarded against the insured on that part of the judgment we pay. If we make an offer to pay the applicable limit of insurance, we will not pay any prejudgment interest based on that period of time after the offer.</w:t>
      </w:r>
    </w:p>
    <w:p w:rsidR="003F0A38" w:rsidRPr="00A461A6" w:rsidRDefault="003F0A38" w:rsidP="004718E3">
      <w:pPr>
        <w:pStyle w:val="BodyText"/>
        <w:numPr>
          <w:ilvl w:val="1"/>
          <w:numId w:val="1"/>
        </w:numPr>
        <w:spacing w:before="200"/>
        <w:ind w:left="720" w:hanging="360"/>
        <w:jc w:val="both"/>
        <w:rPr>
          <w:rFonts w:cs="Arial"/>
        </w:rPr>
      </w:pPr>
      <w:r w:rsidRPr="00A461A6">
        <w:rPr>
          <w:rFonts w:cs="Arial"/>
        </w:rPr>
        <w:t>All interest on the full amount of any judgment that accrues after entry of the judgment and before we have paid, offered to pay, or deposited in court the part of the judgment that is within the applicable limit of insurance.</w:t>
      </w:r>
    </w:p>
    <w:p w:rsidR="003F0A38" w:rsidRPr="00A461A6" w:rsidRDefault="003F0A38" w:rsidP="003F0A38">
      <w:pPr>
        <w:pStyle w:val="BodyText"/>
        <w:spacing w:before="200"/>
        <w:ind w:left="360"/>
        <w:jc w:val="both"/>
        <w:rPr>
          <w:rFonts w:cs="Arial"/>
        </w:rPr>
      </w:pPr>
      <w:r w:rsidRPr="00A461A6">
        <w:rPr>
          <w:rFonts w:cs="Arial"/>
        </w:rPr>
        <w:t>These payments will not reduce the Limits of Insurance.</w:t>
      </w:r>
    </w:p>
    <w:p w:rsidR="003F0A38" w:rsidRPr="00A461A6" w:rsidRDefault="003F0A38" w:rsidP="003F0A38">
      <w:pPr>
        <w:pStyle w:val="BodyText"/>
        <w:spacing w:before="200"/>
        <w:ind w:left="360"/>
        <w:jc w:val="both"/>
        <w:rPr>
          <w:rFonts w:cs="Arial"/>
        </w:rPr>
      </w:pPr>
      <w:r w:rsidRPr="00A461A6">
        <w:rPr>
          <w:rFonts w:cs="Arial"/>
        </w:rPr>
        <w:t>Our obligation to defend an insured and to pay for attorneys' fees and necessary litigation expenses as Supplementary Payments ends when we have used up the applicable limit of insurance in the payment of judgments or settlements.</w:t>
      </w:r>
    </w:p>
    <w:p w:rsidR="00C06B9E" w:rsidRPr="007D69D1" w:rsidRDefault="009E4F34" w:rsidP="00CA4636">
      <w:pPr>
        <w:pStyle w:val="Heading4"/>
        <w:tabs>
          <w:tab w:val="left" w:pos="10989"/>
        </w:tabs>
        <w:spacing w:before="240"/>
        <w:ind w:left="158" w:hanging="158"/>
        <w:jc w:val="both"/>
        <w:rPr>
          <w:rFonts w:cs="Arial"/>
          <w:b w:val="0"/>
          <w:bCs w:val="0"/>
        </w:rPr>
      </w:pPr>
      <w:r w:rsidRPr="007D69D1">
        <w:rPr>
          <w:rFonts w:cs="Arial"/>
          <w:spacing w:val="-1"/>
        </w:rPr>
        <w:t>SECTION</w:t>
      </w:r>
      <w:r w:rsidRPr="007D69D1">
        <w:rPr>
          <w:rFonts w:cs="Arial"/>
        </w:rPr>
        <w:t xml:space="preserve"> </w:t>
      </w:r>
      <w:r w:rsidRPr="007D69D1">
        <w:rPr>
          <w:rFonts w:cs="Arial"/>
          <w:spacing w:val="-1"/>
        </w:rPr>
        <w:t>II</w:t>
      </w:r>
      <w:r w:rsidRPr="007D69D1">
        <w:rPr>
          <w:rFonts w:cs="Arial"/>
        </w:rPr>
        <w:t xml:space="preserve"> – </w:t>
      </w:r>
      <w:r w:rsidRPr="007D69D1">
        <w:rPr>
          <w:rFonts w:cs="Arial"/>
          <w:spacing w:val="-1"/>
        </w:rPr>
        <w:t>WHO</w:t>
      </w:r>
      <w:r w:rsidRPr="007D69D1">
        <w:rPr>
          <w:rFonts w:cs="Arial"/>
        </w:rPr>
        <w:t xml:space="preserve"> </w:t>
      </w:r>
      <w:r w:rsidRPr="007D69D1">
        <w:rPr>
          <w:rFonts w:cs="Arial"/>
          <w:spacing w:val="-1"/>
        </w:rPr>
        <w:t>IS</w:t>
      </w:r>
      <w:r w:rsidRPr="007D69D1">
        <w:rPr>
          <w:rFonts w:cs="Arial"/>
        </w:rPr>
        <w:t xml:space="preserve"> </w:t>
      </w:r>
      <w:r w:rsidRPr="007D69D1">
        <w:rPr>
          <w:rFonts w:cs="Arial"/>
          <w:spacing w:val="-1"/>
        </w:rPr>
        <w:t>AN</w:t>
      </w:r>
      <w:r w:rsidRPr="007D69D1">
        <w:rPr>
          <w:rFonts w:cs="Arial"/>
        </w:rPr>
        <w:t xml:space="preserve"> </w:t>
      </w:r>
      <w:r w:rsidRPr="007D69D1">
        <w:rPr>
          <w:rFonts w:cs="Arial"/>
          <w:spacing w:val="-1"/>
        </w:rPr>
        <w:t>INSURED</w:t>
      </w:r>
    </w:p>
    <w:p w:rsidR="00BB0ED4" w:rsidRPr="00BB0ED4" w:rsidRDefault="009E4F34" w:rsidP="00CA4636">
      <w:pPr>
        <w:pStyle w:val="BodyText"/>
        <w:numPr>
          <w:ilvl w:val="0"/>
          <w:numId w:val="8"/>
        </w:numPr>
        <w:spacing w:before="120"/>
        <w:ind w:left="360" w:hanging="360"/>
        <w:jc w:val="both"/>
        <w:rPr>
          <w:rFonts w:cs="Arial"/>
        </w:rPr>
      </w:pPr>
      <w:r>
        <w:t>You</w:t>
      </w:r>
      <w:r w:rsidRPr="00BB0ED4">
        <w:rPr>
          <w:spacing w:val="-1"/>
        </w:rPr>
        <w:t xml:space="preserve"> </w:t>
      </w:r>
      <w:r>
        <w:t>are</w:t>
      </w:r>
      <w:r w:rsidRPr="00BB0ED4">
        <w:rPr>
          <w:spacing w:val="-1"/>
        </w:rPr>
        <w:t xml:space="preserve"> </w:t>
      </w:r>
      <w:r>
        <w:t>an</w:t>
      </w:r>
      <w:r w:rsidRPr="00BB0ED4">
        <w:rPr>
          <w:spacing w:val="-1"/>
        </w:rPr>
        <w:t xml:space="preserve"> </w:t>
      </w:r>
      <w:r>
        <w:t>insured,</w:t>
      </w:r>
      <w:r w:rsidRPr="00BB0ED4">
        <w:rPr>
          <w:spacing w:val="-1"/>
        </w:rPr>
        <w:t xml:space="preserve"> </w:t>
      </w:r>
      <w:r>
        <w:t>and</w:t>
      </w:r>
      <w:r w:rsidR="00BB0ED4">
        <w:t xml:space="preserve"> </w:t>
      </w:r>
    </w:p>
    <w:p w:rsidR="00C06B9E" w:rsidRPr="00BB0ED4" w:rsidRDefault="009E4F34" w:rsidP="004718E3">
      <w:pPr>
        <w:pStyle w:val="BodyText"/>
        <w:numPr>
          <w:ilvl w:val="0"/>
          <w:numId w:val="8"/>
        </w:numPr>
        <w:spacing w:before="200"/>
        <w:ind w:left="360" w:hanging="360"/>
        <w:jc w:val="both"/>
        <w:rPr>
          <w:rFonts w:cs="Arial"/>
        </w:rPr>
      </w:pPr>
      <w:r>
        <w:t>Each</w:t>
      </w:r>
      <w:r w:rsidRPr="00BB0ED4">
        <w:rPr>
          <w:spacing w:val="-1"/>
        </w:rPr>
        <w:t xml:space="preserve"> </w:t>
      </w:r>
      <w:r>
        <w:t>of</w:t>
      </w:r>
      <w:r w:rsidRPr="00BB0ED4">
        <w:rPr>
          <w:spacing w:val="-1"/>
        </w:rPr>
        <w:t xml:space="preserve"> </w:t>
      </w:r>
      <w:r>
        <w:t>the</w:t>
      </w:r>
      <w:r w:rsidRPr="00BB0ED4">
        <w:rPr>
          <w:spacing w:val="-1"/>
        </w:rPr>
        <w:t xml:space="preserve"> </w:t>
      </w:r>
      <w:r>
        <w:t>following</w:t>
      </w:r>
      <w:r w:rsidRPr="00BB0ED4">
        <w:rPr>
          <w:spacing w:val="-1"/>
        </w:rPr>
        <w:t xml:space="preserve"> </w:t>
      </w:r>
      <w:r>
        <w:t>is</w:t>
      </w:r>
      <w:r w:rsidRPr="00BB0ED4">
        <w:rPr>
          <w:spacing w:val="-1"/>
        </w:rPr>
        <w:t xml:space="preserve"> </w:t>
      </w:r>
      <w:r>
        <w:t>an</w:t>
      </w:r>
      <w:r w:rsidRPr="00BB0ED4">
        <w:rPr>
          <w:spacing w:val="-1"/>
        </w:rPr>
        <w:t xml:space="preserve"> </w:t>
      </w:r>
      <w:r>
        <w:t>insured</w:t>
      </w:r>
      <w:r w:rsidRPr="00BB0ED4">
        <w:rPr>
          <w:spacing w:val="-1"/>
        </w:rPr>
        <w:t xml:space="preserve"> </w:t>
      </w:r>
      <w:r>
        <w:t>but</w:t>
      </w:r>
      <w:r w:rsidRPr="00BB0ED4">
        <w:rPr>
          <w:spacing w:val="-1"/>
        </w:rPr>
        <w:t xml:space="preserve"> </w:t>
      </w:r>
      <w:r>
        <w:t>only</w:t>
      </w:r>
      <w:r w:rsidRPr="00BB0ED4">
        <w:rPr>
          <w:spacing w:val="-1"/>
        </w:rPr>
        <w:t xml:space="preserve"> </w:t>
      </w:r>
      <w:r>
        <w:t>for</w:t>
      </w:r>
      <w:r w:rsidRPr="00BB0ED4">
        <w:rPr>
          <w:spacing w:val="-1"/>
        </w:rPr>
        <w:t xml:space="preserve"> </w:t>
      </w:r>
      <w:r>
        <w:t>acts</w:t>
      </w:r>
      <w:r w:rsidRPr="00BB0ED4">
        <w:rPr>
          <w:spacing w:val="-1"/>
        </w:rPr>
        <w:t xml:space="preserve"> </w:t>
      </w:r>
      <w:r>
        <w:t>that</w:t>
      </w:r>
      <w:r w:rsidRPr="00BB0ED4">
        <w:rPr>
          <w:spacing w:val="-1"/>
        </w:rPr>
        <w:t xml:space="preserve"> </w:t>
      </w:r>
      <w:r w:rsidR="00264718">
        <w:t>are</w:t>
      </w:r>
      <w:r w:rsidR="00264718" w:rsidRPr="00BB0ED4">
        <w:rPr>
          <w:spacing w:val="2"/>
        </w:rPr>
        <w:t xml:space="preserve"> </w:t>
      </w:r>
      <w:r>
        <w:t>both</w:t>
      </w:r>
      <w:r w:rsidRPr="00BB0ED4">
        <w:rPr>
          <w:spacing w:val="-1"/>
        </w:rPr>
        <w:t xml:space="preserve"> </w:t>
      </w:r>
      <w:r>
        <w:t>within</w:t>
      </w:r>
      <w:r w:rsidRPr="00BB0ED4">
        <w:rPr>
          <w:spacing w:val="-1"/>
        </w:rPr>
        <w:t xml:space="preserve"> </w:t>
      </w:r>
      <w:r>
        <w:t>the</w:t>
      </w:r>
      <w:r w:rsidRPr="00BB0ED4">
        <w:rPr>
          <w:spacing w:val="-1"/>
        </w:rPr>
        <w:t xml:space="preserve"> </w:t>
      </w:r>
      <w:r>
        <w:t>scope</w:t>
      </w:r>
      <w:r w:rsidRPr="00BB0ED4">
        <w:rPr>
          <w:spacing w:val="-1"/>
        </w:rPr>
        <w:t xml:space="preserve"> </w:t>
      </w:r>
      <w:r>
        <w:t>of</w:t>
      </w:r>
      <w:r w:rsidRPr="00BB0ED4">
        <w:rPr>
          <w:spacing w:val="-1"/>
        </w:rPr>
        <w:t xml:space="preserve"> </w:t>
      </w:r>
      <w:r>
        <w:t>his</w:t>
      </w:r>
      <w:r w:rsidRPr="00BB0ED4">
        <w:rPr>
          <w:spacing w:val="-1"/>
        </w:rPr>
        <w:t xml:space="preserve"> </w:t>
      </w:r>
      <w:r>
        <w:t>or</w:t>
      </w:r>
      <w:r w:rsidRPr="00BB0ED4">
        <w:rPr>
          <w:spacing w:val="-1"/>
        </w:rPr>
        <w:t xml:space="preserve"> </w:t>
      </w:r>
      <w:r>
        <w:t>her</w:t>
      </w:r>
      <w:r w:rsidRPr="00BB0ED4">
        <w:rPr>
          <w:spacing w:val="-1"/>
        </w:rPr>
        <w:t xml:space="preserve"> </w:t>
      </w:r>
      <w:r w:rsidR="00A17A78">
        <w:rPr>
          <w:spacing w:val="-1"/>
        </w:rPr>
        <w:t xml:space="preserve">“law enforcement activities” </w:t>
      </w:r>
      <w:r>
        <w:t>for</w:t>
      </w:r>
      <w:r w:rsidRPr="00BB0ED4">
        <w:rPr>
          <w:spacing w:val="-1"/>
        </w:rPr>
        <w:t xml:space="preserve"> </w:t>
      </w:r>
      <w:r w:rsidR="003F0A38">
        <w:t>you:</w:t>
      </w:r>
      <w:r w:rsidRPr="00BB0ED4">
        <w:rPr>
          <w:spacing w:val="-1"/>
        </w:rPr>
        <w:t>:</w:t>
      </w:r>
    </w:p>
    <w:p w:rsidR="00C06B9E" w:rsidRDefault="009E4F34" w:rsidP="004718E3">
      <w:pPr>
        <w:pStyle w:val="BodyText"/>
        <w:numPr>
          <w:ilvl w:val="0"/>
          <w:numId w:val="9"/>
        </w:numPr>
        <w:spacing w:before="200"/>
        <w:ind w:left="720"/>
        <w:jc w:val="both"/>
        <w:rPr>
          <w:rFonts w:cs="Arial"/>
        </w:rPr>
      </w:pPr>
      <w:r>
        <w:rPr>
          <w:spacing w:val="-1"/>
        </w:rPr>
        <w:t>Any member of</w:t>
      </w:r>
      <w:r w:rsidR="003F0A38">
        <w:rPr>
          <w:spacing w:val="-1"/>
        </w:rPr>
        <w:t xml:space="preserve"> your</w:t>
      </w:r>
      <w:r>
        <w:rPr>
          <w:spacing w:val="-1"/>
        </w:rPr>
        <w:t xml:space="preserve"> governing </w:t>
      </w:r>
      <w:r>
        <w:t>body.</w:t>
      </w:r>
    </w:p>
    <w:p w:rsidR="00C06B9E" w:rsidRDefault="009E4F34" w:rsidP="004718E3">
      <w:pPr>
        <w:pStyle w:val="BodyText"/>
        <w:numPr>
          <w:ilvl w:val="0"/>
          <w:numId w:val="9"/>
        </w:numPr>
        <w:spacing w:before="200"/>
        <w:ind w:left="720"/>
        <w:jc w:val="both"/>
        <w:rPr>
          <w:rFonts w:cs="Arial"/>
        </w:rPr>
      </w:pPr>
      <w:r>
        <w:t>Any</w:t>
      </w:r>
      <w:r>
        <w:rPr>
          <w:spacing w:val="-1"/>
        </w:rPr>
        <w:t xml:space="preserve"> </w:t>
      </w:r>
      <w:r w:rsidR="003F0A38">
        <w:rPr>
          <w:spacing w:val="-1"/>
        </w:rPr>
        <w:t xml:space="preserve">member of a </w:t>
      </w:r>
      <w:r>
        <w:t>board,</w:t>
      </w:r>
      <w:r>
        <w:rPr>
          <w:spacing w:val="-1"/>
        </w:rPr>
        <w:t xml:space="preserve"> </w:t>
      </w:r>
      <w:r>
        <w:t>commission</w:t>
      </w:r>
      <w:r>
        <w:rPr>
          <w:spacing w:val="-1"/>
        </w:rPr>
        <w:t xml:space="preserve"> </w:t>
      </w:r>
      <w:r w:rsidR="003F0A38">
        <w:rPr>
          <w:spacing w:val="-1"/>
        </w:rPr>
        <w:t>or</w:t>
      </w:r>
      <w:r>
        <w:rPr>
          <w:spacing w:val="-1"/>
        </w:rPr>
        <w:t xml:space="preserve"> </w:t>
      </w:r>
      <w:r>
        <w:t>council</w:t>
      </w:r>
      <w:r>
        <w:rPr>
          <w:spacing w:val="-1"/>
        </w:rPr>
        <w:t xml:space="preserve"> </w:t>
      </w:r>
      <w:r w:rsidR="003F0A38">
        <w:rPr>
          <w:spacing w:val="-1"/>
        </w:rPr>
        <w:t>operated by you and under your jurisdiction</w:t>
      </w:r>
      <w:r>
        <w:t>.</w:t>
      </w:r>
    </w:p>
    <w:p w:rsidR="00C06B9E" w:rsidRDefault="009E4F34" w:rsidP="004718E3">
      <w:pPr>
        <w:pStyle w:val="BodyText"/>
        <w:numPr>
          <w:ilvl w:val="0"/>
          <w:numId w:val="9"/>
        </w:numPr>
        <w:spacing w:before="200"/>
        <w:ind w:left="720"/>
        <w:jc w:val="both"/>
        <w:rPr>
          <w:rFonts w:cs="Arial"/>
        </w:rPr>
      </w:pPr>
      <w:r>
        <w:rPr>
          <w:spacing w:val="-1"/>
        </w:rPr>
        <w:t xml:space="preserve">Any </w:t>
      </w:r>
      <w:r w:rsidR="003F0A38">
        <w:rPr>
          <w:spacing w:val="-1"/>
        </w:rPr>
        <w:t xml:space="preserve">of your </w:t>
      </w:r>
      <w:r>
        <w:rPr>
          <w:spacing w:val="-1"/>
        </w:rPr>
        <w:t>elected or appointed official</w:t>
      </w:r>
      <w:r w:rsidR="003F0A38">
        <w:rPr>
          <w:spacing w:val="-1"/>
        </w:rPr>
        <w:t>s</w:t>
      </w:r>
      <w:r>
        <w:rPr>
          <w:spacing w:val="-1"/>
        </w:rPr>
        <w:t>.</w:t>
      </w:r>
    </w:p>
    <w:p w:rsidR="00C06B9E" w:rsidRDefault="009E4F34" w:rsidP="004718E3">
      <w:pPr>
        <w:pStyle w:val="BodyText"/>
        <w:numPr>
          <w:ilvl w:val="0"/>
          <w:numId w:val="9"/>
        </w:numPr>
        <w:spacing w:before="200"/>
        <w:ind w:left="720"/>
        <w:jc w:val="both"/>
        <w:rPr>
          <w:rFonts w:cs="Arial"/>
        </w:rPr>
      </w:pPr>
      <w:r>
        <w:rPr>
          <w:rFonts w:cs="Arial"/>
        </w:rPr>
        <w:t>Any</w:t>
      </w:r>
      <w:r>
        <w:rPr>
          <w:rFonts w:cs="Arial"/>
          <w:spacing w:val="-1"/>
        </w:rPr>
        <w:t xml:space="preserve"> </w:t>
      </w:r>
      <w:r w:rsidR="00042A72">
        <w:rPr>
          <w:rFonts w:cs="Arial"/>
          <w:spacing w:val="-1"/>
        </w:rPr>
        <w:t xml:space="preserve">of your </w:t>
      </w:r>
      <w:r w:rsidR="00042A72">
        <w:rPr>
          <w:rFonts w:cs="Arial"/>
        </w:rPr>
        <w:t xml:space="preserve">“employees” </w:t>
      </w:r>
      <w:r w:rsidR="00042A72" w:rsidRPr="00042A72">
        <w:rPr>
          <w:rFonts w:cs="Arial"/>
        </w:rPr>
        <w:t>but only for acts within the scope of their employment by you</w:t>
      </w:r>
      <w:r w:rsidR="00042A72">
        <w:rPr>
          <w:rFonts w:cs="Arial"/>
        </w:rPr>
        <w:t>.</w:t>
      </w:r>
    </w:p>
    <w:p w:rsidR="00C06B9E" w:rsidRDefault="009E4F34" w:rsidP="004718E3">
      <w:pPr>
        <w:pStyle w:val="BodyText"/>
        <w:numPr>
          <w:ilvl w:val="0"/>
          <w:numId w:val="9"/>
        </w:numPr>
        <w:spacing w:before="200"/>
        <w:ind w:left="720"/>
        <w:jc w:val="both"/>
        <w:rPr>
          <w:rFonts w:cs="Arial"/>
        </w:rPr>
      </w:pPr>
      <w:r>
        <w:rPr>
          <w:rFonts w:cs="Arial"/>
        </w:rPr>
        <w:t>Any</w:t>
      </w:r>
      <w:r>
        <w:rPr>
          <w:rFonts w:cs="Arial"/>
          <w:spacing w:val="-1"/>
        </w:rPr>
        <w:t xml:space="preserve"> </w:t>
      </w:r>
      <w:r w:rsidR="00042A72">
        <w:rPr>
          <w:rFonts w:cs="Arial"/>
          <w:spacing w:val="-1"/>
        </w:rPr>
        <w:t xml:space="preserve">of your </w:t>
      </w:r>
      <w:r>
        <w:rPr>
          <w:rFonts w:cs="Arial"/>
        </w:rPr>
        <w:t>“employee</w:t>
      </w:r>
      <w:r w:rsidR="00042A72">
        <w:rPr>
          <w:rFonts w:cs="Arial"/>
        </w:rPr>
        <w:t>s</w:t>
      </w:r>
      <w:r>
        <w:rPr>
          <w:rFonts w:cs="Arial"/>
        </w:rPr>
        <w:t>”</w:t>
      </w:r>
      <w:r>
        <w:rPr>
          <w:rFonts w:cs="Arial"/>
          <w:spacing w:val="-1"/>
        </w:rPr>
        <w:t xml:space="preserve"> </w:t>
      </w:r>
      <w:r>
        <w:rPr>
          <w:rFonts w:cs="Arial"/>
        </w:rPr>
        <w:t>with</w:t>
      </w:r>
      <w:r>
        <w:rPr>
          <w:rFonts w:cs="Arial"/>
          <w:spacing w:val="-1"/>
        </w:rPr>
        <w:t xml:space="preserve"> </w:t>
      </w:r>
      <w:r>
        <w:rPr>
          <w:rFonts w:cs="Arial"/>
        </w:rPr>
        <w:t>respect</w:t>
      </w:r>
      <w:r>
        <w:rPr>
          <w:rFonts w:cs="Arial"/>
          <w:spacing w:val="-1"/>
        </w:rPr>
        <w:t xml:space="preserve"> </w:t>
      </w:r>
      <w:r>
        <w:rPr>
          <w:rFonts w:cs="Arial"/>
        </w:rPr>
        <w:t>to</w:t>
      </w:r>
      <w:r>
        <w:rPr>
          <w:rFonts w:cs="Arial"/>
          <w:spacing w:val="2"/>
        </w:rPr>
        <w:t xml:space="preserve"> </w:t>
      </w:r>
      <w:r>
        <w:rPr>
          <w:rFonts w:cs="Arial"/>
        </w:rPr>
        <w:t>the</w:t>
      </w:r>
      <w:r>
        <w:rPr>
          <w:rFonts w:cs="Arial"/>
          <w:spacing w:val="-1"/>
        </w:rPr>
        <w:t xml:space="preserve"> </w:t>
      </w:r>
      <w:r>
        <w:rPr>
          <w:rFonts w:cs="Arial"/>
        </w:rPr>
        <w:t>conduct</w:t>
      </w:r>
      <w:r>
        <w:rPr>
          <w:rFonts w:cs="Arial"/>
          <w:spacing w:val="-1"/>
        </w:rPr>
        <w:t xml:space="preserve"> </w:t>
      </w:r>
      <w:r>
        <w:rPr>
          <w:rFonts w:cs="Arial"/>
        </w:rPr>
        <w:t>of</w:t>
      </w:r>
      <w:r>
        <w:rPr>
          <w:rFonts w:cs="Arial"/>
          <w:spacing w:val="-1"/>
        </w:rPr>
        <w:t xml:space="preserve"> </w:t>
      </w:r>
      <w:r>
        <w:rPr>
          <w:rFonts w:cs="Arial"/>
        </w:rPr>
        <w:t>any</w:t>
      </w:r>
      <w:r>
        <w:rPr>
          <w:rFonts w:cs="Arial"/>
          <w:spacing w:val="-1"/>
        </w:rPr>
        <w:t xml:space="preserve"> </w:t>
      </w:r>
      <w:r>
        <w:rPr>
          <w:rFonts w:cs="Arial"/>
        </w:rPr>
        <w:t>multi-jurisdictional</w:t>
      </w:r>
      <w:r>
        <w:rPr>
          <w:rFonts w:cs="Arial"/>
          <w:spacing w:val="-1"/>
        </w:rPr>
        <w:t xml:space="preserve"> </w:t>
      </w:r>
      <w:r>
        <w:rPr>
          <w:rFonts w:cs="Arial"/>
        </w:rPr>
        <w:t>law</w:t>
      </w:r>
      <w:r>
        <w:rPr>
          <w:rFonts w:cs="Arial"/>
          <w:spacing w:val="-1"/>
        </w:rPr>
        <w:t xml:space="preserve"> </w:t>
      </w:r>
      <w:r>
        <w:rPr>
          <w:rFonts w:cs="Arial"/>
        </w:rPr>
        <w:t>enforcement</w:t>
      </w:r>
      <w:r>
        <w:rPr>
          <w:rFonts w:cs="Arial"/>
          <w:spacing w:val="-1"/>
        </w:rPr>
        <w:t xml:space="preserve"> </w:t>
      </w:r>
      <w:r>
        <w:rPr>
          <w:rFonts w:cs="Arial"/>
        </w:rPr>
        <w:t>organization.</w:t>
      </w:r>
    </w:p>
    <w:p w:rsidR="003F0A38" w:rsidRDefault="00042A72" w:rsidP="004718E3">
      <w:pPr>
        <w:pStyle w:val="BodyText"/>
        <w:numPr>
          <w:ilvl w:val="0"/>
          <w:numId w:val="9"/>
        </w:numPr>
        <w:spacing w:before="200"/>
        <w:ind w:left="720"/>
        <w:jc w:val="both"/>
        <w:rPr>
          <w:rFonts w:cs="Arial"/>
        </w:rPr>
      </w:pPr>
      <w:r>
        <w:rPr>
          <w:rFonts w:cs="Arial"/>
        </w:rPr>
        <w:t>Any of your</w:t>
      </w:r>
      <w:r w:rsidR="003F0A38">
        <w:rPr>
          <w:rFonts w:cs="Arial"/>
          <w:spacing w:val="-1"/>
        </w:rPr>
        <w:t xml:space="preserve"> </w:t>
      </w:r>
      <w:r w:rsidR="003F0A38">
        <w:rPr>
          <w:rFonts w:cs="Arial"/>
        </w:rPr>
        <w:t>authorized</w:t>
      </w:r>
      <w:r w:rsidR="003F0A38">
        <w:rPr>
          <w:rFonts w:cs="Arial"/>
          <w:spacing w:val="-1"/>
        </w:rPr>
        <w:t xml:space="preserve"> </w:t>
      </w:r>
      <w:r>
        <w:rPr>
          <w:rFonts w:cs="Arial"/>
          <w:spacing w:val="-1"/>
        </w:rPr>
        <w:t>“</w:t>
      </w:r>
      <w:r w:rsidR="003F0A38">
        <w:rPr>
          <w:rFonts w:cs="Arial"/>
        </w:rPr>
        <w:t>volunteer</w:t>
      </w:r>
      <w:r>
        <w:rPr>
          <w:rFonts w:cs="Arial"/>
        </w:rPr>
        <w:t xml:space="preserve"> workers”.</w:t>
      </w:r>
    </w:p>
    <w:p w:rsidR="00042A72" w:rsidRDefault="00042A72" w:rsidP="00042A72">
      <w:pPr>
        <w:pStyle w:val="BodyText"/>
        <w:spacing w:before="200"/>
        <w:ind w:left="360"/>
        <w:jc w:val="both"/>
        <w:rPr>
          <w:rFonts w:cs="Arial"/>
        </w:rPr>
      </w:pPr>
      <w:r w:rsidRPr="00042A72">
        <w:rPr>
          <w:rFonts w:cs="Arial"/>
        </w:rPr>
        <w:t>No person or organization is an insured with respect to the conduct of any current or past partnership or joint venture that is not shown as a named insured in the Declarations.</w:t>
      </w:r>
    </w:p>
    <w:p w:rsidR="00C06B9E" w:rsidRDefault="009E4F34" w:rsidP="00CA4636">
      <w:pPr>
        <w:pStyle w:val="Heading4"/>
        <w:spacing w:before="240"/>
        <w:ind w:left="158" w:hanging="158"/>
        <w:jc w:val="both"/>
        <w:rPr>
          <w:rFonts w:cs="Arial"/>
          <w:b w:val="0"/>
          <w:bCs w:val="0"/>
        </w:rPr>
      </w:pPr>
      <w:r>
        <w:rPr>
          <w:spacing w:val="-1"/>
        </w:rPr>
        <w:t>SECTION</w:t>
      </w:r>
      <w:r>
        <w:t xml:space="preserve"> </w:t>
      </w:r>
      <w:r>
        <w:rPr>
          <w:spacing w:val="-1"/>
        </w:rPr>
        <w:t>III</w:t>
      </w:r>
      <w:r>
        <w:t xml:space="preserve"> - </w:t>
      </w:r>
      <w:r>
        <w:rPr>
          <w:spacing w:val="-1"/>
        </w:rPr>
        <w:t>LIMITS</w:t>
      </w:r>
      <w:r>
        <w:t xml:space="preserve"> </w:t>
      </w:r>
      <w:r>
        <w:rPr>
          <w:spacing w:val="-1"/>
        </w:rPr>
        <w:t>OF</w:t>
      </w:r>
      <w:r>
        <w:t xml:space="preserve"> </w:t>
      </w:r>
      <w:r>
        <w:rPr>
          <w:spacing w:val="-1"/>
        </w:rPr>
        <w:t>INSURANCE</w:t>
      </w:r>
      <w:r>
        <w:t xml:space="preserve"> </w:t>
      </w:r>
      <w:r>
        <w:rPr>
          <w:spacing w:val="-1"/>
        </w:rPr>
        <w:t>AND</w:t>
      </w:r>
      <w:r>
        <w:t xml:space="preserve"> </w:t>
      </w:r>
      <w:r>
        <w:rPr>
          <w:spacing w:val="-1"/>
        </w:rPr>
        <w:t>DEDUCTIBLE</w:t>
      </w:r>
    </w:p>
    <w:p w:rsidR="00C06B9E" w:rsidRPr="001049CB" w:rsidRDefault="009E4F34" w:rsidP="003F23A8">
      <w:pPr>
        <w:pStyle w:val="BodyText"/>
        <w:numPr>
          <w:ilvl w:val="0"/>
          <w:numId w:val="5"/>
        </w:numPr>
        <w:spacing w:before="200"/>
        <w:ind w:left="360" w:hanging="360"/>
        <w:jc w:val="both"/>
        <w:rPr>
          <w:rFonts w:cs="Arial"/>
        </w:rPr>
      </w:pPr>
      <w:r w:rsidRPr="001049CB">
        <w:t>The Limits of Insurance shown in the Declarations and the rules below fix the most we will pay regardless of the number of:</w:t>
      </w:r>
    </w:p>
    <w:p w:rsidR="00C06B9E" w:rsidRPr="001049CB" w:rsidRDefault="009E4F34" w:rsidP="003F23A8">
      <w:pPr>
        <w:pStyle w:val="BodyText"/>
        <w:numPr>
          <w:ilvl w:val="1"/>
          <w:numId w:val="5"/>
        </w:numPr>
        <w:spacing w:before="200"/>
        <w:ind w:left="720" w:hanging="360"/>
        <w:jc w:val="both"/>
        <w:rPr>
          <w:rFonts w:cs="Arial"/>
        </w:rPr>
      </w:pPr>
      <w:r w:rsidRPr="001049CB">
        <w:lastRenderedPageBreak/>
        <w:t>Insureds; or</w:t>
      </w:r>
    </w:p>
    <w:p w:rsidR="00C06B9E" w:rsidRPr="001049CB" w:rsidRDefault="009E4F34" w:rsidP="003F23A8">
      <w:pPr>
        <w:pStyle w:val="BodyText"/>
        <w:numPr>
          <w:ilvl w:val="1"/>
          <w:numId w:val="5"/>
        </w:numPr>
        <w:spacing w:before="200"/>
        <w:ind w:left="720" w:hanging="360"/>
        <w:jc w:val="both"/>
        <w:rPr>
          <w:rFonts w:cs="Arial"/>
        </w:rPr>
      </w:pPr>
      <w:r w:rsidRPr="001049CB">
        <w:t>Claims made or "suits" brought; or</w:t>
      </w:r>
    </w:p>
    <w:p w:rsidR="00C06B9E" w:rsidRPr="00042A72" w:rsidRDefault="009E4F34" w:rsidP="003F23A8">
      <w:pPr>
        <w:pStyle w:val="BodyText"/>
        <w:numPr>
          <w:ilvl w:val="1"/>
          <w:numId w:val="5"/>
        </w:numPr>
        <w:spacing w:before="200"/>
        <w:ind w:left="720" w:hanging="360"/>
        <w:jc w:val="both"/>
        <w:rPr>
          <w:rFonts w:cs="Arial"/>
        </w:rPr>
      </w:pPr>
      <w:r w:rsidRPr="001049CB">
        <w:t>Persons or organizations ma</w:t>
      </w:r>
      <w:r w:rsidR="00042A72">
        <w:t>king claims or bringing "suits"; or</w:t>
      </w:r>
    </w:p>
    <w:p w:rsidR="00042A72" w:rsidRPr="001049CB" w:rsidRDefault="00042A72" w:rsidP="003F23A8">
      <w:pPr>
        <w:pStyle w:val="BodyText"/>
        <w:numPr>
          <w:ilvl w:val="1"/>
          <w:numId w:val="5"/>
        </w:numPr>
        <w:spacing w:before="200"/>
        <w:ind w:left="720" w:hanging="360"/>
        <w:jc w:val="both"/>
        <w:rPr>
          <w:rFonts w:cs="Arial"/>
        </w:rPr>
      </w:pPr>
      <w:r>
        <w:rPr>
          <w:rFonts w:cs="Arial"/>
        </w:rPr>
        <w:t>“Wrongful acts” or “occurrences”</w:t>
      </w:r>
    </w:p>
    <w:p w:rsidR="00042A72" w:rsidRPr="00845897" w:rsidRDefault="00042A72" w:rsidP="003F23A8">
      <w:pPr>
        <w:pStyle w:val="BodyText"/>
        <w:numPr>
          <w:ilvl w:val="0"/>
          <w:numId w:val="5"/>
        </w:numPr>
        <w:spacing w:before="200"/>
        <w:ind w:left="360" w:hanging="360"/>
        <w:jc w:val="both"/>
        <w:rPr>
          <w:rFonts w:cs="Arial"/>
        </w:rPr>
      </w:pPr>
      <w:r w:rsidRPr="00845897">
        <w:rPr>
          <w:rFonts w:cs="Arial"/>
        </w:rPr>
        <w:t>The Annual Aggregate Limit of Insurance shown in Item 2. of the Declarations is the most we will pay for all “damages” arising out of all claims or “suits” covered by this Coverage Part.</w:t>
      </w:r>
    </w:p>
    <w:p w:rsidR="00042A72" w:rsidRDefault="00042A72" w:rsidP="003F23A8">
      <w:pPr>
        <w:pStyle w:val="BodyText"/>
        <w:numPr>
          <w:ilvl w:val="0"/>
          <w:numId w:val="5"/>
        </w:numPr>
        <w:spacing w:before="200"/>
        <w:ind w:left="360" w:hanging="360"/>
        <w:jc w:val="both"/>
        <w:rPr>
          <w:rFonts w:cs="Arial"/>
        </w:rPr>
      </w:pPr>
      <w:r w:rsidRPr="00E205B1">
        <w:rPr>
          <w:rFonts w:cs="Arial"/>
        </w:rPr>
        <w:t xml:space="preserve">Subject to </w:t>
      </w:r>
      <w:r w:rsidRPr="00A54522">
        <w:rPr>
          <w:rFonts w:cs="Arial"/>
          <w:b/>
        </w:rPr>
        <w:t>B.</w:t>
      </w:r>
      <w:r w:rsidRPr="00E205B1">
        <w:rPr>
          <w:rFonts w:cs="Arial"/>
        </w:rPr>
        <w:t xml:space="preserve"> above, the Each Wrongful Act</w:t>
      </w:r>
      <w:r>
        <w:rPr>
          <w:rFonts w:cs="Arial"/>
        </w:rPr>
        <w:t>/Occurrence</w:t>
      </w:r>
      <w:r w:rsidRPr="00E205B1">
        <w:rPr>
          <w:rFonts w:cs="Arial"/>
        </w:rPr>
        <w:t xml:space="preserve"> Limit</w:t>
      </w:r>
      <w:r>
        <w:rPr>
          <w:rFonts w:cs="Arial"/>
        </w:rPr>
        <w:t xml:space="preserve"> of Insurance shown in Item 2. of the Declarations</w:t>
      </w:r>
      <w:r w:rsidRPr="00E205B1">
        <w:rPr>
          <w:rFonts w:cs="Arial"/>
        </w:rPr>
        <w:t xml:space="preserve"> is the most we will pay for </w:t>
      </w:r>
      <w:r>
        <w:rPr>
          <w:rFonts w:cs="Arial"/>
        </w:rPr>
        <w:t xml:space="preserve">the sum of </w:t>
      </w:r>
      <w:r w:rsidRPr="00E205B1">
        <w:rPr>
          <w:rFonts w:cs="Arial"/>
        </w:rPr>
        <w:t>all “damages” arising out of</w:t>
      </w:r>
      <w:r>
        <w:rPr>
          <w:rFonts w:cs="Arial"/>
        </w:rPr>
        <w:t>:</w:t>
      </w:r>
      <w:r w:rsidRPr="00E205B1">
        <w:rPr>
          <w:rFonts w:cs="Arial"/>
        </w:rPr>
        <w:t xml:space="preserve"> </w:t>
      </w:r>
    </w:p>
    <w:p w:rsidR="00042A72" w:rsidRDefault="00042A72" w:rsidP="003F23A8">
      <w:pPr>
        <w:pStyle w:val="BodyText"/>
        <w:numPr>
          <w:ilvl w:val="1"/>
          <w:numId w:val="5"/>
        </w:numPr>
        <w:spacing w:before="200"/>
        <w:ind w:left="720" w:hanging="360"/>
        <w:jc w:val="both"/>
        <w:rPr>
          <w:rFonts w:cs="Arial"/>
        </w:rPr>
      </w:pPr>
      <w:r w:rsidRPr="00E205B1">
        <w:rPr>
          <w:rFonts w:cs="Arial"/>
        </w:rPr>
        <w:t xml:space="preserve"> </w:t>
      </w:r>
      <w:r>
        <w:rPr>
          <w:rFonts w:cs="Arial"/>
        </w:rPr>
        <w:t xml:space="preserve">Any one </w:t>
      </w:r>
      <w:r w:rsidRPr="00E205B1">
        <w:rPr>
          <w:rFonts w:cs="Arial"/>
        </w:rPr>
        <w:t>"wrongful act"</w:t>
      </w:r>
      <w:r>
        <w:rPr>
          <w:rFonts w:cs="Arial"/>
        </w:rPr>
        <w:t xml:space="preserve">; or </w:t>
      </w:r>
    </w:p>
    <w:p w:rsidR="00042A72" w:rsidRDefault="00042A72" w:rsidP="003F23A8">
      <w:pPr>
        <w:pStyle w:val="BodyText"/>
        <w:numPr>
          <w:ilvl w:val="1"/>
          <w:numId w:val="5"/>
        </w:numPr>
        <w:spacing w:before="200"/>
        <w:ind w:left="720" w:hanging="360"/>
        <w:jc w:val="both"/>
        <w:rPr>
          <w:rFonts w:cs="Arial"/>
        </w:rPr>
      </w:pPr>
      <w:r>
        <w:rPr>
          <w:rFonts w:cs="Arial"/>
        </w:rPr>
        <w:t>Because of all “bodily injury” and “property damage” arising out of any one “occurrence”</w:t>
      </w:r>
      <w:r w:rsidRPr="00E205B1">
        <w:rPr>
          <w:rFonts w:cs="Arial"/>
        </w:rPr>
        <w:t>.</w:t>
      </w:r>
    </w:p>
    <w:p w:rsidR="00042A72" w:rsidRPr="00845897" w:rsidRDefault="00042A72" w:rsidP="003F23A8">
      <w:pPr>
        <w:pStyle w:val="BodyText"/>
        <w:spacing w:before="200"/>
        <w:ind w:left="360"/>
        <w:jc w:val="both"/>
        <w:rPr>
          <w:rFonts w:eastAsiaTheme="minorHAnsi" w:cs="Arial"/>
        </w:rPr>
      </w:pPr>
      <w:r w:rsidRPr="00845897">
        <w:rPr>
          <w:rFonts w:eastAsiaTheme="minorHAnsi" w:cs="Arial"/>
        </w:rPr>
        <w:t xml:space="preserve">All claims or “suits” arising out of the same “wrongful act” </w:t>
      </w:r>
      <w:r w:rsidR="004718E3">
        <w:rPr>
          <w:rFonts w:eastAsiaTheme="minorHAnsi" w:cs="Arial"/>
        </w:rPr>
        <w:t xml:space="preserve">or “occurrence” </w:t>
      </w:r>
      <w:r w:rsidRPr="00845897">
        <w:rPr>
          <w:rFonts w:eastAsiaTheme="minorHAnsi" w:cs="Arial"/>
        </w:rPr>
        <w:t xml:space="preserve">or </w:t>
      </w:r>
      <w:r w:rsidR="004718E3">
        <w:rPr>
          <w:rFonts w:eastAsiaTheme="minorHAnsi" w:cs="Arial"/>
        </w:rPr>
        <w:t xml:space="preserve">a </w:t>
      </w:r>
      <w:r w:rsidRPr="00845897">
        <w:rPr>
          <w:rFonts w:eastAsiaTheme="minorHAnsi" w:cs="Arial"/>
        </w:rPr>
        <w:t xml:space="preserve">series of continuous or interrelated “wrongful acts” </w:t>
      </w:r>
      <w:r w:rsidR="004718E3">
        <w:rPr>
          <w:rFonts w:eastAsiaTheme="minorHAnsi" w:cs="Arial"/>
        </w:rPr>
        <w:t xml:space="preserve">or “occurrences” </w:t>
      </w:r>
      <w:r w:rsidRPr="00845897">
        <w:rPr>
          <w:rFonts w:eastAsiaTheme="minorHAnsi" w:cs="Arial"/>
        </w:rPr>
        <w:t>shall be treated as one “wrongful act”</w:t>
      </w:r>
      <w:r w:rsidR="004718E3">
        <w:rPr>
          <w:rFonts w:eastAsiaTheme="minorHAnsi" w:cs="Arial"/>
        </w:rPr>
        <w:t xml:space="preserve"> or one “occurrence”</w:t>
      </w:r>
      <w:r w:rsidRPr="00845897">
        <w:rPr>
          <w:rFonts w:eastAsiaTheme="minorHAnsi" w:cs="Arial"/>
        </w:rPr>
        <w:t xml:space="preserve">. </w:t>
      </w:r>
    </w:p>
    <w:p w:rsidR="00042A72" w:rsidRPr="00845897" w:rsidRDefault="00042A72" w:rsidP="003F23A8">
      <w:pPr>
        <w:pStyle w:val="BodyText"/>
        <w:spacing w:before="200"/>
        <w:ind w:left="360"/>
        <w:jc w:val="both"/>
        <w:rPr>
          <w:rFonts w:cs="Arial"/>
        </w:rPr>
      </w:pPr>
      <w:r w:rsidRPr="00845897">
        <w:rPr>
          <w:rFonts w:eastAsiaTheme="minorHAnsi" w:cs="Arial"/>
        </w:rPr>
        <w:t xml:space="preserve">All claims or “suits” arising out of one “wrongful act” </w:t>
      </w:r>
      <w:r w:rsidR="004718E3">
        <w:rPr>
          <w:rFonts w:eastAsiaTheme="minorHAnsi" w:cs="Arial"/>
        </w:rPr>
        <w:t xml:space="preserve">or one “occurrence” </w:t>
      </w:r>
      <w:r w:rsidRPr="00845897">
        <w:rPr>
          <w:rFonts w:eastAsiaTheme="minorHAnsi" w:cs="Arial"/>
        </w:rPr>
        <w:t>shall be deemed to be made o</w:t>
      </w:r>
      <w:r w:rsidR="004718E3">
        <w:rPr>
          <w:rFonts w:eastAsiaTheme="minorHAnsi" w:cs="Arial"/>
        </w:rPr>
        <w:t xml:space="preserve">n the date that the first such </w:t>
      </w:r>
      <w:r w:rsidRPr="00845897">
        <w:rPr>
          <w:rFonts w:eastAsiaTheme="minorHAnsi" w:cs="Arial"/>
        </w:rPr>
        <w:t xml:space="preserve">claim is made or “suit” is brought.  </w:t>
      </w:r>
    </w:p>
    <w:p w:rsidR="00042A72" w:rsidRPr="004718E3" w:rsidRDefault="00042A72" w:rsidP="003F23A8">
      <w:pPr>
        <w:pStyle w:val="BodyText"/>
        <w:numPr>
          <w:ilvl w:val="0"/>
          <w:numId w:val="5"/>
        </w:numPr>
        <w:spacing w:before="200"/>
        <w:ind w:left="360" w:hanging="360"/>
        <w:jc w:val="both"/>
        <w:rPr>
          <w:rFonts w:cs="Arial"/>
          <w:b/>
        </w:rPr>
      </w:pPr>
      <w:r w:rsidRPr="004718E3">
        <w:rPr>
          <w:rFonts w:cs="Arial"/>
          <w:b/>
        </w:rPr>
        <w:t>Deductible</w:t>
      </w:r>
    </w:p>
    <w:p w:rsidR="00042A72" w:rsidRPr="00E205B1" w:rsidRDefault="00042A72" w:rsidP="003F23A8">
      <w:pPr>
        <w:pStyle w:val="BodyText"/>
        <w:numPr>
          <w:ilvl w:val="1"/>
          <w:numId w:val="5"/>
        </w:numPr>
        <w:spacing w:before="200"/>
        <w:ind w:left="720" w:hanging="360"/>
        <w:jc w:val="both"/>
        <w:rPr>
          <w:rFonts w:cs="Arial"/>
        </w:rPr>
      </w:pPr>
      <w:r w:rsidRPr="00E205B1">
        <w:rPr>
          <w:rFonts w:cs="Arial"/>
        </w:rPr>
        <w:t xml:space="preserve">Our obligation to pay “damages” on your behalf applies only to the amount of “damages” in excess of the Deductible shown in </w:t>
      </w:r>
      <w:r>
        <w:rPr>
          <w:rFonts w:cs="Arial"/>
        </w:rPr>
        <w:t xml:space="preserve">Item 3. of </w:t>
      </w:r>
      <w:r w:rsidRPr="00E205B1">
        <w:rPr>
          <w:rFonts w:cs="Arial"/>
        </w:rPr>
        <w:t>the Declarations.</w:t>
      </w:r>
      <w:r w:rsidRPr="002F1E91">
        <w:t xml:space="preserve"> </w:t>
      </w:r>
      <w:r w:rsidRPr="002F1E91">
        <w:rPr>
          <w:rFonts w:cs="Arial"/>
        </w:rPr>
        <w:t xml:space="preserve">The Deductible shown in Item </w:t>
      </w:r>
      <w:r>
        <w:rPr>
          <w:rFonts w:cs="Arial"/>
        </w:rPr>
        <w:t>3.</w:t>
      </w:r>
      <w:r w:rsidRPr="002F1E91">
        <w:rPr>
          <w:rFonts w:cs="Arial"/>
        </w:rPr>
        <w:t xml:space="preserve"> of the Declarations applies to each </w:t>
      </w:r>
      <w:r>
        <w:rPr>
          <w:rFonts w:cs="Arial"/>
        </w:rPr>
        <w:t>“wrongful act”</w:t>
      </w:r>
      <w:r w:rsidRPr="002F1E91">
        <w:rPr>
          <w:rFonts w:cs="Arial"/>
        </w:rPr>
        <w:t xml:space="preserve"> </w:t>
      </w:r>
      <w:r w:rsidR="009C4725">
        <w:rPr>
          <w:rFonts w:cs="Arial"/>
        </w:rPr>
        <w:t>and/</w:t>
      </w:r>
      <w:r w:rsidR="004718E3">
        <w:rPr>
          <w:rFonts w:cs="Arial"/>
        </w:rPr>
        <w:t xml:space="preserve">or each “occurrence” </w:t>
      </w:r>
      <w:r w:rsidRPr="002F1E91">
        <w:rPr>
          <w:rFonts w:cs="Arial"/>
        </w:rPr>
        <w:t xml:space="preserve">in the same manner as set forth in Paragraph </w:t>
      </w:r>
      <w:r w:rsidRPr="00845897">
        <w:rPr>
          <w:rFonts w:cs="Arial"/>
          <w:b/>
        </w:rPr>
        <w:t>C.</w:t>
      </w:r>
      <w:r w:rsidRPr="002F1E91">
        <w:rPr>
          <w:rFonts w:cs="Arial"/>
        </w:rPr>
        <w:t xml:space="preserve"> </w:t>
      </w:r>
      <w:r>
        <w:rPr>
          <w:rFonts w:cs="Arial"/>
        </w:rPr>
        <w:t>above.</w:t>
      </w:r>
    </w:p>
    <w:p w:rsidR="00042A72" w:rsidRPr="00E205B1" w:rsidRDefault="00042A72" w:rsidP="003F23A8">
      <w:pPr>
        <w:pStyle w:val="BodyText"/>
        <w:numPr>
          <w:ilvl w:val="1"/>
          <w:numId w:val="5"/>
        </w:numPr>
        <w:spacing w:before="200"/>
        <w:ind w:left="720" w:hanging="360"/>
        <w:jc w:val="both"/>
        <w:rPr>
          <w:rFonts w:cs="Arial"/>
        </w:rPr>
      </w:pPr>
      <w:r w:rsidRPr="00E205B1">
        <w:rPr>
          <w:rFonts w:cs="Arial"/>
        </w:rPr>
        <w:t>The terms of this insurance, including those with respect to:</w:t>
      </w:r>
    </w:p>
    <w:p w:rsidR="00042A72" w:rsidRPr="00E205B1" w:rsidRDefault="00042A72" w:rsidP="003F23A8">
      <w:pPr>
        <w:pStyle w:val="BodyText"/>
        <w:numPr>
          <w:ilvl w:val="2"/>
          <w:numId w:val="5"/>
        </w:numPr>
        <w:tabs>
          <w:tab w:val="left" w:pos="1260"/>
        </w:tabs>
        <w:spacing w:before="200"/>
        <w:ind w:left="1080" w:hanging="360"/>
        <w:jc w:val="both"/>
        <w:rPr>
          <w:rFonts w:cs="Arial"/>
        </w:rPr>
      </w:pPr>
      <w:r w:rsidRPr="00E205B1">
        <w:rPr>
          <w:rFonts w:cs="Arial"/>
        </w:rPr>
        <w:t>Our right and duty to defend any "suits" seeking those “damages”; and</w:t>
      </w:r>
    </w:p>
    <w:p w:rsidR="00042A72" w:rsidRDefault="00042A72" w:rsidP="003F23A8">
      <w:pPr>
        <w:pStyle w:val="BodyText"/>
        <w:numPr>
          <w:ilvl w:val="2"/>
          <w:numId w:val="5"/>
        </w:numPr>
        <w:tabs>
          <w:tab w:val="left" w:pos="1260"/>
        </w:tabs>
        <w:spacing w:before="200"/>
        <w:ind w:left="1080" w:hanging="392"/>
        <w:jc w:val="both"/>
        <w:rPr>
          <w:rFonts w:cs="Arial"/>
        </w:rPr>
      </w:pPr>
      <w:r w:rsidRPr="00E205B1">
        <w:rPr>
          <w:rFonts w:cs="Arial"/>
        </w:rPr>
        <w:t xml:space="preserve">Your duties in the event of a "wrongful act", </w:t>
      </w:r>
      <w:r w:rsidR="004718E3">
        <w:rPr>
          <w:rFonts w:cs="Arial"/>
        </w:rPr>
        <w:t>“occurrence”</w:t>
      </w:r>
      <w:r w:rsidR="004D1906">
        <w:rPr>
          <w:rFonts w:cs="Arial"/>
        </w:rPr>
        <w:t>,</w:t>
      </w:r>
      <w:r w:rsidR="004718E3">
        <w:rPr>
          <w:rFonts w:cs="Arial"/>
        </w:rPr>
        <w:t xml:space="preserve"> </w:t>
      </w:r>
      <w:r w:rsidRPr="00E205B1">
        <w:rPr>
          <w:rFonts w:cs="Arial"/>
        </w:rPr>
        <w:t xml:space="preserve">claim, or "suit" </w:t>
      </w:r>
    </w:p>
    <w:p w:rsidR="00042A72" w:rsidRPr="00E205B1" w:rsidRDefault="00042A72" w:rsidP="003F23A8">
      <w:pPr>
        <w:pStyle w:val="BodyText"/>
        <w:tabs>
          <w:tab w:val="left" w:pos="1260"/>
        </w:tabs>
        <w:spacing w:before="200"/>
        <w:ind w:left="688"/>
        <w:jc w:val="both"/>
        <w:rPr>
          <w:rFonts w:cs="Arial"/>
        </w:rPr>
      </w:pPr>
      <w:r w:rsidRPr="00E205B1">
        <w:rPr>
          <w:rFonts w:cs="Arial"/>
        </w:rPr>
        <w:t>Apply irrespective of the application of the Deductible amount.</w:t>
      </w:r>
    </w:p>
    <w:p w:rsidR="00042A72" w:rsidRPr="00E205B1" w:rsidRDefault="00042A72" w:rsidP="003F23A8">
      <w:pPr>
        <w:pStyle w:val="BodyText"/>
        <w:numPr>
          <w:ilvl w:val="1"/>
          <w:numId w:val="5"/>
        </w:numPr>
        <w:spacing w:before="200"/>
        <w:ind w:left="720" w:hanging="360"/>
        <w:jc w:val="both"/>
        <w:rPr>
          <w:rFonts w:cs="Arial"/>
        </w:rPr>
      </w:pPr>
      <w:r w:rsidRPr="00E205B1">
        <w:rPr>
          <w:rFonts w:cs="Arial"/>
        </w:rPr>
        <w:t>We may pay any part, or all, of the Deductible amount applicable to “damages” to effect settlement of any claim or "suit", and, upon notification of the action taken, you shall promptly reimburse us for such part of the Deductible amount as has been paid by us.</w:t>
      </w:r>
    </w:p>
    <w:p w:rsidR="00042A72" w:rsidRPr="00E205B1" w:rsidRDefault="00042A72" w:rsidP="003F23A8">
      <w:pPr>
        <w:pStyle w:val="BodyText"/>
        <w:spacing w:before="200"/>
        <w:ind w:left="360"/>
        <w:jc w:val="both"/>
        <w:rPr>
          <w:rFonts w:cs="Arial"/>
        </w:rPr>
      </w:pPr>
      <w:r w:rsidRPr="00E205B1">
        <w:rPr>
          <w:rFonts w:cs="Arial"/>
        </w:rPr>
        <w:t>If we file suit seeking recovery for amounts paid by us as a deductible which is to be reimbursed by you, then you are responsible for all costs of collection, including reasonable attorney’s fees and interest on the amount in question in the full amount allowed by law.</w:t>
      </w:r>
    </w:p>
    <w:p w:rsidR="00C06B9E" w:rsidRPr="001049CB" w:rsidRDefault="009E4F34" w:rsidP="003F23A8">
      <w:pPr>
        <w:pStyle w:val="BodyText"/>
        <w:spacing w:before="200"/>
        <w:ind w:left="0"/>
        <w:jc w:val="both"/>
        <w:rPr>
          <w:rFonts w:cs="Arial"/>
        </w:rPr>
      </w:pPr>
      <w:r w:rsidRPr="001049CB">
        <w:t>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w:t>
      </w:r>
    </w:p>
    <w:p w:rsidR="00C06B9E" w:rsidRDefault="009E4F34" w:rsidP="006963B7">
      <w:pPr>
        <w:pStyle w:val="Heading4"/>
        <w:spacing w:before="240"/>
        <w:ind w:left="158" w:hanging="158"/>
        <w:jc w:val="both"/>
        <w:rPr>
          <w:rFonts w:cs="Arial"/>
          <w:b w:val="0"/>
          <w:bCs w:val="0"/>
        </w:rPr>
      </w:pPr>
      <w:r>
        <w:t>SECTION IV - CONDITIONS</w:t>
      </w:r>
    </w:p>
    <w:p w:rsidR="00835338" w:rsidRPr="00835338" w:rsidRDefault="00835338" w:rsidP="003F23A8">
      <w:pPr>
        <w:widowControl/>
        <w:numPr>
          <w:ilvl w:val="0"/>
          <w:numId w:val="18"/>
        </w:numPr>
        <w:spacing w:before="200"/>
        <w:ind w:left="360" w:hanging="360"/>
        <w:jc w:val="both"/>
        <w:outlineLvl w:val="7"/>
        <w:rPr>
          <w:rFonts w:ascii="Arial" w:eastAsia="Arial" w:hAnsi="Arial" w:cs="Arial"/>
          <w:sz w:val="20"/>
          <w:szCs w:val="20"/>
        </w:rPr>
      </w:pPr>
      <w:r w:rsidRPr="00835338">
        <w:rPr>
          <w:rFonts w:ascii="Arial" w:eastAsia="Arial" w:hAnsi="Arial" w:cs="Arial"/>
          <w:b/>
          <w:bCs/>
          <w:sz w:val="20"/>
          <w:szCs w:val="20"/>
        </w:rPr>
        <w:t>Bankruptcy</w:t>
      </w:r>
    </w:p>
    <w:p w:rsidR="00835338" w:rsidRPr="00835338" w:rsidRDefault="00835338" w:rsidP="003F23A8">
      <w:pPr>
        <w:spacing w:before="200"/>
        <w:ind w:left="360" w:firstLine="21"/>
        <w:jc w:val="both"/>
        <w:rPr>
          <w:rFonts w:ascii="Arial" w:eastAsia="Arial" w:hAnsi="Arial"/>
          <w:sz w:val="20"/>
          <w:szCs w:val="20"/>
        </w:rPr>
      </w:pPr>
      <w:r w:rsidRPr="00835338">
        <w:rPr>
          <w:rFonts w:ascii="Arial" w:eastAsia="Arial" w:hAnsi="Arial" w:cs="Arial"/>
          <w:sz w:val="20"/>
          <w:szCs w:val="20"/>
        </w:rPr>
        <w:t xml:space="preserve">Bankruptcy or insolvency of the insured or of the insured's estate will not relieve us of our obligations under this </w:t>
      </w:r>
      <w:r w:rsidRPr="00835338">
        <w:rPr>
          <w:rFonts w:ascii="Arial" w:eastAsia="Arial" w:hAnsi="Arial" w:cs="Arial"/>
          <w:sz w:val="20"/>
          <w:szCs w:val="20"/>
        </w:rPr>
        <w:lastRenderedPageBreak/>
        <w:t>Coverage Part.</w:t>
      </w:r>
      <w:r w:rsidRPr="00835338">
        <w:rPr>
          <w:rFonts w:ascii="Arial" w:eastAsia="Arial" w:hAnsi="Arial"/>
          <w:sz w:val="20"/>
          <w:szCs w:val="20"/>
        </w:rPr>
        <w:t xml:space="preserve"> </w:t>
      </w:r>
    </w:p>
    <w:p w:rsidR="00835338" w:rsidRPr="00835338" w:rsidRDefault="00835338" w:rsidP="003F23A8">
      <w:pPr>
        <w:spacing w:before="200"/>
        <w:ind w:left="360" w:hanging="360"/>
        <w:jc w:val="both"/>
        <w:rPr>
          <w:rFonts w:ascii="Arial" w:eastAsia="Arial" w:hAnsi="Arial" w:cs="Arial"/>
          <w:b/>
          <w:sz w:val="20"/>
          <w:szCs w:val="20"/>
        </w:rPr>
      </w:pPr>
      <w:r w:rsidRPr="00835338">
        <w:rPr>
          <w:rFonts w:ascii="Arial" w:eastAsia="Arial" w:hAnsi="Arial"/>
          <w:b/>
          <w:sz w:val="20"/>
          <w:szCs w:val="20"/>
        </w:rPr>
        <w:t>B</w:t>
      </w:r>
      <w:r w:rsidRPr="00835338">
        <w:rPr>
          <w:rFonts w:ascii="Arial" w:eastAsia="Arial" w:hAnsi="Arial"/>
          <w:sz w:val="20"/>
          <w:szCs w:val="20"/>
        </w:rPr>
        <w:t>.</w:t>
      </w:r>
      <w:r w:rsidRPr="00835338">
        <w:rPr>
          <w:rFonts w:ascii="Arial" w:eastAsia="Arial" w:hAnsi="Arial"/>
          <w:sz w:val="20"/>
          <w:szCs w:val="20"/>
        </w:rPr>
        <w:tab/>
      </w:r>
      <w:r w:rsidRPr="00835338">
        <w:rPr>
          <w:rFonts w:ascii="Arial" w:eastAsia="Arial" w:hAnsi="Arial" w:cs="Arial"/>
          <w:b/>
          <w:sz w:val="20"/>
          <w:szCs w:val="20"/>
        </w:rPr>
        <w:t xml:space="preserve">Cancellation </w:t>
      </w:r>
    </w:p>
    <w:p w:rsidR="00835338" w:rsidRPr="00835338" w:rsidRDefault="00835338" w:rsidP="003F23A8">
      <w:pPr>
        <w:spacing w:before="200"/>
        <w:ind w:left="720" w:hanging="360"/>
        <w:jc w:val="both"/>
        <w:rPr>
          <w:rFonts w:ascii="Arial" w:eastAsia="Arial" w:hAnsi="Arial" w:cs="Arial"/>
          <w:sz w:val="20"/>
          <w:szCs w:val="20"/>
        </w:rPr>
      </w:pPr>
      <w:r w:rsidRPr="00835338">
        <w:rPr>
          <w:rFonts w:ascii="Arial" w:eastAsia="Arial" w:hAnsi="Arial" w:cs="Arial"/>
          <w:b/>
          <w:sz w:val="20"/>
          <w:szCs w:val="20"/>
        </w:rPr>
        <w:t>1</w:t>
      </w:r>
      <w:r w:rsidRPr="00835338">
        <w:rPr>
          <w:rFonts w:ascii="Arial" w:eastAsia="Arial" w:hAnsi="Arial" w:cs="Arial"/>
          <w:sz w:val="20"/>
          <w:szCs w:val="20"/>
        </w:rPr>
        <w:t>.</w:t>
      </w:r>
      <w:r w:rsidRPr="00835338">
        <w:rPr>
          <w:rFonts w:ascii="Arial" w:eastAsia="Arial" w:hAnsi="Arial" w:cs="Arial"/>
          <w:sz w:val="20"/>
          <w:szCs w:val="20"/>
        </w:rPr>
        <w:tab/>
        <w:t xml:space="preserve">The first Named Insured shown in the Declarations may cancel this Coverage Part by mailing or delivering to us advance written notice of cancellation. </w:t>
      </w:r>
    </w:p>
    <w:p w:rsidR="00835338" w:rsidRPr="00835338" w:rsidRDefault="00835338" w:rsidP="003F23A8">
      <w:pPr>
        <w:spacing w:before="200"/>
        <w:ind w:left="720" w:hanging="360"/>
        <w:jc w:val="both"/>
        <w:rPr>
          <w:rFonts w:ascii="Arial" w:eastAsia="Arial" w:hAnsi="Arial" w:cs="Arial"/>
          <w:sz w:val="20"/>
          <w:szCs w:val="20"/>
        </w:rPr>
      </w:pPr>
      <w:r w:rsidRPr="00835338">
        <w:rPr>
          <w:rFonts w:ascii="Arial" w:eastAsia="Arial" w:hAnsi="Arial" w:cs="Arial"/>
          <w:b/>
          <w:sz w:val="20"/>
          <w:szCs w:val="20"/>
        </w:rPr>
        <w:t>2</w:t>
      </w:r>
      <w:r w:rsidRPr="00835338">
        <w:rPr>
          <w:rFonts w:ascii="Arial" w:eastAsia="Arial" w:hAnsi="Arial" w:cs="Arial"/>
          <w:sz w:val="20"/>
          <w:szCs w:val="20"/>
        </w:rPr>
        <w:t>.</w:t>
      </w:r>
      <w:r w:rsidRPr="00835338">
        <w:rPr>
          <w:rFonts w:ascii="Arial" w:eastAsia="Arial" w:hAnsi="Arial" w:cs="Arial"/>
          <w:sz w:val="20"/>
          <w:szCs w:val="20"/>
        </w:rPr>
        <w:tab/>
        <w:t xml:space="preserve">We may cancel this Coverage Part by mailing or delivering to the first Named Insured written notice of cancellation at least: </w:t>
      </w:r>
    </w:p>
    <w:p w:rsidR="00835338" w:rsidRPr="00835338" w:rsidRDefault="00835338" w:rsidP="003F23A8">
      <w:pPr>
        <w:keepLines/>
        <w:widowControl/>
        <w:tabs>
          <w:tab w:val="right" w:pos="780"/>
          <w:tab w:val="left" w:pos="1080"/>
        </w:tabs>
        <w:overflowPunct w:val="0"/>
        <w:autoSpaceDE w:val="0"/>
        <w:autoSpaceDN w:val="0"/>
        <w:adjustRightInd w:val="0"/>
        <w:spacing w:before="200"/>
        <w:ind w:left="900" w:hanging="180"/>
        <w:jc w:val="both"/>
        <w:textAlignment w:val="baseline"/>
        <w:rPr>
          <w:rFonts w:ascii="Arial" w:eastAsia="Times New Roman" w:hAnsi="Arial" w:cs="Arial"/>
          <w:sz w:val="20"/>
          <w:szCs w:val="20"/>
        </w:rPr>
      </w:pPr>
      <w:r w:rsidRPr="00835338">
        <w:rPr>
          <w:rFonts w:ascii="Arial" w:eastAsia="Times New Roman" w:hAnsi="Arial" w:cs="Arial"/>
          <w:b/>
          <w:sz w:val="20"/>
          <w:szCs w:val="20"/>
        </w:rPr>
        <w:t>a.</w:t>
      </w:r>
      <w:r w:rsidRPr="00835338">
        <w:rPr>
          <w:rFonts w:ascii="Arial" w:eastAsia="Times New Roman" w:hAnsi="Arial" w:cs="Arial"/>
          <w:b/>
          <w:sz w:val="20"/>
          <w:szCs w:val="20"/>
        </w:rPr>
        <w:tab/>
      </w:r>
      <w:r w:rsidRPr="00835338">
        <w:rPr>
          <w:rFonts w:ascii="Arial" w:eastAsia="Times New Roman" w:hAnsi="Arial" w:cs="Arial"/>
          <w:b/>
          <w:sz w:val="20"/>
          <w:szCs w:val="20"/>
        </w:rPr>
        <w:tab/>
      </w:r>
      <w:r w:rsidRPr="00835338">
        <w:rPr>
          <w:rFonts w:ascii="Arial" w:eastAsia="Times New Roman" w:hAnsi="Arial" w:cs="Arial"/>
          <w:sz w:val="20"/>
          <w:szCs w:val="20"/>
        </w:rPr>
        <w:t xml:space="preserve">10 days before the effective date of cancellation if we cancel for nonpayment of premium; or </w:t>
      </w:r>
    </w:p>
    <w:p w:rsidR="00835338" w:rsidRPr="00835338" w:rsidRDefault="00835338" w:rsidP="003F23A8">
      <w:pPr>
        <w:keepLines/>
        <w:widowControl/>
        <w:tabs>
          <w:tab w:val="right" w:pos="780"/>
          <w:tab w:val="left" w:pos="1080"/>
          <w:tab w:val="right" w:pos="9360"/>
        </w:tabs>
        <w:overflowPunct w:val="0"/>
        <w:autoSpaceDE w:val="0"/>
        <w:autoSpaceDN w:val="0"/>
        <w:adjustRightInd w:val="0"/>
        <w:spacing w:before="200"/>
        <w:ind w:left="900" w:hanging="180"/>
        <w:jc w:val="both"/>
        <w:textAlignment w:val="baseline"/>
        <w:rPr>
          <w:rFonts w:ascii="Arial" w:eastAsia="Times New Roman" w:hAnsi="Arial" w:cs="Arial"/>
          <w:sz w:val="20"/>
          <w:szCs w:val="20"/>
        </w:rPr>
      </w:pPr>
      <w:r w:rsidRPr="00835338">
        <w:rPr>
          <w:rFonts w:ascii="Arial" w:eastAsia="Times New Roman" w:hAnsi="Arial" w:cs="Arial"/>
          <w:b/>
          <w:sz w:val="20"/>
          <w:szCs w:val="20"/>
        </w:rPr>
        <w:tab/>
        <w:t>b.</w:t>
      </w:r>
      <w:r w:rsidRPr="00835338">
        <w:rPr>
          <w:rFonts w:ascii="Arial" w:eastAsia="Times New Roman" w:hAnsi="Arial" w:cs="Arial"/>
          <w:b/>
          <w:sz w:val="20"/>
          <w:szCs w:val="20"/>
        </w:rPr>
        <w:tab/>
      </w:r>
      <w:r w:rsidRPr="00835338">
        <w:rPr>
          <w:rFonts w:ascii="Arial" w:eastAsia="Times New Roman" w:hAnsi="Arial" w:cs="Arial"/>
          <w:b/>
          <w:sz w:val="20"/>
          <w:szCs w:val="20"/>
        </w:rPr>
        <w:tab/>
      </w:r>
      <w:r w:rsidRPr="00835338">
        <w:rPr>
          <w:rFonts w:ascii="Arial" w:eastAsia="Times New Roman" w:hAnsi="Arial" w:cs="Arial"/>
          <w:sz w:val="20"/>
          <w:szCs w:val="20"/>
        </w:rPr>
        <w:t xml:space="preserve">30 days before the effective date of cancellation if we cancel for any other reason. </w:t>
      </w:r>
    </w:p>
    <w:p w:rsidR="00835338" w:rsidRPr="00835338" w:rsidRDefault="00835338" w:rsidP="003F23A8">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835338">
        <w:rPr>
          <w:rFonts w:ascii="Arial" w:eastAsia="Times New Roman" w:hAnsi="Arial" w:cs="Arial"/>
          <w:b/>
          <w:sz w:val="20"/>
          <w:szCs w:val="20"/>
        </w:rPr>
        <w:t>3.</w:t>
      </w:r>
      <w:r w:rsidRPr="00835338">
        <w:rPr>
          <w:rFonts w:ascii="Arial" w:eastAsia="Times New Roman" w:hAnsi="Arial" w:cs="Arial"/>
          <w:b/>
          <w:sz w:val="20"/>
          <w:szCs w:val="20"/>
        </w:rPr>
        <w:tab/>
      </w:r>
      <w:r w:rsidRPr="00835338">
        <w:rPr>
          <w:rFonts w:ascii="Arial" w:eastAsia="Times New Roman" w:hAnsi="Arial" w:cs="Arial"/>
          <w:sz w:val="20"/>
          <w:szCs w:val="20"/>
        </w:rPr>
        <w:t xml:space="preserve">We will mail or deliver our notice to the first Named Insured’s last mailing address known to us. </w:t>
      </w:r>
    </w:p>
    <w:p w:rsidR="00835338" w:rsidRPr="00835338" w:rsidRDefault="00835338" w:rsidP="003F23A8">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835338">
        <w:rPr>
          <w:rFonts w:ascii="Arial" w:eastAsia="Times New Roman" w:hAnsi="Arial" w:cs="Arial"/>
          <w:b/>
          <w:sz w:val="20"/>
          <w:szCs w:val="20"/>
        </w:rPr>
        <w:t>4.</w:t>
      </w:r>
      <w:r w:rsidRPr="00835338">
        <w:rPr>
          <w:rFonts w:ascii="Arial" w:eastAsia="Times New Roman" w:hAnsi="Arial" w:cs="Arial"/>
          <w:b/>
          <w:sz w:val="20"/>
          <w:szCs w:val="20"/>
        </w:rPr>
        <w:tab/>
      </w:r>
      <w:r w:rsidRPr="00835338">
        <w:rPr>
          <w:rFonts w:ascii="Arial" w:eastAsia="Times New Roman" w:hAnsi="Arial" w:cs="Arial"/>
          <w:sz w:val="20"/>
          <w:szCs w:val="20"/>
        </w:rPr>
        <w:t xml:space="preserve">Notice of cancellation will state the effective date of cancellation. The policy period will end on that date. </w:t>
      </w:r>
    </w:p>
    <w:p w:rsidR="00835338" w:rsidRPr="00835338" w:rsidRDefault="00835338" w:rsidP="003F23A8">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835338">
        <w:rPr>
          <w:rFonts w:ascii="Arial" w:eastAsia="Times New Roman" w:hAnsi="Arial" w:cs="Arial"/>
          <w:b/>
          <w:sz w:val="20"/>
          <w:szCs w:val="20"/>
        </w:rPr>
        <w:t>5.</w:t>
      </w:r>
      <w:r w:rsidRPr="00835338">
        <w:rPr>
          <w:rFonts w:ascii="Arial" w:eastAsia="Times New Roman" w:hAnsi="Arial" w:cs="Arial"/>
          <w:b/>
          <w:sz w:val="20"/>
          <w:szCs w:val="20"/>
        </w:rPr>
        <w:tab/>
      </w:r>
      <w:r w:rsidRPr="00835338">
        <w:rPr>
          <w:rFonts w:ascii="Arial" w:eastAsia="Times New Roman" w:hAnsi="Arial" w:cs="Arial"/>
          <w:sz w:val="20"/>
          <w:szCs w:val="20"/>
        </w:rPr>
        <w:t xml:space="preserve">If this Coverage Part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rsidR="00835338" w:rsidRPr="00835338" w:rsidRDefault="00835338" w:rsidP="003F23A8">
      <w:pPr>
        <w:keepLines/>
        <w:widowControl/>
        <w:overflowPunct w:val="0"/>
        <w:autoSpaceDE w:val="0"/>
        <w:autoSpaceDN w:val="0"/>
        <w:adjustRightInd w:val="0"/>
        <w:spacing w:before="200"/>
        <w:ind w:left="720" w:hanging="360"/>
        <w:jc w:val="both"/>
        <w:textAlignment w:val="baseline"/>
        <w:rPr>
          <w:rFonts w:ascii="Arial" w:eastAsia="Times New Roman" w:hAnsi="Arial" w:cs="Arial"/>
          <w:sz w:val="20"/>
          <w:szCs w:val="20"/>
        </w:rPr>
      </w:pPr>
      <w:r w:rsidRPr="00835338">
        <w:rPr>
          <w:rFonts w:ascii="Arial" w:eastAsia="Times New Roman" w:hAnsi="Arial" w:cs="Arial"/>
          <w:b/>
          <w:sz w:val="20"/>
          <w:szCs w:val="20"/>
        </w:rPr>
        <w:t>6.</w:t>
      </w:r>
      <w:r w:rsidRPr="00835338">
        <w:rPr>
          <w:rFonts w:ascii="Arial" w:eastAsia="Times New Roman" w:hAnsi="Arial" w:cs="Arial"/>
          <w:b/>
          <w:sz w:val="20"/>
          <w:szCs w:val="20"/>
        </w:rPr>
        <w:tab/>
      </w:r>
      <w:r w:rsidRPr="00835338">
        <w:rPr>
          <w:rFonts w:ascii="Arial" w:eastAsia="Times New Roman" w:hAnsi="Arial" w:cs="Arial"/>
          <w:sz w:val="20"/>
          <w:szCs w:val="20"/>
        </w:rPr>
        <w:t xml:space="preserve">If notice is mailed, proof of mailing will be sufficient proof of notice. </w:t>
      </w:r>
    </w:p>
    <w:p w:rsidR="00835338" w:rsidRPr="00835338" w:rsidRDefault="00835338" w:rsidP="003F23A8">
      <w:pPr>
        <w:keepNext/>
        <w:keepLines/>
        <w:widowControl/>
        <w:tabs>
          <w:tab w:val="right" w:pos="180"/>
          <w:tab w:val="left" w:pos="360"/>
        </w:tabs>
        <w:suppressAutoHyphens/>
        <w:overflowPunct w:val="0"/>
        <w:autoSpaceDE w:val="0"/>
        <w:autoSpaceDN w:val="0"/>
        <w:adjustRightInd w:val="0"/>
        <w:spacing w:before="200"/>
        <w:ind w:left="360" w:hanging="392"/>
        <w:jc w:val="both"/>
        <w:textAlignment w:val="baseline"/>
        <w:rPr>
          <w:rFonts w:ascii="Arial" w:eastAsia="Times New Roman" w:hAnsi="Arial" w:cs="Arial"/>
          <w:b/>
          <w:sz w:val="20"/>
          <w:szCs w:val="20"/>
        </w:rPr>
      </w:pPr>
      <w:r w:rsidRPr="00835338">
        <w:rPr>
          <w:rFonts w:ascii="Arial" w:eastAsia="Times New Roman" w:hAnsi="Arial" w:cs="Arial"/>
          <w:b/>
          <w:sz w:val="20"/>
          <w:szCs w:val="20"/>
        </w:rPr>
        <w:t>C.</w:t>
      </w:r>
      <w:r w:rsidRPr="00835338">
        <w:rPr>
          <w:rFonts w:ascii="Arial" w:eastAsia="Times New Roman" w:hAnsi="Arial" w:cs="Arial"/>
          <w:b/>
          <w:sz w:val="20"/>
          <w:szCs w:val="20"/>
        </w:rPr>
        <w:tab/>
      </w:r>
      <w:r w:rsidRPr="00835338">
        <w:rPr>
          <w:rFonts w:ascii="Arial" w:eastAsia="Times New Roman" w:hAnsi="Arial" w:cs="Arial"/>
          <w:b/>
          <w:sz w:val="20"/>
          <w:szCs w:val="20"/>
        </w:rPr>
        <w:tab/>
        <w:t xml:space="preserve">Changes </w:t>
      </w:r>
    </w:p>
    <w:p w:rsidR="00835338" w:rsidRPr="00835338" w:rsidRDefault="00835338" w:rsidP="003F23A8">
      <w:pPr>
        <w:keepLines/>
        <w:widowControl/>
        <w:overflowPunct w:val="0"/>
        <w:autoSpaceDE w:val="0"/>
        <w:autoSpaceDN w:val="0"/>
        <w:adjustRightInd w:val="0"/>
        <w:spacing w:before="200"/>
        <w:ind w:left="360"/>
        <w:jc w:val="both"/>
        <w:textAlignment w:val="baseline"/>
        <w:rPr>
          <w:rFonts w:ascii="Arial" w:eastAsia="Times New Roman" w:hAnsi="Arial" w:cs="Arial"/>
          <w:sz w:val="20"/>
          <w:szCs w:val="20"/>
        </w:rPr>
      </w:pPr>
      <w:r w:rsidRPr="00835338">
        <w:rPr>
          <w:rFonts w:ascii="Arial" w:eastAsia="Times New Roman" w:hAnsi="Arial" w:cs="Arial"/>
          <w:sz w:val="20"/>
          <w:szCs w:val="20"/>
        </w:rPr>
        <w:t xml:space="preserve">This Coverage Part contains all the agreements between you and us concerning the insurance afforded.  The first Named Insured shown in the Declarations is authorized to make changes in the terms of this policy with our consent. This Coverage Part's terms can be amended or waived only by endorsement issued by us and made a part of this Coverage Part. </w:t>
      </w:r>
    </w:p>
    <w:p w:rsidR="00835338" w:rsidRPr="00835338" w:rsidRDefault="00835338" w:rsidP="003F23A8">
      <w:pPr>
        <w:spacing w:before="200"/>
        <w:ind w:left="360" w:hanging="360"/>
        <w:jc w:val="both"/>
        <w:outlineLvl w:val="7"/>
        <w:rPr>
          <w:rFonts w:ascii="Arial" w:eastAsia="Arial" w:hAnsi="Arial" w:cs="Arial"/>
          <w:sz w:val="20"/>
          <w:szCs w:val="20"/>
        </w:rPr>
      </w:pPr>
      <w:r w:rsidRPr="00835338">
        <w:rPr>
          <w:rFonts w:ascii="Arial" w:eastAsia="Arial" w:hAnsi="Arial" w:cs="Arial"/>
          <w:b/>
          <w:bCs/>
          <w:sz w:val="20"/>
          <w:szCs w:val="20"/>
        </w:rPr>
        <w:t>D.</w:t>
      </w:r>
      <w:r w:rsidRPr="00835338">
        <w:rPr>
          <w:rFonts w:ascii="Arial" w:eastAsia="Arial" w:hAnsi="Arial" w:cs="Arial"/>
          <w:b/>
          <w:bCs/>
          <w:sz w:val="20"/>
          <w:szCs w:val="20"/>
        </w:rPr>
        <w:tab/>
        <w:t>Conformity to Statute</w:t>
      </w:r>
    </w:p>
    <w:p w:rsidR="00835338" w:rsidRPr="00835338" w:rsidRDefault="00835338" w:rsidP="003F23A8">
      <w:pPr>
        <w:spacing w:before="200"/>
        <w:ind w:left="360"/>
        <w:jc w:val="both"/>
        <w:rPr>
          <w:rFonts w:ascii="Arial" w:eastAsia="Arial" w:hAnsi="Arial" w:cs="Arial"/>
          <w:sz w:val="20"/>
          <w:szCs w:val="20"/>
        </w:rPr>
      </w:pPr>
      <w:r w:rsidRPr="00835338">
        <w:rPr>
          <w:rFonts w:ascii="Arial" w:eastAsia="Arial" w:hAnsi="Arial" w:cs="Arial"/>
          <w:sz w:val="20"/>
          <w:szCs w:val="20"/>
        </w:rPr>
        <w:t>This Coverage Part is intended to be in full conformity with the laws of the state in which it is issued. If any provision of this Coverage Part (including endorsements which modify the Coverage Part) conflicts with any law, it is changed to comply with that law.</w:t>
      </w:r>
    </w:p>
    <w:p w:rsidR="00835338" w:rsidRPr="00835338" w:rsidRDefault="00835338" w:rsidP="003F23A8">
      <w:pPr>
        <w:pStyle w:val="ListParagraph"/>
        <w:widowControl/>
        <w:numPr>
          <w:ilvl w:val="0"/>
          <w:numId w:val="5"/>
        </w:numPr>
        <w:spacing w:before="200"/>
        <w:ind w:left="360" w:hanging="360"/>
        <w:jc w:val="both"/>
        <w:outlineLvl w:val="7"/>
        <w:rPr>
          <w:rFonts w:ascii="Arial" w:eastAsia="Arial" w:hAnsi="Arial" w:cs="Arial"/>
          <w:sz w:val="20"/>
          <w:szCs w:val="20"/>
        </w:rPr>
      </w:pPr>
      <w:r w:rsidRPr="00835338">
        <w:rPr>
          <w:rFonts w:ascii="Arial" w:eastAsia="Arial" w:hAnsi="Arial" w:cs="Arial"/>
          <w:b/>
          <w:bCs/>
          <w:sz w:val="20"/>
          <w:szCs w:val="20"/>
        </w:rPr>
        <w:t>Consent To Settle</w:t>
      </w:r>
    </w:p>
    <w:p w:rsidR="00835338" w:rsidRPr="00835338" w:rsidRDefault="00835338" w:rsidP="003F23A8">
      <w:pPr>
        <w:spacing w:before="200"/>
        <w:ind w:left="360"/>
        <w:jc w:val="both"/>
        <w:rPr>
          <w:rFonts w:ascii="Arial" w:eastAsia="Arial" w:hAnsi="Arial" w:cs="Arial"/>
          <w:sz w:val="20"/>
          <w:szCs w:val="20"/>
        </w:rPr>
      </w:pPr>
      <w:r w:rsidRPr="00835338">
        <w:rPr>
          <w:rFonts w:ascii="Arial" w:eastAsia="Arial" w:hAnsi="Arial" w:cs="Arial"/>
          <w:sz w:val="20"/>
          <w:szCs w:val="20"/>
        </w:rPr>
        <w:t>We will not settle any "suit" without your consent, provided your consent is not unreasonably withheld and is provided as soon as practicable. If, however, you refuse to consent to any settlement recommended by us that is acceptable to the claimant and elect to contest the claim or “suit” or to continue any legal proceedings i</w:t>
      </w:r>
      <w:r w:rsidR="004D1906">
        <w:rPr>
          <w:rFonts w:ascii="Arial" w:eastAsia="Arial" w:hAnsi="Arial" w:cs="Arial"/>
          <w:sz w:val="20"/>
          <w:szCs w:val="20"/>
        </w:rPr>
        <w:t xml:space="preserve">n connection with such </w:t>
      </w:r>
      <w:r w:rsidRPr="00835338">
        <w:rPr>
          <w:rFonts w:ascii="Arial" w:eastAsia="Arial" w:hAnsi="Arial" w:cs="Arial"/>
          <w:sz w:val="20"/>
          <w:szCs w:val="20"/>
        </w:rPr>
        <w:t>claim or “suit”, then:</w:t>
      </w:r>
    </w:p>
    <w:p w:rsidR="00835338" w:rsidRPr="00835338" w:rsidRDefault="00835338" w:rsidP="003F23A8">
      <w:pPr>
        <w:widowControl/>
        <w:numPr>
          <w:ilvl w:val="1"/>
          <w:numId w:val="5"/>
        </w:numPr>
        <w:spacing w:before="200"/>
        <w:ind w:left="720"/>
        <w:jc w:val="both"/>
        <w:rPr>
          <w:rFonts w:ascii="Arial" w:eastAsia="Arial" w:hAnsi="Arial" w:cs="Arial"/>
          <w:sz w:val="20"/>
          <w:szCs w:val="20"/>
        </w:rPr>
      </w:pPr>
      <w:r w:rsidRPr="00835338">
        <w:rPr>
          <w:rFonts w:ascii="Arial" w:eastAsia="Arial" w:hAnsi="Arial" w:cs="Arial"/>
          <w:sz w:val="20"/>
          <w:szCs w:val="20"/>
        </w:rPr>
        <w:t>We will not be obligated to pay Supplementary Payments incurred by you subsequent to such refusal; and</w:t>
      </w:r>
    </w:p>
    <w:p w:rsidR="00835338" w:rsidRPr="00835338" w:rsidRDefault="00835338" w:rsidP="003F23A8">
      <w:pPr>
        <w:widowControl/>
        <w:numPr>
          <w:ilvl w:val="1"/>
          <w:numId w:val="5"/>
        </w:numPr>
        <w:spacing w:before="200"/>
        <w:ind w:left="720"/>
        <w:jc w:val="both"/>
        <w:rPr>
          <w:rFonts w:ascii="Arial" w:eastAsia="Arial" w:hAnsi="Arial" w:cs="Arial"/>
          <w:sz w:val="20"/>
          <w:szCs w:val="20"/>
        </w:rPr>
      </w:pPr>
      <w:r w:rsidRPr="00835338">
        <w:rPr>
          <w:rFonts w:ascii="Arial" w:eastAsia="Arial" w:hAnsi="Arial" w:cs="Arial"/>
          <w:sz w:val="20"/>
          <w:szCs w:val="20"/>
        </w:rPr>
        <w:t>If a settlement or judgment occurs subsequent to such refusal, we will not be obligated to pay any amount in exce</w:t>
      </w:r>
      <w:r w:rsidR="004D1906">
        <w:rPr>
          <w:rFonts w:ascii="Arial" w:eastAsia="Arial" w:hAnsi="Arial" w:cs="Arial"/>
          <w:sz w:val="20"/>
          <w:szCs w:val="20"/>
        </w:rPr>
        <w:t xml:space="preserve">ss of the amount for which the </w:t>
      </w:r>
      <w:r w:rsidRPr="00835338">
        <w:rPr>
          <w:rFonts w:ascii="Arial" w:eastAsia="Arial" w:hAnsi="Arial" w:cs="Arial"/>
          <w:sz w:val="20"/>
          <w:szCs w:val="20"/>
        </w:rPr>
        <w:t>claim or “suit” could have been settled prior to such refusal.</w:t>
      </w:r>
    </w:p>
    <w:p w:rsidR="00835338" w:rsidRPr="00835338" w:rsidRDefault="00835338" w:rsidP="003F23A8">
      <w:pPr>
        <w:spacing w:before="200"/>
        <w:ind w:left="360"/>
        <w:jc w:val="both"/>
        <w:rPr>
          <w:rFonts w:ascii="Arial" w:eastAsia="Arial" w:hAnsi="Arial" w:cs="Arial"/>
          <w:sz w:val="20"/>
          <w:szCs w:val="20"/>
        </w:rPr>
      </w:pPr>
      <w:r w:rsidRPr="00835338">
        <w:rPr>
          <w:rFonts w:ascii="Arial" w:eastAsia="Arial" w:hAnsi="Arial" w:cs="Arial"/>
          <w:sz w:val="20"/>
          <w:szCs w:val="20"/>
        </w:rPr>
        <w:t xml:space="preserve">Such amounts are subject to the provisions of </w:t>
      </w:r>
      <w:r w:rsidRPr="00835338">
        <w:rPr>
          <w:rFonts w:ascii="Arial" w:eastAsia="Arial" w:hAnsi="Arial" w:cs="Arial"/>
          <w:b/>
          <w:sz w:val="20"/>
          <w:szCs w:val="20"/>
        </w:rPr>
        <w:t>Section III - Limits of Insurance And Deductible</w:t>
      </w:r>
      <w:r w:rsidRPr="00835338">
        <w:rPr>
          <w:rFonts w:ascii="Arial" w:eastAsia="Arial" w:hAnsi="Arial" w:cs="Arial"/>
          <w:sz w:val="20"/>
          <w:szCs w:val="20"/>
        </w:rPr>
        <w:t xml:space="preserve"> of this Coverage Part.</w:t>
      </w:r>
    </w:p>
    <w:p w:rsidR="00835338" w:rsidRPr="00835338" w:rsidRDefault="00835338" w:rsidP="00CE5917">
      <w:pPr>
        <w:spacing w:before="200"/>
        <w:ind w:left="360" w:hanging="360"/>
        <w:jc w:val="both"/>
        <w:outlineLvl w:val="7"/>
        <w:rPr>
          <w:rFonts w:ascii="Arial" w:eastAsia="Arial" w:hAnsi="Arial" w:cs="Arial"/>
          <w:sz w:val="20"/>
          <w:szCs w:val="20"/>
        </w:rPr>
      </w:pPr>
      <w:r w:rsidRPr="00835338">
        <w:rPr>
          <w:rFonts w:ascii="Arial" w:eastAsia="Arial" w:hAnsi="Arial" w:cs="Arial"/>
          <w:b/>
          <w:bCs/>
          <w:sz w:val="20"/>
          <w:szCs w:val="20"/>
        </w:rPr>
        <w:t>F.</w:t>
      </w:r>
      <w:r w:rsidRPr="00835338">
        <w:rPr>
          <w:rFonts w:ascii="Arial" w:eastAsia="Arial" w:hAnsi="Arial" w:cs="Arial"/>
          <w:b/>
          <w:bCs/>
          <w:sz w:val="20"/>
          <w:szCs w:val="20"/>
        </w:rPr>
        <w:tab/>
        <w:t>Duties In The Event Of A Claim, “Suit”</w:t>
      </w:r>
      <w:r>
        <w:rPr>
          <w:rFonts w:ascii="Arial" w:eastAsia="Arial" w:hAnsi="Arial" w:cs="Arial"/>
          <w:b/>
          <w:bCs/>
          <w:sz w:val="20"/>
          <w:szCs w:val="20"/>
        </w:rPr>
        <w:t>.</w:t>
      </w:r>
      <w:r w:rsidRPr="00835338">
        <w:rPr>
          <w:rFonts w:ascii="Arial" w:eastAsia="Arial" w:hAnsi="Arial" w:cs="Arial"/>
          <w:b/>
          <w:bCs/>
          <w:sz w:val="20"/>
          <w:szCs w:val="20"/>
        </w:rPr>
        <w:t xml:space="preserve"> “Wrongful Act”</w:t>
      </w:r>
      <w:r>
        <w:rPr>
          <w:rFonts w:ascii="Arial" w:eastAsia="Arial" w:hAnsi="Arial" w:cs="Arial"/>
          <w:b/>
          <w:bCs/>
          <w:sz w:val="20"/>
          <w:szCs w:val="20"/>
        </w:rPr>
        <w:t xml:space="preserve"> or “Occurrence”</w:t>
      </w:r>
    </w:p>
    <w:p w:rsidR="00835338" w:rsidRPr="00835338" w:rsidRDefault="00835338" w:rsidP="0095091D">
      <w:pPr>
        <w:spacing w:before="200"/>
        <w:ind w:left="720" w:hanging="360"/>
        <w:jc w:val="both"/>
        <w:rPr>
          <w:rFonts w:ascii="Arial" w:eastAsia="Arial" w:hAnsi="Arial" w:cs="Arial"/>
          <w:sz w:val="20"/>
          <w:szCs w:val="20"/>
        </w:rPr>
      </w:pPr>
      <w:r w:rsidRPr="00835338">
        <w:rPr>
          <w:rFonts w:ascii="Arial" w:eastAsia="Arial" w:hAnsi="Arial" w:cs="Arial"/>
          <w:b/>
          <w:sz w:val="20"/>
          <w:szCs w:val="20"/>
        </w:rPr>
        <w:t>1</w:t>
      </w:r>
      <w:r w:rsidRPr="00835338">
        <w:rPr>
          <w:rFonts w:ascii="Arial" w:eastAsia="Arial" w:hAnsi="Arial" w:cs="Arial"/>
          <w:sz w:val="20"/>
          <w:szCs w:val="20"/>
        </w:rPr>
        <w:t>.</w:t>
      </w:r>
      <w:r w:rsidRPr="00835338">
        <w:rPr>
          <w:rFonts w:ascii="Arial" w:eastAsia="Arial" w:hAnsi="Arial" w:cs="Arial"/>
          <w:sz w:val="20"/>
          <w:szCs w:val="20"/>
        </w:rPr>
        <w:tab/>
        <w:t xml:space="preserve">You or your “designees” must see to it that we are notified as soon as practicable of a "wrongful act" </w:t>
      </w:r>
      <w:r>
        <w:rPr>
          <w:rFonts w:ascii="Arial" w:eastAsia="Arial" w:hAnsi="Arial" w:cs="Arial"/>
          <w:sz w:val="20"/>
          <w:szCs w:val="20"/>
        </w:rPr>
        <w:t xml:space="preserve">or “occurrence” </w:t>
      </w:r>
      <w:r w:rsidRPr="00835338">
        <w:rPr>
          <w:rFonts w:ascii="Arial" w:eastAsia="Arial" w:hAnsi="Arial" w:cs="Arial"/>
          <w:sz w:val="20"/>
          <w:szCs w:val="20"/>
        </w:rPr>
        <w:t xml:space="preserve">which may reasonably be expected to be the basis of a claim </w:t>
      </w:r>
    </w:p>
    <w:p w:rsidR="00835338" w:rsidRPr="00835338" w:rsidRDefault="00835338" w:rsidP="0095091D">
      <w:pPr>
        <w:tabs>
          <w:tab w:val="left" w:pos="900"/>
        </w:tabs>
        <w:spacing w:before="200"/>
        <w:ind w:left="900" w:hanging="180"/>
        <w:jc w:val="both"/>
        <w:rPr>
          <w:rFonts w:ascii="Arial" w:eastAsia="Arial" w:hAnsi="Arial" w:cs="Arial"/>
          <w:sz w:val="20"/>
          <w:szCs w:val="20"/>
        </w:rPr>
      </w:pPr>
      <w:r w:rsidRPr="00835338">
        <w:rPr>
          <w:rFonts w:ascii="Arial" w:eastAsia="Arial" w:hAnsi="Arial" w:cs="Arial"/>
          <w:sz w:val="20"/>
          <w:szCs w:val="20"/>
        </w:rPr>
        <w:lastRenderedPageBreak/>
        <w:t>To the extent possible, notice should include:</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 xml:space="preserve">How, when and where the "wrongful act" </w:t>
      </w:r>
      <w:r>
        <w:rPr>
          <w:rFonts w:ascii="Arial" w:eastAsia="Arial" w:hAnsi="Arial" w:cs="Arial"/>
          <w:sz w:val="20"/>
          <w:szCs w:val="20"/>
        </w:rPr>
        <w:t xml:space="preserve">or “occurrence” </w:t>
      </w:r>
      <w:r w:rsidRPr="00835338">
        <w:rPr>
          <w:rFonts w:ascii="Arial" w:eastAsia="Arial" w:hAnsi="Arial" w:cs="Arial"/>
          <w:sz w:val="20"/>
          <w:szCs w:val="20"/>
        </w:rPr>
        <w:t>took place;</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The names and addresses of any injured persons or witnesses; and</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The nature and location of any injury or damage arising out of the “wrongful act"</w:t>
      </w:r>
      <w:r>
        <w:rPr>
          <w:rFonts w:ascii="Arial" w:eastAsia="Arial" w:hAnsi="Arial" w:cs="Arial"/>
          <w:sz w:val="20"/>
          <w:szCs w:val="20"/>
        </w:rPr>
        <w:t xml:space="preserve"> or “occurrence”</w:t>
      </w:r>
      <w:r w:rsidRPr="00835338">
        <w:rPr>
          <w:rFonts w:ascii="Arial" w:eastAsia="Arial" w:hAnsi="Arial" w:cs="Arial"/>
          <w:sz w:val="20"/>
          <w:szCs w:val="20"/>
        </w:rPr>
        <w:t xml:space="preserve">. </w:t>
      </w:r>
    </w:p>
    <w:p w:rsidR="00835338" w:rsidRPr="00835338" w:rsidRDefault="00835338" w:rsidP="0095091D">
      <w:pPr>
        <w:tabs>
          <w:tab w:val="left" w:pos="1260"/>
        </w:tabs>
        <w:spacing w:before="200"/>
        <w:ind w:left="1260" w:hanging="540"/>
        <w:jc w:val="both"/>
        <w:rPr>
          <w:rFonts w:ascii="Arial" w:eastAsia="Arial" w:hAnsi="Arial" w:cs="Arial"/>
          <w:sz w:val="20"/>
          <w:szCs w:val="20"/>
        </w:rPr>
      </w:pPr>
      <w:r w:rsidRPr="00835338">
        <w:rPr>
          <w:rFonts w:ascii="Arial" w:eastAsia="Arial" w:hAnsi="Arial" w:cs="Arial"/>
          <w:sz w:val="20"/>
          <w:szCs w:val="20"/>
        </w:rPr>
        <w:t xml:space="preserve">Notice of a “wrongful act” </w:t>
      </w:r>
      <w:r>
        <w:rPr>
          <w:rFonts w:ascii="Arial" w:eastAsia="Arial" w:hAnsi="Arial" w:cs="Arial"/>
          <w:sz w:val="20"/>
          <w:szCs w:val="20"/>
        </w:rPr>
        <w:t xml:space="preserve">or “occurrence” </w:t>
      </w:r>
      <w:r w:rsidRPr="00835338">
        <w:rPr>
          <w:rFonts w:ascii="Arial" w:eastAsia="Arial" w:hAnsi="Arial" w:cs="Arial"/>
          <w:sz w:val="20"/>
          <w:szCs w:val="20"/>
        </w:rPr>
        <w:t>is not notice of a claim.</w:t>
      </w:r>
    </w:p>
    <w:p w:rsidR="00835338" w:rsidRPr="00835338" w:rsidRDefault="00835338" w:rsidP="0095091D">
      <w:pPr>
        <w:spacing w:before="200"/>
        <w:ind w:left="699" w:hanging="339"/>
        <w:jc w:val="both"/>
        <w:rPr>
          <w:rFonts w:ascii="Arial" w:eastAsia="Arial" w:hAnsi="Arial" w:cs="Arial"/>
          <w:sz w:val="20"/>
          <w:szCs w:val="20"/>
        </w:rPr>
      </w:pPr>
      <w:r w:rsidRPr="00835338">
        <w:rPr>
          <w:rFonts w:ascii="Arial" w:eastAsia="Arial" w:hAnsi="Arial" w:cs="Arial"/>
          <w:b/>
          <w:sz w:val="20"/>
          <w:szCs w:val="20"/>
        </w:rPr>
        <w:t>2</w:t>
      </w:r>
      <w:r w:rsidRPr="00835338">
        <w:rPr>
          <w:rFonts w:ascii="Arial" w:eastAsia="Arial" w:hAnsi="Arial" w:cs="Arial"/>
          <w:sz w:val="20"/>
          <w:szCs w:val="20"/>
        </w:rPr>
        <w:t>.</w:t>
      </w:r>
      <w:r w:rsidRPr="00835338">
        <w:rPr>
          <w:rFonts w:ascii="Arial" w:eastAsia="Arial" w:hAnsi="Arial" w:cs="Arial"/>
          <w:sz w:val="20"/>
          <w:szCs w:val="20"/>
        </w:rPr>
        <w:tab/>
        <w:t>If a claim is made or "suit" is brought against any insured, you must:</w:t>
      </w:r>
    </w:p>
    <w:p w:rsidR="00835338" w:rsidRPr="00835338" w:rsidRDefault="004D1906" w:rsidP="0095091D">
      <w:pPr>
        <w:widowControl/>
        <w:numPr>
          <w:ilvl w:val="1"/>
          <w:numId w:val="20"/>
        </w:numPr>
        <w:spacing w:before="200"/>
        <w:jc w:val="both"/>
        <w:rPr>
          <w:rFonts w:ascii="Arial" w:eastAsia="Arial" w:hAnsi="Arial" w:cs="Arial"/>
          <w:sz w:val="20"/>
          <w:szCs w:val="20"/>
        </w:rPr>
      </w:pPr>
      <w:r>
        <w:rPr>
          <w:rFonts w:ascii="Arial" w:eastAsia="Arial" w:hAnsi="Arial" w:cs="Arial"/>
          <w:sz w:val="20"/>
          <w:szCs w:val="20"/>
        </w:rPr>
        <w:t xml:space="preserve">Record the specifics of the </w:t>
      </w:r>
      <w:r w:rsidR="00835338" w:rsidRPr="00835338">
        <w:rPr>
          <w:rFonts w:ascii="Arial" w:eastAsia="Arial" w:hAnsi="Arial" w:cs="Arial"/>
          <w:sz w:val="20"/>
          <w:szCs w:val="20"/>
        </w:rPr>
        <w:t>claim or "suit" and the date received as soon as you, or your “designee” is notified of it;</w:t>
      </w:r>
    </w:p>
    <w:p w:rsidR="00835338" w:rsidRPr="00835338" w:rsidRDefault="00835338" w:rsidP="0095091D">
      <w:pPr>
        <w:widowControl/>
        <w:numPr>
          <w:ilvl w:val="1"/>
          <w:numId w:val="20"/>
        </w:numPr>
        <w:tabs>
          <w:tab w:val="left" w:pos="1350"/>
        </w:tabs>
        <w:spacing w:before="200"/>
        <w:jc w:val="both"/>
        <w:rPr>
          <w:rFonts w:ascii="Arial" w:eastAsia="Arial" w:hAnsi="Arial" w:cs="Arial"/>
          <w:sz w:val="20"/>
          <w:szCs w:val="20"/>
        </w:rPr>
      </w:pPr>
      <w:r w:rsidRPr="00835338">
        <w:rPr>
          <w:rFonts w:ascii="Arial" w:eastAsia="Arial" w:hAnsi="Arial" w:cs="Arial"/>
          <w:sz w:val="20"/>
          <w:szCs w:val="20"/>
        </w:rPr>
        <w:t>Notify us as soon as practicable after you or</w:t>
      </w:r>
      <w:r w:rsidR="004D1906">
        <w:rPr>
          <w:rFonts w:ascii="Arial" w:eastAsia="Arial" w:hAnsi="Arial" w:cs="Arial"/>
          <w:sz w:val="20"/>
          <w:szCs w:val="20"/>
        </w:rPr>
        <w:t xml:space="preserve"> your “designee” learns of the </w:t>
      </w:r>
      <w:r w:rsidRPr="00835338">
        <w:rPr>
          <w:rFonts w:ascii="Arial" w:eastAsia="Arial" w:hAnsi="Arial" w:cs="Arial"/>
          <w:sz w:val="20"/>
          <w:szCs w:val="20"/>
        </w:rPr>
        <w:t xml:space="preserve">claim or “suit”. </w:t>
      </w:r>
    </w:p>
    <w:p w:rsidR="00835338" w:rsidRPr="00835338" w:rsidRDefault="00835338" w:rsidP="0095091D">
      <w:pPr>
        <w:tabs>
          <w:tab w:val="left" w:pos="1260"/>
          <w:tab w:val="left" w:pos="1350"/>
        </w:tabs>
        <w:spacing w:before="200"/>
        <w:ind w:left="1260" w:hanging="540"/>
        <w:jc w:val="both"/>
        <w:rPr>
          <w:rFonts w:ascii="Arial" w:eastAsia="Arial" w:hAnsi="Arial" w:cs="Arial"/>
          <w:sz w:val="20"/>
          <w:szCs w:val="20"/>
        </w:rPr>
      </w:pPr>
      <w:r w:rsidRPr="00835338">
        <w:rPr>
          <w:rFonts w:ascii="Arial" w:eastAsia="Arial" w:hAnsi="Arial" w:cs="Arial"/>
          <w:sz w:val="20"/>
          <w:szCs w:val="20"/>
        </w:rPr>
        <w:t>You must see to it that we receive written notice of the claim or "suit" as soon as practicable.</w:t>
      </w:r>
    </w:p>
    <w:p w:rsidR="00835338" w:rsidRPr="00835338" w:rsidRDefault="00835338" w:rsidP="0095091D">
      <w:pPr>
        <w:widowControl/>
        <w:numPr>
          <w:ilvl w:val="1"/>
          <w:numId w:val="5"/>
        </w:numPr>
        <w:spacing w:before="200"/>
        <w:ind w:left="720"/>
        <w:jc w:val="both"/>
        <w:rPr>
          <w:rFonts w:ascii="Arial" w:eastAsia="Arial" w:hAnsi="Arial" w:cs="Arial"/>
          <w:sz w:val="20"/>
          <w:szCs w:val="20"/>
        </w:rPr>
      </w:pPr>
      <w:r w:rsidRPr="00835338">
        <w:rPr>
          <w:rFonts w:ascii="Arial" w:eastAsia="Arial" w:hAnsi="Arial" w:cs="Arial"/>
          <w:sz w:val="20"/>
          <w:szCs w:val="20"/>
        </w:rPr>
        <w:t>You and any other involved insured must:</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Immediately send us copies of any demands, notices, summonses or legal papers received in connection with the claim or "suit";</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Authorize us to obtain records and other information;</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Cooperate with us in the investigation or settlement of the claim or defense against the "suit"; and</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Assist us, upon our request, in the enforcement of any right against any person or organization which may be liable to the insured because of injury or damage to which this insurance may also apply.</w:t>
      </w:r>
    </w:p>
    <w:p w:rsidR="00835338" w:rsidRPr="00835338" w:rsidRDefault="00835338" w:rsidP="0095091D">
      <w:pPr>
        <w:widowControl/>
        <w:numPr>
          <w:ilvl w:val="1"/>
          <w:numId w:val="5"/>
        </w:numPr>
        <w:spacing w:before="200"/>
        <w:ind w:left="720"/>
        <w:jc w:val="both"/>
        <w:rPr>
          <w:rFonts w:ascii="Arial" w:eastAsia="Arial" w:hAnsi="Arial" w:cs="Arial"/>
          <w:sz w:val="20"/>
          <w:szCs w:val="20"/>
        </w:rPr>
      </w:pPr>
      <w:r w:rsidRPr="00835338">
        <w:rPr>
          <w:rFonts w:ascii="Arial" w:eastAsia="Arial" w:hAnsi="Arial" w:cs="Arial"/>
          <w:sz w:val="20"/>
          <w:szCs w:val="20"/>
        </w:rPr>
        <w:t>No insured will, except at that insured's own cost, voluntarily make a payment, assume any obligation, or incur any expense, other than for first aid, without our consent.</w:t>
      </w:r>
    </w:p>
    <w:p w:rsidR="00835338" w:rsidRPr="00835338" w:rsidRDefault="00835338" w:rsidP="0095091D">
      <w:pPr>
        <w:widowControl/>
        <w:numPr>
          <w:ilvl w:val="1"/>
          <w:numId w:val="5"/>
        </w:numPr>
        <w:spacing w:before="200"/>
        <w:ind w:left="720"/>
        <w:jc w:val="both"/>
        <w:rPr>
          <w:rFonts w:ascii="Arial" w:eastAsia="Arial" w:hAnsi="Arial" w:cs="Arial"/>
          <w:sz w:val="20"/>
          <w:szCs w:val="20"/>
        </w:rPr>
      </w:pPr>
      <w:r w:rsidRPr="00835338">
        <w:rPr>
          <w:rFonts w:ascii="Arial" w:eastAsia="Arial" w:hAnsi="Arial" w:cs="Arial"/>
          <w:sz w:val="20"/>
          <w:szCs w:val="20"/>
        </w:rPr>
        <w:t>Notice given by or on behalf of:</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The insured;</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The injured person;</w:t>
      </w:r>
    </w:p>
    <w:p w:rsidR="00835338" w:rsidRPr="00835338" w:rsidRDefault="00835338" w:rsidP="0095091D">
      <w:pPr>
        <w:widowControl/>
        <w:numPr>
          <w:ilvl w:val="2"/>
          <w:numId w:val="5"/>
        </w:numPr>
        <w:spacing w:before="200"/>
        <w:ind w:left="1080" w:hanging="360"/>
        <w:jc w:val="both"/>
        <w:rPr>
          <w:rFonts w:ascii="Arial" w:eastAsia="Arial" w:hAnsi="Arial" w:cs="Arial"/>
          <w:sz w:val="20"/>
          <w:szCs w:val="20"/>
        </w:rPr>
      </w:pPr>
      <w:r w:rsidRPr="00835338">
        <w:rPr>
          <w:rFonts w:ascii="Arial" w:eastAsia="Arial" w:hAnsi="Arial" w:cs="Arial"/>
          <w:sz w:val="20"/>
          <w:szCs w:val="20"/>
        </w:rPr>
        <w:t>Any other claimant;</w:t>
      </w:r>
    </w:p>
    <w:p w:rsidR="00835338" w:rsidRPr="00835338" w:rsidRDefault="00835338" w:rsidP="0095091D">
      <w:pPr>
        <w:spacing w:before="200"/>
        <w:ind w:left="720"/>
        <w:jc w:val="both"/>
        <w:rPr>
          <w:rFonts w:ascii="Arial" w:eastAsia="Arial" w:hAnsi="Arial" w:cs="Arial"/>
          <w:sz w:val="20"/>
          <w:szCs w:val="20"/>
        </w:rPr>
      </w:pPr>
      <w:r w:rsidRPr="00835338">
        <w:rPr>
          <w:rFonts w:ascii="Arial" w:eastAsia="Arial" w:hAnsi="Arial" w:cs="Arial"/>
          <w:sz w:val="20"/>
          <w:szCs w:val="20"/>
        </w:rPr>
        <w:t>to a licensed agent of ours with particulars sufficient to identify the insured shall be deemed notice to us.</w:t>
      </w:r>
    </w:p>
    <w:p w:rsidR="00835338" w:rsidRPr="00835338" w:rsidRDefault="00835338" w:rsidP="0095091D">
      <w:pPr>
        <w:spacing w:before="200"/>
        <w:ind w:left="360" w:hanging="360"/>
        <w:jc w:val="both"/>
        <w:rPr>
          <w:rFonts w:ascii="Arial" w:eastAsia="Arial" w:hAnsi="Arial" w:cs="Arial"/>
          <w:b/>
          <w:sz w:val="20"/>
          <w:szCs w:val="20"/>
        </w:rPr>
      </w:pPr>
      <w:r w:rsidRPr="00835338">
        <w:rPr>
          <w:rFonts w:ascii="Arial" w:eastAsia="Arial" w:hAnsi="Arial" w:cs="Arial"/>
          <w:b/>
          <w:sz w:val="20"/>
          <w:szCs w:val="20"/>
        </w:rPr>
        <w:t>G.</w:t>
      </w:r>
      <w:r w:rsidRPr="00835338">
        <w:rPr>
          <w:rFonts w:ascii="Arial" w:eastAsia="Arial" w:hAnsi="Arial" w:cs="Arial"/>
          <w:b/>
          <w:sz w:val="20"/>
          <w:szCs w:val="20"/>
        </w:rPr>
        <w:tab/>
        <w:t xml:space="preserve">Examination Of Your Books And Records </w:t>
      </w:r>
    </w:p>
    <w:p w:rsidR="00835338" w:rsidRPr="00835338" w:rsidRDefault="00835338" w:rsidP="0095091D">
      <w:pPr>
        <w:spacing w:before="200"/>
        <w:ind w:left="360"/>
        <w:jc w:val="both"/>
        <w:outlineLvl w:val="7"/>
        <w:rPr>
          <w:rFonts w:ascii="Arial" w:eastAsia="Arial" w:hAnsi="Arial" w:cs="Arial"/>
          <w:bCs/>
          <w:sz w:val="20"/>
          <w:szCs w:val="20"/>
        </w:rPr>
      </w:pPr>
      <w:r w:rsidRPr="00835338">
        <w:rPr>
          <w:rFonts w:ascii="Arial" w:eastAsia="Arial" w:hAnsi="Arial" w:cs="Arial"/>
          <w:bCs/>
          <w:sz w:val="20"/>
          <w:szCs w:val="20"/>
        </w:rPr>
        <w:t>We may examine and audit your books and records as they relate to this Coverage Part at any time during the policy period and up to three years afterward.</w:t>
      </w:r>
    </w:p>
    <w:p w:rsidR="00835338" w:rsidRPr="00835338" w:rsidRDefault="00835338" w:rsidP="0095091D">
      <w:pPr>
        <w:spacing w:before="200"/>
        <w:ind w:left="360" w:hanging="360"/>
        <w:jc w:val="both"/>
        <w:outlineLvl w:val="7"/>
        <w:rPr>
          <w:rFonts w:ascii="Arial" w:eastAsia="Arial" w:hAnsi="Arial" w:cs="Arial"/>
          <w:sz w:val="20"/>
          <w:szCs w:val="20"/>
        </w:rPr>
      </w:pPr>
      <w:r w:rsidRPr="00835338">
        <w:rPr>
          <w:rFonts w:ascii="Arial" w:eastAsia="Arial" w:hAnsi="Arial" w:cs="Arial"/>
          <w:b/>
          <w:bCs/>
          <w:sz w:val="20"/>
          <w:szCs w:val="20"/>
        </w:rPr>
        <w:t>H.</w:t>
      </w:r>
      <w:r w:rsidRPr="00835338">
        <w:rPr>
          <w:rFonts w:ascii="Arial" w:eastAsia="Arial" w:hAnsi="Arial" w:cs="Arial"/>
          <w:b/>
          <w:bCs/>
          <w:sz w:val="20"/>
          <w:szCs w:val="20"/>
        </w:rPr>
        <w:tab/>
        <w:t>Legal Action Against Us.</w:t>
      </w:r>
    </w:p>
    <w:p w:rsidR="00835338" w:rsidRPr="00835338" w:rsidRDefault="00835338" w:rsidP="0095091D">
      <w:pPr>
        <w:spacing w:before="200"/>
        <w:ind w:left="540" w:hanging="180"/>
        <w:jc w:val="both"/>
        <w:rPr>
          <w:rFonts w:ascii="Arial" w:eastAsia="Arial" w:hAnsi="Arial" w:cs="Arial"/>
          <w:sz w:val="20"/>
          <w:szCs w:val="20"/>
        </w:rPr>
      </w:pPr>
      <w:r w:rsidRPr="00835338">
        <w:rPr>
          <w:rFonts w:ascii="Arial" w:eastAsia="Arial" w:hAnsi="Arial" w:cs="Arial"/>
          <w:sz w:val="20"/>
          <w:szCs w:val="20"/>
        </w:rPr>
        <w:t>No person or organization has a right under this Coverage Part:</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To join us as a party or otherwise bring us into a "suit" asking for “damages” from an insured; or</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To sue us on this Coverage Part unless all of its terms have been fully complied with.</w:t>
      </w:r>
    </w:p>
    <w:p w:rsidR="00835338" w:rsidRPr="00835338" w:rsidRDefault="00835338" w:rsidP="0095091D">
      <w:pPr>
        <w:spacing w:before="200"/>
        <w:ind w:left="360"/>
        <w:jc w:val="both"/>
        <w:rPr>
          <w:rFonts w:ascii="Arial" w:eastAsia="Arial" w:hAnsi="Arial" w:cs="Arial"/>
          <w:sz w:val="20"/>
          <w:szCs w:val="20"/>
        </w:rPr>
      </w:pPr>
      <w:r w:rsidRPr="00835338">
        <w:rPr>
          <w:rFonts w:ascii="Arial" w:eastAsia="Arial" w:hAnsi="Arial" w:cs="Arial"/>
          <w:sz w:val="20"/>
          <w:szCs w:val="20"/>
        </w:rPr>
        <w:lastRenderedPageBreak/>
        <w:t>A person or organization may sue us to recover on an agreed settlement or on a final judgment against an insured; but we will not be liable for “damages” that are not payable under the terms of this Coverage Part or that are in excess of the applicable limit of insurance. An agreed settlement means a settlement and release of liability signed by us, the insured and the claimant or the claimant's legal representative.</w:t>
      </w:r>
    </w:p>
    <w:p w:rsidR="00835338" w:rsidRPr="00835338" w:rsidRDefault="00835338" w:rsidP="0095091D">
      <w:pPr>
        <w:widowControl/>
        <w:numPr>
          <w:ilvl w:val="0"/>
          <w:numId w:val="21"/>
        </w:numPr>
        <w:spacing w:before="200"/>
        <w:ind w:left="360"/>
        <w:jc w:val="both"/>
        <w:outlineLvl w:val="7"/>
        <w:rPr>
          <w:rFonts w:ascii="Arial" w:eastAsia="Arial" w:hAnsi="Arial" w:cs="Arial"/>
          <w:sz w:val="20"/>
          <w:szCs w:val="20"/>
        </w:rPr>
      </w:pPr>
      <w:r w:rsidRPr="00835338">
        <w:rPr>
          <w:rFonts w:ascii="Arial" w:eastAsia="Arial" w:hAnsi="Arial" w:cs="Arial"/>
          <w:b/>
          <w:bCs/>
          <w:sz w:val="20"/>
          <w:szCs w:val="20"/>
        </w:rPr>
        <w:t>Other Insurance</w:t>
      </w:r>
    </w:p>
    <w:p w:rsidR="00835338" w:rsidRPr="00835338" w:rsidRDefault="00835338" w:rsidP="0095091D">
      <w:pPr>
        <w:spacing w:before="200"/>
        <w:ind w:left="720" w:hanging="360"/>
        <w:jc w:val="both"/>
        <w:rPr>
          <w:rFonts w:ascii="Arial" w:eastAsia="Arial" w:hAnsi="Arial" w:cs="Arial"/>
          <w:sz w:val="20"/>
          <w:szCs w:val="20"/>
        </w:rPr>
      </w:pPr>
      <w:r w:rsidRPr="00835338">
        <w:rPr>
          <w:rFonts w:ascii="Arial" w:eastAsia="Arial" w:hAnsi="Arial" w:cs="Arial"/>
          <w:b/>
          <w:sz w:val="20"/>
          <w:szCs w:val="20"/>
        </w:rPr>
        <w:t>1.</w:t>
      </w:r>
      <w:r w:rsidRPr="00835338">
        <w:rPr>
          <w:rFonts w:ascii="Arial" w:eastAsia="Arial" w:hAnsi="Arial" w:cs="Arial"/>
          <w:sz w:val="20"/>
          <w:szCs w:val="20"/>
        </w:rPr>
        <w:tab/>
        <w:t xml:space="preserve">The insurance provided by this Coverage Part is excess over any other valid and collectible insurance, whether primary, excess, contingent or on any other basis. </w:t>
      </w:r>
    </w:p>
    <w:p w:rsidR="00835338" w:rsidRPr="00835338" w:rsidRDefault="00835338" w:rsidP="0095091D">
      <w:pPr>
        <w:spacing w:before="200"/>
        <w:ind w:left="720" w:hanging="360"/>
        <w:jc w:val="both"/>
        <w:rPr>
          <w:rFonts w:ascii="Arial" w:eastAsia="Arial" w:hAnsi="Arial" w:cs="Arial"/>
          <w:sz w:val="20"/>
          <w:szCs w:val="20"/>
        </w:rPr>
      </w:pPr>
      <w:r w:rsidRPr="00835338">
        <w:rPr>
          <w:rFonts w:ascii="Arial" w:eastAsia="Arial" w:hAnsi="Arial" w:cs="Arial"/>
          <w:b/>
          <w:sz w:val="20"/>
          <w:szCs w:val="20"/>
        </w:rPr>
        <w:t>2</w:t>
      </w:r>
      <w:r w:rsidRPr="00835338">
        <w:rPr>
          <w:rFonts w:ascii="Arial" w:eastAsia="Arial" w:hAnsi="Arial" w:cs="Arial"/>
          <w:sz w:val="20"/>
          <w:szCs w:val="20"/>
        </w:rPr>
        <w:t>.</w:t>
      </w:r>
      <w:r w:rsidRPr="00835338">
        <w:rPr>
          <w:rFonts w:ascii="Arial" w:eastAsia="Arial" w:hAnsi="Arial" w:cs="Arial"/>
          <w:sz w:val="20"/>
          <w:szCs w:val="20"/>
        </w:rPr>
        <w:tab/>
        <w:t>We will have no duty to defend the insured against any “suit” if any other insurer has a duty to defend the insured against that “suit”.  If no other insurer defends, we will undertake to do so, but we will be entitled to the insured’s rights against all those other insurers.</w:t>
      </w:r>
    </w:p>
    <w:p w:rsidR="00835338" w:rsidRPr="00835338" w:rsidRDefault="00835338" w:rsidP="0095091D">
      <w:pPr>
        <w:spacing w:before="200"/>
        <w:ind w:left="720" w:hanging="360"/>
        <w:jc w:val="both"/>
        <w:rPr>
          <w:rFonts w:ascii="Arial" w:eastAsia="Arial" w:hAnsi="Arial" w:cs="Arial"/>
          <w:sz w:val="20"/>
          <w:szCs w:val="20"/>
        </w:rPr>
      </w:pPr>
      <w:r w:rsidRPr="00835338">
        <w:rPr>
          <w:rFonts w:ascii="Arial" w:eastAsia="Arial" w:hAnsi="Arial" w:cs="Arial"/>
          <w:b/>
          <w:sz w:val="20"/>
          <w:szCs w:val="20"/>
        </w:rPr>
        <w:t>3</w:t>
      </w:r>
      <w:r w:rsidRPr="00835338">
        <w:rPr>
          <w:rFonts w:ascii="Arial" w:eastAsia="Arial" w:hAnsi="Arial" w:cs="Arial"/>
          <w:sz w:val="20"/>
          <w:szCs w:val="20"/>
        </w:rPr>
        <w:t>.</w:t>
      </w:r>
      <w:r w:rsidRPr="00835338">
        <w:rPr>
          <w:rFonts w:ascii="Arial" w:eastAsia="Arial" w:hAnsi="Arial" w:cs="Arial"/>
          <w:sz w:val="20"/>
          <w:szCs w:val="20"/>
        </w:rPr>
        <w:tab/>
        <w:t>We will pay only our share of the amount of loss, if any, that exceeds the sum of:</w:t>
      </w:r>
    </w:p>
    <w:p w:rsidR="00835338" w:rsidRPr="006040E0" w:rsidRDefault="00835338" w:rsidP="0095091D">
      <w:pPr>
        <w:pStyle w:val="ListParagraph"/>
        <w:widowControl/>
        <w:numPr>
          <w:ilvl w:val="0"/>
          <w:numId w:val="27"/>
        </w:numPr>
        <w:spacing w:before="200"/>
        <w:ind w:left="1080"/>
        <w:jc w:val="both"/>
        <w:rPr>
          <w:rFonts w:ascii="Arial" w:eastAsia="Arial" w:hAnsi="Arial" w:cs="Arial"/>
          <w:sz w:val="20"/>
          <w:szCs w:val="20"/>
        </w:rPr>
      </w:pPr>
      <w:r w:rsidRPr="006040E0">
        <w:rPr>
          <w:rFonts w:ascii="Arial" w:eastAsia="Arial" w:hAnsi="Arial" w:cs="Arial"/>
          <w:sz w:val="20"/>
          <w:szCs w:val="20"/>
        </w:rPr>
        <w:t>The total amount that all other insurance would pay in the absence of this insurance; and</w:t>
      </w:r>
    </w:p>
    <w:p w:rsidR="00835338" w:rsidRPr="006040E0" w:rsidRDefault="00835338" w:rsidP="0095091D">
      <w:pPr>
        <w:pStyle w:val="ListParagraph"/>
        <w:widowControl/>
        <w:numPr>
          <w:ilvl w:val="0"/>
          <w:numId w:val="27"/>
        </w:numPr>
        <w:spacing w:before="200"/>
        <w:ind w:left="1080"/>
        <w:jc w:val="both"/>
        <w:rPr>
          <w:rFonts w:ascii="Arial" w:eastAsia="Arial" w:hAnsi="Arial" w:cs="Arial"/>
          <w:sz w:val="20"/>
          <w:szCs w:val="20"/>
        </w:rPr>
      </w:pPr>
      <w:r w:rsidRPr="006040E0">
        <w:rPr>
          <w:rFonts w:ascii="Arial" w:eastAsia="Arial" w:hAnsi="Arial" w:cs="Arial"/>
          <w:sz w:val="20"/>
          <w:szCs w:val="20"/>
        </w:rPr>
        <w:t>The total of all deductible and self-insured amounts under the other insurance.</w:t>
      </w:r>
    </w:p>
    <w:p w:rsidR="00835338" w:rsidRPr="00835338" w:rsidRDefault="00835338" w:rsidP="0095091D">
      <w:pPr>
        <w:spacing w:before="200"/>
        <w:ind w:left="720" w:hanging="360"/>
        <w:jc w:val="both"/>
        <w:rPr>
          <w:rFonts w:ascii="Arial" w:eastAsia="Arial" w:hAnsi="Arial" w:cs="Arial"/>
          <w:sz w:val="20"/>
          <w:szCs w:val="20"/>
        </w:rPr>
      </w:pPr>
      <w:r w:rsidRPr="00835338">
        <w:rPr>
          <w:rFonts w:ascii="Arial" w:eastAsia="Arial" w:hAnsi="Arial" w:cs="Arial"/>
          <w:b/>
          <w:sz w:val="20"/>
          <w:szCs w:val="20"/>
        </w:rPr>
        <w:t>4</w:t>
      </w:r>
      <w:r w:rsidRPr="00835338">
        <w:rPr>
          <w:rFonts w:ascii="Arial" w:eastAsia="Arial" w:hAnsi="Arial" w:cs="Arial"/>
          <w:sz w:val="20"/>
          <w:szCs w:val="20"/>
        </w:rPr>
        <w:t>.</w:t>
      </w:r>
      <w:r w:rsidRPr="00835338">
        <w:rPr>
          <w:rFonts w:ascii="Arial" w:eastAsia="Arial" w:hAnsi="Arial" w:cs="Arial"/>
          <w:sz w:val="20"/>
          <w:szCs w:val="20"/>
        </w:rPr>
        <w:tab/>
        <w:t>If we share the loss, we will do so by equal share contribution if allowed by the other insurance. If equal share contribution is not permitted, we will contribute by the ratio our limit bears to the total applicable limits of all insurance.</w:t>
      </w:r>
    </w:p>
    <w:p w:rsidR="00835338" w:rsidRPr="00835338" w:rsidRDefault="00835338" w:rsidP="0095091D">
      <w:pPr>
        <w:widowControl/>
        <w:numPr>
          <w:ilvl w:val="0"/>
          <w:numId w:val="21"/>
        </w:numPr>
        <w:spacing w:before="200"/>
        <w:ind w:left="360"/>
        <w:jc w:val="both"/>
        <w:outlineLvl w:val="7"/>
        <w:rPr>
          <w:rFonts w:ascii="Arial" w:eastAsia="Arial" w:hAnsi="Arial" w:cs="Arial"/>
          <w:sz w:val="20"/>
          <w:szCs w:val="20"/>
        </w:rPr>
      </w:pPr>
      <w:r w:rsidRPr="00835338">
        <w:rPr>
          <w:rFonts w:ascii="Arial" w:eastAsia="Arial" w:hAnsi="Arial" w:cs="Arial"/>
          <w:b/>
          <w:bCs/>
          <w:sz w:val="20"/>
          <w:szCs w:val="20"/>
        </w:rPr>
        <w:t>Representations</w:t>
      </w:r>
    </w:p>
    <w:p w:rsidR="00835338" w:rsidRPr="00835338" w:rsidRDefault="00835338" w:rsidP="0095091D">
      <w:pPr>
        <w:spacing w:before="200"/>
        <w:ind w:left="540" w:hanging="180"/>
        <w:jc w:val="both"/>
        <w:rPr>
          <w:rFonts w:ascii="Arial" w:eastAsia="Arial" w:hAnsi="Arial" w:cs="Arial"/>
          <w:sz w:val="20"/>
          <w:szCs w:val="20"/>
        </w:rPr>
      </w:pPr>
      <w:r w:rsidRPr="00835338">
        <w:rPr>
          <w:rFonts w:ascii="Arial" w:eastAsia="Arial" w:hAnsi="Arial" w:cs="Arial"/>
          <w:sz w:val="20"/>
          <w:szCs w:val="20"/>
        </w:rPr>
        <w:t>By accepting this Coverage Part, you agree:</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The application and the declarations are the basis of this Coverage Part and are to be considered as incorporated in and constituting part of this Coverage Part.</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The statements in your Declarations and/or application are accurate and complete;</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Those statements are based upon representations you made to us; and</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We have issued this Coverage Part in reliance upon your representations.</w:t>
      </w:r>
    </w:p>
    <w:p w:rsidR="00835338" w:rsidRPr="00835338" w:rsidRDefault="00835338" w:rsidP="0095091D">
      <w:pPr>
        <w:widowControl/>
        <w:numPr>
          <w:ilvl w:val="0"/>
          <w:numId w:val="21"/>
        </w:numPr>
        <w:spacing w:before="200"/>
        <w:ind w:left="360"/>
        <w:jc w:val="both"/>
        <w:outlineLvl w:val="7"/>
        <w:rPr>
          <w:rFonts w:ascii="Arial" w:eastAsia="Arial" w:hAnsi="Arial" w:cs="Arial"/>
          <w:sz w:val="20"/>
          <w:szCs w:val="20"/>
        </w:rPr>
      </w:pPr>
      <w:r w:rsidRPr="00835338">
        <w:rPr>
          <w:rFonts w:ascii="Arial" w:eastAsia="Arial" w:hAnsi="Arial" w:cs="Arial"/>
          <w:b/>
          <w:bCs/>
          <w:sz w:val="20"/>
          <w:szCs w:val="20"/>
        </w:rPr>
        <w:t>Transfer Of Rights Of Recovery Against Others To Us</w:t>
      </w:r>
    </w:p>
    <w:p w:rsidR="00835338" w:rsidRPr="00835338" w:rsidRDefault="00835338" w:rsidP="0095091D">
      <w:pPr>
        <w:spacing w:before="200"/>
        <w:ind w:left="360"/>
        <w:jc w:val="both"/>
        <w:rPr>
          <w:rFonts w:ascii="Arial" w:eastAsia="Arial" w:hAnsi="Arial" w:cs="Arial"/>
          <w:sz w:val="20"/>
          <w:szCs w:val="20"/>
        </w:rPr>
      </w:pPr>
      <w:r w:rsidRPr="00835338">
        <w:rPr>
          <w:rFonts w:ascii="Arial" w:eastAsia="Arial" w:hAnsi="Arial" w:cs="Arial"/>
          <w:sz w:val="20"/>
          <w:szCs w:val="20"/>
        </w:rPr>
        <w:t>If an insured has rights to recover all or part of any payment we have made under this Coverage Part, those rights are transferred to us. The insured must do nothing after a loss to impair them. At our request, the insured will bring "suit" or transfer those rights to us and help us enforce them.</w:t>
      </w:r>
    </w:p>
    <w:p w:rsidR="00835338" w:rsidRPr="00835338" w:rsidRDefault="00835338" w:rsidP="0095091D">
      <w:pPr>
        <w:keepNext/>
        <w:keepLines/>
        <w:widowControl/>
        <w:numPr>
          <w:ilvl w:val="0"/>
          <w:numId w:val="21"/>
        </w:numPr>
        <w:suppressAutoHyphens/>
        <w:overflowPunct w:val="0"/>
        <w:autoSpaceDE w:val="0"/>
        <w:autoSpaceDN w:val="0"/>
        <w:adjustRightInd w:val="0"/>
        <w:spacing w:before="200"/>
        <w:ind w:left="360"/>
        <w:jc w:val="both"/>
        <w:textAlignment w:val="baseline"/>
        <w:rPr>
          <w:rFonts w:ascii="Arial" w:eastAsia="Times New Roman" w:hAnsi="Arial" w:cs="Arial"/>
          <w:b/>
          <w:sz w:val="20"/>
          <w:szCs w:val="20"/>
        </w:rPr>
      </w:pPr>
      <w:r w:rsidRPr="00835338">
        <w:rPr>
          <w:rFonts w:ascii="Arial" w:eastAsia="Times New Roman" w:hAnsi="Arial" w:cs="Arial"/>
          <w:b/>
          <w:sz w:val="20"/>
          <w:szCs w:val="20"/>
        </w:rPr>
        <w:t xml:space="preserve">Transfer Of Your Rights And Duties Under This Coverage Part </w:t>
      </w:r>
    </w:p>
    <w:p w:rsidR="00835338" w:rsidRPr="00835338" w:rsidRDefault="00835338" w:rsidP="0095091D">
      <w:pPr>
        <w:keepLines/>
        <w:widowControl/>
        <w:overflowPunct w:val="0"/>
        <w:autoSpaceDE w:val="0"/>
        <w:autoSpaceDN w:val="0"/>
        <w:adjustRightInd w:val="0"/>
        <w:spacing w:before="200"/>
        <w:ind w:left="360"/>
        <w:jc w:val="both"/>
        <w:textAlignment w:val="baseline"/>
        <w:rPr>
          <w:rFonts w:ascii="Arial" w:eastAsia="Times New Roman" w:hAnsi="Arial" w:cs="Arial"/>
          <w:sz w:val="20"/>
          <w:szCs w:val="20"/>
        </w:rPr>
      </w:pPr>
      <w:r w:rsidRPr="00835338">
        <w:rPr>
          <w:rFonts w:ascii="Arial" w:eastAsia="Times New Roman" w:hAnsi="Arial" w:cs="Arial"/>
          <w:sz w:val="20"/>
          <w:szCs w:val="20"/>
        </w:rPr>
        <w:t xml:space="preserve">Your rights and duties under this Coverage Part may not be transferred without our written consent except in the case of death of an individual named insured. </w:t>
      </w:r>
    </w:p>
    <w:p w:rsidR="00835338" w:rsidRPr="00835338" w:rsidRDefault="00835338" w:rsidP="0095091D">
      <w:pPr>
        <w:keepLines/>
        <w:widowControl/>
        <w:overflowPunct w:val="0"/>
        <w:autoSpaceDE w:val="0"/>
        <w:autoSpaceDN w:val="0"/>
        <w:adjustRightInd w:val="0"/>
        <w:spacing w:before="200"/>
        <w:ind w:left="360"/>
        <w:jc w:val="both"/>
        <w:textAlignment w:val="baseline"/>
        <w:rPr>
          <w:rFonts w:ascii="Arial" w:eastAsia="Times New Roman" w:hAnsi="Arial" w:cs="Arial"/>
          <w:sz w:val="20"/>
          <w:szCs w:val="20"/>
        </w:rPr>
      </w:pPr>
      <w:r w:rsidRPr="00835338">
        <w:rPr>
          <w:rFonts w:ascii="Arial" w:eastAsia="Times New Roman" w:hAnsi="Arial" w:cs="Arial"/>
          <w:sz w:val="20"/>
          <w:szCs w:val="20"/>
        </w:rPr>
        <w:t xml:space="preserve">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 </w:t>
      </w:r>
    </w:p>
    <w:p w:rsidR="00835338" w:rsidRPr="00835338" w:rsidRDefault="00835338" w:rsidP="0095091D">
      <w:pPr>
        <w:widowControl/>
        <w:numPr>
          <w:ilvl w:val="0"/>
          <w:numId w:val="21"/>
        </w:numPr>
        <w:spacing w:before="200"/>
        <w:ind w:left="360"/>
        <w:jc w:val="both"/>
        <w:outlineLvl w:val="7"/>
        <w:rPr>
          <w:rFonts w:ascii="Arial" w:eastAsia="Arial" w:hAnsi="Arial" w:cs="Arial"/>
          <w:sz w:val="20"/>
          <w:szCs w:val="20"/>
        </w:rPr>
      </w:pPr>
      <w:r w:rsidRPr="00835338">
        <w:rPr>
          <w:rFonts w:ascii="Arial" w:eastAsia="Arial" w:hAnsi="Arial" w:cs="Arial"/>
          <w:b/>
          <w:bCs/>
          <w:sz w:val="20"/>
          <w:szCs w:val="20"/>
        </w:rPr>
        <w:t>Separation Of Insureds</w:t>
      </w:r>
    </w:p>
    <w:p w:rsidR="00835338" w:rsidRPr="00835338" w:rsidRDefault="00835338" w:rsidP="0095091D">
      <w:pPr>
        <w:spacing w:before="200"/>
        <w:ind w:left="360"/>
        <w:jc w:val="both"/>
        <w:rPr>
          <w:rFonts w:ascii="Arial" w:eastAsia="Arial" w:hAnsi="Arial" w:cs="Arial"/>
          <w:sz w:val="20"/>
          <w:szCs w:val="20"/>
        </w:rPr>
      </w:pPr>
      <w:r w:rsidRPr="00835338">
        <w:rPr>
          <w:rFonts w:ascii="Arial" w:eastAsia="Arial" w:hAnsi="Arial" w:cs="Arial"/>
          <w:sz w:val="20"/>
          <w:szCs w:val="20"/>
        </w:rPr>
        <w:t xml:space="preserve">Except with respect to the Limits of Insurance, and any rights or duties specifically assigned in this Coverage Part to the Named Insured in the Declarations, or if multiple entities are named, the first of such entities, this insurance </w:t>
      </w:r>
      <w:r w:rsidRPr="00835338">
        <w:rPr>
          <w:rFonts w:ascii="Arial" w:eastAsia="Arial" w:hAnsi="Arial" w:cs="Arial"/>
          <w:sz w:val="20"/>
          <w:szCs w:val="20"/>
        </w:rPr>
        <w:lastRenderedPageBreak/>
        <w:t>applies:</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As if each Named Insured were the only Named Insured; and</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Separately to each insured against whom claim is made or "suit" is brought.</w:t>
      </w:r>
    </w:p>
    <w:p w:rsidR="00835338" w:rsidRPr="00835338" w:rsidRDefault="00835338" w:rsidP="0095091D">
      <w:pPr>
        <w:widowControl/>
        <w:numPr>
          <w:ilvl w:val="0"/>
          <w:numId w:val="21"/>
        </w:numPr>
        <w:spacing w:before="200"/>
        <w:ind w:left="360"/>
        <w:jc w:val="both"/>
        <w:outlineLvl w:val="7"/>
        <w:rPr>
          <w:rFonts w:ascii="Arial" w:eastAsia="Arial" w:hAnsi="Arial" w:cs="Arial"/>
          <w:sz w:val="20"/>
          <w:szCs w:val="20"/>
        </w:rPr>
      </w:pPr>
      <w:r w:rsidRPr="00835338">
        <w:rPr>
          <w:rFonts w:ascii="Arial" w:eastAsia="Arial" w:hAnsi="Arial" w:cs="Arial"/>
          <w:b/>
          <w:bCs/>
          <w:sz w:val="20"/>
          <w:szCs w:val="20"/>
        </w:rPr>
        <w:t>Special Rights and Duties of the Named Insured</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The Named Insured in the Declarations, or if multiple entities are named, the first of such entities, shall be the sole agent, and shall act on behalf, of each insured with respect to all matters under this Coverage Part, including but not limited to:</w:t>
      </w:r>
    </w:p>
    <w:p w:rsidR="00835338" w:rsidRPr="00835338" w:rsidRDefault="004D1906" w:rsidP="0095091D">
      <w:pPr>
        <w:widowControl/>
        <w:numPr>
          <w:ilvl w:val="2"/>
          <w:numId w:val="21"/>
        </w:numPr>
        <w:spacing w:before="200"/>
        <w:ind w:left="1080" w:hanging="360"/>
        <w:jc w:val="both"/>
        <w:rPr>
          <w:rFonts w:ascii="Arial" w:eastAsia="Arial" w:hAnsi="Arial" w:cs="Arial"/>
          <w:sz w:val="20"/>
          <w:szCs w:val="20"/>
        </w:rPr>
      </w:pPr>
      <w:r>
        <w:rPr>
          <w:rFonts w:ascii="Arial" w:eastAsia="Arial" w:hAnsi="Arial" w:cs="Arial"/>
          <w:sz w:val="20"/>
          <w:szCs w:val="20"/>
        </w:rPr>
        <w:t xml:space="preserve">Giving notice of any </w:t>
      </w:r>
      <w:r w:rsidR="00835338" w:rsidRPr="00835338">
        <w:rPr>
          <w:rFonts w:ascii="Arial" w:eastAsia="Arial" w:hAnsi="Arial" w:cs="Arial"/>
          <w:sz w:val="20"/>
          <w:szCs w:val="20"/>
        </w:rPr>
        <w:t>claim;</w:t>
      </w:r>
    </w:p>
    <w:p w:rsidR="00835338" w:rsidRPr="00835338" w:rsidRDefault="00835338" w:rsidP="0095091D">
      <w:pPr>
        <w:widowControl/>
        <w:numPr>
          <w:ilvl w:val="2"/>
          <w:numId w:val="21"/>
        </w:numPr>
        <w:spacing w:before="200"/>
        <w:ind w:left="1080" w:hanging="360"/>
        <w:jc w:val="both"/>
        <w:rPr>
          <w:rFonts w:ascii="Arial" w:eastAsia="Arial" w:hAnsi="Arial" w:cs="Arial"/>
          <w:sz w:val="20"/>
          <w:szCs w:val="20"/>
        </w:rPr>
      </w:pPr>
      <w:r w:rsidRPr="00835338">
        <w:rPr>
          <w:rFonts w:ascii="Arial" w:eastAsia="Arial" w:hAnsi="Arial" w:cs="Arial"/>
          <w:sz w:val="20"/>
          <w:szCs w:val="20"/>
        </w:rPr>
        <w:t>Giving or receiving notice of cancellation;</w:t>
      </w:r>
    </w:p>
    <w:p w:rsidR="00835338" w:rsidRPr="00835338" w:rsidRDefault="00835338" w:rsidP="0095091D">
      <w:pPr>
        <w:widowControl/>
        <w:numPr>
          <w:ilvl w:val="2"/>
          <w:numId w:val="21"/>
        </w:numPr>
        <w:spacing w:before="200"/>
        <w:ind w:left="1080" w:hanging="360"/>
        <w:jc w:val="both"/>
        <w:rPr>
          <w:rFonts w:ascii="Arial" w:eastAsia="Arial" w:hAnsi="Arial" w:cs="Arial"/>
          <w:sz w:val="20"/>
          <w:szCs w:val="20"/>
        </w:rPr>
      </w:pPr>
      <w:r w:rsidRPr="00835338">
        <w:rPr>
          <w:rFonts w:ascii="Arial" w:eastAsia="Arial" w:hAnsi="Arial" w:cs="Arial"/>
          <w:sz w:val="20"/>
          <w:szCs w:val="20"/>
        </w:rPr>
        <w:t>Receiving any other written notice or correspondence from us;</w:t>
      </w:r>
    </w:p>
    <w:p w:rsidR="00835338" w:rsidRPr="00835338" w:rsidRDefault="00835338" w:rsidP="0095091D">
      <w:pPr>
        <w:widowControl/>
        <w:numPr>
          <w:ilvl w:val="2"/>
          <w:numId w:val="21"/>
        </w:numPr>
        <w:tabs>
          <w:tab w:val="left" w:pos="-5490"/>
        </w:tabs>
        <w:spacing w:before="200"/>
        <w:ind w:left="1080" w:hanging="360"/>
        <w:jc w:val="both"/>
        <w:rPr>
          <w:rFonts w:ascii="Arial" w:eastAsia="Arial" w:hAnsi="Arial" w:cs="Arial"/>
          <w:sz w:val="20"/>
          <w:szCs w:val="20"/>
        </w:rPr>
      </w:pPr>
      <w:r w:rsidRPr="00835338">
        <w:rPr>
          <w:rFonts w:ascii="Arial" w:eastAsia="Arial" w:hAnsi="Arial" w:cs="Arial"/>
          <w:sz w:val="20"/>
          <w:szCs w:val="20"/>
        </w:rPr>
        <w:t>Consenting to the settlement of any “suit”;</w:t>
      </w:r>
    </w:p>
    <w:p w:rsidR="00835338" w:rsidRPr="00835338" w:rsidRDefault="00835338" w:rsidP="0095091D">
      <w:pPr>
        <w:widowControl/>
        <w:numPr>
          <w:ilvl w:val="2"/>
          <w:numId w:val="21"/>
        </w:numPr>
        <w:tabs>
          <w:tab w:val="left" w:pos="1201"/>
        </w:tabs>
        <w:spacing w:before="200"/>
        <w:ind w:left="1080" w:hanging="360"/>
        <w:jc w:val="both"/>
        <w:rPr>
          <w:rFonts w:ascii="Arial" w:eastAsia="Arial" w:hAnsi="Arial" w:cs="Arial"/>
          <w:sz w:val="20"/>
          <w:szCs w:val="20"/>
        </w:rPr>
      </w:pPr>
      <w:r w:rsidRPr="00835338">
        <w:rPr>
          <w:rFonts w:ascii="Arial" w:eastAsia="Arial" w:hAnsi="Arial" w:cs="Arial"/>
          <w:sz w:val="20"/>
          <w:szCs w:val="20"/>
        </w:rPr>
        <w:t>The receipt and acceptance of this Coverage Part and any endorsements to this Coverage Part;</w:t>
      </w:r>
    </w:p>
    <w:p w:rsidR="00835338" w:rsidRPr="00835338" w:rsidRDefault="00835338" w:rsidP="0095091D">
      <w:pPr>
        <w:widowControl/>
        <w:numPr>
          <w:ilvl w:val="2"/>
          <w:numId w:val="21"/>
        </w:numPr>
        <w:tabs>
          <w:tab w:val="left" w:pos="1201"/>
        </w:tabs>
        <w:spacing w:before="200"/>
        <w:ind w:left="1080" w:hanging="360"/>
        <w:jc w:val="both"/>
        <w:rPr>
          <w:rFonts w:ascii="Arial" w:eastAsia="Arial" w:hAnsi="Arial" w:cs="Arial"/>
          <w:sz w:val="20"/>
          <w:szCs w:val="20"/>
        </w:rPr>
      </w:pPr>
      <w:r w:rsidRPr="00835338">
        <w:rPr>
          <w:rFonts w:ascii="Arial" w:eastAsia="Arial" w:hAnsi="Arial" w:cs="Arial"/>
          <w:sz w:val="20"/>
          <w:szCs w:val="20"/>
        </w:rPr>
        <w:t>Making changes to this Coverage Part in accordance with the Changes Condition;</w:t>
      </w:r>
    </w:p>
    <w:p w:rsidR="00835338" w:rsidRPr="00835338" w:rsidRDefault="00835338" w:rsidP="0095091D">
      <w:pPr>
        <w:widowControl/>
        <w:numPr>
          <w:ilvl w:val="2"/>
          <w:numId w:val="21"/>
        </w:numPr>
        <w:tabs>
          <w:tab w:val="left" w:pos="1201"/>
        </w:tabs>
        <w:spacing w:before="200"/>
        <w:ind w:left="1080" w:hanging="360"/>
        <w:jc w:val="both"/>
        <w:rPr>
          <w:rFonts w:ascii="Arial" w:eastAsia="Arial" w:hAnsi="Arial" w:cs="Arial"/>
          <w:sz w:val="20"/>
          <w:szCs w:val="20"/>
        </w:rPr>
      </w:pPr>
      <w:r w:rsidRPr="00835338">
        <w:rPr>
          <w:rFonts w:ascii="Arial" w:eastAsia="Arial" w:hAnsi="Arial" w:cs="Arial"/>
          <w:sz w:val="20"/>
          <w:szCs w:val="20"/>
        </w:rPr>
        <w:t>Making representations in accordance with the Representations Condition;</w:t>
      </w:r>
    </w:p>
    <w:p w:rsidR="00835338" w:rsidRPr="00835338" w:rsidRDefault="00835338" w:rsidP="0095091D">
      <w:pPr>
        <w:widowControl/>
        <w:numPr>
          <w:ilvl w:val="2"/>
          <w:numId w:val="21"/>
        </w:numPr>
        <w:tabs>
          <w:tab w:val="left" w:pos="1200"/>
        </w:tabs>
        <w:spacing w:before="200"/>
        <w:ind w:left="1080" w:hanging="360"/>
        <w:jc w:val="both"/>
        <w:rPr>
          <w:rFonts w:ascii="Arial" w:eastAsia="Arial" w:hAnsi="Arial" w:cs="Arial"/>
          <w:sz w:val="20"/>
          <w:szCs w:val="20"/>
        </w:rPr>
      </w:pPr>
      <w:r w:rsidRPr="00835338">
        <w:rPr>
          <w:rFonts w:ascii="Arial" w:eastAsia="Arial" w:hAnsi="Arial" w:cs="Arial"/>
          <w:sz w:val="20"/>
          <w:szCs w:val="20"/>
        </w:rPr>
        <w:t>The payment of any premium due under this Coverage Part;</w:t>
      </w:r>
      <w:r w:rsidR="009C4725">
        <w:rPr>
          <w:rFonts w:ascii="Arial" w:eastAsia="Arial" w:hAnsi="Arial" w:cs="Arial"/>
          <w:sz w:val="20"/>
          <w:szCs w:val="20"/>
        </w:rPr>
        <w:t xml:space="preserve"> and</w:t>
      </w:r>
    </w:p>
    <w:p w:rsidR="00835338" w:rsidRPr="00835338" w:rsidRDefault="00835338" w:rsidP="0095091D">
      <w:pPr>
        <w:widowControl/>
        <w:numPr>
          <w:ilvl w:val="2"/>
          <w:numId w:val="21"/>
        </w:numPr>
        <w:tabs>
          <w:tab w:val="left" w:pos="1201"/>
        </w:tabs>
        <w:spacing w:before="200"/>
        <w:ind w:left="1080" w:hanging="360"/>
        <w:jc w:val="both"/>
        <w:rPr>
          <w:rFonts w:ascii="Arial" w:eastAsia="Arial" w:hAnsi="Arial" w:cs="Arial"/>
          <w:sz w:val="20"/>
          <w:szCs w:val="20"/>
        </w:rPr>
      </w:pPr>
      <w:r w:rsidRPr="00835338">
        <w:rPr>
          <w:rFonts w:ascii="Arial" w:eastAsia="Arial" w:hAnsi="Arial" w:cs="Arial"/>
          <w:sz w:val="20"/>
          <w:szCs w:val="20"/>
        </w:rPr>
        <w:t>The receipt of any return premiums that may become d</w:t>
      </w:r>
      <w:r w:rsidR="009C4725">
        <w:rPr>
          <w:rFonts w:ascii="Arial" w:eastAsia="Arial" w:hAnsi="Arial" w:cs="Arial"/>
          <w:sz w:val="20"/>
          <w:szCs w:val="20"/>
        </w:rPr>
        <w:t>ue under this Coverage Part.</w:t>
      </w:r>
    </w:p>
    <w:p w:rsidR="00835338" w:rsidRPr="00835338" w:rsidRDefault="00835338" w:rsidP="0095091D">
      <w:pPr>
        <w:widowControl/>
        <w:numPr>
          <w:ilvl w:val="1"/>
          <w:numId w:val="21"/>
        </w:numPr>
        <w:spacing w:before="200"/>
        <w:ind w:left="720"/>
        <w:jc w:val="both"/>
        <w:rPr>
          <w:rFonts w:ascii="Arial" w:eastAsia="Arial" w:hAnsi="Arial" w:cs="Arial"/>
          <w:sz w:val="20"/>
          <w:szCs w:val="20"/>
        </w:rPr>
      </w:pPr>
      <w:r w:rsidRPr="00835338">
        <w:rPr>
          <w:rFonts w:ascii="Arial" w:eastAsia="Arial" w:hAnsi="Arial" w:cs="Arial"/>
          <w:sz w:val="20"/>
          <w:szCs w:val="20"/>
        </w:rPr>
        <w:t>Each insured agrees that the Named Insured in the Declarations, or if multiple entities are named, the first of such entities, shall act on their behalf.</w:t>
      </w:r>
    </w:p>
    <w:p w:rsidR="00835338" w:rsidRPr="00835338" w:rsidRDefault="00835338" w:rsidP="0095091D">
      <w:pPr>
        <w:widowControl/>
        <w:numPr>
          <w:ilvl w:val="0"/>
          <w:numId w:val="21"/>
        </w:numPr>
        <w:spacing w:before="200"/>
        <w:ind w:left="360"/>
        <w:jc w:val="both"/>
        <w:outlineLvl w:val="7"/>
        <w:rPr>
          <w:rFonts w:ascii="Arial" w:eastAsia="Arial" w:hAnsi="Arial" w:cs="Arial"/>
          <w:b/>
          <w:sz w:val="20"/>
          <w:szCs w:val="20"/>
        </w:rPr>
      </w:pPr>
      <w:r w:rsidRPr="00835338">
        <w:rPr>
          <w:rFonts w:ascii="Arial" w:eastAsia="Arial" w:hAnsi="Arial" w:cs="Arial"/>
          <w:b/>
          <w:sz w:val="20"/>
          <w:szCs w:val="20"/>
        </w:rPr>
        <w:t>Territory</w:t>
      </w:r>
    </w:p>
    <w:p w:rsidR="00835338" w:rsidRPr="00835338" w:rsidRDefault="00835338" w:rsidP="0095091D">
      <w:pPr>
        <w:spacing w:before="200"/>
        <w:ind w:left="360"/>
        <w:jc w:val="both"/>
        <w:outlineLvl w:val="7"/>
        <w:rPr>
          <w:rFonts w:ascii="Arial" w:eastAsia="Arial" w:hAnsi="Arial" w:cs="Arial"/>
          <w:sz w:val="20"/>
          <w:szCs w:val="20"/>
        </w:rPr>
      </w:pPr>
      <w:r w:rsidRPr="00835338">
        <w:rPr>
          <w:rFonts w:ascii="Arial" w:eastAsia="Arial" w:hAnsi="Arial" w:cs="Arial"/>
          <w:sz w:val="20"/>
          <w:szCs w:val="20"/>
        </w:rPr>
        <w:t xml:space="preserve">We will pay “damages” arising out of covered claims </w:t>
      </w:r>
      <w:r w:rsidR="00D95CCD">
        <w:rPr>
          <w:rFonts w:ascii="Arial" w:eastAsia="Arial" w:hAnsi="Arial" w:cs="Arial"/>
          <w:sz w:val="20"/>
          <w:szCs w:val="20"/>
        </w:rPr>
        <w:t>for</w:t>
      </w:r>
      <w:r w:rsidRPr="00835338">
        <w:rPr>
          <w:rFonts w:ascii="Arial" w:eastAsia="Arial" w:hAnsi="Arial" w:cs="Arial"/>
          <w:sz w:val="20"/>
          <w:szCs w:val="20"/>
        </w:rPr>
        <w:t xml:space="preserve"> “wrongful acts” </w:t>
      </w:r>
      <w:r w:rsidR="00D95CCD">
        <w:rPr>
          <w:rFonts w:ascii="Arial" w:eastAsia="Arial" w:hAnsi="Arial" w:cs="Arial"/>
          <w:sz w:val="20"/>
          <w:szCs w:val="20"/>
        </w:rPr>
        <w:t>or “bodily injury” or “property damage” caused by an “occurrence” that takes place</w:t>
      </w:r>
      <w:r w:rsidRPr="00835338">
        <w:rPr>
          <w:rFonts w:ascii="Arial" w:eastAsia="Arial" w:hAnsi="Arial" w:cs="Arial"/>
          <w:sz w:val="20"/>
          <w:szCs w:val="20"/>
        </w:rPr>
        <w:t xml:space="preserve"> in all parts of the world, provided that, the insured’s responsibility to pay “damages” is determined in a claim made or “suit” brought in the United States, its territories, possessions, or Puerto Rico, or in a settlement we agree to.</w:t>
      </w:r>
    </w:p>
    <w:p w:rsidR="00835338" w:rsidRPr="00835338" w:rsidRDefault="00835338" w:rsidP="0095091D">
      <w:pPr>
        <w:widowControl/>
        <w:numPr>
          <w:ilvl w:val="0"/>
          <w:numId w:val="21"/>
        </w:numPr>
        <w:spacing w:before="200"/>
        <w:ind w:left="360"/>
        <w:jc w:val="both"/>
        <w:outlineLvl w:val="7"/>
        <w:rPr>
          <w:rFonts w:ascii="Arial" w:eastAsia="Arial" w:hAnsi="Arial" w:cs="Arial"/>
          <w:sz w:val="20"/>
          <w:szCs w:val="20"/>
        </w:rPr>
      </w:pPr>
      <w:r w:rsidRPr="00835338">
        <w:rPr>
          <w:rFonts w:ascii="Arial" w:eastAsia="Arial" w:hAnsi="Arial" w:cs="Arial"/>
          <w:b/>
          <w:bCs/>
          <w:sz w:val="20"/>
          <w:szCs w:val="20"/>
        </w:rPr>
        <w:t>Title of Paragraphs</w:t>
      </w:r>
    </w:p>
    <w:p w:rsidR="00835338" w:rsidRPr="00835338" w:rsidRDefault="00835338" w:rsidP="0095091D">
      <w:pPr>
        <w:spacing w:before="200"/>
        <w:ind w:left="360"/>
        <w:jc w:val="both"/>
        <w:rPr>
          <w:rFonts w:ascii="Arial" w:eastAsia="Arial" w:hAnsi="Arial" w:cs="Arial"/>
          <w:sz w:val="20"/>
          <w:szCs w:val="20"/>
        </w:rPr>
      </w:pPr>
      <w:r w:rsidRPr="00835338">
        <w:rPr>
          <w:rFonts w:ascii="Arial" w:eastAsia="Arial" w:hAnsi="Arial" w:cs="Arial"/>
          <w:sz w:val="20"/>
          <w:szCs w:val="20"/>
        </w:rPr>
        <w:t>The titles of the various paragraphs of this Coverage Part and endorsements, if any, attached to this Coverage Part, are inserted solely for convenience or reference and are not deemed in any way to affect the provisions to which they relate.</w:t>
      </w:r>
    </w:p>
    <w:p w:rsidR="00835338" w:rsidRPr="00835338" w:rsidRDefault="00835338" w:rsidP="0095091D">
      <w:pPr>
        <w:widowControl/>
        <w:numPr>
          <w:ilvl w:val="0"/>
          <w:numId w:val="21"/>
        </w:numPr>
        <w:spacing w:before="200"/>
        <w:ind w:left="360"/>
        <w:jc w:val="both"/>
        <w:rPr>
          <w:rFonts w:ascii="Arial" w:eastAsia="Arial" w:hAnsi="Arial" w:cs="Arial"/>
          <w:b/>
          <w:sz w:val="20"/>
          <w:szCs w:val="20"/>
        </w:rPr>
      </w:pPr>
      <w:r w:rsidRPr="00835338">
        <w:rPr>
          <w:rFonts w:ascii="Arial" w:eastAsia="Arial" w:hAnsi="Arial" w:cs="Arial"/>
          <w:b/>
          <w:sz w:val="20"/>
          <w:szCs w:val="20"/>
        </w:rPr>
        <w:t>Two Or More Coverage Parts Or Policies Issued By Us</w:t>
      </w:r>
    </w:p>
    <w:p w:rsidR="00835338" w:rsidRPr="00835338" w:rsidRDefault="00835338" w:rsidP="0095091D">
      <w:pPr>
        <w:spacing w:before="200"/>
        <w:ind w:left="360"/>
        <w:jc w:val="both"/>
        <w:rPr>
          <w:rFonts w:ascii="Arial" w:eastAsia="Arial" w:hAnsi="Arial" w:cs="Arial"/>
          <w:sz w:val="20"/>
          <w:szCs w:val="20"/>
        </w:rPr>
      </w:pPr>
      <w:r w:rsidRPr="00835338">
        <w:rPr>
          <w:rFonts w:ascii="Arial" w:eastAsia="Arial" w:hAnsi="Arial" w:cs="Arial"/>
          <w:sz w:val="20"/>
          <w:szCs w:val="20"/>
        </w:rPr>
        <w:t>It is our stated intention that the various coverage parts or policies issued to you by us, including any of our affiliates, do not provide any duplication or overlap of coverage for the same claim or “suit”. S</w:t>
      </w:r>
      <w:r w:rsidR="004D1906">
        <w:rPr>
          <w:rFonts w:ascii="Arial" w:eastAsia="Arial" w:hAnsi="Arial" w:cs="Arial"/>
          <w:sz w:val="20"/>
          <w:szCs w:val="20"/>
        </w:rPr>
        <w:t xml:space="preserve">hould the circumstances of any </w:t>
      </w:r>
      <w:r w:rsidRPr="00835338">
        <w:rPr>
          <w:rFonts w:ascii="Arial" w:eastAsia="Arial" w:hAnsi="Arial" w:cs="Arial"/>
          <w:sz w:val="20"/>
          <w:szCs w:val="20"/>
        </w:rPr>
        <w:t>claim or “suit”, however, give rise to such duplication or overlap of coverage by applying to the same insured event, professional incident, occurrence, offense, wrongful act, wrongful employment act, accident or loss then, notwithstanding the other insurance provision, the maximum limit of insurance under all such coverage parts or policies combined shall not exceed the highest applicable limit of insurance provided under any one coverage part or policy.</w:t>
      </w:r>
    </w:p>
    <w:p w:rsidR="00835338" w:rsidRPr="00835338" w:rsidRDefault="00835338" w:rsidP="0095091D">
      <w:pPr>
        <w:spacing w:before="200"/>
        <w:ind w:left="360"/>
        <w:jc w:val="both"/>
        <w:rPr>
          <w:rFonts w:ascii="Arial" w:eastAsia="Arial" w:hAnsi="Arial" w:cs="Arial"/>
          <w:sz w:val="20"/>
          <w:szCs w:val="20"/>
        </w:rPr>
      </w:pPr>
      <w:r w:rsidRPr="00835338">
        <w:rPr>
          <w:rFonts w:ascii="Arial" w:eastAsia="Arial" w:hAnsi="Arial" w:cs="Arial"/>
          <w:sz w:val="20"/>
          <w:szCs w:val="20"/>
        </w:rPr>
        <w:lastRenderedPageBreak/>
        <w:t>This condition does not apply to any Excess or Umbrella policy issued by us specifically to apply as excess insurance over this Coverage Part.</w:t>
      </w:r>
    </w:p>
    <w:p w:rsidR="00835338" w:rsidRPr="00835338" w:rsidRDefault="00835338" w:rsidP="0095091D">
      <w:pPr>
        <w:widowControl/>
        <w:spacing w:before="200"/>
        <w:ind w:left="360" w:hanging="360"/>
        <w:jc w:val="both"/>
        <w:rPr>
          <w:rFonts w:ascii="Arial" w:eastAsia="Arial" w:hAnsi="Arial" w:cs="Arial"/>
          <w:b/>
          <w:sz w:val="20"/>
          <w:szCs w:val="20"/>
        </w:rPr>
      </w:pPr>
      <w:r w:rsidRPr="00835338">
        <w:rPr>
          <w:rFonts w:ascii="Arial" w:eastAsia="Arial" w:hAnsi="Arial" w:cs="Arial"/>
          <w:b/>
          <w:sz w:val="20"/>
          <w:szCs w:val="20"/>
        </w:rPr>
        <w:t>R.</w:t>
      </w:r>
      <w:r w:rsidRPr="00835338">
        <w:rPr>
          <w:rFonts w:ascii="Arial" w:eastAsia="Arial" w:hAnsi="Arial" w:cs="Arial"/>
          <w:b/>
          <w:sz w:val="20"/>
          <w:szCs w:val="20"/>
        </w:rPr>
        <w:tab/>
        <w:t>When We Do Not Renew</w:t>
      </w:r>
    </w:p>
    <w:p w:rsidR="00835338" w:rsidRPr="00835338" w:rsidRDefault="00835338" w:rsidP="0095091D">
      <w:pPr>
        <w:widowControl/>
        <w:spacing w:before="200"/>
        <w:ind w:left="360"/>
        <w:jc w:val="both"/>
        <w:rPr>
          <w:rFonts w:ascii="Arial" w:eastAsia="Arial" w:hAnsi="Arial" w:cs="Arial"/>
          <w:sz w:val="20"/>
          <w:szCs w:val="20"/>
        </w:rPr>
      </w:pPr>
      <w:r w:rsidRPr="00835338">
        <w:rPr>
          <w:rFonts w:ascii="Arial" w:eastAsia="Arial" w:hAnsi="Arial" w:cs="Arial"/>
          <w:sz w:val="20"/>
          <w:szCs w:val="20"/>
        </w:rPr>
        <w:t>If we decide not to renew this Coverage Part we will mail or deliver to the Named Insured in the Declarations, or if multiple entities are named, the first of such entities, written notice of the non-renewal not less than 30 days before the expiration date.</w:t>
      </w:r>
    </w:p>
    <w:p w:rsidR="00835338" w:rsidRPr="00835338" w:rsidRDefault="00835338" w:rsidP="0095091D">
      <w:pPr>
        <w:widowControl/>
        <w:spacing w:before="200"/>
        <w:ind w:left="360"/>
        <w:jc w:val="both"/>
        <w:rPr>
          <w:rFonts w:ascii="Arial" w:eastAsia="Arial" w:hAnsi="Arial" w:cs="Arial"/>
          <w:sz w:val="20"/>
          <w:szCs w:val="20"/>
        </w:rPr>
      </w:pPr>
      <w:r w:rsidRPr="00835338">
        <w:rPr>
          <w:rFonts w:ascii="Arial" w:eastAsia="Arial" w:hAnsi="Arial" w:cs="Arial"/>
          <w:sz w:val="20"/>
          <w:szCs w:val="20"/>
        </w:rPr>
        <w:t>If notice is mailed, proof of mailing as required by state law will be sufficient proof of notice.</w:t>
      </w:r>
    </w:p>
    <w:p w:rsidR="00C06B9E" w:rsidRDefault="009E4F34" w:rsidP="00D30651">
      <w:pPr>
        <w:pStyle w:val="Heading4"/>
        <w:spacing w:before="240"/>
        <w:ind w:left="0"/>
        <w:jc w:val="both"/>
        <w:rPr>
          <w:rFonts w:cs="Arial"/>
          <w:b w:val="0"/>
          <w:bCs w:val="0"/>
        </w:rPr>
      </w:pPr>
      <w:r>
        <w:rPr>
          <w:spacing w:val="-1"/>
        </w:rPr>
        <w:t>SECTION</w:t>
      </w:r>
      <w:r>
        <w:t xml:space="preserve"> V - </w:t>
      </w:r>
      <w:r>
        <w:rPr>
          <w:spacing w:val="-1"/>
        </w:rPr>
        <w:t>DEFINITIONS</w:t>
      </w:r>
    </w:p>
    <w:p w:rsidR="00C06B9E" w:rsidRPr="00946D68" w:rsidRDefault="009E4F34" w:rsidP="0095091D">
      <w:pPr>
        <w:pStyle w:val="BodyText"/>
        <w:numPr>
          <w:ilvl w:val="0"/>
          <w:numId w:val="2"/>
        </w:numPr>
        <w:spacing w:before="200"/>
        <w:ind w:left="360" w:hanging="360"/>
        <w:jc w:val="both"/>
        <w:rPr>
          <w:rFonts w:cs="Arial"/>
        </w:rPr>
      </w:pPr>
      <w:r w:rsidRPr="001049CB">
        <w:t>"</w:t>
      </w:r>
      <w:r w:rsidRPr="00946D68">
        <w:t>Auto" means a land motor vehicle, trailer or semitrailer designed for travel on public roads, including any attached machinery or equipment</w:t>
      </w:r>
      <w:r w:rsidR="00056F6E" w:rsidRPr="00946D68">
        <w:t xml:space="preserve"> or any other land vehicle</w:t>
      </w:r>
      <w:r w:rsidR="00946D68">
        <w:t xml:space="preserve"> </w:t>
      </w:r>
      <w:r w:rsidR="00056F6E" w:rsidRPr="00946D68">
        <w:t>that is subject to a compulsory or financial responsibility law or other motor vehicle insurance law where it is l</w:t>
      </w:r>
      <w:r w:rsidR="005269A5" w:rsidRPr="00946D68">
        <w:t>icensed or principally garaged</w:t>
      </w:r>
      <w:r w:rsidR="00946D68">
        <w:t>.</w:t>
      </w:r>
      <w:r w:rsidR="00984AEF">
        <w:t xml:space="preserve">  “Auto” also includes any land motor vehicle, trailer or semitrailer </w:t>
      </w:r>
      <w:r w:rsidR="00984AEF" w:rsidRPr="00946D68">
        <w:t>designed for travel on public roads, including any attached machinery or equipment or any other land vehicle</w:t>
      </w:r>
      <w:r w:rsidR="00984AEF">
        <w:t xml:space="preserve"> </w:t>
      </w:r>
      <w:r w:rsidR="00984AEF" w:rsidRPr="00946D68">
        <w:t xml:space="preserve">that is </w:t>
      </w:r>
      <w:r w:rsidR="00984AEF">
        <w:t xml:space="preserve">not </w:t>
      </w:r>
      <w:r w:rsidR="00984AEF" w:rsidRPr="00946D68">
        <w:t>subject to a compulsory or financial responsibility law or other motor vehicle insurance law where it is licensed or principally garaged</w:t>
      </w:r>
      <w:r w:rsidR="00984AEF">
        <w:t xml:space="preserve"> solely because it is used for “law enforcement activities”.</w:t>
      </w:r>
    </w:p>
    <w:p w:rsidR="00C06B9E" w:rsidRPr="001049CB" w:rsidRDefault="009E4F34" w:rsidP="0095091D">
      <w:pPr>
        <w:pStyle w:val="BodyText"/>
        <w:numPr>
          <w:ilvl w:val="0"/>
          <w:numId w:val="2"/>
        </w:numPr>
        <w:spacing w:before="200"/>
        <w:ind w:left="360" w:hanging="360"/>
        <w:jc w:val="both"/>
        <w:rPr>
          <w:rFonts w:cs="Arial"/>
        </w:rPr>
      </w:pPr>
      <w:r w:rsidRPr="001049CB">
        <w:t>"Bodily injury" means bodily injury, sickness or disease sustained by a person, including death resulting from any of these at any time.</w:t>
      </w:r>
    </w:p>
    <w:p w:rsidR="00C06B9E" w:rsidRPr="001049CB" w:rsidRDefault="009E4F34" w:rsidP="0095091D">
      <w:pPr>
        <w:pStyle w:val="BodyText"/>
        <w:numPr>
          <w:ilvl w:val="0"/>
          <w:numId w:val="2"/>
        </w:numPr>
        <w:spacing w:before="200"/>
        <w:ind w:left="360" w:hanging="360"/>
        <w:jc w:val="both"/>
        <w:rPr>
          <w:rFonts w:cs="Arial"/>
        </w:rPr>
      </w:pPr>
      <w:r w:rsidRPr="001049CB">
        <w:rPr>
          <w:rFonts w:cs="Arial"/>
        </w:rPr>
        <w:t>"Damages" means money “damages”. “Damages” does not include any amount awarded as liquidated “damages” pursuant to any federal or state statute</w:t>
      </w:r>
      <w:r w:rsidR="008F1F8D">
        <w:rPr>
          <w:rFonts w:cs="Arial"/>
        </w:rPr>
        <w:t xml:space="preserve">. </w:t>
      </w:r>
    </w:p>
    <w:p w:rsidR="00984AEF" w:rsidRPr="00984AEF" w:rsidRDefault="00A93576" w:rsidP="0095091D">
      <w:pPr>
        <w:pStyle w:val="ListParagraph"/>
        <w:numPr>
          <w:ilvl w:val="0"/>
          <w:numId w:val="2"/>
        </w:numPr>
        <w:spacing w:before="200"/>
        <w:ind w:left="360" w:hanging="360"/>
        <w:rPr>
          <w:rFonts w:ascii="Arial" w:eastAsia="Arial" w:hAnsi="Arial" w:cs="Arial"/>
          <w:sz w:val="20"/>
          <w:szCs w:val="20"/>
        </w:rPr>
      </w:pPr>
      <w:r>
        <w:rPr>
          <w:rFonts w:cs="Arial"/>
        </w:rPr>
        <w:t>“</w:t>
      </w:r>
      <w:r>
        <w:rPr>
          <w:rFonts w:ascii="Arial" w:eastAsia="Arial" w:hAnsi="Arial" w:cs="Arial"/>
          <w:sz w:val="20"/>
          <w:szCs w:val="20"/>
        </w:rPr>
        <w:t xml:space="preserve">Designee” </w:t>
      </w:r>
      <w:r w:rsidR="00984AEF" w:rsidRPr="00984AEF">
        <w:rPr>
          <w:rFonts w:ascii="Arial" w:eastAsia="Arial" w:hAnsi="Arial" w:cs="Arial"/>
          <w:sz w:val="20"/>
          <w:szCs w:val="20"/>
        </w:rPr>
        <w:t xml:space="preserve">means one of your officers, </w:t>
      </w:r>
      <w:r w:rsidR="00F21C3D">
        <w:rPr>
          <w:rFonts w:ascii="Arial" w:eastAsia="Arial" w:hAnsi="Arial" w:cs="Arial"/>
          <w:sz w:val="20"/>
          <w:szCs w:val="20"/>
        </w:rPr>
        <w:t xml:space="preserve">administrators, department heads, </w:t>
      </w:r>
      <w:r w:rsidR="00984AEF" w:rsidRPr="00984AEF">
        <w:rPr>
          <w:rFonts w:ascii="Arial" w:eastAsia="Arial" w:hAnsi="Arial" w:cs="Arial"/>
          <w:sz w:val="20"/>
          <w:szCs w:val="20"/>
        </w:rPr>
        <w:t xml:space="preserve">your legal department or an “employee” authorized by you to give or receive notice of a “wrongful act”, </w:t>
      </w:r>
      <w:r w:rsidR="00984AEF">
        <w:rPr>
          <w:rFonts w:ascii="Arial" w:eastAsia="Arial" w:hAnsi="Arial" w:cs="Arial"/>
          <w:sz w:val="20"/>
          <w:szCs w:val="20"/>
        </w:rPr>
        <w:t xml:space="preserve">“occurrence”, </w:t>
      </w:r>
      <w:r w:rsidR="00984AEF" w:rsidRPr="00984AEF">
        <w:rPr>
          <w:rFonts w:ascii="Arial" w:eastAsia="Arial" w:hAnsi="Arial" w:cs="Arial"/>
          <w:sz w:val="20"/>
          <w:szCs w:val="20"/>
        </w:rPr>
        <w:t>claim or “suit”.</w:t>
      </w:r>
    </w:p>
    <w:p w:rsidR="00984AEF" w:rsidRDefault="00984AEF" w:rsidP="0095091D">
      <w:pPr>
        <w:pStyle w:val="BodyText"/>
        <w:numPr>
          <w:ilvl w:val="0"/>
          <w:numId w:val="2"/>
        </w:numPr>
        <w:spacing w:before="200"/>
        <w:ind w:left="360" w:hanging="360"/>
        <w:jc w:val="both"/>
        <w:rPr>
          <w:rFonts w:cs="Arial"/>
        </w:rPr>
      </w:pPr>
      <w:r w:rsidRPr="00984AEF">
        <w:rPr>
          <w:rFonts w:cs="Arial"/>
        </w:rPr>
        <w:t>"Employee(s)" includes a "leased worker” and a “temporary worker”.</w:t>
      </w:r>
    </w:p>
    <w:p w:rsidR="00984AEF" w:rsidRPr="007C327A" w:rsidRDefault="00984AEF" w:rsidP="0095091D">
      <w:pPr>
        <w:pStyle w:val="BodyText"/>
        <w:numPr>
          <w:ilvl w:val="0"/>
          <w:numId w:val="2"/>
        </w:numPr>
        <w:spacing w:before="200"/>
        <w:ind w:left="360" w:hanging="360"/>
        <w:jc w:val="both"/>
        <w:rPr>
          <w:rFonts w:cs="Arial"/>
        </w:rPr>
      </w:pPr>
      <w:r w:rsidRPr="007C327A">
        <w:rPr>
          <w:rFonts w:cs="Arial"/>
        </w:rPr>
        <w:t>“Employee Benefits Injury” means injury that arises out of any act, error or omission in the administration of your “Employee Benefit Programs” or alleged violation of any employment</w:t>
      </w:r>
      <w:r>
        <w:rPr>
          <w:rFonts w:cs="Arial"/>
        </w:rPr>
        <w:t>-</w:t>
      </w:r>
      <w:r w:rsidRPr="007C327A">
        <w:rPr>
          <w:rFonts w:cs="Arial"/>
        </w:rPr>
        <w:t xml:space="preserve">related </w:t>
      </w:r>
      <w:r>
        <w:rPr>
          <w:rFonts w:cs="Arial"/>
        </w:rPr>
        <w:t xml:space="preserve">local, </w:t>
      </w:r>
      <w:r w:rsidRPr="007C327A">
        <w:rPr>
          <w:rFonts w:cs="Arial"/>
        </w:rPr>
        <w:t xml:space="preserve">state or federal </w:t>
      </w:r>
      <w:r>
        <w:rPr>
          <w:rFonts w:cs="Arial"/>
        </w:rPr>
        <w:t>rule</w:t>
      </w:r>
      <w:r w:rsidRPr="007C327A">
        <w:rPr>
          <w:rFonts w:cs="Arial"/>
        </w:rPr>
        <w:t>, regulation</w:t>
      </w:r>
      <w:r>
        <w:rPr>
          <w:rFonts w:cs="Arial"/>
        </w:rPr>
        <w:t>,</w:t>
      </w:r>
      <w:r w:rsidRPr="007C327A">
        <w:rPr>
          <w:rFonts w:cs="Arial"/>
        </w:rPr>
        <w:t xml:space="preserve"> statute</w:t>
      </w:r>
      <w:r>
        <w:rPr>
          <w:rFonts w:cs="Arial"/>
        </w:rPr>
        <w:t xml:space="preserve"> or ordinance</w:t>
      </w:r>
      <w:r w:rsidRPr="007C327A">
        <w:rPr>
          <w:rFonts w:cs="Arial"/>
        </w:rPr>
        <w:t>.</w:t>
      </w:r>
    </w:p>
    <w:p w:rsidR="00984AEF" w:rsidRPr="007C327A" w:rsidRDefault="00984AEF" w:rsidP="0095091D">
      <w:pPr>
        <w:pStyle w:val="BodyText"/>
        <w:numPr>
          <w:ilvl w:val="0"/>
          <w:numId w:val="2"/>
        </w:numPr>
        <w:spacing w:before="200"/>
        <w:ind w:left="360" w:hanging="360"/>
        <w:jc w:val="both"/>
        <w:rPr>
          <w:rFonts w:cs="Arial"/>
        </w:rPr>
      </w:pPr>
      <w:r w:rsidRPr="007C327A">
        <w:rPr>
          <w:rFonts w:cs="Arial"/>
        </w:rPr>
        <w:t xml:space="preserve">“Employee Benefits Programs” means a program or programs of employee benefits maintained in connection with your business or operations, </w:t>
      </w:r>
      <w:r>
        <w:rPr>
          <w:rFonts w:cs="Arial"/>
        </w:rPr>
        <w:t>including</w:t>
      </w:r>
      <w:r w:rsidRPr="007C327A">
        <w:rPr>
          <w:rFonts w:cs="Arial"/>
        </w:rPr>
        <w:t xml:space="preserve"> but not limited to, Group Life Insurance, Group Accident or Health Insurance, Pension Plans, Employee Stock Subscription Plans, Workers Compensation, Unemployment Insurance, Social Security and Disability Benefits.</w:t>
      </w:r>
    </w:p>
    <w:p w:rsidR="00C06B9E" w:rsidRPr="001049CB" w:rsidRDefault="00C33BB2" w:rsidP="0095091D">
      <w:pPr>
        <w:pStyle w:val="BodyText"/>
        <w:spacing w:before="200"/>
        <w:ind w:left="360" w:hanging="360"/>
        <w:jc w:val="both"/>
        <w:rPr>
          <w:rFonts w:cs="Arial"/>
        </w:rPr>
      </w:pPr>
      <w:r>
        <w:rPr>
          <w:rFonts w:cs="Arial"/>
          <w:b/>
        </w:rPr>
        <w:t>H.</w:t>
      </w:r>
      <w:r>
        <w:rPr>
          <w:rFonts w:cs="Arial"/>
          <w:b/>
        </w:rPr>
        <w:tab/>
      </w:r>
      <w:r w:rsidR="009E4F34" w:rsidRPr="001049CB">
        <w:rPr>
          <w:rFonts w:cs="Arial"/>
        </w:rPr>
        <w:t>“Law Enforcement Activity(</w:t>
      </w:r>
      <w:proofErr w:type="spellStart"/>
      <w:r w:rsidR="009E4F34" w:rsidRPr="001049CB">
        <w:rPr>
          <w:rFonts w:cs="Arial"/>
        </w:rPr>
        <w:t>ies</w:t>
      </w:r>
      <w:proofErr w:type="spellEnd"/>
      <w:r w:rsidR="009E4F34" w:rsidRPr="001049CB">
        <w:rPr>
          <w:rFonts w:cs="Arial"/>
        </w:rPr>
        <w:t>)” means administration of the criminal justice system. "Law Enforcement Activity" also includes the use, operation or maintenance of any premises by your law enforcement agency.</w:t>
      </w:r>
    </w:p>
    <w:p w:rsidR="00C06B9E" w:rsidRPr="00A93576" w:rsidRDefault="009E4F34" w:rsidP="007246ED">
      <w:pPr>
        <w:pStyle w:val="BodyText"/>
        <w:numPr>
          <w:ilvl w:val="3"/>
          <w:numId w:val="29"/>
        </w:numPr>
        <w:spacing w:before="200"/>
        <w:ind w:left="360"/>
        <w:jc w:val="both"/>
        <w:rPr>
          <w:rFonts w:cs="Arial"/>
        </w:rPr>
      </w:pPr>
      <w:r w:rsidRPr="001049CB">
        <w:t>"Leased worker" means a person leased to you by a labor leasing firm under an agreement between you and the labor leasing firm, to perform duties related to the conduct of your business.</w:t>
      </w:r>
      <w:r w:rsidR="00586551">
        <w:t xml:space="preserve">  “Leased worker” does not include a “temporary worker”.</w:t>
      </w:r>
    </w:p>
    <w:p w:rsidR="00A93576" w:rsidRPr="00C33BB2" w:rsidRDefault="00D30651" w:rsidP="007246ED">
      <w:pPr>
        <w:pStyle w:val="ListParagraph"/>
        <w:widowControl/>
        <w:numPr>
          <w:ilvl w:val="4"/>
          <w:numId w:val="29"/>
        </w:numPr>
        <w:spacing w:before="200"/>
        <w:ind w:left="360"/>
        <w:jc w:val="both"/>
        <w:rPr>
          <w:rFonts w:ascii="Arial" w:hAnsi="Arial" w:cs="Arial"/>
          <w:sz w:val="20"/>
          <w:szCs w:val="20"/>
        </w:rPr>
      </w:pPr>
      <w:r>
        <w:rPr>
          <w:rFonts w:ascii="Arial" w:hAnsi="Arial" w:cs="Arial"/>
          <w:sz w:val="20"/>
          <w:szCs w:val="20"/>
        </w:rPr>
        <w:t>“</w:t>
      </w:r>
      <w:r w:rsidR="00A93576" w:rsidRPr="00D30651">
        <w:rPr>
          <w:rFonts w:ascii="Arial" w:hAnsi="Arial" w:cs="Arial"/>
          <w:sz w:val="20"/>
          <w:szCs w:val="20"/>
        </w:rPr>
        <w:t>Occurrence</w:t>
      </w:r>
      <w:r>
        <w:rPr>
          <w:rFonts w:ascii="Arial" w:hAnsi="Arial" w:cs="Arial"/>
          <w:sz w:val="20"/>
          <w:szCs w:val="20"/>
        </w:rPr>
        <w:t>”</w:t>
      </w:r>
      <w:r w:rsidR="00A93576" w:rsidRPr="00C33BB2">
        <w:rPr>
          <w:rFonts w:ascii="Arial" w:hAnsi="Arial" w:cs="Arial"/>
          <w:sz w:val="20"/>
          <w:szCs w:val="20"/>
        </w:rPr>
        <w:t xml:space="preserve"> means as respects “bodily injury” and “property damage”, an accident, including continuous or repeated exposure to substantially the same general harmful conditions.  </w:t>
      </w:r>
    </w:p>
    <w:p w:rsidR="00A93576" w:rsidRPr="00085702" w:rsidRDefault="00C33BB2" w:rsidP="0095091D">
      <w:pPr>
        <w:pStyle w:val="indent1"/>
        <w:tabs>
          <w:tab w:val="clear" w:pos="720"/>
        </w:tabs>
        <w:suppressAutoHyphens/>
        <w:spacing w:before="200" w:after="0" w:line="240" w:lineRule="auto"/>
        <w:rPr>
          <w:rFonts w:ascii="Arial" w:hAnsi="Arial" w:cs="Arial"/>
        </w:rPr>
      </w:pPr>
      <w:r w:rsidRPr="00C33BB2">
        <w:rPr>
          <w:rFonts w:ascii="Arial" w:hAnsi="Arial" w:cs="Arial"/>
          <w:b/>
        </w:rPr>
        <w:t>K.</w:t>
      </w:r>
      <w:r>
        <w:rPr>
          <w:rFonts w:ascii="Arial" w:hAnsi="Arial" w:cs="Arial"/>
        </w:rPr>
        <w:tab/>
      </w:r>
      <w:r w:rsidR="00A93576" w:rsidRPr="00085702">
        <w:rPr>
          <w:rFonts w:ascii="Arial" w:hAnsi="Arial" w:cs="Arial"/>
        </w:rPr>
        <w:t xml:space="preserve">“Personal and advertising injury” means injury, including consequential “bodily injury”, arising out of one or more of the following offenses: </w:t>
      </w:r>
    </w:p>
    <w:p w:rsidR="00A93576" w:rsidRPr="00085702" w:rsidRDefault="00A93576" w:rsidP="0095091D">
      <w:pPr>
        <w:pStyle w:val="indent1"/>
        <w:tabs>
          <w:tab w:val="clear" w:pos="360"/>
          <w:tab w:val="clear" w:pos="720"/>
        </w:tabs>
        <w:suppressAutoHyphens/>
        <w:spacing w:before="200" w:after="0" w:line="240" w:lineRule="auto"/>
        <w:ind w:firstLine="0"/>
        <w:rPr>
          <w:rFonts w:ascii="Arial" w:hAnsi="Arial" w:cs="Arial"/>
        </w:rPr>
      </w:pPr>
      <w:r>
        <w:rPr>
          <w:rFonts w:ascii="Arial" w:hAnsi="Arial" w:cs="Arial"/>
          <w:b/>
        </w:rPr>
        <w:t>1</w:t>
      </w:r>
      <w:r w:rsidRPr="00085702">
        <w:rPr>
          <w:rFonts w:ascii="Arial" w:hAnsi="Arial" w:cs="Arial"/>
          <w:b/>
        </w:rPr>
        <w:t>.</w:t>
      </w:r>
      <w:r w:rsidRPr="00085702">
        <w:rPr>
          <w:rFonts w:ascii="Arial" w:hAnsi="Arial" w:cs="Arial"/>
          <w:b/>
        </w:rPr>
        <w:tab/>
      </w:r>
      <w:r w:rsidRPr="00085702">
        <w:rPr>
          <w:rFonts w:ascii="Arial" w:hAnsi="Arial" w:cs="Arial"/>
        </w:rPr>
        <w:t xml:space="preserve">False arrest, detention or imprisonment; </w:t>
      </w:r>
    </w:p>
    <w:p w:rsidR="00A93576" w:rsidRPr="00085702" w:rsidRDefault="00A93576" w:rsidP="0095091D">
      <w:pPr>
        <w:pStyle w:val="indent1"/>
        <w:tabs>
          <w:tab w:val="clear" w:pos="360"/>
          <w:tab w:val="clear" w:pos="720"/>
        </w:tabs>
        <w:suppressAutoHyphens/>
        <w:spacing w:before="200" w:after="0" w:line="240" w:lineRule="auto"/>
        <w:ind w:firstLine="0"/>
        <w:rPr>
          <w:rFonts w:ascii="Arial" w:hAnsi="Arial" w:cs="Arial"/>
        </w:rPr>
      </w:pPr>
      <w:r>
        <w:rPr>
          <w:rFonts w:ascii="Arial" w:hAnsi="Arial" w:cs="Arial"/>
          <w:b/>
        </w:rPr>
        <w:lastRenderedPageBreak/>
        <w:t>2</w:t>
      </w:r>
      <w:r w:rsidRPr="00085702">
        <w:rPr>
          <w:rFonts w:ascii="Arial" w:hAnsi="Arial" w:cs="Arial"/>
          <w:b/>
        </w:rPr>
        <w:t>.</w:t>
      </w:r>
      <w:r w:rsidRPr="00085702">
        <w:rPr>
          <w:rFonts w:ascii="Arial" w:hAnsi="Arial" w:cs="Arial"/>
          <w:b/>
        </w:rPr>
        <w:tab/>
      </w:r>
      <w:r w:rsidRPr="00085702">
        <w:rPr>
          <w:rFonts w:ascii="Arial" w:hAnsi="Arial" w:cs="Arial"/>
        </w:rPr>
        <w:t>Malicious prosecution;</w:t>
      </w:r>
    </w:p>
    <w:p w:rsidR="00A93576" w:rsidRPr="00085702" w:rsidRDefault="000A5586" w:rsidP="000A5586">
      <w:pPr>
        <w:pStyle w:val="indent1"/>
        <w:tabs>
          <w:tab w:val="clear" w:pos="360"/>
          <w:tab w:val="clear" w:pos="720"/>
        </w:tabs>
        <w:suppressAutoHyphens/>
        <w:spacing w:before="200" w:after="0" w:line="240" w:lineRule="auto"/>
        <w:ind w:left="720"/>
        <w:rPr>
          <w:rFonts w:ascii="Arial" w:hAnsi="Arial" w:cs="Arial"/>
        </w:rPr>
      </w:pPr>
      <w:r w:rsidRPr="000A5586">
        <w:rPr>
          <w:rFonts w:ascii="Arial" w:hAnsi="Arial" w:cs="Arial"/>
          <w:b/>
        </w:rPr>
        <w:t>3.</w:t>
      </w:r>
      <w:r>
        <w:rPr>
          <w:rFonts w:ascii="Arial" w:hAnsi="Arial" w:cs="Arial"/>
        </w:rPr>
        <w:tab/>
      </w:r>
      <w:r w:rsidR="00A93576" w:rsidRPr="00085702">
        <w:rPr>
          <w:rFonts w:ascii="Arial" w:hAnsi="Arial" w:cs="Arial"/>
        </w:rPr>
        <w:t xml:space="preserve">The wrongful eviction from, wrongful entry into, or invasion of the right of private occupancy of a room, dwelling or premises that a person occupies, committed by or on behalf of its owner, landlord or lessor; </w:t>
      </w:r>
    </w:p>
    <w:p w:rsidR="00A93576" w:rsidRPr="00085702" w:rsidRDefault="000A5586" w:rsidP="0095091D">
      <w:pPr>
        <w:pStyle w:val="indent1"/>
        <w:tabs>
          <w:tab w:val="clear" w:pos="360"/>
          <w:tab w:val="clear" w:pos="720"/>
        </w:tabs>
        <w:suppressAutoHyphens/>
        <w:spacing w:before="200" w:after="0" w:line="240" w:lineRule="auto"/>
        <w:ind w:left="720"/>
        <w:rPr>
          <w:rFonts w:ascii="Arial" w:hAnsi="Arial" w:cs="Arial"/>
        </w:rPr>
      </w:pPr>
      <w:r>
        <w:rPr>
          <w:rFonts w:ascii="Arial" w:hAnsi="Arial" w:cs="Arial"/>
          <w:b/>
        </w:rPr>
        <w:t>4</w:t>
      </w:r>
      <w:r w:rsidR="00C33BB2">
        <w:rPr>
          <w:rFonts w:ascii="Arial" w:hAnsi="Arial" w:cs="Arial"/>
        </w:rPr>
        <w:t>.</w:t>
      </w:r>
      <w:r w:rsidR="00C33BB2">
        <w:rPr>
          <w:rFonts w:ascii="Arial" w:hAnsi="Arial" w:cs="Arial"/>
        </w:rPr>
        <w:tab/>
      </w:r>
      <w:r w:rsidR="00A93576" w:rsidRPr="00085702">
        <w:rPr>
          <w:rFonts w:ascii="Arial" w:hAnsi="Arial" w:cs="Arial"/>
        </w:rPr>
        <w:t>Oral or written publication, in any manner, of material that slanders or libels a person or organization or disparages a person’s or organization’s goods, products or services;</w:t>
      </w:r>
    </w:p>
    <w:p w:rsidR="00A93576" w:rsidRPr="00085702" w:rsidRDefault="000A5586" w:rsidP="0095091D">
      <w:pPr>
        <w:pStyle w:val="indent1"/>
        <w:tabs>
          <w:tab w:val="clear" w:pos="360"/>
          <w:tab w:val="clear" w:pos="720"/>
        </w:tabs>
        <w:suppressAutoHyphens/>
        <w:spacing w:before="200" w:after="0" w:line="240" w:lineRule="auto"/>
        <w:ind w:left="720"/>
        <w:rPr>
          <w:rFonts w:ascii="Arial" w:hAnsi="Arial" w:cs="Arial"/>
        </w:rPr>
      </w:pPr>
      <w:r>
        <w:rPr>
          <w:rFonts w:ascii="Arial" w:hAnsi="Arial" w:cs="Arial"/>
          <w:b/>
        </w:rPr>
        <w:t>5</w:t>
      </w:r>
      <w:r w:rsidR="00C33BB2">
        <w:rPr>
          <w:rFonts w:ascii="Arial" w:hAnsi="Arial" w:cs="Arial"/>
        </w:rPr>
        <w:t>.</w:t>
      </w:r>
      <w:r w:rsidR="00C33BB2">
        <w:rPr>
          <w:rFonts w:ascii="Arial" w:hAnsi="Arial" w:cs="Arial"/>
        </w:rPr>
        <w:tab/>
      </w:r>
      <w:r w:rsidR="00A93576" w:rsidRPr="00085702">
        <w:rPr>
          <w:rFonts w:ascii="Arial" w:hAnsi="Arial" w:cs="Arial"/>
        </w:rPr>
        <w:t xml:space="preserve">Oral or written publication, in any manner, of material that violates a person's right of privacy; </w:t>
      </w:r>
    </w:p>
    <w:p w:rsidR="00A93576" w:rsidRPr="00085702" w:rsidRDefault="000A5586" w:rsidP="0095091D">
      <w:pPr>
        <w:pStyle w:val="indent1"/>
        <w:tabs>
          <w:tab w:val="clear" w:pos="360"/>
          <w:tab w:val="clear" w:pos="720"/>
        </w:tabs>
        <w:suppressAutoHyphens/>
        <w:spacing w:before="200" w:after="0" w:line="240" w:lineRule="auto"/>
        <w:ind w:left="720"/>
        <w:rPr>
          <w:rFonts w:ascii="Arial" w:hAnsi="Arial" w:cs="Arial"/>
        </w:rPr>
      </w:pPr>
      <w:r>
        <w:rPr>
          <w:rFonts w:ascii="Arial" w:hAnsi="Arial" w:cs="Arial"/>
          <w:b/>
        </w:rPr>
        <w:t>6</w:t>
      </w:r>
      <w:r w:rsidR="00C33BB2" w:rsidRPr="00C33BB2">
        <w:rPr>
          <w:rFonts w:ascii="Arial" w:hAnsi="Arial" w:cs="Arial"/>
          <w:b/>
        </w:rPr>
        <w:t>.</w:t>
      </w:r>
      <w:r w:rsidR="00C33BB2">
        <w:rPr>
          <w:rFonts w:ascii="Arial" w:hAnsi="Arial" w:cs="Arial"/>
        </w:rPr>
        <w:tab/>
      </w:r>
      <w:r w:rsidR="00A93576" w:rsidRPr="00085702">
        <w:rPr>
          <w:rFonts w:ascii="Arial" w:hAnsi="Arial" w:cs="Arial"/>
        </w:rPr>
        <w:t>The use of another's advertising idea in your “advertisement”; or</w:t>
      </w:r>
    </w:p>
    <w:p w:rsidR="00A93576" w:rsidRDefault="000A5586" w:rsidP="0095091D">
      <w:pPr>
        <w:pStyle w:val="indent1"/>
        <w:tabs>
          <w:tab w:val="clear" w:pos="360"/>
        </w:tabs>
        <w:suppressAutoHyphens/>
        <w:spacing w:before="200" w:after="0" w:line="240" w:lineRule="auto"/>
        <w:ind w:left="720"/>
        <w:rPr>
          <w:rFonts w:ascii="Arial" w:hAnsi="Arial" w:cs="Arial"/>
        </w:rPr>
      </w:pPr>
      <w:r>
        <w:rPr>
          <w:rFonts w:ascii="Arial" w:hAnsi="Arial" w:cs="Arial"/>
          <w:b/>
        </w:rPr>
        <w:t>7.</w:t>
      </w:r>
      <w:r w:rsidR="00A93576">
        <w:rPr>
          <w:rFonts w:ascii="Arial" w:hAnsi="Arial" w:cs="Arial"/>
        </w:rPr>
        <w:tab/>
      </w:r>
      <w:r w:rsidR="00A93576" w:rsidRPr="00085702">
        <w:rPr>
          <w:rFonts w:ascii="Arial" w:hAnsi="Arial" w:cs="Arial"/>
        </w:rPr>
        <w:t>Infringing upon another's copyright, trade dress or slogan in your “advertisement”.</w:t>
      </w:r>
    </w:p>
    <w:p w:rsidR="00A93576" w:rsidRPr="00DE36E8" w:rsidRDefault="00A93576" w:rsidP="0095091D">
      <w:pPr>
        <w:pStyle w:val="indent1"/>
        <w:tabs>
          <w:tab w:val="clear" w:pos="720"/>
        </w:tabs>
        <w:suppressAutoHyphens/>
        <w:spacing w:before="200" w:after="0"/>
        <w:ind w:firstLine="0"/>
        <w:rPr>
          <w:rFonts w:ascii="Arial" w:hAnsi="Arial" w:cs="Arial"/>
        </w:rPr>
      </w:pPr>
      <w:r>
        <w:rPr>
          <w:rFonts w:ascii="Arial" w:hAnsi="Arial" w:cs="Arial"/>
        </w:rPr>
        <w:t xml:space="preserve">For the purposes of this definition, “advertisement” means </w:t>
      </w:r>
      <w:r w:rsidRPr="00DE36E8">
        <w:rPr>
          <w:rFonts w:ascii="Arial" w:hAnsi="Arial" w:cs="Arial"/>
        </w:rPr>
        <w:t>a notice that is broadcast or published to the general public or specific market segments about your goods, products or services for the purpose of attracting customers or supporters.  For the purposes of this definition:</w:t>
      </w:r>
    </w:p>
    <w:p w:rsidR="00A93576" w:rsidRPr="00DE36E8" w:rsidRDefault="00A93576" w:rsidP="0095091D">
      <w:pPr>
        <w:pStyle w:val="indent1"/>
        <w:tabs>
          <w:tab w:val="clear" w:pos="720"/>
          <w:tab w:val="left" w:pos="1080"/>
        </w:tabs>
        <w:suppressAutoHyphens/>
        <w:spacing w:before="200" w:after="0"/>
        <w:ind w:left="1080"/>
        <w:rPr>
          <w:rFonts w:ascii="Arial" w:hAnsi="Arial" w:cs="Arial"/>
        </w:rPr>
      </w:pPr>
      <w:r w:rsidRPr="00DE36E8">
        <w:rPr>
          <w:rFonts w:ascii="Arial" w:hAnsi="Arial" w:cs="Arial"/>
          <w:b/>
        </w:rPr>
        <w:t>a</w:t>
      </w:r>
      <w:r w:rsidRPr="00DE36E8">
        <w:rPr>
          <w:rFonts w:ascii="Arial" w:hAnsi="Arial" w:cs="Arial"/>
        </w:rPr>
        <w:t>.</w:t>
      </w:r>
      <w:r w:rsidRPr="00DE36E8">
        <w:rPr>
          <w:rFonts w:ascii="Arial" w:hAnsi="Arial" w:cs="Arial"/>
        </w:rPr>
        <w:tab/>
        <w:t>Notices that are published include material placed on the Internet or on similar electronic means of communication; and</w:t>
      </w:r>
    </w:p>
    <w:p w:rsidR="00A93576" w:rsidRPr="00085702" w:rsidRDefault="00A93576" w:rsidP="0095091D">
      <w:pPr>
        <w:pStyle w:val="indent1"/>
        <w:tabs>
          <w:tab w:val="clear" w:pos="360"/>
          <w:tab w:val="clear" w:pos="720"/>
          <w:tab w:val="left" w:pos="1080"/>
        </w:tabs>
        <w:suppressAutoHyphens/>
        <w:spacing w:before="200" w:after="0" w:line="240" w:lineRule="auto"/>
        <w:ind w:left="1080"/>
        <w:rPr>
          <w:rFonts w:ascii="Arial" w:hAnsi="Arial" w:cs="Arial"/>
        </w:rPr>
      </w:pPr>
      <w:r w:rsidRPr="00DE36E8">
        <w:rPr>
          <w:rFonts w:ascii="Arial" w:hAnsi="Arial" w:cs="Arial"/>
          <w:b/>
        </w:rPr>
        <w:t>b</w:t>
      </w:r>
      <w:r w:rsidRPr="00DE36E8">
        <w:rPr>
          <w:rFonts w:ascii="Arial" w:hAnsi="Arial" w:cs="Arial"/>
        </w:rPr>
        <w:t>.</w:t>
      </w:r>
      <w:r w:rsidRPr="00DE36E8">
        <w:rPr>
          <w:rFonts w:ascii="Arial" w:hAnsi="Arial" w:cs="Arial"/>
        </w:rPr>
        <w:tab/>
        <w:t>Regarding websites, only that part of a website that is about your goods, products or services for the purposes of attracting customers or supporters is considered an advertisement.</w:t>
      </w:r>
    </w:p>
    <w:p w:rsidR="00A93576" w:rsidRPr="007200D1" w:rsidRDefault="00C33BB2" w:rsidP="0095091D">
      <w:pPr>
        <w:pStyle w:val="BodyText"/>
        <w:spacing w:before="200"/>
        <w:ind w:left="360" w:hanging="360"/>
        <w:jc w:val="both"/>
        <w:rPr>
          <w:rFonts w:cs="Arial"/>
        </w:rPr>
      </w:pPr>
      <w:r w:rsidRPr="00C33BB2">
        <w:rPr>
          <w:rFonts w:cs="Arial"/>
          <w:b/>
        </w:rPr>
        <w:t>L</w:t>
      </w:r>
      <w:r>
        <w:rPr>
          <w:rFonts w:cs="Arial"/>
        </w:rPr>
        <w:t>.</w:t>
      </w:r>
      <w:r>
        <w:rPr>
          <w:rFonts w:cs="Arial"/>
        </w:rPr>
        <w:tab/>
      </w:r>
      <w:r w:rsidR="00A93576" w:rsidRPr="007200D1">
        <w:rPr>
          <w:rFonts w:cs="Arial"/>
        </w:rPr>
        <w:t>“Property Damage" means:</w:t>
      </w:r>
    </w:p>
    <w:p w:rsidR="00A93576" w:rsidRPr="007200D1" w:rsidRDefault="00A93576" w:rsidP="0095091D">
      <w:pPr>
        <w:pStyle w:val="BodyText"/>
        <w:numPr>
          <w:ilvl w:val="1"/>
          <w:numId w:val="2"/>
        </w:numPr>
        <w:spacing w:before="200"/>
        <w:ind w:left="720" w:hanging="360"/>
        <w:jc w:val="both"/>
        <w:rPr>
          <w:rFonts w:cs="Arial"/>
        </w:rPr>
      </w:pPr>
      <w:r w:rsidRPr="007200D1">
        <w:rPr>
          <w:rFonts w:cs="Arial"/>
        </w:rPr>
        <w:t>Physical injury to tangible property including all resulting loss of use of that property; or</w:t>
      </w:r>
    </w:p>
    <w:p w:rsidR="00A93576" w:rsidRPr="007200D1" w:rsidRDefault="00A93576" w:rsidP="0095091D">
      <w:pPr>
        <w:pStyle w:val="BodyText"/>
        <w:numPr>
          <w:ilvl w:val="1"/>
          <w:numId w:val="2"/>
        </w:numPr>
        <w:spacing w:before="200"/>
        <w:ind w:left="720" w:hanging="360"/>
        <w:jc w:val="both"/>
        <w:rPr>
          <w:rFonts w:cs="Arial"/>
        </w:rPr>
      </w:pPr>
      <w:r w:rsidRPr="007200D1">
        <w:rPr>
          <w:rFonts w:cs="Arial"/>
        </w:rPr>
        <w:t>Loss of use of personal property that is not physically injured; or</w:t>
      </w:r>
    </w:p>
    <w:p w:rsidR="00A93576" w:rsidRPr="007200D1" w:rsidRDefault="00A93576" w:rsidP="0095091D">
      <w:pPr>
        <w:pStyle w:val="BodyText"/>
        <w:numPr>
          <w:ilvl w:val="1"/>
          <w:numId w:val="2"/>
        </w:numPr>
        <w:spacing w:before="200"/>
        <w:ind w:left="720" w:hanging="360"/>
        <w:jc w:val="both"/>
        <w:rPr>
          <w:rFonts w:cs="Arial"/>
        </w:rPr>
      </w:pPr>
      <w:r w:rsidRPr="007200D1">
        <w:rPr>
          <w:rFonts w:cs="Arial"/>
        </w:rPr>
        <w:t>Disappearance of tangible property (including money)</w:t>
      </w:r>
      <w:r>
        <w:rPr>
          <w:rFonts w:cs="Arial"/>
        </w:rPr>
        <w:t>; or</w:t>
      </w:r>
      <w:r w:rsidRPr="007200D1">
        <w:rPr>
          <w:rFonts w:cs="Arial"/>
        </w:rPr>
        <w:t>.</w:t>
      </w:r>
    </w:p>
    <w:p w:rsidR="00A93576" w:rsidRDefault="00A93576" w:rsidP="0095091D">
      <w:pPr>
        <w:pStyle w:val="BodyText"/>
        <w:numPr>
          <w:ilvl w:val="1"/>
          <w:numId w:val="2"/>
        </w:numPr>
        <w:spacing w:before="200"/>
        <w:ind w:left="720" w:hanging="360"/>
        <w:jc w:val="both"/>
        <w:rPr>
          <w:rFonts w:cs="Arial"/>
        </w:rPr>
      </w:pPr>
      <w:r w:rsidRPr="00105085">
        <w:rPr>
          <w:rFonts w:cs="Arial"/>
        </w:rPr>
        <w:t xml:space="preserve">Impairment, deprivation or destruction of property, including loss of use thereof, resulting from proceedings in eminent domain, adverse possession, </w:t>
      </w:r>
      <w:r>
        <w:rPr>
          <w:rFonts w:cs="Arial"/>
        </w:rPr>
        <w:t xml:space="preserve">dedication by adverse use, </w:t>
      </w:r>
      <w:r w:rsidRPr="00105085">
        <w:rPr>
          <w:rFonts w:cs="Arial"/>
        </w:rPr>
        <w:t>unlawful or unconstitutional taking of property</w:t>
      </w:r>
      <w:r>
        <w:rPr>
          <w:rFonts w:cs="Arial"/>
        </w:rPr>
        <w:t>,</w:t>
      </w:r>
      <w:r w:rsidRPr="00105085">
        <w:rPr>
          <w:rFonts w:cs="Arial"/>
        </w:rPr>
        <w:t xml:space="preserve"> inverse condemnation</w:t>
      </w:r>
      <w:r>
        <w:rPr>
          <w:rFonts w:cs="Arial"/>
        </w:rPr>
        <w:t xml:space="preserve"> or condemnation proceedings,</w:t>
      </w:r>
      <w:r w:rsidRPr="00105085">
        <w:rPr>
          <w:rFonts w:cs="Arial"/>
        </w:rPr>
        <w:t xml:space="preserve"> by whatever name called.</w:t>
      </w:r>
    </w:p>
    <w:p w:rsidR="00A93576" w:rsidRPr="007200D1" w:rsidRDefault="00A93576" w:rsidP="0095091D">
      <w:pPr>
        <w:pStyle w:val="BodyText"/>
        <w:numPr>
          <w:ilvl w:val="0"/>
          <w:numId w:val="26"/>
        </w:numPr>
        <w:spacing w:before="200"/>
        <w:ind w:left="360"/>
        <w:jc w:val="both"/>
        <w:rPr>
          <w:rFonts w:cs="Arial"/>
        </w:rPr>
      </w:pPr>
      <w:r w:rsidRPr="007200D1">
        <w:rPr>
          <w:rFonts w:cs="Arial"/>
        </w:rPr>
        <w:t xml:space="preserve">“Suit(s)” means a civil proceeding in which “damages” </w:t>
      </w:r>
      <w:r>
        <w:rPr>
          <w:rFonts w:cs="Arial"/>
        </w:rPr>
        <w:t xml:space="preserve">because of a “wrongful act” </w:t>
      </w:r>
      <w:r w:rsidR="00D95CCD">
        <w:rPr>
          <w:rFonts w:cs="Arial"/>
        </w:rPr>
        <w:t xml:space="preserve">“bodily injury” or “property damage” </w:t>
      </w:r>
      <w:r w:rsidRPr="007200D1">
        <w:rPr>
          <w:rFonts w:cs="Arial"/>
        </w:rPr>
        <w:t>to which this insurance applies are alleged. “Suit” includes:</w:t>
      </w:r>
    </w:p>
    <w:p w:rsidR="00A93576" w:rsidRPr="007200D1" w:rsidRDefault="00A93576" w:rsidP="0095091D">
      <w:pPr>
        <w:pStyle w:val="BodyText"/>
        <w:numPr>
          <w:ilvl w:val="1"/>
          <w:numId w:val="26"/>
        </w:numPr>
        <w:spacing w:before="200"/>
        <w:ind w:left="720"/>
        <w:jc w:val="both"/>
        <w:rPr>
          <w:rFonts w:cs="Arial"/>
        </w:rPr>
      </w:pPr>
      <w:r w:rsidRPr="007200D1">
        <w:rPr>
          <w:rFonts w:cs="Arial"/>
        </w:rPr>
        <w:t>An arbitration proceeding in which “damages” are claimed and to which the insured must submit or does submit with our consent; or</w:t>
      </w:r>
    </w:p>
    <w:p w:rsidR="00A93576" w:rsidRDefault="00A93576" w:rsidP="0095091D">
      <w:pPr>
        <w:pStyle w:val="BodyText"/>
        <w:numPr>
          <w:ilvl w:val="1"/>
          <w:numId w:val="26"/>
        </w:numPr>
        <w:tabs>
          <w:tab w:val="left" w:pos="1057"/>
        </w:tabs>
        <w:spacing w:before="200"/>
        <w:ind w:left="720"/>
        <w:jc w:val="both"/>
        <w:rPr>
          <w:rFonts w:cs="Arial"/>
        </w:rPr>
      </w:pPr>
      <w:r w:rsidRPr="007200D1">
        <w:rPr>
          <w:rFonts w:cs="Arial"/>
        </w:rPr>
        <w:t>Any other alternative dispute resolution proceeding in which “damages” are claimed and to which the insured submits with our consent.</w:t>
      </w:r>
    </w:p>
    <w:p w:rsidR="00A93576" w:rsidRPr="007200D1" w:rsidRDefault="00A93576" w:rsidP="0095091D">
      <w:pPr>
        <w:pStyle w:val="BodyText"/>
        <w:numPr>
          <w:ilvl w:val="0"/>
          <w:numId w:val="26"/>
        </w:numPr>
        <w:tabs>
          <w:tab w:val="left" w:pos="1057"/>
        </w:tabs>
        <w:spacing w:before="200"/>
        <w:ind w:left="360"/>
        <w:jc w:val="both"/>
        <w:rPr>
          <w:rFonts w:cs="Arial"/>
        </w:rPr>
      </w:pPr>
      <w:r>
        <w:rPr>
          <w:rFonts w:cs="Arial"/>
        </w:rPr>
        <w:t>“Temporary worker” means a person who is furnished to you to substitute for a permanent “employee” on leave or to meet seasonal or short-term workload conditions.</w:t>
      </w:r>
    </w:p>
    <w:p w:rsidR="00A93576" w:rsidRPr="007200D1" w:rsidRDefault="00A93576" w:rsidP="0095091D">
      <w:pPr>
        <w:pStyle w:val="BodyText"/>
        <w:numPr>
          <w:ilvl w:val="0"/>
          <w:numId w:val="26"/>
        </w:numPr>
        <w:spacing w:before="200"/>
        <w:ind w:left="360"/>
        <w:jc w:val="both"/>
        <w:rPr>
          <w:rFonts w:cs="Arial"/>
        </w:rPr>
      </w:pPr>
      <w:r w:rsidRPr="007200D1">
        <w:rPr>
          <w:rFonts w:cs="Arial"/>
        </w:rPr>
        <w:t>"Volunteer</w:t>
      </w:r>
      <w:r>
        <w:rPr>
          <w:rFonts w:cs="Arial"/>
        </w:rPr>
        <w:t xml:space="preserve"> worker</w:t>
      </w:r>
      <w:r w:rsidRPr="007200D1">
        <w:rPr>
          <w:rFonts w:cs="Arial"/>
        </w:rPr>
        <w:t>" means a person who:</w:t>
      </w:r>
    </w:p>
    <w:p w:rsidR="00A93576" w:rsidRPr="007200D1" w:rsidRDefault="00A93576" w:rsidP="0095091D">
      <w:pPr>
        <w:pStyle w:val="BodyText"/>
        <w:numPr>
          <w:ilvl w:val="1"/>
          <w:numId w:val="26"/>
        </w:numPr>
        <w:spacing w:before="200"/>
        <w:ind w:left="720"/>
        <w:jc w:val="both"/>
        <w:rPr>
          <w:rFonts w:cs="Arial"/>
        </w:rPr>
      </w:pPr>
      <w:r w:rsidRPr="007200D1">
        <w:rPr>
          <w:rFonts w:cs="Arial"/>
        </w:rPr>
        <w:t>Is not an "employee" of any insured; and</w:t>
      </w:r>
    </w:p>
    <w:p w:rsidR="00A93576" w:rsidRPr="007200D1" w:rsidRDefault="00A93576" w:rsidP="0095091D">
      <w:pPr>
        <w:pStyle w:val="BodyText"/>
        <w:numPr>
          <w:ilvl w:val="1"/>
          <w:numId w:val="26"/>
        </w:numPr>
        <w:spacing w:before="200"/>
        <w:ind w:left="720"/>
        <w:jc w:val="both"/>
        <w:rPr>
          <w:rFonts w:cs="Arial"/>
        </w:rPr>
      </w:pPr>
      <w:r w:rsidRPr="007200D1">
        <w:rPr>
          <w:rFonts w:cs="Arial"/>
        </w:rPr>
        <w:t>Donates his or her work; and</w:t>
      </w:r>
    </w:p>
    <w:p w:rsidR="00A93576" w:rsidRPr="007200D1" w:rsidRDefault="00A93576" w:rsidP="0095091D">
      <w:pPr>
        <w:pStyle w:val="BodyText"/>
        <w:numPr>
          <w:ilvl w:val="1"/>
          <w:numId w:val="26"/>
        </w:numPr>
        <w:spacing w:before="200"/>
        <w:ind w:left="720"/>
        <w:jc w:val="both"/>
        <w:rPr>
          <w:rFonts w:cs="Arial"/>
        </w:rPr>
      </w:pPr>
      <w:r w:rsidRPr="007200D1">
        <w:rPr>
          <w:rFonts w:cs="Arial"/>
        </w:rPr>
        <w:t>Acts at the direction of, and within the scope of duties determined by an insured; and</w:t>
      </w:r>
    </w:p>
    <w:p w:rsidR="00A93576" w:rsidRPr="007200D1" w:rsidRDefault="00A93576" w:rsidP="0095091D">
      <w:pPr>
        <w:pStyle w:val="BodyText"/>
        <w:numPr>
          <w:ilvl w:val="1"/>
          <w:numId w:val="26"/>
        </w:numPr>
        <w:spacing w:before="200"/>
        <w:ind w:left="720"/>
        <w:jc w:val="both"/>
        <w:rPr>
          <w:rFonts w:cs="Arial"/>
        </w:rPr>
      </w:pPr>
      <w:r w:rsidRPr="007200D1">
        <w:rPr>
          <w:rFonts w:cs="Arial"/>
        </w:rPr>
        <w:t xml:space="preserve">Is not paid a fee, salary or other compensation by any insured or anyone else for their work performed for the </w:t>
      </w:r>
      <w:r w:rsidRPr="007200D1">
        <w:rPr>
          <w:rFonts w:cs="Arial"/>
        </w:rPr>
        <w:lastRenderedPageBreak/>
        <w:t>insured.</w:t>
      </w:r>
    </w:p>
    <w:p w:rsidR="00C06B9E" w:rsidRPr="001049CB" w:rsidRDefault="00A93576" w:rsidP="0095091D">
      <w:pPr>
        <w:pStyle w:val="BodyText"/>
        <w:numPr>
          <w:ilvl w:val="0"/>
          <w:numId w:val="26"/>
        </w:numPr>
        <w:spacing w:before="200"/>
        <w:ind w:left="360"/>
        <w:jc w:val="both"/>
        <w:rPr>
          <w:rFonts w:cs="Arial"/>
          <w:sz w:val="18"/>
          <w:szCs w:val="18"/>
        </w:rPr>
      </w:pPr>
      <w:bookmarkStart w:id="2" w:name="Attachment:_AG_LE_0005_01_02-09_EDU.pdf"/>
      <w:bookmarkEnd w:id="2"/>
      <w:r w:rsidRPr="00E23D9B">
        <w:rPr>
          <w:rFonts w:cs="Arial"/>
        </w:rPr>
        <w:t>“Wrongful Act” means the actual or alleged negligent act, error, omission or breach of duty committed by an insured</w:t>
      </w:r>
      <w:r>
        <w:rPr>
          <w:rFonts w:cs="Arial"/>
        </w:rPr>
        <w:t xml:space="preserve"> arising out of the insured’s rendering or failure to render “law enforcement activities”.</w:t>
      </w:r>
    </w:p>
    <w:sectPr w:rsidR="00C06B9E" w:rsidRPr="001049CB" w:rsidSect="006B4D4E">
      <w:headerReference w:type="default" r:id="rId9"/>
      <w:footerReference w:type="default" r:id="rId10"/>
      <w:pgSz w:w="12240" w:h="15840" w:code="1"/>
      <w:pgMar w:top="1008" w:right="720" w:bottom="1008" w:left="720" w:header="1152" w:footer="115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725" w:rsidRDefault="009C4725">
      <w:r>
        <w:separator/>
      </w:r>
    </w:p>
  </w:endnote>
  <w:endnote w:type="continuationSeparator" w:id="0">
    <w:p w:rsidR="009C4725" w:rsidRDefault="009C4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Univers ATT Bold">
    <w:panose1 w:val="00000000000000000000"/>
    <w:charset w:val="00"/>
    <w:family w:val="roman"/>
    <w:notTrueType/>
    <w:pitch w:val="default"/>
  </w:font>
  <w:font w:name="Arial (W1)">
    <w:altName w:val="Times New Roman"/>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jc w:val="center"/>
      <w:tblLook w:val="01E0" w:firstRow="1" w:lastRow="1" w:firstColumn="1" w:lastColumn="1" w:noHBand="0" w:noVBand="0"/>
    </w:tblPr>
    <w:tblGrid>
      <w:gridCol w:w="1728"/>
      <w:gridCol w:w="5760"/>
      <w:gridCol w:w="1980"/>
    </w:tblGrid>
    <w:tr w:rsidR="009C4725" w:rsidRPr="005351F2" w:rsidTr="005351F2">
      <w:trPr>
        <w:trHeight w:val="332"/>
        <w:jc w:val="center"/>
      </w:trPr>
      <w:tc>
        <w:tcPr>
          <w:tcW w:w="1728" w:type="dxa"/>
        </w:tcPr>
        <w:p w:rsidR="009C4725" w:rsidRPr="005351F2" w:rsidRDefault="004878E6" w:rsidP="005351F2">
          <w:pPr>
            <w:tabs>
              <w:tab w:val="center" w:pos="4680"/>
              <w:tab w:val="right" w:pos="9360"/>
            </w:tabs>
            <w:rPr>
              <w:rFonts w:ascii="Arial" w:hAnsi="Arial" w:cs="Arial"/>
              <w:sz w:val="18"/>
              <w:szCs w:val="18"/>
            </w:rPr>
          </w:pPr>
          <w:r>
            <w:rPr>
              <w:rFonts w:ascii="Arial" w:hAnsi="Arial" w:cs="Arial"/>
              <w:sz w:val="18"/>
              <w:szCs w:val="18"/>
            </w:rPr>
            <w:t xml:space="preserve">PRG </w:t>
          </w:r>
          <w:r w:rsidR="00A764AA">
            <w:rPr>
              <w:rFonts w:ascii="Arial" w:hAnsi="Arial" w:cs="Arial"/>
              <w:sz w:val="18"/>
              <w:szCs w:val="18"/>
            </w:rPr>
            <w:t>4010</w:t>
          </w:r>
          <w:r w:rsidR="009C4725" w:rsidRPr="005351F2">
            <w:rPr>
              <w:rFonts w:ascii="Arial" w:hAnsi="Arial" w:cs="Arial"/>
              <w:sz w:val="18"/>
              <w:szCs w:val="18"/>
            </w:rPr>
            <w:t xml:space="preserve"> (</w:t>
          </w:r>
          <w:r w:rsidR="00A764AA">
            <w:rPr>
              <w:rFonts w:ascii="Arial" w:hAnsi="Arial" w:cs="Arial"/>
              <w:sz w:val="18"/>
              <w:szCs w:val="18"/>
            </w:rPr>
            <w:t>8/17</w:t>
          </w:r>
          <w:r w:rsidR="009C4725" w:rsidRPr="005351F2">
            <w:rPr>
              <w:rFonts w:ascii="Arial" w:hAnsi="Arial" w:cs="Arial"/>
              <w:sz w:val="18"/>
              <w:szCs w:val="18"/>
            </w:rPr>
            <w:t>)</w:t>
          </w:r>
        </w:p>
      </w:tc>
      <w:tc>
        <w:tcPr>
          <w:tcW w:w="5760" w:type="dxa"/>
        </w:tcPr>
        <w:p w:rsidR="009C4725" w:rsidRPr="005351F2" w:rsidRDefault="009C4725" w:rsidP="005351F2">
          <w:pPr>
            <w:autoSpaceDE w:val="0"/>
            <w:autoSpaceDN w:val="0"/>
            <w:adjustRightInd w:val="0"/>
            <w:ind w:left="360"/>
            <w:jc w:val="center"/>
            <w:rPr>
              <w:rFonts w:ascii="Arial" w:hAnsi="Arial" w:cs="Arial"/>
              <w:sz w:val="18"/>
              <w:szCs w:val="18"/>
            </w:rPr>
          </w:pPr>
          <w:r w:rsidRPr="005351F2">
            <w:rPr>
              <w:rFonts w:ascii="Arial" w:hAnsi="Arial" w:cs="Arial"/>
              <w:sz w:val="18"/>
              <w:szCs w:val="18"/>
            </w:rPr>
            <w:t>©All rights reserved.</w:t>
          </w:r>
        </w:p>
      </w:tc>
      <w:tc>
        <w:tcPr>
          <w:tcW w:w="1980" w:type="dxa"/>
        </w:tcPr>
        <w:p w:rsidR="009C4725" w:rsidRPr="005351F2" w:rsidRDefault="009C4725" w:rsidP="005351F2">
          <w:pPr>
            <w:tabs>
              <w:tab w:val="center" w:pos="4680"/>
              <w:tab w:val="right" w:pos="9360"/>
            </w:tabs>
            <w:jc w:val="right"/>
            <w:rPr>
              <w:rFonts w:ascii="Arial" w:hAnsi="Arial" w:cs="Arial"/>
              <w:sz w:val="18"/>
              <w:szCs w:val="18"/>
            </w:rPr>
          </w:pPr>
          <w:r w:rsidRPr="005351F2">
            <w:rPr>
              <w:rFonts w:ascii="Arial" w:hAnsi="Arial" w:cs="Arial"/>
              <w:sz w:val="18"/>
              <w:szCs w:val="18"/>
            </w:rPr>
            <w:t xml:space="preserve">Page </w:t>
          </w:r>
          <w:r w:rsidRPr="005351F2">
            <w:rPr>
              <w:rFonts w:ascii="Arial" w:hAnsi="Arial" w:cs="Arial"/>
              <w:sz w:val="18"/>
              <w:szCs w:val="18"/>
            </w:rPr>
            <w:fldChar w:fldCharType="begin"/>
          </w:r>
          <w:r w:rsidRPr="005351F2">
            <w:rPr>
              <w:rFonts w:ascii="Arial" w:hAnsi="Arial" w:cs="Arial"/>
              <w:sz w:val="18"/>
              <w:szCs w:val="18"/>
            </w:rPr>
            <w:instrText xml:space="preserve"> PAGE </w:instrText>
          </w:r>
          <w:r w:rsidRPr="005351F2">
            <w:rPr>
              <w:rFonts w:ascii="Arial" w:hAnsi="Arial" w:cs="Arial"/>
              <w:sz w:val="18"/>
              <w:szCs w:val="18"/>
            </w:rPr>
            <w:fldChar w:fldCharType="separate"/>
          </w:r>
          <w:r w:rsidR="003F25BB">
            <w:rPr>
              <w:rFonts w:ascii="Arial" w:hAnsi="Arial" w:cs="Arial"/>
              <w:noProof/>
              <w:sz w:val="18"/>
              <w:szCs w:val="18"/>
            </w:rPr>
            <w:t>2</w:t>
          </w:r>
          <w:r w:rsidRPr="005351F2">
            <w:rPr>
              <w:rFonts w:ascii="Arial" w:hAnsi="Arial" w:cs="Arial"/>
              <w:sz w:val="18"/>
              <w:szCs w:val="18"/>
            </w:rPr>
            <w:fldChar w:fldCharType="end"/>
          </w:r>
          <w:r w:rsidRPr="005351F2">
            <w:rPr>
              <w:rFonts w:ascii="Arial" w:hAnsi="Arial" w:cs="Arial"/>
              <w:sz w:val="18"/>
              <w:szCs w:val="18"/>
            </w:rPr>
            <w:t xml:space="preserve"> of </w:t>
          </w:r>
          <w:r w:rsidRPr="005351F2">
            <w:rPr>
              <w:rFonts w:ascii="Arial" w:hAnsi="Arial" w:cs="Arial"/>
              <w:sz w:val="18"/>
              <w:szCs w:val="18"/>
            </w:rPr>
            <w:fldChar w:fldCharType="begin"/>
          </w:r>
          <w:r w:rsidRPr="005351F2">
            <w:rPr>
              <w:rFonts w:ascii="Arial" w:hAnsi="Arial" w:cs="Arial"/>
              <w:sz w:val="18"/>
              <w:szCs w:val="18"/>
            </w:rPr>
            <w:instrText xml:space="preserve"> NUMPAGES </w:instrText>
          </w:r>
          <w:r w:rsidRPr="005351F2">
            <w:rPr>
              <w:rFonts w:ascii="Arial" w:hAnsi="Arial" w:cs="Arial"/>
              <w:sz w:val="18"/>
              <w:szCs w:val="18"/>
            </w:rPr>
            <w:fldChar w:fldCharType="separate"/>
          </w:r>
          <w:r w:rsidR="003F25BB">
            <w:rPr>
              <w:rFonts w:ascii="Arial" w:hAnsi="Arial" w:cs="Arial"/>
              <w:noProof/>
              <w:sz w:val="18"/>
              <w:szCs w:val="18"/>
            </w:rPr>
            <w:t>14</w:t>
          </w:r>
          <w:r w:rsidRPr="005351F2">
            <w:rPr>
              <w:rFonts w:ascii="Arial" w:hAnsi="Arial" w:cs="Arial"/>
              <w:sz w:val="18"/>
              <w:szCs w:val="18"/>
            </w:rPr>
            <w:fldChar w:fldCharType="end"/>
          </w:r>
        </w:p>
        <w:p w:rsidR="009C4725" w:rsidRPr="005351F2" w:rsidRDefault="009C4725" w:rsidP="005351F2">
          <w:pPr>
            <w:tabs>
              <w:tab w:val="center" w:pos="4680"/>
              <w:tab w:val="right" w:pos="9360"/>
            </w:tabs>
            <w:rPr>
              <w:rFonts w:ascii="Arial" w:hAnsi="Arial" w:cs="Arial"/>
              <w:sz w:val="18"/>
              <w:szCs w:val="18"/>
            </w:rPr>
          </w:pPr>
        </w:p>
      </w:tc>
    </w:tr>
  </w:tbl>
  <w:p w:rsidR="009C4725" w:rsidRDefault="009C4725">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725" w:rsidRDefault="009C4725">
      <w:r>
        <w:separator/>
      </w:r>
    </w:p>
  </w:footnote>
  <w:footnote w:type="continuationSeparator" w:id="0">
    <w:p w:rsidR="009C4725" w:rsidRDefault="009C47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725" w:rsidRDefault="009C4725" w:rsidP="006D14C2">
    <w:pPr>
      <w:pStyle w:val="Header"/>
      <w:ind w:right="316"/>
      <w:jc w:val="right"/>
      <w:rPr>
        <w:rFonts w:ascii="Arial" w:hAnsi="Arial" w:cs="Arial"/>
        <w:b/>
        <w:sz w:val="20"/>
        <w:szCs w:val="20"/>
      </w:rPr>
    </w:pPr>
    <w:r w:rsidRPr="00A32AEC">
      <w:rPr>
        <w:rFonts w:ascii="Arial" w:hAnsi="Arial" w:cs="Arial"/>
        <w:b/>
        <w:sz w:val="20"/>
        <w:szCs w:val="20"/>
      </w:rPr>
      <w:t>Professional</w:t>
    </w:r>
  </w:p>
  <w:p w:rsidR="009C4725" w:rsidRDefault="009C4725" w:rsidP="006D14C2">
    <w:pPr>
      <w:pStyle w:val="Header"/>
      <w:ind w:right="316"/>
      <w:jc w:val="right"/>
      <w:rPr>
        <w:rFonts w:ascii="Arial" w:hAnsi="Arial" w:cs="Arial"/>
        <w:b/>
        <w:sz w:val="20"/>
        <w:szCs w:val="20"/>
      </w:rPr>
    </w:pPr>
    <w:r>
      <w:rPr>
        <w:rFonts w:ascii="Arial" w:hAnsi="Arial" w:cs="Arial"/>
        <w:b/>
        <w:sz w:val="20"/>
        <w:szCs w:val="20"/>
      </w:rPr>
      <w:t>Occurrence</w:t>
    </w:r>
  </w:p>
  <w:p w:rsidR="006B4D4E" w:rsidRPr="00A32AEC" w:rsidRDefault="006B4D4E" w:rsidP="006D14C2">
    <w:pPr>
      <w:pStyle w:val="Header"/>
      <w:ind w:right="316"/>
      <w:jc w:val="right"/>
      <w:rPr>
        <w:rFonts w:ascii="Arial" w:hAnsi="Arial" w:cs="Arial"/>
        <w:b/>
        <w:sz w:val="20"/>
        <w:szCs w:val="20"/>
      </w:rPr>
    </w:pPr>
  </w:p>
  <w:p w:rsidR="009C4725" w:rsidRDefault="009C4725" w:rsidP="005351F2">
    <w:pPr>
      <w:spacing w:line="14" w:lineRule="auto"/>
      <w:jc w:val="right"/>
      <w:rPr>
        <w:sz w:val="2"/>
        <w:szCs w:val="2"/>
      </w:rPr>
    </w:pPr>
  </w:p>
  <w:p w:rsidR="009C4725" w:rsidRDefault="009C4725" w:rsidP="005351F2">
    <w:pPr>
      <w:spacing w:line="14" w:lineRule="auto"/>
      <w:jc w:val="right"/>
      <w:rPr>
        <w:sz w:val="2"/>
        <w:szCs w:val="2"/>
      </w:rPr>
    </w:pPr>
  </w:p>
  <w:p w:rsidR="009C4725" w:rsidRDefault="009C4725" w:rsidP="005351F2">
    <w:pPr>
      <w:spacing w:line="14" w:lineRule="auto"/>
      <w:jc w:val="right"/>
      <w:rPr>
        <w:sz w:val="2"/>
        <w:szCs w:val="2"/>
      </w:rPr>
    </w:pPr>
  </w:p>
  <w:p w:rsidR="009C4725" w:rsidRDefault="009C4725" w:rsidP="005351F2">
    <w:pPr>
      <w:spacing w:line="14" w:lineRule="auto"/>
      <w:jc w:val="right"/>
      <w:rPr>
        <w:sz w:val="2"/>
        <w:szCs w:val="2"/>
      </w:rPr>
    </w:pPr>
  </w:p>
  <w:p w:rsidR="009C4725" w:rsidRDefault="009C4725" w:rsidP="005351F2">
    <w:pPr>
      <w:spacing w:line="14" w:lineRule="auto"/>
      <w:jc w:val="right"/>
      <w:rPr>
        <w:sz w:val="2"/>
        <w:szCs w:val="2"/>
      </w:rPr>
    </w:pPr>
    <w:r>
      <w:rPr>
        <w:sz w:val="2"/>
        <w:szCs w:val="2"/>
      </w:rPr>
      <w:t>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81E"/>
    <w:multiLevelType w:val="hybridMultilevel"/>
    <w:tmpl w:val="A7807742"/>
    <w:lvl w:ilvl="0" w:tplc="96F838E2">
      <w:start w:val="1"/>
      <w:numFmt w:val="upperLetter"/>
      <w:lvlText w:val="%1."/>
      <w:lvlJc w:val="left"/>
      <w:pPr>
        <w:ind w:left="541" w:hanging="361"/>
      </w:pPr>
      <w:rPr>
        <w:rFonts w:ascii="Arial" w:eastAsia="Arial" w:hAnsi="Arial" w:hint="default"/>
        <w:b/>
        <w:spacing w:val="-1"/>
        <w:sz w:val="20"/>
        <w:szCs w:val="20"/>
      </w:rPr>
    </w:lvl>
    <w:lvl w:ilvl="1" w:tplc="A3D0CF30">
      <w:start w:val="1"/>
      <w:numFmt w:val="decimal"/>
      <w:lvlText w:val="%2."/>
      <w:lvlJc w:val="left"/>
      <w:pPr>
        <w:ind w:left="1082" w:hanging="361"/>
      </w:pPr>
      <w:rPr>
        <w:rFonts w:ascii="Arial" w:eastAsia="Arial" w:hAnsi="Arial" w:hint="default"/>
        <w:b/>
        <w:spacing w:val="-1"/>
        <w:sz w:val="20"/>
        <w:szCs w:val="20"/>
      </w:rPr>
    </w:lvl>
    <w:lvl w:ilvl="2" w:tplc="02387972">
      <w:start w:val="1"/>
      <w:numFmt w:val="bullet"/>
      <w:lvlText w:val="•"/>
      <w:lvlJc w:val="left"/>
      <w:pPr>
        <w:ind w:left="1022" w:hanging="361"/>
      </w:pPr>
      <w:rPr>
        <w:rFonts w:hint="default"/>
      </w:rPr>
    </w:lvl>
    <w:lvl w:ilvl="3" w:tplc="75629F10">
      <w:start w:val="1"/>
      <w:numFmt w:val="bullet"/>
      <w:lvlText w:val="•"/>
      <w:lvlJc w:val="left"/>
      <w:pPr>
        <w:ind w:left="1022" w:hanging="361"/>
      </w:pPr>
      <w:rPr>
        <w:rFonts w:hint="default"/>
      </w:rPr>
    </w:lvl>
    <w:lvl w:ilvl="4" w:tplc="C4E640A8">
      <w:start w:val="1"/>
      <w:numFmt w:val="bullet"/>
      <w:lvlText w:val="•"/>
      <w:lvlJc w:val="left"/>
      <w:pPr>
        <w:ind w:left="1022" w:hanging="361"/>
      </w:pPr>
      <w:rPr>
        <w:rFonts w:hint="default"/>
      </w:rPr>
    </w:lvl>
    <w:lvl w:ilvl="5" w:tplc="FFCA8BD4">
      <w:start w:val="1"/>
      <w:numFmt w:val="bullet"/>
      <w:lvlText w:val="•"/>
      <w:lvlJc w:val="left"/>
      <w:pPr>
        <w:ind w:left="1082" w:hanging="361"/>
      </w:pPr>
      <w:rPr>
        <w:rFonts w:hint="default"/>
      </w:rPr>
    </w:lvl>
    <w:lvl w:ilvl="6" w:tplc="EB281CF0">
      <w:start w:val="1"/>
      <w:numFmt w:val="bullet"/>
      <w:lvlText w:val="•"/>
      <w:lvlJc w:val="left"/>
      <w:pPr>
        <w:ind w:left="3074" w:hanging="361"/>
      </w:pPr>
      <w:rPr>
        <w:rFonts w:hint="default"/>
      </w:rPr>
    </w:lvl>
    <w:lvl w:ilvl="7" w:tplc="73FA9BCC">
      <w:start w:val="1"/>
      <w:numFmt w:val="bullet"/>
      <w:lvlText w:val="•"/>
      <w:lvlJc w:val="left"/>
      <w:pPr>
        <w:ind w:left="5066" w:hanging="361"/>
      </w:pPr>
      <w:rPr>
        <w:rFonts w:hint="default"/>
      </w:rPr>
    </w:lvl>
    <w:lvl w:ilvl="8" w:tplc="4E207FCC">
      <w:start w:val="1"/>
      <w:numFmt w:val="bullet"/>
      <w:lvlText w:val="•"/>
      <w:lvlJc w:val="left"/>
      <w:pPr>
        <w:ind w:left="7058" w:hanging="361"/>
      </w:pPr>
      <w:rPr>
        <w:rFonts w:hint="default"/>
      </w:rPr>
    </w:lvl>
  </w:abstractNum>
  <w:abstractNum w:abstractNumId="1">
    <w:nsid w:val="093978C3"/>
    <w:multiLevelType w:val="hybridMultilevel"/>
    <w:tmpl w:val="CC3E1E44"/>
    <w:lvl w:ilvl="0" w:tplc="0BA4DC30">
      <w:start w:val="1"/>
      <w:numFmt w:val="decimal"/>
      <w:lvlText w:val="%1."/>
      <w:lvlJc w:val="left"/>
      <w:pPr>
        <w:ind w:left="520" w:hanging="361"/>
      </w:pPr>
      <w:rPr>
        <w:rFonts w:ascii="Arial" w:eastAsia="Arial" w:hAnsi="Arial" w:hint="default"/>
        <w:spacing w:val="-1"/>
        <w:sz w:val="20"/>
        <w:szCs w:val="20"/>
      </w:rPr>
    </w:lvl>
    <w:lvl w:ilvl="1" w:tplc="9E640A72">
      <w:start w:val="1"/>
      <w:numFmt w:val="decimal"/>
      <w:lvlText w:val="%2."/>
      <w:lvlJc w:val="left"/>
      <w:pPr>
        <w:ind w:left="1067" w:hanging="354"/>
      </w:pPr>
      <w:rPr>
        <w:rFonts w:ascii="Arial" w:eastAsia="Arial" w:hAnsi="Arial" w:cs="Arial"/>
        <w:b/>
        <w:sz w:val="20"/>
        <w:szCs w:val="20"/>
      </w:rPr>
    </w:lvl>
    <w:lvl w:ilvl="2" w:tplc="A77E2774">
      <w:start w:val="1"/>
      <w:numFmt w:val="bullet"/>
      <w:lvlText w:val="•"/>
      <w:lvlJc w:val="left"/>
      <w:pPr>
        <w:ind w:left="2184" w:hanging="354"/>
      </w:pPr>
      <w:rPr>
        <w:rFonts w:hint="default"/>
      </w:rPr>
    </w:lvl>
    <w:lvl w:ilvl="3" w:tplc="D22436CC">
      <w:start w:val="1"/>
      <w:numFmt w:val="bullet"/>
      <w:lvlText w:val="•"/>
      <w:lvlJc w:val="left"/>
      <w:pPr>
        <w:ind w:left="3301" w:hanging="354"/>
      </w:pPr>
      <w:rPr>
        <w:rFonts w:hint="default"/>
      </w:rPr>
    </w:lvl>
    <w:lvl w:ilvl="4" w:tplc="C0A291C6">
      <w:start w:val="1"/>
      <w:numFmt w:val="bullet"/>
      <w:lvlText w:val="•"/>
      <w:lvlJc w:val="left"/>
      <w:pPr>
        <w:ind w:left="4418" w:hanging="354"/>
      </w:pPr>
      <w:rPr>
        <w:rFonts w:hint="default"/>
      </w:rPr>
    </w:lvl>
    <w:lvl w:ilvl="5" w:tplc="C1A8D3F6">
      <w:start w:val="1"/>
      <w:numFmt w:val="bullet"/>
      <w:lvlText w:val="•"/>
      <w:lvlJc w:val="left"/>
      <w:pPr>
        <w:ind w:left="5535" w:hanging="354"/>
      </w:pPr>
      <w:rPr>
        <w:rFonts w:hint="default"/>
      </w:rPr>
    </w:lvl>
    <w:lvl w:ilvl="6" w:tplc="393C0254">
      <w:start w:val="1"/>
      <w:numFmt w:val="bullet"/>
      <w:lvlText w:val="•"/>
      <w:lvlJc w:val="left"/>
      <w:pPr>
        <w:ind w:left="6652" w:hanging="354"/>
      </w:pPr>
      <w:rPr>
        <w:rFonts w:hint="default"/>
      </w:rPr>
    </w:lvl>
    <w:lvl w:ilvl="7" w:tplc="9354A3C8">
      <w:start w:val="1"/>
      <w:numFmt w:val="bullet"/>
      <w:lvlText w:val="•"/>
      <w:lvlJc w:val="left"/>
      <w:pPr>
        <w:ind w:left="7769" w:hanging="354"/>
      </w:pPr>
      <w:rPr>
        <w:rFonts w:hint="default"/>
      </w:rPr>
    </w:lvl>
    <w:lvl w:ilvl="8" w:tplc="A0D811AE">
      <w:start w:val="1"/>
      <w:numFmt w:val="bullet"/>
      <w:lvlText w:val="•"/>
      <w:lvlJc w:val="left"/>
      <w:pPr>
        <w:ind w:left="8886" w:hanging="354"/>
      </w:pPr>
      <w:rPr>
        <w:rFonts w:hint="default"/>
      </w:rPr>
    </w:lvl>
  </w:abstractNum>
  <w:abstractNum w:abstractNumId="2">
    <w:nsid w:val="0CDD2260"/>
    <w:multiLevelType w:val="hybridMultilevel"/>
    <w:tmpl w:val="E9BED46C"/>
    <w:lvl w:ilvl="0" w:tplc="5AC6C21C">
      <w:start w:val="1"/>
      <w:numFmt w:val="upperLetter"/>
      <w:lvlText w:val="%1."/>
      <w:lvlJc w:val="left"/>
      <w:pPr>
        <w:ind w:left="606" w:hanging="451"/>
      </w:pPr>
      <w:rPr>
        <w:rFonts w:ascii="Arial" w:eastAsia="Arial" w:hAnsi="Arial" w:cstheme="minorBidi"/>
        <w:b/>
        <w:sz w:val="20"/>
        <w:szCs w:val="20"/>
      </w:rPr>
    </w:lvl>
    <w:lvl w:ilvl="1" w:tplc="04DE2B54">
      <w:start w:val="1"/>
      <w:numFmt w:val="decimal"/>
      <w:lvlText w:val="%2."/>
      <w:lvlJc w:val="left"/>
      <w:pPr>
        <w:ind w:left="970" w:hanging="361"/>
      </w:pPr>
      <w:rPr>
        <w:rFonts w:ascii="Arial" w:eastAsia="Arial" w:hAnsi="Arial" w:cstheme="minorBidi"/>
        <w:b/>
        <w:sz w:val="20"/>
        <w:szCs w:val="20"/>
      </w:rPr>
    </w:lvl>
    <w:lvl w:ilvl="2" w:tplc="D3A27E3A">
      <w:start w:val="1"/>
      <w:numFmt w:val="lowerLetter"/>
      <w:lvlText w:val="%3."/>
      <w:lvlJc w:val="left"/>
      <w:pPr>
        <w:ind w:left="969" w:hanging="281"/>
      </w:pPr>
      <w:rPr>
        <w:rFonts w:ascii="Arial" w:eastAsia="Arial" w:hAnsi="Arial" w:cs="Arial"/>
        <w:b/>
        <w:spacing w:val="-1"/>
        <w:sz w:val="20"/>
        <w:szCs w:val="20"/>
      </w:rPr>
    </w:lvl>
    <w:lvl w:ilvl="3" w:tplc="0930DF32">
      <w:start w:val="1"/>
      <w:numFmt w:val="bullet"/>
      <w:lvlText w:val="•"/>
      <w:lvlJc w:val="left"/>
      <w:pPr>
        <w:ind w:left="970" w:hanging="281"/>
      </w:pPr>
      <w:rPr>
        <w:rFonts w:hint="default"/>
      </w:rPr>
    </w:lvl>
    <w:lvl w:ilvl="4" w:tplc="4262066C">
      <w:start w:val="1"/>
      <w:numFmt w:val="bullet"/>
      <w:lvlText w:val="•"/>
      <w:lvlJc w:val="left"/>
      <w:pPr>
        <w:ind w:left="2420" w:hanging="281"/>
      </w:pPr>
      <w:rPr>
        <w:rFonts w:hint="default"/>
      </w:rPr>
    </w:lvl>
    <w:lvl w:ilvl="5" w:tplc="B55CFF04">
      <w:start w:val="1"/>
      <w:numFmt w:val="bullet"/>
      <w:lvlText w:val="•"/>
      <w:lvlJc w:val="left"/>
      <w:pPr>
        <w:ind w:left="3870" w:hanging="281"/>
      </w:pPr>
      <w:rPr>
        <w:rFonts w:hint="default"/>
      </w:rPr>
    </w:lvl>
    <w:lvl w:ilvl="6" w:tplc="C8A86D44">
      <w:start w:val="1"/>
      <w:numFmt w:val="bullet"/>
      <w:lvlText w:val="•"/>
      <w:lvlJc w:val="left"/>
      <w:pPr>
        <w:ind w:left="5320" w:hanging="281"/>
      </w:pPr>
      <w:rPr>
        <w:rFonts w:hint="default"/>
      </w:rPr>
    </w:lvl>
    <w:lvl w:ilvl="7" w:tplc="5CB871F8">
      <w:start w:val="1"/>
      <w:numFmt w:val="bullet"/>
      <w:lvlText w:val="•"/>
      <w:lvlJc w:val="left"/>
      <w:pPr>
        <w:ind w:left="6770" w:hanging="281"/>
      </w:pPr>
      <w:rPr>
        <w:rFonts w:hint="default"/>
      </w:rPr>
    </w:lvl>
    <w:lvl w:ilvl="8" w:tplc="C1CAF556">
      <w:start w:val="1"/>
      <w:numFmt w:val="bullet"/>
      <w:lvlText w:val="•"/>
      <w:lvlJc w:val="left"/>
      <w:pPr>
        <w:ind w:left="8220" w:hanging="281"/>
      </w:pPr>
      <w:rPr>
        <w:rFonts w:hint="default"/>
      </w:rPr>
    </w:lvl>
  </w:abstractNum>
  <w:abstractNum w:abstractNumId="3">
    <w:nsid w:val="0D163EC6"/>
    <w:multiLevelType w:val="hybridMultilevel"/>
    <w:tmpl w:val="4C082A5A"/>
    <w:lvl w:ilvl="0" w:tplc="3508C06A">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492859"/>
    <w:multiLevelType w:val="hybridMultilevel"/>
    <w:tmpl w:val="832CD520"/>
    <w:lvl w:ilvl="0" w:tplc="FB68889A">
      <w:start w:val="16"/>
      <w:numFmt w:val="decimal"/>
      <w:lvlText w:val="%1."/>
      <w:lvlJc w:val="left"/>
      <w:pPr>
        <w:ind w:left="1080" w:hanging="360"/>
      </w:pPr>
      <w:rPr>
        <w:rFonts w:hint="default"/>
        <w:b/>
      </w:rPr>
    </w:lvl>
    <w:lvl w:ilvl="1" w:tplc="BB52BA64">
      <w:start w:val="1"/>
      <w:numFmt w:val="lowerLetter"/>
      <w:lvlText w:val="%2."/>
      <w:lvlJc w:val="left"/>
      <w:pPr>
        <w:ind w:left="1800" w:hanging="360"/>
      </w:pPr>
      <w:rPr>
        <w:b/>
      </w:rPr>
    </w:lvl>
    <w:lvl w:ilvl="2" w:tplc="BB8A15AE">
      <w:start w:val="1"/>
      <w:numFmt w:val="decimal"/>
      <w:lvlText w:val="(%3)"/>
      <w:lvlJc w:val="left"/>
      <w:pPr>
        <w:ind w:left="2520" w:hanging="180"/>
      </w:pPr>
      <w:rPr>
        <w:rFonts w:ascii="Arial" w:eastAsia="Arial" w:hAnsi="Arial" w:cs="Arial"/>
        <w:b/>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3282465"/>
    <w:multiLevelType w:val="hybridMultilevel"/>
    <w:tmpl w:val="041877C6"/>
    <w:lvl w:ilvl="0" w:tplc="AEDA6108">
      <w:start w:val="1"/>
      <w:numFmt w:val="upperLetter"/>
      <w:lvlText w:val="%1."/>
      <w:lvlJc w:val="left"/>
      <w:pPr>
        <w:ind w:left="520" w:hanging="361"/>
      </w:pPr>
      <w:rPr>
        <w:rFonts w:ascii="Arial" w:eastAsia="Arial" w:hAnsi="Arial" w:hint="default"/>
        <w:b/>
        <w:bCs/>
        <w:sz w:val="20"/>
        <w:szCs w:val="20"/>
      </w:rPr>
    </w:lvl>
    <w:lvl w:ilvl="1" w:tplc="0186DC76">
      <w:start w:val="1"/>
      <w:numFmt w:val="decimal"/>
      <w:lvlText w:val="%2."/>
      <w:lvlJc w:val="left"/>
      <w:pPr>
        <w:ind w:left="9721" w:hanging="361"/>
      </w:pPr>
      <w:rPr>
        <w:rFonts w:ascii="Arial" w:eastAsia="Arial" w:hAnsi="Arial" w:cs="Arial" w:hint="default"/>
        <w:b/>
        <w:sz w:val="20"/>
        <w:szCs w:val="20"/>
      </w:rPr>
    </w:lvl>
    <w:lvl w:ilvl="2" w:tplc="AC584C96">
      <w:start w:val="1"/>
      <w:numFmt w:val="lowerLetter"/>
      <w:lvlText w:val="%3."/>
      <w:lvlJc w:val="left"/>
      <w:pPr>
        <w:ind w:left="1239" w:hanging="271"/>
      </w:pPr>
      <w:rPr>
        <w:rFonts w:ascii="Arial" w:eastAsia="Arial" w:hAnsi="Arial" w:hint="default"/>
        <w:b/>
        <w:spacing w:val="-1"/>
        <w:sz w:val="20"/>
        <w:szCs w:val="20"/>
      </w:rPr>
    </w:lvl>
    <w:lvl w:ilvl="3" w:tplc="BF246EBA">
      <w:start w:val="1"/>
      <w:numFmt w:val="bullet"/>
      <w:lvlText w:val="•"/>
      <w:lvlJc w:val="left"/>
      <w:pPr>
        <w:ind w:left="879" w:hanging="271"/>
      </w:pPr>
      <w:rPr>
        <w:rFonts w:hint="default"/>
      </w:rPr>
    </w:lvl>
    <w:lvl w:ilvl="4" w:tplc="4EEC4C86">
      <w:start w:val="1"/>
      <w:numFmt w:val="bullet"/>
      <w:lvlText w:val="•"/>
      <w:lvlJc w:val="left"/>
      <w:pPr>
        <w:ind w:left="1000" w:hanging="271"/>
      </w:pPr>
      <w:rPr>
        <w:rFonts w:hint="default"/>
      </w:rPr>
    </w:lvl>
    <w:lvl w:ilvl="5" w:tplc="356CDBB8">
      <w:start w:val="1"/>
      <w:numFmt w:val="bullet"/>
      <w:lvlText w:val="•"/>
      <w:lvlJc w:val="left"/>
      <w:pPr>
        <w:ind w:left="1000" w:hanging="271"/>
      </w:pPr>
      <w:rPr>
        <w:rFonts w:hint="default"/>
      </w:rPr>
    </w:lvl>
    <w:lvl w:ilvl="6" w:tplc="BB24D938">
      <w:start w:val="1"/>
      <w:numFmt w:val="bullet"/>
      <w:lvlText w:val="•"/>
      <w:lvlJc w:val="left"/>
      <w:pPr>
        <w:ind w:left="1000" w:hanging="271"/>
      </w:pPr>
      <w:rPr>
        <w:rFonts w:hint="default"/>
      </w:rPr>
    </w:lvl>
    <w:lvl w:ilvl="7" w:tplc="D8BC41F0">
      <w:start w:val="1"/>
      <w:numFmt w:val="bullet"/>
      <w:lvlText w:val="•"/>
      <w:lvlJc w:val="left"/>
      <w:pPr>
        <w:ind w:left="1007" w:hanging="271"/>
      </w:pPr>
      <w:rPr>
        <w:rFonts w:hint="default"/>
      </w:rPr>
    </w:lvl>
    <w:lvl w:ilvl="8" w:tplc="FDB6CC0C">
      <w:start w:val="1"/>
      <w:numFmt w:val="bullet"/>
      <w:lvlText w:val="•"/>
      <w:lvlJc w:val="left"/>
      <w:pPr>
        <w:ind w:left="1060" w:hanging="271"/>
      </w:pPr>
      <w:rPr>
        <w:rFonts w:hint="default"/>
      </w:rPr>
    </w:lvl>
  </w:abstractNum>
  <w:abstractNum w:abstractNumId="6">
    <w:nsid w:val="1F9973DB"/>
    <w:multiLevelType w:val="hybridMultilevel"/>
    <w:tmpl w:val="838E7CCE"/>
    <w:lvl w:ilvl="0" w:tplc="92A08DE6">
      <w:start w:val="18"/>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0516F9A"/>
    <w:multiLevelType w:val="hybridMultilevel"/>
    <w:tmpl w:val="1D3001EC"/>
    <w:lvl w:ilvl="0" w:tplc="EFDC66E4">
      <w:start w:val="1"/>
      <w:numFmt w:val="decimal"/>
      <w:lvlText w:val="%1."/>
      <w:lvlJc w:val="left"/>
      <w:pPr>
        <w:ind w:left="811" w:hanging="361"/>
      </w:pPr>
      <w:rPr>
        <w:rFonts w:ascii="Arial" w:eastAsia="Arial" w:hAnsi="Arial" w:hint="default"/>
        <w:b/>
        <w:spacing w:val="-6"/>
        <w:sz w:val="20"/>
        <w:szCs w:val="20"/>
      </w:rPr>
    </w:lvl>
    <w:lvl w:ilvl="1" w:tplc="43EC0130">
      <w:start w:val="1"/>
      <w:numFmt w:val="lowerLetter"/>
      <w:lvlText w:val="%2."/>
      <w:lvlJc w:val="left"/>
      <w:pPr>
        <w:ind w:left="1201" w:hanging="361"/>
      </w:pPr>
      <w:rPr>
        <w:rFonts w:ascii="Arial" w:eastAsia="Arial" w:hAnsi="Arial" w:hint="default"/>
        <w:b/>
        <w:spacing w:val="-7"/>
        <w:sz w:val="20"/>
        <w:szCs w:val="20"/>
      </w:rPr>
    </w:lvl>
    <w:lvl w:ilvl="2" w:tplc="865A8FEC">
      <w:start w:val="1"/>
      <w:numFmt w:val="lowerRoman"/>
      <w:lvlText w:val="%3."/>
      <w:lvlJc w:val="left"/>
      <w:pPr>
        <w:ind w:left="2102" w:hanging="361"/>
      </w:pPr>
      <w:rPr>
        <w:rFonts w:ascii="Arial" w:eastAsia="Arial" w:hAnsi="Arial" w:hint="default"/>
        <w:b/>
        <w:spacing w:val="-1"/>
        <w:sz w:val="20"/>
        <w:szCs w:val="20"/>
      </w:rPr>
    </w:lvl>
    <w:lvl w:ilvl="3" w:tplc="707CCDDC">
      <w:start w:val="1"/>
      <w:numFmt w:val="bullet"/>
      <w:lvlText w:val="•"/>
      <w:lvlJc w:val="left"/>
      <w:pPr>
        <w:ind w:left="1215" w:hanging="361"/>
      </w:pPr>
      <w:rPr>
        <w:rFonts w:hint="default"/>
      </w:rPr>
    </w:lvl>
    <w:lvl w:ilvl="4" w:tplc="0EE0239C">
      <w:start w:val="1"/>
      <w:numFmt w:val="bullet"/>
      <w:lvlText w:val="•"/>
      <w:lvlJc w:val="left"/>
      <w:pPr>
        <w:ind w:left="1561" w:hanging="361"/>
      </w:pPr>
      <w:rPr>
        <w:rFonts w:hint="default"/>
      </w:rPr>
    </w:lvl>
    <w:lvl w:ilvl="5" w:tplc="87A64BAC">
      <w:start w:val="1"/>
      <w:numFmt w:val="bullet"/>
      <w:lvlText w:val="•"/>
      <w:lvlJc w:val="left"/>
      <w:pPr>
        <w:ind w:left="2102" w:hanging="361"/>
      </w:pPr>
      <w:rPr>
        <w:rFonts w:hint="default"/>
      </w:rPr>
    </w:lvl>
    <w:lvl w:ilvl="6" w:tplc="6AAA8B8C">
      <w:start w:val="1"/>
      <w:numFmt w:val="bullet"/>
      <w:lvlText w:val="•"/>
      <w:lvlJc w:val="left"/>
      <w:pPr>
        <w:ind w:left="3889" w:hanging="361"/>
      </w:pPr>
      <w:rPr>
        <w:rFonts w:hint="default"/>
      </w:rPr>
    </w:lvl>
    <w:lvl w:ilvl="7" w:tplc="DFB6D48E">
      <w:start w:val="1"/>
      <w:numFmt w:val="bullet"/>
      <w:lvlText w:val="•"/>
      <w:lvlJc w:val="left"/>
      <w:pPr>
        <w:ind w:left="5677" w:hanging="361"/>
      </w:pPr>
      <w:rPr>
        <w:rFonts w:hint="default"/>
      </w:rPr>
    </w:lvl>
    <w:lvl w:ilvl="8" w:tplc="D110FE56">
      <w:start w:val="1"/>
      <w:numFmt w:val="bullet"/>
      <w:lvlText w:val="•"/>
      <w:lvlJc w:val="left"/>
      <w:pPr>
        <w:ind w:left="7465" w:hanging="361"/>
      </w:pPr>
      <w:rPr>
        <w:rFonts w:hint="default"/>
      </w:rPr>
    </w:lvl>
  </w:abstractNum>
  <w:abstractNum w:abstractNumId="8">
    <w:nsid w:val="295F58FD"/>
    <w:multiLevelType w:val="hybridMultilevel"/>
    <w:tmpl w:val="1AA451F8"/>
    <w:lvl w:ilvl="0" w:tplc="338CF746">
      <w:start w:val="1"/>
      <w:numFmt w:val="upperLetter"/>
      <w:lvlText w:val="%1."/>
      <w:lvlJc w:val="left"/>
      <w:pPr>
        <w:ind w:left="520" w:hanging="360"/>
      </w:pPr>
      <w:rPr>
        <w:rFonts w:ascii="Arial" w:eastAsia="Arial" w:hAnsi="Arial" w:hint="default"/>
        <w:b/>
        <w:bCs/>
        <w:spacing w:val="-1"/>
        <w:sz w:val="20"/>
        <w:szCs w:val="20"/>
      </w:rPr>
    </w:lvl>
    <w:lvl w:ilvl="1" w:tplc="224C3B58">
      <w:start w:val="1"/>
      <w:numFmt w:val="lowerLetter"/>
      <w:lvlText w:val="%2."/>
      <w:lvlJc w:val="left"/>
      <w:pPr>
        <w:ind w:left="1060" w:hanging="361"/>
      </w:pPr>
      <w:rPr>
        <w:rFonts w:ascii="Arial" w:eastAsia="Arial" w:hAnsi="Arial" w:hint="default"/>
        <w:b/>
        <w:spacing w:val="-1"/>
        <w:sz w:val="20"/>
        <w:szCs w:val="20"/>
      </w:rPr>
    </w:lvl>
    <w:lvl w:ilvl="2" w:tplc="FBA6ADE2">
      <w:start w:val="1"/>
      <w:numFmt w:val="bullet"/>
      <w:lvlText w:val="•"/>
      <w:lvlJc w:val="left"/>
      <w:pPr>
        <w:ind w:left="2177" w:hanging="361"/>
      </w:pPr>
      <w:rPr>
        <w:rFonts w:hint="default"/>
      </w:rPr>
    </w:lvl>
    <w:lvl w:ilvl="3" w:tplc="4508B596">
      <w:start w:val="1"/>
      <w:numFmt w:val="bullet"/>
      <w:lvlText w:val="•"/>
      <w:lvlJc w:val="left"/>
      <w:pPr>
        <w:ind w:left="3295" w:hanging="361"/>
      </w:pPr>
      <w:rPr>
        <w:rFonts w:hint="default"/>
      </w:rPr>
    </w:lvl>
    <w:lvl w:ilvl="4" w:tplc="EEE2D550">
      <w:start w:val="1"/>
      <w:numFmt w:val="bullet"/>
      <w:lvlText w:val="•"/>
      <w:lvlJc w:val="left"/>
      <w:pPr>
        <w:ind w:left="4413" w:hanging="361"/>
      </w:pPr>
      <w:rPr>
        <w:rFonts w:hint="default"/>
      </w:rPr>
    </w:lvl>
    <w:lvl w:ilvl="5" w:tplc="D826E558">
      <w:start w:val="1"/>
      <w:numFmt w:val="bullet"/>
      <w:lvlText w:val="•"/>
      <w:lvlJc w:val="left"/>
      <w:pPr>
        <w:ind w:left="5531" w:hanging="361"/>
      </w:pPr>
      <w:rPr>
        <w:rFonts w:hint="default"/>
      </w:rPr>
    </w:lvl>
    <w:lvl w:ilvl="6" w:tplc="0A22FBF4">
      <w:start w:val="1"/>
      <w:numFmt w:val="bullet"/>
      <w:lvlText w:val="•"/>
      <w:lvlJc w:val="left"/>
      <w:pPr>
        <w:ind w:left="6648" w:hanging="361"/>
      </w:pPr>
      <w:rPr>
        <w:rFonts w:hint="default"/>
      </w:rPr>
    </w:lvl>
    <w:lvl w:ilvl="7" w:tplc="87240078">
      <w:start w:val="1"/>
      <w:numFmt w:val="bullet"/>
      <w:lvlText w:val="•"/>
      <w:lvlJc w:val="left"/>
      <w:pPr>
        <w:ind w:left="7766" w:hanging="361"/>
      </w:pPr>
      <w:rPr>
        <w:rFonts w:hint="default"/>
      </w:rPr>
    </w:lvl>
    <w:lvl w:ilvl="8" w:tplc="41B07A04">
      <w:start w:val="1"/>
      <w:numFmt w:val="bullet"/>
      <w:lvlText w:val="•"/>
      <w:lvlJc w:val="left"/>
      <w:pPr>
        <w:ind w:left="8884" w:hanging="361"/>
      </w:pPr>
      <w:rPr>
        <w:rFonts w:hint="default"/>
      </w:rPr>
    </w:lvl>
  </w:abstractNum>
  <w:abstractNum w:abstractNumId="9">
    <w:nsid w:val="2C89463D"/>
    <w:multiLevelType w:val="hybridMultilevel"/>
    <w:tmpl w:val="FF504C48"/>
    <w:lvl w:ilvl="0" w:tplc="FE1E4E82">
      <w:start w:val="22"/>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DDB77DD"/>
    <w:multiLevelType w:val="hybridMultilevel"/>
    <w:tmpl w:val="CB7854E2"/>
    <w:lvl w:ilvl="0" w:tplc="96F838E2">
      <w:start w:val="1"/>
      <w:numFmt w:val="upperLetter"/>
      <w:lvlText w:val="%1."/>
      <w:lvlJc w:val="left"/>
      <w:pPr>
        <w:ind w:left="519" w:hanging="361"/>
      </w:pPr>
      <w:rPr>
        <w:rFonts w:ascii="Arial" w:eastAsia="Arial" w:hAnsi="Arial" w:hint="default"/>
        <w:b/>
        <w:spacing w:val="-1"/>
        <w:sz w:val="20"/>
        <w:szCs w:val="20"/>
      </w:rPr>
    </w:lvl>
    <w:lvl w:ilvl="1" w:tplc="3B12779C">
      <w:start w:val="1"/>
      <w:numFmt w:val="decimal"/>
      <w:lvlText w:val="%2."/>
      <w:lvlJc w:val="left"/>
      <w:pPr>
        <w:ind w:left="1059" w:hanging="360"/>
      </w:pPr>
      <w:rPr>
        <w:rFonts w:ascii="Arial" w:eastAsia="Arial" w:hAnsi="Arial" w:hint="default"/>
        <w:b/>
        <w:spacing w:val="-1"/>
        <w:sz w:val="20"/>
        <w:szCs w:val="20"/>
      </w:rPr>
    </w:lvl>
    <w:lvl w:ilvl="2" w:tplc="04090019">
      <w:start w:val="1"/>
      <w:numFmt w:val="lowerLetter"/>
      <w:lvlText w:val="%3."/>
      <w:lvlJc w:val="left"/>
      <w:pPr>
        <w:ind w:left="1067" w:hanging="461"/>
      </w:pPr>
      <w:rPr>
        <w:rFonts w:hint="default"/>
        <w:b/>
        <w:sz w:val="20"/>
        <w:szCs w:val="20"/>
      </w:rPr>
    </w:lvl>
    <w:lvl w:ilvl="3" w:tplc="83A82A1E">
      <w:start w:val="1"/>
      <w:numFmt w:val="bullet"/>
      <w:lvlText w:val="•"/>
      <w:lvlJc w:val="left"/>
      <w:pPr>
        <w:ind w:left="1067" w:hanging="461"/>
      </w:pPr>
      <w:rPr>
        <w:rFonts w:hint="default"/>
      </w:rPr>
    </w:lvl>
    <w:lvl w:ilvl="4" w:tplc="0A744FDC">
      <w:start w:val="1"/>
      <w:numFmt w:val="bullet"/>
      <w:lvlText w:val="•"/>
      <w:lvlJc w:val="left"/>
      <w:pPr>
        <w:ind w:left="2503" w:hanging="461"/>
      </w:pPr>
      <w:rPr>
        <w:rFonts w:hint="default"/>
      </w:rPr>
    </w:lvl>
    <w:lvl w:ilvl="5" w:tplc="092AD064">
      <w:start w:val="1"/>
      <w:numFmt w:val="bullet"/>
      <w:lvlText w:val="•"/>
      <w:lvlJc w:val="left"/>
      <w:pPr>
        <w:ind w:left="3939" w:hanging="461"/>
      </w:pPr>
      <w:rPr>
        <w:rFonts w:hint="default"/>
      </w:rPr>
    </w:lvl>
    <w:lvl w:ilvl="6" w:tplc="16AE70B4">
      <w:start w:val="1"/>
      <w:numFmt w:val="bullet"/>
      <w:lvlText w:val="•"/>
      <w:lvlJc w:val="left"/>
      <w:pPr>
        <w:ind w:left="5375" w:hanging="461"/>
      </w:pPr>
      <w:rPr>
        <w:rFonts w:hint="default"/>
      </w:rPr>
    </w:lvl>
    <w:lvl w:ilvl="7" w:tplc="397E1ABE">
      <w:start w:val="1"/>
      <w:numFmt w:val="bullet"/>
      <w:lvlText w:val="•"/>
      <w:lvlJc w:val="left"/>
      <w:pPr>
        <w:ind w:left="6811" w:hanging="461"/>
      </w:pPr>
      <w:rPr>
        <w:rFonts w:hint="default"/>
      </w:rPr>
    </w:lvl>
    <w:lvl w:ilvl="8" w:tplc="5C34A97A">
      <w:start w:val="1"/>
      <w:numFmt w:val="bullet"/>
      <w:lvlText w:val="•"/>
      <w:lvlJc w:val="left"/>
      <w:pPr>
        <w:ind w:left="8247" w:hanging="461"/>
      </w:pPr>
      <w:rPr>
        <w:rFonts w:hint="default"/>
      </w:rPr>
    </w:lvl>
  </w:abstractNum>
  <w:abstractNum w:abstractNumId="11">
    <w:nsid w:val="2E9672CC"/>
    <w:multiLevelType w:val="hybridMultilevel"/>
    <w:tmpl w:val="9A16EAEC"/>
    <w:lvl w:ilvl="0" w:tplc="07E08E98">
      <w:start w:val="1"/>
      <w:numFmt w:val="lowerLetter"/>
      <w:lvlText w:val="%1."/>
      <w:lvlJc w:val="left"/>
      <w:pPr>
        <w:ind w:left="2487" w:hanging="360"/>
      </w:pPr>
      <w:rPr>
        <w:rFonts w:hint="default"/>
        <w:b/>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2">
    <w:nsid w:val="33336464"/>
    <w:multiLevelType w:val="hybridMultilevel"/>
    <w:tmpl w:val="674C37B0"/>
    <w:lvl w:ilvl="0" w:tplc="0002C014">
      <w:start w:val="1"/>
      <w:numFmt w:val="decimal"/>
      <w:lvlText w:val="%1."/>
      <w:lvlJc w:val="left"/>
      <w:pPr>
        <w:ind w:left="900" w:hanging="360"/>
      </w:pPr>
      <w:rPr>
        <w:rFonts w:hint="default"/>
        <w:b/>
      </w:rPr>
    </w:lvl>
    <w:lvl w:ilvl="1" w:tplc="E3AE20EC">
      <w:start w:val="1"/>
      <w:numFmt w:val="lowerLetter"/>
      <w:lvlText w:val="%2."/>
      <w:lvlJc w:val="left"/>
      <w:pPr>
        <w:ind w:left="1620" w:hanging="360"/>
      </w:pPr>
      <w:rPr>
        <w:b/>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384A2A6A"/>
    <w:multiLevelType w:val="hybridMultilevel"/>
    <w:tmpl w:val="36D6F84C"/>
    <w:lvl w:ilvl="0" w:tplc="FECA3884">
      <w:start w:val="10"/>
      <w:numFmt w:val="upperLetter"/>
      <w:lvlText w:val="%1."/>
      <w:lvlJc w:val="left"/>
      <w:pPr>
        <w:ind w:left="660" w:hanging="541"/>
      </w:pPr>
      <w:rPr>
        <w:rFonts w:ascii="Arial" w:eastAsia="Arial" w:hAnsi="Arial" w:hint="default"/>
        <w:b/>
        <w:bCs/>
        <w:sz w:val="20"/>
        <w:szCs w:val="20"/>
      </w:rPr>
    </w:lvl>
    <w:lvl w:ilvl="1" w:tplc="063A3E44">
      <w:start w:val="1"/>
      <w:numFmt w:val="decimal"/>
      <w:lvlText w:val="%2."/>
      <w:lvlJc w:val="left"/>
      <w:pPr>
        <w:ind w:left="1109" w:hanging="271"/>
      </w:pPr>
      <w:rPr>
        <w:rFonts w:ascii="Arial" w:eastAsia="Arial" w:hAnsi="Arial" w:hint="default"/>
        <w:b/>
        <w:sz w:val="20"/>
        <w:szCs w:val="20"/>
      </w:rPr>
    </w:lvl>
    <w:lvl w:ilvl="2" w:tplc="E56E6F28">
      <w:start w:val="1"/>
      <w:numFmt w:val="bullet"/>
      <w:lvlText w:val="•"/>
      <w:lvlJc w:val="left"/>
      <w:pPr>
        <w:ind w:left="1153" w:hanging="271"/>
      </w:pPr>
      <w:rPr>
        <w:rFonts w:hint="default"/>
      </w:rPr>
    </w:lvl>
    <w:lvl w:ilvl="3" w:tplc="EA36D3D6">
      <w:start w:val="1"/>
      <w:numFmt w:val="bullet"/>
      <w:lvlText w:val="•"/>
      <w:lvlJc w:val="left"/>
      <w:pPr>
        <w:ind w:left="2389" w:hanging="271"/>
      </w:pPr>
      <w:rPr>
        <w:rFonts w:hint="default"/>
      </w:rPr>
    </w:lvl>
    <w:lvl w:ilvl="4" w:tplc="3E001466">
      <w:start w:val="1"/>
      <w:numFmt w:val="bullet"/>
      <w:lvlText w:val="•"/>
      <w:lvlJc w:val="left"/>
      <w:pPr>
        <w:ind w:left="3625" w:hanging="271"/>
      </w:pPr>
      <w:rPr>
        <w:rFonts w:hint="default"/>
      </w:rPr>
    </w:lvl>
    <w:lvl w:ilvl="5" w:tplc="DD64C432">
      <w:start w:val="1"/>
      <w:numFmt w:val="bullet"/>
      <w:lvlText w:val="•"/>
      <w:lvlJc w:val="left"/>
      <w:pPr>
        <w:ind w:left="4861" w:hanging="271"/>
      </w:pPr>
      <w:rPr>
        <w:rFonts w:hint="default"/>
      </w:rPr>
    </w:lvl>
    <w:lvl w:ilvl="6" w:tplc="4E92CE42">
      <w:start w:val="1"/>
      <w:numFmt w:val="bullet"/>
      <w:lvlText w:val="•"/>
      <w:lvlJc w:val="left"/>
      <w:pPr>
        <w:ind w:left="6096" w:hanging="271"/>
      </w:pPr>
      <w:rPr>
        <w:rFonts w:hint="default"/>
      </w:rPr>
    </w:lvl>
    <w:lvl w:ilvl="7" w:tplc="64A45896">
      <w:start w:val="1"/>
      <w:numFmt w:val="bullet"/>
      <w:lvlText w:val="•"/>
      <w:lvlJc w:val="left"/>
      <w:pPr>
        <w:ind w:left="7332" w:hanging="271"/>
      </w:pPr>
      <w:rPr>
        <w:rFonts w:hint="default"/>
      </w:rPr>
    </w:lvl>
    <w:lvl w:ilvl="8" w:tplc="03B24166">
      <w:start w:val="1"/>
      <w:numFmt w:val="bullet"/>
      <w:lvlText w:val="•"/>
      <w:lvlJc w:val="left"/>
      <w:pPr>
        <w:ind w:left="8568" w:hanging="271"/>
      </w:pPr>
      <w:rPr>
        <w:rFonts w:hint="default"/>
      </w:rPr>
    </w:lvl>
  </w:abstractNum>
  <w:abstractNum w:abstractNumId="14">
    <w:nsid w:val="39AB1C14"/>
    <w:multiLevelType w:val="multilevel"/>
    <w:tmpl w:val="C7F0F6F0"/>
    <w:lvl w:ilvl="0">
      <w:start w:val="1"/>
      <w:numFmt w:val="upperLetter"/>
      <w:lvlText w:val="%1."/>
      <w:lvlJc w:val="left"/>
      <w:pPr>
        <w:tabs>
          <w:tab w:val="num" w:pos="360"/>
        </w:tabs>
        <w:ind w:left="720" w:hanging="360"/>
      </w:pPr>
      <w:rPr>
        <w:rFonts w:ascii="Univers ATT Bold" w:hAnsi="Univers ATT Bold" w:hint="default"/>
        <w:b/>
        <w:i w:val="0"/>
        <w:sz w:val="20"/>
      </w:rPr>
    </w:lvl>
    <w:lvl w:ilvl="1">
      <w:start w:val="1"/>
      <w:numFmt w:val="decimal"/>
      <w:lvlText w:val="%2."/>
      <w:lvlJc w:val="left"/>
      <w:pPr>
        <w:tabs>
          <w:tab w:val="num" w:pos="1080"/>
        </w:tabs>
        <w:ind w:left="1080" w:hanging="360"/>
      </w:pPr>
      <w:rPr>
        <w:rFonts w:ascii="Univers ATT Bold" w:hAnsi="Univers ATT Bold" w:hint="default"/>
        <w:b/>
        <w:i w:val="0"/>
        <w:sz w:val="20"/>
      </w:rPr>
    </w:lvl>
    <w:lvl w:ilvl="2">
      <w:start w:val="1"/>
      <w:numFmt w:val="lowerLetter"/>
      <w:lvlText w:val="%3."/>
      <w:lvlJc w:val="left"/>
      <w:pPr>
        <w:tabs>
          <w:tab w:val="num" w:pos="1440"/>
        </w:tabs>
        <w:ind w:left="1440" w:hanging="360"/>
      </w:pPr>
      <w:rPr>
        <w:rFonts w:ascii="Univers ATT Bold" w:hAnsi="Univers ATT Bold" w:hint="default"/>
        <w:b/>
        <w:i w:val="0"/>
        <w:sz w:val="20"/>
      </w:rPr>
    </w:lvl>
    <w:lvl w:ilvl="3">
      <w:start w:val="1"/>
      <w:numFmt w:val="decimal"/>
      <w:lvlText w:val="%4."/>
      <w:lvlJc w:val="left"/>
      <w:pPr>
        <w:tabs>
          <w:tab w:val="num" w:pos="1800"/>
        </w:tabs>
        <w:ind w:left="1800" w:hanging="360"/>
      </w:pPr>
      <w:rPr>
        <w:rFonts w:ascii="Univers ATT Bold" w:hAnsi="Univers ATT Bold" w:hint="default"/>
        <w:b/>
        <w:i w:val="0"/>
        <w:sz w:val="2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3CAB33D8"/>
    <w:multiLevelType w:val="hybridMultilevel"/>
    <w:tmpl w:val="1540BAE6"/>
    <w:lvl w:ilvl="0" w:tplc="2820A15A">
      <w:start w:val="5"/>
      <w:numFmt w:val="decimal"/>
      <w:lvlText w:val="%1."/>
      <w:lvlJc w:val="left"/>
      <w:pPr>
        <w:ind w:left="810" w:hanging="360"/>
      </w:pPr>
      <w:rPr>
        <w:rFonts w:hint="default"/>
        <w:b/>
      </w:rPr>
    </w:lvl>
    <w:lvl w:ilvl="1" w:tplc="F180601C">
      <w:start w:val="1"/>
      <w:numFmt w:val="lowerLetter"/>
      <w:lvlText w:val="%2."/>
      <w:lvlJc w:val="left"/>
      <w:pPr>
        <w:ind w:left="1530" w:hanging="360"/>
      </w:pPr>
      <w:rPr>
        <w:b/>
      </w:rPr>
    </w:lvl>
    <w:lvl w:ilvl="2" w:tplc="3CF63858">
      <w:start w:val="1"/>
      <w:numFmt w:val="decimal"/>
      <w:lvlText w:val="(%3)"/>
      <w:lvlJc w:val="right"/>
      <w:pPr>
        <w:ind w:left="2250" w:hanging="180"/>
      </w:pPr>
      <w:rPr>
        <w:rFonts w:ascii="Arial" w:eastAsia="Arial" w:hAnsi="Arial" w:cs="Arial"/>
        <w:b/>
      </w:rPr>
    </w:lvl>
    <w:lvl w:ilvl="3" w:tplc="C470B224">
      <w:start w:val="1"/>
      <w:numFmt w:val="upperRoman"/>
      <w:lvlText w:val="%4."/>
      <w:lvlJc w:val="left"/>
      <w:pPr>
        <w:ind w:left="3330" w:hanging="720"/>
      </w:pPr>
      <w:rPr>
        <w:rFonts w:cstheme="minorBidi" w:hint="default"/>
        <w:b/>
      </w:rPr>
    </w:lvl>
    <w:lvl w:ilvl="4" w:tplc="BE160BC8">
      <w:start w:val="10"/>
      <w:numFmt w:val="upperLetter"/>
      <w:lvlText w:val="%5."/>
      <w:lvlJc w:val="left"/>
      <w:pPr>
        <w:ind w:left="3690" w:hanging="360"/>
      </w:pPr>
      <w:rPr>
        <w:rFonts w:hint="default"/>
        <w:b/>
      </w:r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3D826FDF"/>
    <w:multiLevelType w:val="hybridMultilevel"/>
    <w:tmpl w:val="E0BE76B8"/>
    <w:lvl w:ilvl="0" w:tplc="CDEA2CFE">
      <w:start w:val="8"/>
      <w:numFmt w:val="upperLetter"/>
      <w:lvlText w:val="%1."/>
      <w:lvlJc w:val="left"/>
      <w:pPr>
        <w:ind w:left="1450" w:hanging="542"/>
      </w:pPr>
      <w:rPr>
        <w:rFonts w:hint="default"/>
        <w:b/>
        <w:bCs/>
        <w:sz w:val="20"/>
        <w:szCs w:val="20"/>
      </w:rPr>
    </w:lvl>
    <w:lvl w:ilvl="1" w:tplc="E3885CDC">
      <w:start w:val="1"/>
      <w:numFmt w:val="decimal"/>
      <w:lvlText w:val="%2."/>
      <w:lvlJc w:val="righ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AC32AF"/>
    <w:multiLevelType w:val="hybridMultilevel"/>
    <w:tmpl w:val="1E38B7DC"/>
    <w:lvl w:ilvl="0" w:tplc="549EC838">
      <w:start w:val="1"/>
      <w:numFmt w:val="upperLetter"/>
      <w:lvlText w:val="%1."/>
      <w:lvlJc w:val="left"/>
      <w:pPr>
        <w:ind w:left="702" w:hanging="432"/>
      </w:pPr>
      <w:rPr>
        <w:rFonts w:ascii="Arial" w:eastAsia="Arial" w:hAnsi="Arial" w:hint="default"/>
        <w:b/>
        <w:bCs/>
        <w:spacing w:val="-1"/>
        <w:sz w:val="20"/>
        <w:szCs w:val="20"/>
      </w:rPr>
    </w:lvl>
    <w:lvl w:ilvl="1" w:tplc="A17E0D86">
      <w:start w:val="1"/>
      <w:numFmt w:val="decimal"/>
      <w:lvlText w:val="%2."/>
      <w:lvlJc w:val="left"/>
      <w:pPr>
        <w:ind w:left="989" w:hanging="241"/>
      </w:pPr>
      <w:rPr>
        <w:rFonts w:hint="default"/>
        <w:b/>
        <w:sz w:val="20"/>
        <w:szCs w:val="20"/>
      </w:rPr>
    </w:lvl>
    <w:lvl w:ilvl="2" w:tplc="BA2EFAA8">
      <w:start w:val="1"/>
      <w:numFmt w:val="bullet"/>
      <w:lvlText w:val="•"/>
      <w:lvlJc w:val="left"/>
      <w:pPr>
        <w:ind w:left="2127" w:hanging="241"/>
      </w:pPr>
      <w:rPr>
        <w:rFonts w:hint="default"/>
      </w:rPr>
    </w:lvl>
    <w:lvl w:ilvl="3" w:tplc="ADC27E2A">
      <w:start w:val="1"/>
      <w:numFmt w:val="bullet"/>
      <w:lvlText w:val="•"/>
      <w:lvlJc w:val="left"/>
      <w:pPr>
        <w:ind w:left="3265" w:hanging="241"/>
      </w:pPr>
      <w:rPr>
        <w:rFonts w:hint="default"/>
      </w:rPr>
    </w:lvl>
    <w:lvl w:ilvl="4" w:tplc="B3BA753E">
      <w:start w:val="1"/>
      <w:numFmt w:val="bullet"/>
      <w:lvlText w:val="•"/>
      <w:lvlJc w:val="left"/>
      <w:pPr>
        <w:ind w:left="4403" w:hanging="241"/>
      </w:pPr>
      <w:rPr>
        <w:rFonts w:hint="default"/>
      </w:rPr>
    </w:lvl>
    <w:lvl w:ilvl="5" w:tplc="386E1EDC">
      <w:start w:val="1"/>
      <w:numFmt w:val="bullet"/>
      <w:lvlText w:val="•"/>
      <w:lvlJc w:val="left"/>
      <w:pPr>
        <w:ind w:left="5541" w:hanging="241"/>
      </w:pPr>
      <w:rPr>
        <w:rFonts w:hint="default"/>
      </w:rPr>
    </w:lvl>
    <w:lvl w:ilvl="6" w:tplc="33B29404">
      <w:start w:val="1"/>
      <w:numFmt w:val="bullet"/>
      <w:lvlText w:val="•"/>
      <w:lvlJc w:val="left"/>
      <w:pPr>
        <w:ind w:left="6678" w:hanging="241"/>
      </w:pPr>
      <w:rPr>
        <w:rFonts w:hint="default"/>
      </w:rPr>
    </w:lvl>
    <w:lvl w:ilvl="7" w:tplc="FB4C1CD2">
      <w:start w:val="1"/>
      <w:numFmt w:val="bullet"/>
      <w:lvlText w:val="•"/>
      <w:lvlJc w:val="left"/>
      <w:pPr>
        <w:ind w:left="7816" w:hanging="241"/>
      </w:pPr>
      <w:rPr>
        <w:rFonts w:hint="default"/>
      </w:rPr>
    </w:lvl>
    <w:lvl w:ilvl="8" w:tplc="1BE6BBDC">
      <w:start w:val="1"/>
      <w:numFmt w:val="bullet"/>
      <w:lvlText w:val="•"/>
      <w:lvlJc w:val="left"/>
      <w:pPr>
        <w:ind w:left="8954" w:hanging="241"/>
      </w:pPr>
      <w:rPr>
        <w:rFonts w:hint="default"/>
      </w:rPr>
    </w:lvl>
  </w:abstractNum>
  <w:abstractNum w:abstractNumId="18">
    <w:nsid w:val="42601829"/>
    <w:multiLevelType w:val="hybridMultilevel"/>
    <w:tmpl w:val="52D07078"/>
    <w:lvl w:ilvl="0" w:tplc="35321D0E">
      <w:start w:val="21"/>
      <w:numFmt w:val="decimal"/>
      <w:lvlText w:val="%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7A96359"/>
    <w:multiLevelType w:val="hybridMultilevel"/>
    <w:tmpl w:val="F1B0AF00"/>
    <w:lvl w:ilvl="0" w:tplc="2BEA3758">
      <w:start w:val="6"/>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CF7632F"/>
    <w:multiLevelType w:val="hybridMultilevel"/>
    <w:tmpl w:val="32E8682C"/>
    <w:lvl w:ilvl="0" w:tplc="F79CD6C6">
      <w:start w:val="1"/>
      <w:numFmt w:val="decimal"/>
      <w:lvlText w:val="%1."/>
      <w:lvlJc w:val="left"/>
      <w:pPr>
        <w:ind w:left="880" w:hanging="360"/>
      </w:pPr>
      <w:rPr>
        <w:rFonts w:ascii="Arial" w:eastAsia="Arial" w:hAnsi="Arial" w:hint="default"/>
        <w:b/>
        <w:i w:val="0"/>
        <w:color w:val="231F20"/>
        <w:spacing w:val="0"/>
        <w:w w:val="100"/>
        <w:sz w:val="20"/>
        <w:szCs w:val="20"/>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21">
    <w:nsid w:val="57D54706"/>
    <w:multiLevelType w:val="hybridMultilevel"/>
    <w:tmpl w:val="E0E07490"/>
    <w:lvl w:ilvl="0" w:tplc="398CFA8E">
      <w:start w:val="1"/>
      <w:numFmt w:val="decimal"/>
      <w:lvlText w:val="%1."/>
      <w:lvlJc w:val="left"/>
      <w:pPr>
        <w:ind w:left="1109" w:hanging="271"/>
      </w:pPr>
      <w:rPr>
        <w:rFonts w:ascii="Arial" w:eastAsia="Arial" w:hAnsi="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324B34"/>
    <w:multiLevelType w:val="hybridMultilevel"/>
    <w:tmpl w:val="A8FC74B4"/>
    <w:lvl w:ilvl="0" w:tplc="F7AE51FC">
      <w:start w:val="1"/>
      <w:numFmt w:val="upperLetter"/>
      <w:lvlText w:val="%1."/>
      <w:lvlJc w:val="left"/>
      <w:pPr>
        <w:ind w:left="541" w:hanging="361"/>
      </w:pPr>
      <w:rPr>
        <w:rFonts w:ascii="Arial" w:eastAsia="Arial" w:hAnsi="Arial" w:cstheme="minorBidi"/>
        <w:b/>
        <w:sz w:val="20"/>
        <w:szCs w:val="20"/>
      </w:rPr>
    </w:lvl>
    <w:lvl w:ilvl="1" w:tplc="BCC0824E">
      <w:start w:val="1"/>
      <w:numFmt w:val="decimal"/>
      <w:lvlText w:val="%2."/>
      <w:lvlJc w:val="left"/>
      <w:pPr>
        <w:ind w:left="1042" w:hanging="361"/>
      </w:pPr>
      <w:rPr>
        <w:rFonts w:ascii="Arial" w:eastAsia="Arial" w:hAnsi="Arial" w:cs="Arial"/>
        <w:b/>
        <w:spacing w:val="-1"/>
        <w:sz w:val="20"/>
        <w:szCs w:val="20"/>
      </w:rPr>
    </w:lvl>
    <w:lvl w:ilvl="2" w:tplc="8D3A7FCA">
      <w:start w:val="1"/>
      <w:numFmt w:val="bullet"/>
      <w:lvlText w:val="•"/>
      <w:lvlJc w:val="left"/>
      <w:pPr>
        <w:ind w:left="1221" w:hanging="361"/>
      </w:pPr>
      <w:rPr>
        <w:rFonts w:hint="default"/>
      </w:rPr>
    </w:lvl>
    <w:lvl w:ilvl="3" w:tplc="EB1E950C">
      <w:start w:val="1"/>
      <w:numFmt w:val="bullet"/>
      <w:lvlText w:val="•"/>
      <w:lvlJc w:val="left"/>
      <w:pPr>
        <w:ind w:left="2451" w:hanging="361"/>
      </w:pPr>
      <w:rPr>
        <w:rFonts w:hint="default"/>
      </w:rPr>
    </w:lvl>
    <w:lvl w:ilvl="4" w:tplc="86F04584">
      <w:start w:val="1"/>
      <w:numFmt w:val="bullet"/>
      <w:lvlText w:val="•"/>
      <w:lvlJc w:val="left"/>
      <w:pPr>
        <w:ind w:left="3681" w:hanging="361"/>
      </w:pPr>
      <w:rPr>
        <w:rFonts w:hint="default"/>
      </w:rPr>
    </w:lvl>
    <w:lvl w:ilvl="5" w:tplc="3EFEE378">
      <w:start w:val="1"/>
      <w:numFmt w:val="bullet"/>
      <w:lvlText w:val="•"/>
      <w:lvlJc w:val="left"/>
      <w:pPr>
        <w:ind w:left="4911" w:hanging="361"/>
      </w:pPr>
      <w:rPr>
        <w:rFonts w:hint="default"/>
      </w:rPr>
    </w:lvl>
    <w:lvl w:ilvl="6" w:tplc="2634FEBA">
      <w:start w:val="1"/>
      <w:numFmt w:val="bullet"/>
      <w:lvlText w:val="•"/>
      <w:lvlJc w:val="left"/>
      <w:pPr>
        <w:ind w:left="6141" w:hanging="361"/>
      </w:pPr>
      <w:rPr>
        <w:rFonts w:hint="default"/>
      </w:rPr>
    </w:lvl>
    <w:lvl w:ilvl="7" w:tplc="C8F4ADE2">
      <w:start w:val="1"/>
      <w:numFmt w:val="bullet"/>
      <w:lvlText w:val="•"/>
      <w:lvlJc w:val="left"/>
      <w:pPr>
        <w:ind w:left="7371" w:hanging="361"/>
      </w:pPr>
      <w:rPr>
        <w:rFonts w:hint="default"/>
      </w:rPr>
    </w:lvl>
    <w:lvl w:ilvl="8" w:tplc="413E7BD8">
      <w:start w:val="1"/>
      <w:numFmt w:val="bullet"/>
      <w:lvlText w:val="•"/>
      <w:lvlJc w:val="left"/>
      <w:pPr>
        <w:ind w:left="8601" w:hanging="361"/>
      </w:pPr>
      <w:rPr>
        <w:rFonts w:hint="default"/>
      </w:rPr>
    </w:lvl>
  </w:abstractNum>
  <w:abstractNum w:abstractNumId="23">
    <w:nsid w:val="5CD51F36"/>
    <w:multiLevelType w:val="hybridMultilevel"/>
    <w:tmpl w:val="DCC4E0E2"/>
    <w:lvl w:ilvl="0" w:tplc="58F65FDA">
      <w:start w:val="8"/>
      <w:numFmt w:val="upperLetter"/>
      <w:lvlText w:val="%1."/>
      <w:lvlJc w:val="left"/>
      <w:pPr>
        <w:ind w:left="518" w:hanging="360"/>
      </w:pPr>
      <w:rPr>
        <w:rFonts w:hint="default"/>
        <w:b/>
      </w:rPr>
    </w:lvl>
    <w:lvl w:ilvl="1" w:tplc="041ACCDE">
      <w:start w:val="1"/>
      <w:numFmt w:val="decimal"/>
      <w:lvlText w:val="%2."/>
      <w:lvlJc w:val="left"/>
      <w:pPr>
        <w:ind w:left="1238" w:hanging="360"/>
      </w:pPr>
      <w:rPr>
        <w:rFonts w:ascii="Arial" w:eastAsia="Arial" w:hAnsi="Arial" w:cs="Arial"/>
        <w:b/>
      </w:rPr>
    </w:lvl>
    <w:lvl w:ilvl="2" w:tplc="FC8ACCB0">
      <w:start w:val="1"/>
      <w:numFmt w:val="lowerLetter"/>
      <w:lvlText w:val="%3."/>
      <w:lvlJc w:val="left"/>
      <w:pPr>
        <w:ind w:left="1958" w:hanging="180"/>
      </w:pPr>
      <w:rPr>
        <w:rFonts w:ascii="Arial" w:eastAsia="Arial" w:hAnsi="Arial" w:cs="Arial"/>
        <w:b/>
      </w:r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24">
    <w:nsid w:val="61BC33D0"/>
    <w:multiLevelType w:val="hybridMultilevel"/>
    <w:tmpl w:val="64C2F580"/>
    <w:lvl w:ilvl="0" w:tplc="544E94CE">
      <w:start w:val="13"/>
      <w:numFmt w:val="upperLetter"/>
      <w:lvlText w:val="%1."/>
      <w:lvlJc w:val="left"/>
      <w:pPr>
        <w:ind w:left="901" w:hanging="360"/>
      </w:pPr>
      <w:rPr>
        <w:rFonts w:hint="default"/>
        <w:b/>
      </w:rPr>
    </w:lvl>
    <w:lvl w:ilvl="1" w:tplc="C32E6346">
      <w:start w:val="1"/>
      <w:numFmt w:val="decimal"/>
      <w:lvlText w:val="%2."/>
      <w:lvlJc w:val="left"/>
      <w:pPr>
        <w:ind w:left="1621" w:hanging="360"/>
      </w:pPr>
      <w:rPr>
        <w:rFonts w:ascii="Arial" w:eastAsia="Arial" w:hAnsi="Arial" w:cs="Arial"/>
        <w:b/>
      </w:rPr>
    </w:lvl>
    <w:lvl w:ilvl="2" w:tplc="0409001B" w:tentative="1">
      <w:start w:val="1"/>
      <w:numFmt w:val="lowerRoman"/>
      <w:lvlText w:val="%3."/>
      <w:lvlJc w:val="right"/>
      <w:pPr>
        <w:ind w:left="2341" w:hanging="180"/>
      </w:pPr>
    </w:lvl>
    <w:lvl w:ilvl="3" w:tplc="0409000F" w:tentative="1">
      <w:start w:val="1"/>
      <w:numFmt w:val="decimal"/>
      <w:lvlText w:val="%4."/>
      <w:lvlJc w:val="left"/>
      <w:pPr>
        <w:ind w:left="3061" w:hanging="360"/>
      </w:pPr>
    </w:lvl>
    <w:lvl w:ilvl="4" w:tplc="04090019" w:tentative="1">
      <w:start w:val="1"/>
      <w:numFmt w:val="lowerLetter"/>
      <w:lvlText w:val="%5."/>
      <w:lvlJc w:val="left"/>
      <w:pPr>
        <w:ind w:left="3781" w:hanging="360"/>
      </w:pPr>
    </w:lvl>
    <w:lvl w:ilvl="5" w:tplc="0409001B" w:tentative="1">
      <w:start w:val="1"/>
      <w:numFmt w:val="lowerRoman"/>
      <w:lvlText w:val="%6."/>
      <w:lvlJc w:val="right"/>
      <w:pPr>
        <w:ind w:left="4501" w:hanging="180"/>
      </w:pPr>
    </w:lvl>
    <w:lvl w:ilvl="6" w:tplc="0409000F" w:tentative="1">
      <w:start w:val="1"/>
      <w:numFmt w:val="decimal"/>
      <w:lvlText w:val="%7."/>
      <w:lvlJc w:val="left"/>
      <w:pPr>
        <w:ind w:left="5221" w:hanging="360"/>
      </w:pPr>
    </w:lvl>
    <w:lvl w:ilvl="7" w:tplc="04090019" w:tentative="1">
      <w:start w:val="1"/>
      <w:numFmt w:val="lowerLetter"/>
      <w:lvlText w:val="%8."/>
      <w:lvlJc w:val="left"/>
      <w:pPr>
        <w:ind w:left="5941" w:hanging="360"/>
      </w:pPr>
    </w:lvl>
    <w:lvl w:ilvl="8" w:tplc="0409001B" w:tentative="1">
      <w:start w:val="1"/>
      <w:numFmt w:val="lowerRoman"/>
      <w:lvlText w:val="%9."/>
      <w:lvlJc w:val="right"/>
      <w:pPr>
        <w:ind w:left="6661" w:hanging="180"/>
      </w:pPr>
    </w:lvl>
  </w:abstractNum>
  <w:abstractNum w:abstractNumId="25">
    <w:nsid w:val="65A25360"/>
    <w:multiLevelType w:val="hybridMultilevel"/>
    <w:tmpl w:val="4B184214"/>
    <w:lvl w:ilvl="0" w:tplc="2728B426">
      <w:start w:val="1"/>
      <w:numFmt w:val="upperLetter"/>
      <w:lvlText w:val="%1."/>
      <w:lvlJc w:val="left"/>
      <w:pPr>
        <w:ind w:left="606" w:hanging="447"/>
      </w:pPr>
      <w:rPr>
        <w:rFonts w:ascii="Arial" w:eastAsia="Arial" w:hAnsi="Arial" w:hint="default"/>
        <w:b/>
        <w:bCs/>
        <w:sz w:val="20"/>
        <w:szCs w:val="20"/>
      </w:rPr>
    </w:lvl>
    <w:lvl w:ilvl="1" w:tplc="42AE7A9C">
      <w:start w:val="1"/>
      <w:numFmt w:val="decimal"/>
      <w:lvlText w:val="%2."/>
      <w:lvlJc w:val="left"/>
      <w:pPr>
        <w:ind w:left="879" w:hanging="271"/>
      </w:pPr>
      <w:rPr>
        <w:rFonts w:ascii="Arial" w:eastAsia="Arial" w:hAnsi="Arial" w:hint="default"/>
        <w:b/>
        <w:sz w:val="20"/>
        <w:szCs w:val="20"/>
      </w:rPr>
    </w:lvl>
    <w:lvl w:ilvl="2" w:tplc="6BAE5DE4">
      <w:start w:val="1"/>
      <w:numFmt w:val="lowerLetter"/>
      <w:lvlText w:val="%3."/>
      <w:lvlJc w:val="left"/>
      <w:pPr>
        <w:ind w:left="1329" w:hanging="361"/>
      </w:pPr>
      <w:rPr>
        <w:rFonts w:ascii="Arial" w:eastAsia="Arial" w:hAnsi="Arial" w:hint="default"/>
        <w:b/>
        <w:spacing w:val="-1"/>
        <w:sz w:val="20"/>
        <w:szCs w:val="20"/>
      </w:rPr>
    </w:lvl>
    <w:lvl w:ilvl="3" w:tplc="88EC33CC">
      <w:start w:val="1"/>
      <w:numFmt w:val="bullet"/>
      <w:lvlText w:val="•"/>
      <w:lvlJc w:val="left"/>
      <w:pPr>
        <w:ind w:left="1199" w:hanging="361"/>
      </w:pPr>
      <w:rPr>
        <w:rFonts w:hint="default"/>
      </w:rPr>
    </w:lvl>
    <w:lvl w:ilvl="4" w:tplc="9E0844C8">
      <w:start w:val="1"/>
      <w:numFmt w:val="bullet"/>
      <w:lvlText w:val="•"/>
      <w:lvlJc w:val="left"/>
      <w:pPr>
        <w:ind w:left="1200" w:hanging="361"/>
      </w:pPr>
      <w:rPr>
        <w:rFonts w:hint="default"/>
      </w:rPr>
    </w:lvl>
    <w:lvl w:ilvl="5" w:tplc="31247912">
      <w:start w:val="1"/>
      <w:numFmt w:val="bullet"/>
      <w:lvlText w:val="•"/>
      <w:lvlJc w:val="left"/>
      <w:pPr>
        <w:ind w:left="1203" w:hanging="361"/>
      </w:pPr>
      <w:rPr>
        <w:rFonts w:hint="default"/>
      </w:rPr>
    </w:lvl>
    <w:lvl w:ilvl="6" w:tplc="131A1A34">
      <w:start w:val="1"/>
      <w:numFmt w:val="bullet"/>
      <w:lvlText w:val="•"/>
      <w:lvlJc w:val="left"/>
      <w:pPr>
        <w:ind w:left="1242" w:hanging="361"/>
      </w:pPr>
      <w:rPr>
        <w:rFonts w:hint="default"/>
      </w:rPr>
    </w:lvl>
    <w:lvl w:ilvl="7" w:tplc="83D88550">
      <w:start w:val="1"/>
      <w:numFmt w:val="bullet"/>
      <w:lvlText w:val="•"/>
      <w:lvlJc w:val="left"/>
      <w:pPr>
        <w:ind w:left="1290" w:hanging="361"/>
      </w:pPr>
      <w:rPr>
        <w:rFonts w:hint="default"/>
      </w:rPr>
    </w:lvl>
    <w:lvl w:ilvl="8" w:tplc="F702B284">
      <w:start w:val="1"/>
      <w:numFmt w:val="bullet"/>
      <w:lvlText w:val="•"/>
      <w:lvlJc w:val="left"/>
      <w:pPr>
        <w:ind w:left="1329" w:hanging="361"/>
      </w:pPr>
      <w:rPr>
        <w:rFonts w:hint="default"/>
      </w:rPr>
    </w:lvl>
  </w:abstractNum>
  <w:abstractNum w:abstractNumId="26">
    <w:nsid w:val="66603853"/>
    <w:multiLevelType w:val="hybridMultilevel"/>
    <w:tmpl w:val="359E559E"/>
    <w:lvl w:ilvl="0" w:tplc="04090015">
      <w:start w:val="1"/>
      <w:numFmt w:val="upperLetter"/>
      <w:lvlText w:val="%1."/>
      <w:lvlJc w:val="left"/>
      <w:pPr>
        <w:ind w:left="1149" w:hanging="241"/>
      </w:pPr>
      <w:rPr>
        <w:rFonts w:hint="default"/>
        <w:b/>
        <w:sz w:val="20"/>
        <w:szCs w:val="20"/>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27">
    <w:nsid w:val="69104EE7"/>
    <w:multiLevelType w:val="hybridMultilevel"/>
    <w:tmpl w:val="C7E8CC00"/>
    <w:lvl w:ilvl="0" w:tplc="A4B06108">
      <w:start w:val="6"/>
      <w:numFmt w:val="decimal"/>
      <w:lvlText w:val="%1."/>
      <w:lvlJc w:val="left"/>
      <w:pPr>
        <w:ind w:left="720" w:hanging="360"/>
      </w:pPr>
      <w:rPr>
        <w:rFonts w:hint="default"/>
        <w:b/>
      </w:rPr>
    </w:lvl>
    <w:lvl w:ilvl="1" w:tplc="D3E49362">
      <w:start w:val="1"/>
      <w:numFmt w:val="lowerLetter"/>
      <w:lvlText w:val="%2."/>
      <w:lvlJc w:val="left"/>
      <w:pPr>
        <w:ind w:left="1530" w:hanging="360"/>
      </w:pPr>
      <w:rPr>
        <w:b/>
      </w:rPr>
    </w:lvl>
    <w:lvl w:ilvl="2" w:tplc="0409001B" w:tentative="1">
      <w:start w:val="1"/>
      <w:numFmt w:val="lowerRoman"/>
      <w:lvlText w:val="%3."/>
      <w:lvlJc w:val="right"/>
      <w:pPr>
        <w:ind w:left="2250" w:hanging="18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nsid w:val="714B1367"/>
    <w:multiLevelType w:val="hybridMultilevel"/>
    <w:tmpl w:val="E9785B94"/>
    <w:lvl w:ilvl="0" w:tplc="BB72ACD8">
      <w:start w:val="1"/>
      <w:numFmt w:val="lowerLetter"/>
      <w:lvlText w:val="%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B357F40"/>
    <w:multiLevelType w:val="multilevel"/>
    <w:tmpl w:val="D8D047AE"/>
    <w:lvl w:ilvl="0">
      <w:start w:val="1"/>
      <w:numFmt w:val="decimal"/>
      <w:lvlText w:val="%1."/>
      <w:lvlJc w:val="left"/>
      <w:pPr>
        <w:tabs>
          <w:tab w:val="num" w:pos="360"/>
        </w:tabs>
        <w:ind w:left="360" w:hanging="360"/>
      </w:pPr>
      <w:rPr>
        <w:rFonts w:ascii="Arial" w:eastAsia="Times New Roman" w:hAnsi="Arial" w:cs="Arial"/>
        <w:b/>
        <w:i w:val="0"/>
        <w:sz w:val="20"/>
        <w:szCs w:val="20"/>
      </w:rPr>
    </w:lvl>
    <w:lvl w:ilvl="1">
      <w:start w:val="3"/>
      <w:numFmt w:val="lowerLetter"/>
      <w:lvlText w:val="%2."/>
      <w:lvlJc w:val="left"/>
      <w:pPr>
        <w:tabs>
          <w:tab w:val="num" w:pos="810"/>
        </w:tabs>
        <w:ind w:left="81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7D7554EB"/>
    <w:multiLevelType w:val="hybridMultilevel"/>
    <w:tmpl w:val="1BF61640"/>
    <w:lvl w:ilvl="0" w:tplc="43EC0130">
      <w:start w:val="1"/>
      <w:numFmt w:val="lowerLetter"/>
      <w:lvlText w:val="%1."/>
      <w:lvlJc w:val="left"/>
      <w:pPr>
        <w:ind w:left="1800" w:hanging="360"/>
      </w:pPr>
      <w:rPr>
        <w:rFonts w:ascii="Arial" w:eastAsia="Arial" w:hAnsi="Arial" w:hint="default"/>
        <w:b/>
        <w:spacing w:val="-7"/>
        <w:sz w:val="20"/>
        <w:szCs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2"/>
  </w:num>
  <w:num w:numId="3">
    <w:abstractNumId w:val="13"/>
  </w:num>
  <w:num w:numId="4">
    <w:abstractNumId w:val="25"/>
  </w:num>
  <w:num w:numId="5">
    <w:abstractNumId w:val="2"/>
  </w:num>
  <w:num w:numId="6">
    <w:abstractNumId w:val="7"/>
  </w:num>
  <w:num w:numId="7">
    <w:abstractNumId w:val="17"/>
  </w:num>
  <w:num w:numId="8">
    <w:abstractNumId w:val="26"/>
  </w:num>
  <w:num w:numId="9">
    <w:abstractNumId w:val="20"/>
  </w:num>
  <w:num w:numId="10">
    <w:abstractNumId w:val="16"/>
  </w:num>
  <w:num w:numId="11">
    <w:abstractNumId w:val="21"/>
  </w:num>
  <w:num w:numId="12">
    <w:abstractNumId w:val="3"/>
  </w:num>
  <w:num w:numId="13">
    <w:abstractNumId w:val="11"/>
  </w:num>
  <w:num w:numId="14">
    <w:abstractNumId w:val="12"/>
  </w:num>
  <w:num w:numId="15">
    <w:abstractNumId w:val="15"/>
  </w:num>
  <w:num w:numId="16">
    <w:abstractNumId w:val="4"/>
  </w:num>
  <w:num w:numId="17">
    <w:abstractNumId w:val="18"/>
  </w:num>
  <w:num w:numId="18">
    <w:abstractNumId w:val="5"/>
  </w:num>
  <w:num w:numId="19">
    <w:abstractNumId w:val="10"/>
  </w:num>
  <w:num w:numId="20">
    <w:abstractNumId w:val="8"/>
  </w:num>
  <w:num w:numId="21">
    <w:abstractNumId w:val="23"/>
  </w:num>
  <w:num w:numId="22">
    <w:abstractNumId w:val="0"/>
  </w:num>
  <w:num w:numId="23">
    <w:abstractNumId w:val="29"/>
  </w:num>
  <w:num w:numId="24">
    <w:abstractNumId w:val="19"/>
  </w:num>
  <w:num w:numId="25">
    <w:abstractNumId w:val="14"/>
  </w:num>
  <w:num w:numId="26">
    <w:abstractNumId w:val="24"/>
  </w:num>
  <w:num w:numId="27">
    <w:abstractNumId w:val="30"/>
  </w:num>
  <w:num w:numId="28">
    <w:abstractNumId w:val="28"/>
  </w:num>
  <w:num w:numId="29">
    <w:abstractNumId w:val="27"/>
  </w:num>
  <w:num w:numId="30">
    <w:abstractNumId w:val="6"/>
  </w:num>
  <w:num w:numId="3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B9E"/>
    <w:rsid w:val="00005489"/>
    <w:rsid w:val="000139BD"/>
    <w:rsid w:val="00014FD1"/>
    <w:rsid w:val="00040E33"/>
    <w:rsid w:val="00042A72"/>
    <w:rsid w:val="00050CC6"/>
    <w:rsid w:val="00056F6E"/>
    <w:rsid w:val="00076C65"/>
    <w:rsid w:val="00094FD1"/>
    <w:rsid w:val="000A09E1"/>
    <w:rsid w:val="000A5586"/>
    <w:rsid w:val="000B0D70"/>
    <w:rsid w:val="000C0563"/>
    <w:rsid w:val="000C5DB8"/>
    <w:rsid w:val="000D1033"/>
    <w:rsid w:val="000E34DF"/>
    <w:rsid w:val="001049CB"/>
    <w:rsid w:val="00124446"/>
    <w:rsid w:val="00124EA3"/>
    <w:rsid w:val="00130964"/>
    <w:rsid w:val="00134E29"/>
    <w:rsid w:val="00157740"/>
    <w:rsid w:val="00180B6C"/>
    <w:rsid w:val="00181C41"/>
    <w:rsid w:val="0019659E"/>
    <w:rsid w:val="001A179D"/>
    <w:rsid w:val="001C4252"/>
    <w:rsid w:val="00200957"/>
    <w:rsid w:val="002073BF"/>
    <w:rsid w:val="002129A7"/>
    <w:rsid w:val="00224B65"/>
    <w:rsid w:val="0023432B"/>
    <w:rsid w:val="00261C70"/>
    <w:rsid w:val="00264718"/>
    <w:rsid w:val="00286102"/>
    <w:rsid w:val="002918F0"/>
    <w:rsid w:val="002E2297"/>
    <w:rsid w:val="002E531A"/>
    <w:rsid w:val="002E7B97"/>
    <w:rsid w:val="003028F4"/>
    <w:rsid w:val="00306784"/>
    <w:rsid w:val="003221C6"/>
    <w:rsid w:val="0032534E"/>
    <w:rsid w:val="00331120"/>
    <w:rsid w:val="003574CA"/>
    <w:rsid w:val="00371083"/>
    <w:rsid w:val="00380956"/>
    <w:rsid w:val="003871A0"/>
    <w:rsid w:val="00393FD5"/>
    <w:rsid w:val="003A19B3"/>
    <w:rsid w:val="003A3EE2"/>
    <w:rsid w:val="003A421A"/>
    <w:rsid w:val="003C10DD"/>
    <w:rsid w:val="003C3F2A"/>
    <w:rsid w:val="003C5551"/>
    <w:rsid w:val="003E5D6F"/>
    <w:rsid w:val="003F0A38"/>
    <w:rsid w:val="003F23A8"/>
    <w:rsid w:val="003F25BB"/>
    <w:rsid w:val="003F6AC4"/>
    <w:rsid w:val="003F79F8"/>
    <w:rsid w:val="004040FD"/>
    <w:rsid w:val="00433040"/>
    <w:rsid w:val="0044660D"/>
    <w:rsid w:val="00451D69"/>
    <w:rsid w:val="004576C3"/>
    <w:rsid w:val="004718E3"/>
    <w:rsid w:val="0048386D"/>
    <w:rsid w:val="004878E6"/>
    <w:rsid w:val="00494B59"/>
    <w:rsid w:val="004952B5"/>
    <w:rsid w:val="004A1C7C"/>
    <w:rsid w:val="004B64E5"/>
    <w:rsid w:val="004D1906"/>
    <w:rsid w:val="004D6F38"/>
    <w:rsid w:val="004E2591"/>
    <w:rsid w:val="004F2427"/>
    <w:rsid w:val="005269A5"/>
    <w:rsid w:val="005351F2"/>
    <w:rsid w:val="005436EC"/>
    <w:rsid w:val="00586135"/>
    <w:rsid w:val="00586551"/>
    <w:rsid w:val="005A0A7D"/>
    <w:rsid w:val="005C1923"/>
    <w:rsid w:val="005C5FCB"/>
    <w:rsid w:val="005E55EE"/>
    <w:rsid w:val="005F6B0D"/>
    <w:rsid w:val="005F7F5B"/>
    <w:rsid w:val="006040E0"/>
    <w:rsid w:val="0061485A"/>
    <w:rsid w:val="0062017C"/>
    <w:rsid w:val="006612C8"/>
    <w:rsid w:val="00690E34"/>
    <w:rsid w:val="006963B7"/>
    <w:rsid w:val="006B4D4E"/>
    <w:rsid w:val="006D14C2"/>
    <w:rsid w:val="006D43CD"/>
    <w:rsid w:val="006D77A8"/>
    <w:rsid w:val="006E26B4"/>
    <w:rsid w:val="006F5459"/>
    <w:rsid w:val="007000A6"/>
    <w:rsid w:val="00712EA0"/>
    <w:rsid w:val="007246ED"/>
    <w:rsid w:val="0074152A"/>
    <w:rsid w:val="00750EB3"/>
    <w:rsid w:val="00752871"/>
    <w:rsid w:val="00757AF1"/>
    <w:rsid w:val="00765360"/>
    <w:rsid w:val="007667D5"/>
    <w:rsid w:val="0077609A"/>
    <w:rsid w:val="00777A61"/>
    <w:rsid w:val="00781057"/>
    <w:rsid w:val="0078376A"/>
    <w:rsid w:val="0078422D"/>
    <w:rsid w:val="007C45A1"/>
    <w:rsid w:val="007C6601"/>
    <w:rsid w:val="007D69D1"/>
    <w:rsid w:val="007E044F"/>
    <w:rsid w:val="007F4E5A"/>
    <w:rsid w:val="008017DB"/>
    <w:rsid w:val="00803CBF"/>
    <w:rsid w:val="0081795E"/>
    <w:rsid w:val="008229CC"/>
    <w:rsid w:val="00835338"/>
    <w:rsid w:val="00835C2C"/>
    <w:rsid w:val="008446B1"/>
    <w:rsid w:val="008625B1"/>
    <w:rsid w:val="00867ACF"/>
    <w:rsid w:val="00870FEA"/>
    <w:rsid w:val="00874458"/>
    <w:rsid w:val="00894B32"/>
    <w:rsid w:val="008A63FB"/>
    <w:rsid w:val="008A6D98"/>
    <w:rsid w:val="008A6E05"/>
    <w:rsid w:val="008A7B2B"/>
    <w:rsid w:val="008B0FA4"/>
    <w:rsid w:val="008C50F7"/>
    <w:rsid w:val="008F1F8D"/>
    <w:rsid w:val="009000DE"/>
    <w:rsid w:val="00902418"/>
    <w:rsid w:val="009077C5"/>
    <w:rsid w:val="009108FA"/>
    <w:rsid w:val="009344CA"/>
    <w:rsid w:val="00946D68"/>
    <w:rsid w:val="0095091D"/>
    <w:rsid w:val="00972E56"/>
    <w:rsid w:val="00984AEF"/>
    <w:rsid w:val="009C4725"/>
    <w:rsid w:val="009D2AE3"/>
    <w:rsid w:val="009E4F34"/>
    <w:rsid w:val="00A12457"/>
    <w:rsid w:val="00A17745"/>
    <w:rsid w:val="00A17A78"/>
    <w:rsid w:val="00A225FC"/>
    <w:rsid w:val="00A22C48"/>
    <w:rsid w:val="00A434FD"/>
    <w:rsid w:val="00A57D3B"/>
    <w:rsid w:val="00A764AA"/>
    <w:rsid w:val="00A93576"/>
    <w:rsid w:val="00A939F8"/>
    <w:rsid w:val="00AB6349"/>
    <w:rsid w:val="00AC2C7F"/>
    <w:rsid w:val="00AF1934"/>
    <w:rsid w:val="00B30AC9"/>
    <w:rsid w:val="00B629DA"/>
    <w:rsid w:val="00B679E3"/>
    <w:rsid w:val="00B85D57"/>
    <w:rsid w:val="00B874B2"/>
    <w:rsid w:val="00B87501"/>
    <w:rsid w:val="00BB0ED4"/>
    <w:rsid w:val="00BF003E"/>
    <w:rsid w:val="00C02A09"/>
    <w:rsid w:val="00C051CF"/>
    <w:rsid w:val="00C06B9E"/>
    <w:rsid w:val="00C155D0"/>
    <w:rsid w:val="00C15D45"/>
    <w:rsid w:val="00C24D1A"/>
    <w:rsid w:val="00C26C02"/>
    <w:rsid w:val="00C33BB2"/>
    <w:rsid w:val="00C369CB"/>
    <w:rsid w:val="00C47B2E"/>
    <w:rsid w:val="00C5353B"/>
    <w:rsid w:val="00C878D4"/>
    <w:rsid w:val="00CA29DB"/>
    <w:rsid w:val="00CA4636"/>
    <w:rsid w:val="00CB3183"/>
    <w:rsid w:val="00CE1103"/>
    <w:rsid w:val="00CE460D"/>
    <w:rsid w:val="00CE5917"/>
    <w:rsid w:val="00D16DA0"/>
    <w:rsid w:val="00D21F60"/>
    <w:rsid w:val="00D2666B"/>
    <w:rsid w:val="00D3039D"/>
    <w:rsid w:val="00D30651"/>
    <w:rsid w:val="00D45EB7"/>
    <w:rsid w:val="00D67B41"/>
    <w:rsid w:val="00D81EEB"/>
    <w:rsid w:val="00D84550"/>
    <w:rsid w:val="00D85606"/>
    <w:rsid w:val="00D92CDF"/>
    <w:rsid w:val="00D95CCD"/>
    <w:rsid w:val="00DC6D67"/>
    <w:rsid w:val="00DE7463"/>
    <w:rsid w:val="00DF133B"/>
    <w:rsid w:val="00E03813"/>
    <w:rsid w:val="00E049A9"/>
    <w:rsid w:val="00E14CBE"/>
    <w:rsid w:val="00E178DB"/>
    <w:rsid w:val="00E17FCD"/>
    <w:rsid w:val="00E31494"/>
    <w:rsid w:val="00E34338"/>
    <w:rsid w:val="00E62624"/>
    <w:rsid w:val="00E65239"/>
    <w:rsid w:val="00E656DE"/>
    <w:rsid w:val="00EB081B"/>
    <w:rsid w:val="00EB4892"/>
    <w:rsid w:val="00EC1989"/>
    <w:rsid w:val="00ED2A95"/>
    <w:rsid w:val="00F05781"/>
    <w:rsid w:val="00F12EC1"/>
    <w:rsid w:val="00F13BB9"/>
    <w:rsid w:val="00F201D7"/>
    <w:rsid w:val="00F21C3D"/>
    <w:rsid w:val="00F73F3E"/>
    <w:rsid w:val="00F77671"/>
    <w:rsid w:val="00F85667"/>
    <w:rsid w:val="00FB6064"/>
    <w:rsid w:val="00FC2234"/>
    <w:rsid w:val="00FC7A8F"/>
    <w:rsid w:val="00FD1158"/>
    <w:rsid w:val="00FE3CD4"/>
    <w:rsid w:val="00FE77D4"/>
    <w:rsid w:val="00FE7B17"/>
    <w:rsid w:val="00FF7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465"/>
      <w:outlineLvl w:val="0"/>
    </w:pPr>
    <w:rPr>
      <w:rFonts w:ascii="Arial" w:eastAsia="Arial" w:hAnsi="Arial"/>
      <w:b/>
      <w:bCs/>
      <w:sz w:val="36"/>
      <w:szCs w:val="36"/>
    </w:rPr>
  </w:style>
  <w:style w:type="paragraph" w:styleId="Heading2">
    <w:name w:val="heading 2"/>
    <w:basedOn w:val="Normal"/>
    <w:uiPriority w:val="1"/>
    <w:qFormat/>
    <w:pPr>
      <w:ind w:left="908"/>
      <w:outlineLvl w:val="1"/>
    </w:pPr>
    <w:rPr>
      <w:rFonts w:ascii="Arial" w:eastAsia="Arial" w:hAnsi="Arial"/>
      <w:b/>
      <w:bCs/>
      <w:sz w:val="32"/>
      <w:szCs w:val="32"/>
    </w:rPr>
  </w:style>
  <w:style w:type="paragraph" w:styleId="Heading3">
    <w:name w:val="heading 3"/>
    <w:basedOn w:val="Normal"/>
    <w:uiPriority w:val="1"/>
    <w:qFormat/>
    <w:pPr>
      <w:ind w:left="160"/>
      <w:outlineLvl w:val="2"/>
    </w:pPr>
    <w:rPr>
      <w:rFonts w:ascii="Arial" w:eastAsia="Arial" w:hAnsi="Arial"/>
      <w:b/>
      <w:bCs/>
      <w:sz w:val="28"/>
      <w:szCs w:val="28"/>
    </w:rPr>
  </w:style>
  <w:style w:type="paragraph" w:styleId="Heading4">
    <w:name w:val="heading 4"/>
    <w:basedOn w:val="Normal"/>
    <w:uiPriority w:val="1"/>
    <w:qFormat/>
    <w:pPr>
      <w:ind w:left="160"/>
      <w:outlineLvl w:val="3"/>
    </w:pPr>
    <w:rPr>
      <w:rFonts w:ascii="Arial" w:eastAsia="Arial" w:hAnsi="Arial"/>
      <w:b/>
      <w:bCs/>
      <w:sz w:val="24"/>
      <w:szCs w:val="24"/>
    </w:rPr>
  </w:style>
  <w:style w:type="paragraph" w:styleId="Heading5">
    <w:name w:val="heading 5"/>
    <w:basedOn w:val="Normal"/>
    <w:uiPriority w:val="1"/>
    <w:qFormat/>
    <w:pPr>
      <w:spacing w:before="69"/>
      <w:ind w:left="160"/>
      <w:outlineLvl w:val="4"/>
    </w:pPr>
    <w:rPr>
      <w:rFonts w:ascii="Arial" w:eastAsia="Arial" w:hAnsi="Arial"/>
      <w:b/>
      <w:bCs/>
      <w:i/>
      <w:sz w:val="24"/>
      <w:szCs w:val="24"/>
    </w:rPr>
  </w:style>
  <w:style w:type="paragraph" w:styleId="Heading6">
    <w:name w:val="heading 6"/>
    <w:basedOn w:val="Normal"/>
    <w:uiPriority w:val="1"/>
    <w:qFormat/>
    <w:pPr>
      <w:ind w:left="20"/>
      <w:outlineLvl w:val="5"/>
    </w:pPr>
    <w:rPr>
      <w:rFonts w:ascii="Times New Roman" w:eastAsia="Times New Roman" w:hAnsi="Times New Roman"/>
      <w:sz w:val="24"/>
      <w:szCs w:val="24"/>
    </w:rPr>
  </w:style>
  <w:style w:type="paragraph" w:styleId="Heading7">
    <w:name w:val="heading 7"/>
    <w:basedOn w:val="Normal"/>
    <w:uiPriority w:val="1"/>
    <w:qFormat/>
    <w:pPr>
      <w:outlineLvl w:val="6"/>
    </w:pPr>
    <w:rPr>
      <w:rFonts w:ascii="Arial" w:eastAsia="Arial" w:hAnsi="Arial"/>
      <w:b/>
      <w:bCs/>
    </w:rPr>
  </w:style>
  <w:style w:type="paragraph" w:styleId="Heading8">
    <w:name w:val="heading 8"/>
    <w:basedOn w:val="Normal"/>
    <w:uiPriority w:val="1"/>
    <w:qFormat/>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E4F34"/>
    <w:pPr>
      <w:tabs>
        <w:tab w:val="center" w:pos="4680"/>
        <w:tab w:val="right" w:pos="9360"/>
      </w:tabs>
    </w:pPr>
  </w:style>
  <w:style w:type="character" w:customStyle="1" w:styleId="HeaderChar">
    <w:name w:val="Header Char"/>
    <w:basedOn w:val="DefaultParagraphFont"/>
    <w:link w:val="Header"/>
    <w:uiPriority w:val="99"/>
    <w:rsid w:val="009E4F34"/>
  </w:style>
  <w:style w:type="paragraph" w:styleId="Footer">
    <w:name w:val="footer"/>
    <w:basedOn w:val="Normal"/>
    <w:link w:val="FooterChar"/>
    <w:uiPriority w:val="99"/>
    <w:unhideWhenUsed/>
    <w:rsid w:val="009E4F34"/>
    <w:pPr>
      <w:tabs>
        <w:tab w:val="center" w:pos="4680"/>
        <w:tab w:val="right" w:pos="9360"/>
      </w:tabs>
    </w:pPr>
  </w:style>
  <w:style w:type="character" w:customStyle="1" w:styleId="FooterChar">
    <w:name w:val="Footer Char"/>
    <w:basedOn w:val="DefaultParagraphFont"/>
    <w:link w:val="Footer"/>
    <w:uiPriority w:val="99"/>
    <w:rsid w:val="009E4F34"/>
  </w:style>
  <w:style w:type="paragraph" w:styleId="BalloonText">
    <w:name w:val="Balloon Text"/>
    <w:basedOn w:val="Normal"/>
    <w:link w:val="BalloonTextChar"/>
    <w:uiPriority w:val="99"/>
    <w:semiHidden/>
    <w:unhideWhenUsed/>
    <w:rsid w:val="009E4F34"/>
    <w:rPr>
      <w:rFonts w:ascii="Tahoma" w:hAnsi="Tahoma" w:cs="Tahoma"/>
      <w:sz w:val="16"/>
      <w:szCs w:val="16"/>
    </w:rPr>
  </w:style>
  <w:style w:type="character" w:customStyle="1" w:styleId="BalloonTextChar">
    <w:name w:val="Balloon Text Char"/>
    <w:basedOn w:val="DefaultParagraphFont"/>
    <w:link w:val="BalloonText"/>
    <w:uiPriority w:val="99"/>
    <w:semiHidden/>
    <w:rsid w:val="009E4F34"/>
    <w:rPr>
      <w:rFonts w:ascii="Tahoma" w:hAnsi="Tahoma" w:cs="Tahoma"/>
      <w:sz w:val="16"/>
      <w:szCs w:val="16"/>
    </w:rPr>
  </w:style>
  <w:style w:type="character" w:styleId="CommentReference">
    <w:name w:val="annotation reference"/>
    <w:basedOn w:val="DefaultParagraphFont"/>
    <w:uiPriority w:val="99"/>
    <w:semiHidden/>
    <w:unhideWhenUsed/>
    <w:rsid w:val="003574CA"/>
    <w:rPr>
      <w:sz w:val="16"/>
      <w:szCs w:val="16"/>
    </w:rPr>
  </w:style>
  <w:style w:type="paragraph" w:styleId="CommentText">
    <w:name w:val="annotation text"/>
    <w:basedOn w:val="Normal"/>
    <w:link w:val="CommentTextChar"/>
    <w:uiPriority w:val="99"/>
    <w:semiHidden/>
    <w:unhideWhenUsed/>
    <w:rsid w:val="003574CA"/>
    <w:rPr>
      <w:sz w:val="20"/>
      <w:szCs w:val="20"/>
    </w:rPr>
  </w:style>
  <w:style w:type="character" w:customStyle="1" w:styleId="CommentTextChar">
    <w:name w:val="Comment Text Char"/>
    <w:basedOn w:val="DefaultParagraphFont"/>
    <w:link w:val="CommentText"/>
    <w:uiPriority w:val="99"/>
    <w:semiHidden/>
    <w:rsid w:val="003574CA"/>
    <w:rPr>
      <w:sz w:val="20"/>
      <w:szCs w:val="20"/>
    </w:rPr>
  </w:style>
  <w:style w:type="paragraph" w:styleId="CommentSubject">
    <w:name w:val="annotation subject"/>
    <w:basedOn w:val="CommentText"/>
    <w:next w:val="CommentText"/>
    <w:link w:val="CommentSubjectChar"/>
    <w:uiPriority w:val="99"/>
    <w:semiHidden/>
    <w:unhideWhenUsed/>
    <w:rsid w:val="003574CA"/>
    <w:rPr>
      <w:b/>
      <w:bCs/>
    </w:rPr>
  </w:style>
  <w:style w:type="character" w:customStyle="1" w:styleId="CommentSubjectChar">
    <w:name w:val="Comment Subject Char"/>
    <w:basedOn w:val="CommentTextChar"/>
    <w:link w:val="CommentSubject"/>
    <w:uiPriority w:val="99"/>
    <w:semiHidden/>
    <w:rsid w:val="003574CA"/>
    <w:rPr>
      <w:b/>
      <w:bCs/>
      <w:sz w:val="20"/>
      <w:szCs w:val="20"/>
    </w:rPr>
  </w:style>
  <w:style w:type="table" w:styleId="TableGrid">
    <w:name w:val="Table Grid"/>
    <w:basedOn w:val="TableNormal"/>
    <w:rsid w:val="005351F2"/>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FB6064"/>
    <w:rPr>
      <w:rFonts w:ascii="Arial" w:eastAsia="Arial" w:hAnsi="Arial"/>
      <w:sz w:val="20"/>
      <w:szCs w:val="20"/>
    </w:rPr>
  </w:style>
  <w:style w:type="character" w:styleId="PageNumber">
    <w:name w:val="page number"/>
    <w:basedOn w:val="DefaultParagraphFont"/>
    <w:rsid w:val="00765360"/>
  </w:style>
  <w:style w:type="paragraph" w:customStyle="1" w:styleId="outlinetxt1">
    <w:name w:val="outlinetxt1"/>
    <w:basedOn w:val="Normal"/>
    <w:rsid w:val="00E049A9"/>
    <w:pPr>
      <w:keepLines/>
      <w:widowControl/>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eastAsia="Times New Roman" w:hAnsi="Arial" w:cs="Times New Roman"/>
      <w:b/>
      <w:sz w:val="20"/>
      <w:szCs w:val="20"/>
    </w:rPr>
  </w:style>
  <w:style w:type="paragraph" w:customStyle="1" w:styleId="indent1">
    <w:name w:val="indent1"/>
    <w:basedOn w:val="Normal"/>
    <w:uiPriority w:val="99"/>
    <w:rsid w:val="00A93576"/>
    <w:pPr>
      <w:widowControl/>
      <w:tabs>
        <w:tab w:val="left" w:pos="360"/>
        <w:tab w:val="left" w:pos="720"/>
      </w:tabs>
      <w:spacing w:before="60" w:after="60" w:line="220" w:lineRule="exact"/>
      <w:ind w:left="360" w:hanging="360"/>
      <w:jc w:val="both"/>
    </w:pPr>
    <w:rPr>
      <w:rFonts w:ascii="Helvetica" w:eastAsia="Times New Roman" w:hAnsi="Helvetic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465"/>
      <w:outlineLvl w:val="0"/>
    </w:pPr>
    <w:rPr>
      <w:rFonts w:ascii="Arial" w:eastAsia="Arial" w:hAnsi="Arial"/>
      <w:b/>
      <w:bCs/>
      <w:sz w:val="36"/>
      <w:szCs w:val="36"/>
    </w:rPr>
  </w:style>
  <w:style w:type="paragraph" w:styleId="Heading2">
    <w:name w:val="heading 2"/>
    <w:basedOn w:val="Normal"/>
    <w:uiPriority w:val="1"/>
    <w:qFormat/>
    <w:pPr>
      <w:ind w:left="908"/>
      <w:outlineLvl w:val="1"/>
    </w:pPr>
    <w:rPr>
      <w:rFonts w:ascii="Arial" w:eastAsia="Arial" w:hAnsi="Arial"/>
      <w:b/>
      <w:bCs/>
      <w:sz w:val="32"/>
      <w:szCs w:val="32"/>
    </w:rPr>
  </w:style>
  <w:style w:type="paragraph" w:styleId="Heading3">
    <w:name w:val="heading 3"/>
    <w:basedOn w:val="Normal"/>
    <w:uiPriority w:val="1"/>
    <w:qFormat/>
    <w:pPr>
      <w:ind w:left="160"/>
      <w:outlineLvl w:val="2"/>
    </w:pPr>
    <w:rPr>
      <w:rFonts w:ascii="Arial" w:eastAsia="Arial" w:hAnsi="Arial"/>
      <w:b/>
      <w:bCs/>
      <w:sz w:val="28"/>
      <w:szCs w:val="28"/>
    </w:rPr>
  </w:style>
  <w:style w:type="paragraph" w:styleId="Heading4">
    <w:name w:val="heading 4"/>
    <w:basedOn w:val="Normal"/>
    <w:uiPriority w:val="1"/>
    <w:qFormat/>
    <w:pPr>
      <w:ind w:left="160"/>
      <w:outlineLvl w:val="3"/>
    </w:pPr>
    <w:rPr>
      <w:rFonts w:ascii="Arial" w:eastAsia="Arial" w:hAnsi="Arial"/>
      <w:b/>
      <w:bCs/>
      <w:sz w:val="24"/>
      <w:szCs w:val="24"/>
    </w:rPr>
  </w:style>
  <w:style w:type="paragraph" w:styleId="Heading5">
    <w:name w:val="heading 5"/>
    <w:basedOn w:val="Normal"/>
    <w:uiPriority w:val="1"/>
    <w:qFormat/>
    <w:pPr>
      <w:spacing w:before="69"/>
      <w:ind w:left="160"/>
      <w:outlineLvl w:val="4"/>
    </w:pPr>
    <w:rPr>
      <w:rFonts w:ascii="Arial" w:eastAsia="Arial" w:hAnsi="Arial"/>
      <w:b/>
      <w:bCs/>
      <w:i/>
      <w:sz w:val="24"/>
      <w:szCs w:val="24"/>
    </w:rPr>
  </w:style>
  <w:style w:type="paragraph" w:styleId="Heading6">
    <w:name w:val="heading 6"/>
    <w:basedOn w:val="Normal"/>
    <w:uiPriority w:val="1"/>
    <w:qFormat/>
    <w:pPr>
      <w:ind w:left="20"/>
      <w:outlineLvl w:val="5"/>
    </w:pPr>
    <w:rPr>
      <w:rFonts w:ascii="Times New Roman" w:eastAsia="Times New Roman" w:hAnsi="Times New Roman"/>
      <w:sz w:val="24"/>
      <w:szCs w:val="24"/>
    </w:rPr>
  </w:style>
  <w:style w:type="paragraph" w:styleId="Heading7">
    <w:name w:val="heading 7"/>
    <w:basedOn w:val="Normal"/>
    <w:uiPriority w:val="1"/>
    <w:qFormat/>
    <w:pPr>
      <w:outlineLvl w:val="6"/>
    </w:pPr>
    <w:rPr>
      <w:rFonts w:ascii="Arial" w:eastAsia="Arial" w:hAnsi="Arial"/>
      <w:b/>
      <w:bCs/>
    </w:rPr>
  </w:style>
  <w:style w:type="paragraph" w:styleId="Heading8">
    <w:name w:val="heading 8"/>
    <w:basedOn w:val="Normal"/>
    <w:uiPriority w:val="1"/>
    <w:qFormat/>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60"/>
    </w:pPr>
    <w:rPr>
      <w:rFonts w:ascii="Arial" w:eastAsia="Arial" w:hAnsi="Arial"/>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E4F34"/>
    <w:pPr>
      <w:tabs>
        <w:tab w:val="center" w:pos="4680"/>
        <w:tab w:val="right" w:pos="9360"/>
      </w:tabs>
    </w:pPr>
  </w:style>
  <w:style w:type="character" w:customStyle="1" w:styleId="HeaderChar">
    <w:name w:val="Header Char"/>
    <w:basedOn w:val="DefaultParagraphFont"/>
    <w:link w:val="Header"/>
    <w:uiPriority w:val="99"/>
    <w:rsid w:val="009E4F34"/>
  </w:style>
  <w:style w:type="paragraph" w:styleId="Footer">
    <w:name w:val="footer"/>
    <w:basedOn w:val="Normal"/>
    <w:link w:val="FooterChar"/>
    <w:uiPriority w:val="99"/>
    <w:unhideWhenUsed/>
    <w:rsid w:val="009E4F34"/>
    <w:pPr>
      <w:tabs>
        <w:tab w:val="center" w:pos="4680"/>
        <w:tab w:val="right" w:pos="9360"/>
      </w:tabs>
    </w:pPr>
  </w:style>
  <w:style w:type="character" w:customStyle="1" w:styleId="FooterChar">
    <w:name w:val="Footer Char"/>
    <w:basedOn w:val="DefaultParagraphFont"/>
    <w:link w:val="Footer"/>
    <w:uiPriority w:val="99"/>
    <w:rsid w:val="009E4F34"/>
  </w:style>
  <w:style w:type="paragraph" w:styleId="BalloonText">
    <w:name w:val="Balloon Text"/>
    <w:basedOn w:val="Normal"/>
    <w:link w:val="BalloonTextChar"/>
    <w:uiPriority w:val="99"/>
    <w:semiHidden/>
    <w:unhideWhenUsed/>
    <w:rsid w:val="009E4F34"/>
    <w:rPr>
      <w:rFonts w:ascii="Tahoma" w:hAnsi="Tahoma" w:cs="Tahoma"/>
      <w:sz w:val="16"/>
      <w:szCs w:val="16"/>
    </w:rPr>
  </w:style>
  <w:style w:type="character" w:customStyle="1" w:styleId="BalloonTextChar">
    <w:name w:val="Balloon Text Char"/>
    <w:basedOn w:val="DefaultParagraphFont"/>
    <w:link w:val="BalloonText"/>
    <w:uiPriority w:val="99"/>
    <w:semiHidden/>
    <w:rsid w:val="009E4F34"/>
    <w:rPr>
      <w:rFonts w:ascii="Tahoma" w:hAnsi="Tahoma" w:cs="Tahoma"/>
      <w:sz w:val="16"/>
      <w:szCs w:val="16"/>
    </w:rPr>
  </w:style>
  <w:style w:type="character" w:styleId="CommentReference">
    <w:name w:val="annotation reference"/>
    <w:basedOn w:val="DefaultParagraphFont"/>
    <w:uiPriority w:val="99"/>
    <w:semiHidden/>
    <w:unhideWhenUsed/>
    <w:rsid w:val="003574CA"/>
    <w:rPr>
      <w:sz w:val="16"/>
      <w:szCs w:val="16"/>
    </w:rPr>
  </w:style>
  <w:style w:type="paragraph" w:styleId="CommentText">
    <w:name w:val="annotation text"/>
    <w:basedOn w:val="Normal"/>
    <w:link w:val="CommentTextChar"/>
    <w:uiPriority w:val="99"/>
    <w:semiHidden/>
    <w:unhideWhenUsed/>
    <w:rsid w:val="003574CA"/>
    <w:rPr>
      <w:sz w:val="20"/>
      <w:szCs w:val="20"/>
    </w:rPr>
  </w:style>
  <w:style w:type="character" w:customStyle="1" w:styleId="CommentTextChar">
    <w:name w:val="Comment Text Char"/>
    <w:basedOn w:val="DefaultParagraphFont"/>
    <w:link w:val="CommentText"/>
    <w:uiPriority w:val="99"/>
    <w:semiHidden/>
    <w:rsid w:val="003574CA"/>
    <w:rPr>
      <w:sz w:val="20"/>
      <w:szCs w:val="20"/>
    </w:rPr>
  </w:style>
  <w:style w:type="paragraph" w:styleId="CommentSubject">
    <w:name w:val="annotation subject"/>
    <w:basedOn w:val="CommentText"/>
    <w:next w:val="CommentText"/>
    <w:link w:val="CommentSubjectChar"/>
    <w:uiPriority w:val="99"/>
    <w:semiHidden/>
    <w:unhideWhenUsed/>
    <w:rsid w:val="003574CA"/>
    <w:rPr>
      <w:b/>
      <w:bCs/>
    </w:rPr>
  </w:style>
  <w:style w:type="character" w:customStyle="1" w:styleId="CommentSubjectChar">
    <w:name w:val="Comment Subject Char"/>
    <w:basedOn w:val="CommentTextChar"/>
    <w:link w:val="CommentSubject"/>
    <w:uiPriority w:val="99"/>
    <w:semiHidden/>
    <w:rsid w:val="003574CA"/>
    <w:rPr>
      <w:b/>
      <w:bCs/>
      <w:sz w:val="20"/>
      <w:szCs w:val="20"/>
    </w:rPr>
  </w:style>
  <w:style w:type="table" w:styleId="TableGrid">
    <w:name w:val="Table Grid"/>
    <w:basedOn w:val="TableNormal"/>
    <w:rsid w:val="005351F2"/>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FB6064"/>
    <w:rPr>
      <w:rFonts w:ascii="Arial" w:eastAsia="Arial" w:hAnsi="Arial"/>
      <w:sz w:val="20"/>
      <w:szCs w:val="20"/>
    </w:rPr>
  </w:style>
  <w:style w:type="character" w:styleId="PageNumber">
    <w:name w:val="page number"/>
    <w:basedOn w:val="DefaultParagraphFont"/>
    <w:rsid w:val="00765360"/>
  </w:style>
  <w:style w:type="paragraph" w:customStyle="1" w:styleId="outlinetxt1">
    <w:name w:val="outlinetxt1"/>
    <w:basedOn w:val="Normal"/>
    <w:rsid w:val="00E049A9"/>
    <w:pPr>
      <w:keepLines/>
      <w:widowControl/>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eastAsia="Times New Roman" w:hAnsi="Arial" w:cs="Times New Roman"/>
      <w:b/>
      <w:sz w:val="20"/>
      <w:szCs w:val="20"/>
    </w:rPr>
  </w:style>
  <w:style w:type="paragraph" w:customStyle="1" w:styleId="indent1">
    <w:name w:val="indent1"/>
    <w:basedOn w:val="Normal"/>
    <w:uiPriority w:val="99"/>
    <w:rsid w:val="00A93576"/>
    <w:pPr>
      <w:widowControl/>
      <w:tabs>
        <w:tab w:val="left" w:pos="360"/>
        <w:tab w:val="left" w:pos="720"/>
      </w:tabs>
      <w:spacing w:before="60" w:after="60" w:line="220" w:lineRule="exact"/>
      <w:ind w:left="360" w:hanging="360"/>
      <w:jc w:val="both"/>
    </w:pPr>
    <w:rPr>
      <w:rFonts w:ascii="Helvetica" w:eastAsia="Times New Roman" w:hAnsi="Helvetic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F129C-76A8-4A35-9418-ADC9F390E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5508</Words>
  <Characters>31401</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Filing ARGN-126118063</vt:lpstr>
    </vt:vector>
  </TitlesOfParts>
  <Company>American International Group</Company>
  <LinksUpToDate>false</LinksUpToDate>
  <CharactersWithSpaces>36836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Filing ARGN-126118063</dc:title>
  <dc:subject>Filing ARGN-126118063</dc:subject>
  <dc:creator>SERFF ©2009 Nat'l Assoc. of Insurance Commissioners</dc:creator>
  <cp:keywords>ARGN-126118063</cp:keywords>
  <cp:lastModifiedBy>Martell, Elaine</cp:lastModifiedBy>
  <cp:revision>5</cp:revision>
  <dcterms:created xsi:type="dcterms:W3CDTF">2017-08-16T15:43:00Z</dcterms:created>
  <dcterms:modified xsi:type="dcterms:W3CDTF">2017-08-22T13:10:00Z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2009-08-31T00:00:00Z</vt:filetime>
  </property>
  <property fmtid="{D5CDD505-2E9C-101B-9397-08002B2CF9AE}" pid="3" name="LastSaved">
    <vt:filetime>2017-03-07T00:00:00Z</vt:filetime>
  </property>
</Properties>
</file>