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74C" w:rsidRPr="006F574C" w:rsidRDefault="006F574C" w:rsidP="006F574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bookmarkStart w:id="0" w:name="_GoBack"/>
      <w:bookmarkEnd w:id="0"/>
      <w:r w:rsidRPr="006F574C">
        <w:rPr>
          <w:rFonts w:ascii="Arial" w:eastAsia="Times New Roman" w:hAnsi="Arial" w:cs="Arial"/>
          <w:b/>
          <w:bCs/>
          <w:sz w:val="20"/>
          <w:szCs w:val="20"/>
        </w:rPr>
        <w:t xml:space="preserve">ENDORSEMENT </w:t>
      </w:r>
    </w:p>
    <w:p w:rsidR="006F574C" w:rsidRPr="006F574C" w:rsidRDefault="006F574C" w:rsidP="006F574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6F574C" w:rsidRPr="006F574C" w:rsidRDefault="006F574C" w:rsidP="006F574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6F574C">
        <w:rPr>
          <w:rFonts w:ascii="Arial" w:eastAsia="Times New Roman" w:hAnsi="Arial" w:cs="Arial"/>
          <w:b/>
          <w:bCs/>
          <w:sz w:val="20"/>
          <w:szCs w:val="20"/>
        </w:rPr>
        <w:t>THIS ENDORSEMENT CHANGES THE POLICY. PLEASE READ IT CAREFULLY.</w:t>
      </w:r>
    </w:p>
    <w:p w:rsidR="006F574C" w:rsidRPr="006F574C" w:rsidRDefault="006F574C" w:rsidP="006F57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F574C" w:rsidRPr="006F574C" w:rsidRDefault="006F574C" w:rsidP="006F574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6F574C">
        <w:rPr>
          <w:rFonts w:ascii="Arial" w:eastAsia="Times New Roman" w:hAnsi="Arial" w:cs="Arial"/>
          <w:sz w:val="20"/>
          <w:szCs w:val="20"/>
        </w:rPr>
        <w:t>This endorsement, effective 12:01 A.M.,</w:t>
      </w:r>
    </w:p>
    <w:p w:rsidR="006F574C" w:rsidRPr="006F574C" w:rsidRDefault="006F574C" w:rsidP="006F574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6F574C">
        <w:rPr>
          <w:rFonts w:ascii="Arial" w:eastAsia="Times New Roman" w:hAnsi="Arial" w:cs="Arial"/>
          <w:sz w:val="20"/>
          <w:szCs w:val="20"/>
        </w:rPr>
        <w:t>Forms a part of Policy No.:</w:t>
      </w:r>
    </w:p>
    <w:p w:rsidR="006F574C" w:rsidRDefault="006F574C" w:rsidP="000D61FD">
      <w:pPr>
        <w:widowControl w:val="0"/>
        <w:spacing w:before="6" w:after="100" w:afterAutospacing="1" w:line="240" w:lineRule="auto"/>
        <w:ind w:left="160"/>
        <w:jc w:val="center"/>
        <w:rPr>
          <w:rFonts w:ascii="Arial" w:eastAsia="Arial" w:hAnsi="Arial"/>
          <w:b/>
          <w:sz w:val="32"/>
          <w:szCs w:val="20"/>
        </w:rPr>
      </w:pPr>
    </w:p>
    <w:p w:rsidR="000D61FD" w:rsidRPr="000D61FD" w:rsidRDefault="000D61FD" w:rsidP="000D61FD">
      <w:pPr>
        <w:widowControl w:val="0"/>
        <w:spacing w:before="6" w:after="100" w:afterAutospacing="1" w:line="240" w:lineRule="auto"/>
        <w:ind w:left="160"/>
        <w:jc w:val="center"/>
        <w:rPr>
          <w:rFonts w:ascii="Arial" w:eastAsia="Arial" w:hAnsi="Arial"/>
          <w:b/>
          <w:sz w:val="32"/>
          <w:szCs w:val="20"/>
        </w:rPr>
      </w:pPr>
      <w:r>
        <w:rPr>
          <w:rFonts w:ascii="Arial" w:eastAsia="Arial" w:hAnsi="Arial"/>
          <w:b/>
          <w:sz w:val="32"/>
          <w:szCs w:val="20"/>
        </w:rPr>
        <w:t xml:space="preserve">AMENDMENT TO </w:t>
      </w:r>
      <w:r w:rsidR="00EC0FC1">
        <w:rPr>
          <w:rFonts w:ascii="Arial" w:eastAsia="Arial" w:hAnsi="Arial"/>
          <w:b/>
          <w:sz w:val="32"/>
          <w:szCs w:val="20"/>
        </w:rPr>
        <w:t xml:space="preserve">LAW ENFORCEMENT </w:t>
      </w:r>
      <w:r w:rsidR="007857F2">
        <w:rPr>
          <w:rFonts w:ascii="Arial" w:eastAsia="Arial" w:hAnsi="Arial"/>
          <w:b/>
          <w:sz w:val="32"/>
          <w:szCs w:val="20"/>
        </w:rPr>
        <w:t xml:space="preserve">OR SECURITY GUARD </w:t>
      </w:r>
      <w:r w:rsidR="00EC0FC1">
        <w:rPr>
          <w:rFonts w:ascii="Arial" w:eastAsia="Arial" w:hAnsi="Arial"/>
          <w:b/>
          <w:sz w:val="32"/>
          <w:szCs w:val="20"/>
        </w:rPr>
        <w:t>ACTIVITIES EXCLUSION</w:t>
      </w:r>
      <w:r w:rsidR="002C5472">
        <w:rPr>
          <w:rFonts w:ascii="Arial" w:eastAsia="Arial" w:hAnsi="Arial"/>
          <w:b/>
          <w:sz w:val="32"/>
          <w:szCs w:val="20"/>
        </w:rPr>
        <w:t xml:space="preserve"> ENDORSEMENT</w:t>
      </w:r>
    </w:p>
    <w:p w:rsidR="000D61FD" w:rsidRDefault="000D61FD" w:rsidP="006F574C">
      <w:pPr>
        <w:widowControl w:val="0"/>
        <w:spacing w:before="6" w:after="100" w:afterAutospacing="1" w:line="240" w:lineRule="auto"/>
        <w:ind w:left="160" w:hanging="160"/>
        <w:rPr>
          <w:rFonts w:ascii="Arial" w:eastAsia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>This endorsement modifies insurance provided under the following:</w:t>
      </w:r>
    </w:p>
    <w:p w:rsidR="000D61FD" w:rsidRDefault="00EC0FC1" w:rsidP="006F574C">
      <w:pPr>
        <w:widowControl w:val="0"/>
        <w:spacing w:before="6" w:after="100" w:afterAutospacing="1" w:line="240" w:lineRule="auto"/>
        <w:ind w:left="160" w:firstLine="560"/>
        <w:rPr>
          <w:rFonts w:ascii="Arial" w:eastAsia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>EDUCATORS LEGAL</w:t>
      </w:r>
      <w:r w:rsidR="000D61FD">
        <w:rPr>
          <w:rFonts w:ascii="Arial" w:eastAsia="Arial" w:hAnsi="Arial"/>
          <w:sz w:val="20"/>
          <w:szCs w:val="20"/>
        </w:rPr>
        <w:t xml:space="preserve"> LIABILITY COVERAGE PART</w:t>
      </w:r>
    </w:p>
    <w:p w:rsidR="000D61FD" w:rsidRDefault="00EC0FC1" w:rsidP="00EC0FC1">
      <w:pPr>
        <w:widowControl w:val="0"/>
        <w:spacing w:before="6" w:after="100" w:afterAutospacing="1" w:line="240" w:lineRule="auto"/>
        <w:rPr>
          <w:rFonts w:ascii="Arial" w:eastAsia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 xml:space="preserve">Subparagraph </w:t>
      </w:r>
      <w:r>
        <w:rPr>
          <w:rFonts w:ascii="Arial" w:eastAsia="Arial" w:hAnsi="Arial"/>
          <w:b/>
          <w:sz w:val="20"/>
          <w:szCs w:val="20"/>
        </w:rPr>
        <w:t xml:space="preserve">16. </w:t>
      </w:r>
      <w:r>
        <w:rPr>
          <w:rFonts w:ascii="Arial" w:eastAsia="Arial" w:hAnsi="Arial"/>
          <w:sz w:val="20"/>
          <w:szCs w:val="20"/>
        </w:rPr>
        <w:t xml:space="preserve">of </w:t>
      </w:r>
      <w:r w:rsidR="00000082">
        <w:rPr>
          <w:rFonts w:ascii="Arial" w:eastAsia="Arial" w:hAnsi="Arial"/>
          <w:sz w:val="20"/>
          <w:szCs w:val="20"/>
        </w:rPr>
        <w:t xml:space="preserve">Paragraph </w:t>
      </w:r>
      <w:r w:rsidR="00000082">
        <w:rPr>
          <w:rFonts w:ascii="Arial" w:eastAsia="Arial" w:hAnsi="Arial"/>
          <w:b/>
          <w:sz w:val="20"/>
          <w:szCs w:val="20"/>
        </w:rPr>
        <w:t xml:space="preserve">B. Exclusion </w:t>
      </w:r>
      <w:r w:rsidR="00000082">
        <w:rPr>
          <w:rFonts w:ascii="Arial" w:eastAsia="Arial" w:hAnsi="Arial"/>
          <w:sz w:val="20"/>
          <w:szCs w:val="20"/>
        </w:rPr>
        <w:t xml:space="preserve">of </w:t>
      </w:r>
      <w:r w:rsidR="00000082" w:rsidRPr="00000082">
        <w:rPr>
          <w:rFonts w:ascii="Arial" w:eastAsia="Arial" w:hAnsi="Arial"/>
          <w:b/>
          <w:sz w:val="20"/>
          <w:szCs w:val="20"/>
        </w:rPr>
        <w:t>SECTION I – COVERAGES</w:t>
      </w:r>
      <w:r w:rsidR="00000082">
        <w:rPr>
          <w:rFonts w:ascii="Arial" w:eastAsia="Arial" w:hAnsi="Arial"/>
          <w:sz w:val="20"/>
          <w:szCs w:val="20"/>
        </w:rPr>
        <w:t xml:space="preserve"> is </w:t>
      </w:r>
      <w:r>
        <w:rPr>
          <w:rFonts w:ascii="Arial" w:eastAsia="Arial" w:hAnsi="Arial"/>
          <w:sz w:val="20"/>
          <w:szCs w:val="20"/>
        </w:rPr>
        <w:t>deleted in it is entirety and replaced with the following:</w:t>
      </w:r>
    </w:p>
    <w:p w:rsidR="00EC0FC1" w:rsidRDefault="00EC0FC1" w:rsidP="00EC0FC1">
      <w:pPr>
        <w:pStyle w:val="BodyText"/>
        <w:numPr>
          <w:ilvl w:val="0"/>
          <w:numId w:val="7"/>
        </w:numPr>
        <w:spacing w:before="200"/>
        <w:ind w:left="360"/>
        <w:jc w:val="both"/>
        <w:rPr>
          <w:rFonts w:cs="Arial"/>
        </w:rPr>
      </w:pPr>
      <w:r>
        <w:rPr>
          <w:rFonts w:cs="Arial"/>
        </w:rPr>
        <w:t>Any “claim” arising out of the activities of any law enforcement agency or law enforcement personnel or the activities of any private security guard service or security guard personnel.</w:t>
      </w:r>
    </w:p>
    <w:p w:rsidR="00EC0FC1" w:rsidRDefault="00EC0FC1" w:rsidP="00EC0FC1">
      <w:pPr>
        <w:pStyle w:val="BodyText"/>
        <w:spacing w:before="200"/>
        <w:ind w:left="360"/>
        <w:jc w:val="both"/>
        <w:rPr>
          <w:rFonts w:cs="Arial"/>
        </w:rPr>
      </w:pPr>
      <w:r>
        <w:rPr>
          <w:rFonts w:cs="Arial"/>
        </w:rPr>
        <w:t>However, this exclusion does not apply to the activities of any law enforcement personnel or the activities of any security guard personnel who is an “employee” of your school district.</w:t>
      </w:r>
    </w:p>
    <w:p w:rsidR="001A209E" w:rsidRPr="001A209E" w:rsidRDefault="001A209E" w:rsidP="001A2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536D8" w:rsidRDefault="009536D8" w:rsidP="001A2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1A209E" w:rsidRPr="001A209E" w:rsidRDefault="001A209E" w:rsidP="001A2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A209E">
        <w:rPr>
          <w:rFonts w:ascii="Arial" w:eastAsia="Times New Roman" w:hAnsi="Arial" w:cs="Arial"/>
          <w:sz w:val="20"/>
          <w:szCs w:val="20"/>
        </w:rPr>
        <w:t>All other terms and conditions of the policy remain the same.</w:t>
      </w:r>
    </w:p>
    <w:p w:rsidR="001A209E" w:rsidRPr="001A209E" w:rsidRDefault="001A209E" w:rsidP="001A2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1A209E" w:rsidRPr="001A209E" w:rsidRDefault="001A209E" w:rsidP="001A2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1A209E" w:rsidRPr="001A209E" w:rsidRDefault="001A209E" w:rsidP="001A2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1A209E" w:rsidRPr="001A209E" w:rsidRDefault="001A209E" w:rsidP="001A2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1A209E" w:rsidRPr="001A209E" w:rsidRDefault="001A209E" w:rsidP="001A209E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1A209E" w:rsidRPr="001A209E" w:rsidRDefault="001A209E" w:rsidP="001A209E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1A209E" w:rsidRPr="001A209E" w:rsidRDefault="001A209E" w:rsidP="001A209E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1A209E" w:rsidRPr="001A209E" w:rsidRDefault="001A209E" w:rsidP="001A209E">
      <w:pPr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</w:p>
    <w:p w:rsidR="001A209E" w:rsidRPr="001A209E" w:rsidRDefault="001A209E" w:rsidP="001A209E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A209E">
        <w:rPr>
          <w:rFonts w:ascii="Univers ATT" w:eastAsia="Times New Roman" w:hAnsi="Univers ATT" w:cs="Arial"/>
          <w:sz w:val="20"/>
          <w:szCs w:val="20"/>
        </w:rPr>
        <w:tab/>
      </w:r>
      <w:r w:rsidRPr="001A209E">
        <w:rPr>
          <w:rFonts w:ascii="Arial" w:eastAsia="Times New Roman" w:hAnsi="Arial" w:cs="Arial"/>
          <w:sz w:val="20"/>
          <w:szCs w:val="20"/>
        </w:rPr>
        <w:t>__________________________</w:t>
      </w:r>
    </w:p>
    <w:p w:rsidR="001A209E" w:rsidRPr="001A209E" w:rsidRDefault="001A209E" w:rsidP="001A209E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A209E">
        <w:rPr>
          <w:rFonts w:ascii="Arial" w:eastAsia="Times New Roman" w:hAnsi="Arial" w:cs="Arial"/>
          <w:sz w:val="20"/>
          <w:szCs w:val="20"/>
        </w:rPr>
        <w:tab/>
        <w:t>Authorized Representative</w:t>
      </w:r>
    </w:p>
    <w:p w:rsidR="001A209E" w:rsidRPr="001A209E" w:rsidRDefault="001A209E" w:rsidP="001A20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03DFB" w:rsidRPr="001A209E" w:rsidRDefault="00703DFB" w:rsidP="001A209E">
      <w:pPr>
        <w:tabs>
          <w:tab w:val="left" w:pos="3960"/>
        </w:tabs>
      </w:pPr>
    </w:p>
    <w:sectPr w:rsidR="00703DFB" w:rsidRPr="001A209E" w:rsidSect="006F574C">
      <w:footerReference w:type="default" r:id="rId9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09E" w:rsidRDefault="001A209E" w:rsidP="006F574C">
      <w:pPr>
        <w:spacing w:after="0" w:line="240" w:lineRule="auto"/>
      </w:pPr>
      <w:r>
        <w:separator/>
      </w:r>
    </w:p>
  </w:endnote>
  <w:endnote w:type="continuationSeparator" w:id="0">
    <w:p w:rsidR="001A209E" w:rsidRDefault="001A209E" w:rsidP="006F5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"/>
      <w:tblW w:w="0" w:type="auto"/>
      <w:tblLook w:val="01E0" w:firstRow="1" w:lastRow="1" w:firstColumn="1" w:lastColumn="1" w:noHBand="0" w:noVBand="0"/>
    </w:tblPr>
    <w:tblGrid>
      <w:gridCol w:w="1908"/>
      <w:gridCol w:w="6030"/>
      <w:gridCol w:w="1530"/>
    </w:tblGrid>
    <w:tr w:rsidR="001A209E" w:rsidRPr="001A209E" w:rsidTr="001A209E">
      <w:trPr>
        <w:trHeight w:val="332"/>
      </w:trPr>
      <w:tc>
        <w:tcPr>
          <w:tcW w:w="1908" w:type="dxa"/>
        </w:tcPr>
        <w:p w:rsidR="001A209E" w:rsidRPr="001A209E" w:rsidRDefault="00CE384F" w:rsidP="001A209E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PRG 3979 (8/17)</w:t>
          </w:r>
        </w:p>
      </w:tc>
      <w:tc>
        <w:tcPr>
          <w:tcW w:w="6030" w:type="dxa"/>
        </w:tcPr>
        <w:p w:rsidR="001A209E" w:rsidRPr="001A209E" w:rsidRDefault="001A209E" w:rsidP="001A209E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209E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1A209E" w:rsidRPr="001A209E" w:rsidRDefault="001A209E" w:rsidP="001A209E">
          <w:pPr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Arial" w:hAnsi="Arial" w:cs="Arial"/>
              <w:sz w:val="18"/>
              <w:szCs w:val="18"/>
            </w:rPr>
          </w:pPr>
        </w:p>
        <w:p w:rsidR="001A209E" w:rsidRPr="001A209E" w:rsidRDefault="001A209E" w:rsidP="001A209E">
          <w:pPr>
            <w:tabs>
              <w:tab w:val="center" w:pos="4680"/>
              <w:tab w:val="right" w:pos="9360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30" w:type="dxa"/>
        </w:tcPr>
        <w:p w:rsidR="001A209E" w:rsidRPr="001A209E" w:rsidRDefault="001A209E" w:rsidP="001A209E">
          <w:pPr>
            <w:tabs>
              <w:tab w:val="center" w:pos="4680"/>
              <w:tab w:val="right" w:pos="9360"/>
            </w:tabs>
            <w:jc w:val="right"/>
            <w:rPr>
              <w:rFonts w:ascii="Arial" w:hAnsi="Arial" w:cs="Arial"/>
              <w:sz w:val="18"/>
              <w:szCs w:val="18"/>
            </w:rPr>
          </w:pPr>
          <w:r w:rsidRPr="001A209E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209E">
            <w:rPr>
              <w:rFonts w:ascii="Arial" w:hAnsi="Arial" w:cs="Arial"/>
              <w:sz w:val="18"/>
              <w:szCs w:val="18"/>
            </w:rPr>
            <w:fldChar w:fldCharType="begin"/>
          </w:r>
          <w:r w:rsidRPr="001A209E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1A209E">
            <w:rPr>
              <w:rFonts w:ascii="Arial" w:hAnsi="Arial" w:cs="Arial"/>
              <w:sz w:val="18"/>
              <w:szCs w:val="18"/>
            </w:rPr>
            <w:fldChar w:fldCharType="separate"/>
          </w:r>
          <w:r w:rsidR="00CE384F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1A209E">
            <w:rPr>
              <w:rFonts w:ascii="Arial" w:hAnsi="Arial" w:cs="Arial"/>
              <w:sz w:val="18"/>
              <w:szCs w:val="18"/>
            </w:rPr>
            <w:fldChar w:fldCharType="end"/>
          </w:r>
          <w:r w:rsidRPr="001A209E">
            <w:rPr>
              <w:rFonts w:ascii="Arial" w:hAnsi="Arial" w:cs="Arial"/>
              <w:sz w:val="18"/>
              <w:szCs w:val="18"/>
            </w:rPr>
            <w:t xml:space="preserve"> of </w:t>
          </w:r>
          <w:r w:rsidRPr="001A209E">
            <w:rPr>
              <w:rFonts w:ascii="Arial" w:hAnsi="Arial" w:cs="Arial"/>
              <w:sz w:val="18"/>
              <w:szCs w:val="18"/>
            </w:rPr>
            <w:fldChar w:fldCharType="begin"/>
          </w:r>
          <w:r w:rsidRPr="001A209E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209E">
            <w:rPr>
              <w:rFonts w:ascii="Arial" w:hAnsi="Arial" w:cs="Arial"/>
              <w:sz w:val="18"/>
              <w:szCs w:val="18"/>
            </w:rPr>
            <w:fldChar w:fldCharType="separate"/>
          </w:r>
          <w:r w:rsidR="00CE384F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1A209E">
            <w:rPr>
              <w:rFonts w:ascii="Arial" w:hAnsi="Arial" w:cs="Arial"/>
              <w:sz w:val="18"/>
              <w:szCs w:val="18"/>
            </w:rPr>
            <w:fldChar w:fldCharType="end"/>
          </w:r>
        </w:p>
        <w:p w:rsidR="001A209E" w:rsidRPr="001A209E" w:rsidRDefault="001A209E" w:rsidP="001A209E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</w:tbl>
  <w:p w:rsidR="001A209E" w:rsidRDefault="001A20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09E" w:rsidRDefault="001A209E" w:rsidP="006F574C">
      <w:pPr>
        <w:spacing w:after="0" w:line="240" w:lineRule="auto"/>
      </w:pPr>
      <w:r>
        <w:separator/>
      </w:r>
    </w:p>
  </w:footnote>
  <w:footnote w:type="continuationSeparator" w:id="0">
    <w:p w:rsidR="001A209E" w:rsidRDefault="001A209E" w:rsidP="006F5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F1972"/>
    <w:multiLevelType w:val="hybridMultilevel"/>
    <w:tmpl w:val="05A85BD4"/>
    <w:lvl w:ilvl="0" w:tplc="42EA98DE">
      <w:start w:val="1"/>
      <w:numFmt w:val="lowerRoman"/>
      <w:lvlText w:val="%1."/>
      <w:lvlJc w:val="left"/>
      <w:pPr>
        <w:ind w:left="10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17DE6676"/>
    <w:multiLevelType w:val="hybridMultilevel"/>
    <w:tmpl w:val="227C5F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37579"/>
    <w:multiLevelType w:val="hybridMultilevel"/>
    <w:tmpl w:val="B504D178"/>
    <w:lvl w:ilvl="0" w:tplc="9254234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F20D0"/>
    <w:multiLevelType w:val="hybridMultilevel"/>
    <w:tmpl w:val="06D099A4"/>
    <w:lvl w:ilvl="0" w:tplc="8E0E4154">
      <w:start w:val="1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FC2D53"/>
    <w:multiLevelType w:val="hybridMultilevel"/>
    <w:tmpl w:val="00C86902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434B4"/>
    <w:multiLevelType w:val="hybridMultilevel"/>
    <w:tmpl w:val="3FFC0FB0"/>
    <w:lvl w:ilvl="0" w:tplc="E2BE2588">
      <w:start w:val="1"/>
      <w:numFmt w:val="decimal"/>
      <w:lvlText w:val="%1."/>
      <w:lvlJc w:val="left"/>
      <w:pPr>
        <w:ind w:left="609" w:hanging="451"/>
      </w:pPr>
      <w:rPr>
        <w:rFonts w:ascii="Arial" w:eastAsia="Arial" w:hAnsi="Arial" w:hint="default"/>
        <w:b/>
        <w:spacing w:val="-1"/>
        <w:sz w:val="20"/>
        <w:szCs w:val="20"/>
      </w:rPr>
    </w:lvl>
    <w:lvl w:ilvl="1" w:tplc="2BC0BBBA">
      <w:start w:val="1"/>
      <w:numFmt w:val="lowerLetter"/>
      <w:lvlText w:val="%2."/>
      <w:lvlJc w:val="left"/>
      <w:pPr>
        <w:ind w:left="1060" w:hanging="361"/>
      </w:pPr>
      <w:rPr>
        <w:rFonts w:ascii="Arial" w:eastAsia="Arial" w:hAnsi="Arial" w:hint="default"/>
        <w:b/>
        <w:spacing w:val="-1"/>
        <w:sz w:val="20"/>
        <w:szCs w:val="20"/>
      </w:rPr>
    </w:lvl>
    <w:lvl w:ilvl="2" w:tplc="19040728">
      <w:start w:val="1"/>
      <w:numFmt w:val="lowerRoman"/>
      <w:lvlText w:val="%3."/>
      <w:lvlJc w:val="left"/>
      <w:pPr>
        <w:ind w:left="1541" w:hanging="361"/>
      </w:pPr>
      <w:rPr>
        <w:rFonts w:ascii="Arial" w:eastAsia="Arial" w:hAnsi="Arial" w:hint="default"/>
        <w:b/>
        <w:spacing w:val="-1"/>
        <w:sz w:val="20"/>
        <w:szCs w:val="20"/>
      </w:rPr>
    </w:lvl>
    <w:lvl w:ilvl="3" w:tplc="9B9C339C">
      <w:start w:val="1"/>
      <w:numFmt w:val="bullet"/>
      <w:lvlText w:val="•"/>
      <w:lvlJc w:val="left"/>
      <w:pPr>
        <w:ind w:left="1000" w:hanging="361"/>
      </w:pPr>
      <w:rPr>
        <w:rFonts w:hint="default"/>
      </w:rPr>
    </w:lvl>
    <w:lvl w:ilvl="4" w:tplc="3190C3A0">
      <w:start w:val="1"/>
      <w:numFmt w:val="bullet"/>
      <w:lvlText w:val="•"/>
      <w:lvlJc w:val="left"/>
      <w:pPr>
        <w:ind w:left="1001" w:hanging="361"/>
      </w:pPr>
      <w:rPr>
        <w:rFonts w:hint="default"/>
      </w:rPr>
    </w:lvl>
    <w:lvl w:ilvl="5" w:tplc="44609FCE">
      <w:start w:val="1"/>
      <w:numFmt w:val="bullet"/>
      <w:lvlText w:val="•"/>
      <w:lvlJc w:val="left"/>
      <w:pPr>
        <w:ind w:left="1008" w:hanging="361"/>
      </w:pPr>
      <w:rPr>
        <w:rFonts w:hint="default"/>
      </w:rPr>
    </w:lvl>
    <w:lvl w:ilvl="6" w:tplc="388A5DCA">
      <w:start w:val="1"/>
      <w:numFmt w:val="bullet"/>
      <w:lvlText w:val="•"/>
      <w:lvlJc w:val="left"/>
      <w:pPr>
        <w:ind w:left="1060" w:hanging="361"/>
      </w:pPr>
      <w:rPr>
        <w:rFonts w:hint="default"/>
      </w:rPr>
    </w:lvl>
    <w:lvl w:ilvl="7" w:tplc="6EBE05F6">
      <w:start w:val="1"/>
      <w:numFmt w:val="bullet"/>
      <w:lvlText w:val="•"/>
      <w:lvlJc w:val="left"/>
      <w:pPr>
        <w:ind w:left="1541" w:hanging="361"/>
      </w:pPr>
      <w:rPr>
        <w:rFonts w:hint="default"/>
      </w:rPr>
    </w:lvl>
    <w:lvl w:ilvl="8" w:tplc="29923D12">
      <w:start w:val="1"/>
      <w:numFmt w:val="bullet"/>
      <w:lvlText w:val="•"/>
      <w:lvlJc w:val="left"/>
      <w:pPr>
        <w:ind w:left="4700" w:hanging="361"/>
      </w:pPr>
      <w:rPr>
        <w:rFonts w:hint="default"/>
      </w:rPr>
    </w:lvl>
  </w:abstractNum>
  <w:abstractNum w:abstractNumId="6">
    <w:nsid w:val="4FA54315"/>
    <w:multiLevelType w:val="hybridMultilevel"/>
    <w:tmpl w:val="236C4644"/>
    <w:lvl w:ilvl="0" w:tplc="D5EC5DD2">
      <w:start w:val="15"/>
      <w:numFmt w:val="decimal"/>
      <w:lvlText w:val="%1."/>
      <w:lvlJc w:val="left"/>
      <w:pPr>
        <w:ind w:left="900" w:hanging="360"/>
      </w:pPr>
      <w:rPr>
        <w:rFonts w:ascii="Arial" w:eastAsia="Arial" w:hAnsi="Arial" w:hint="default"/>
        <w:b/>
        <w:spacing w:val="-1"/>
        <w:sz w:val="20"/>
        <w:szCs w:val="20"/>
      </w:rPr>
    </w:lvl>
    <w:lvl w:ilvl="1" w:tplc="1F36D58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1FD"/>
    <w:rsid w:val="00000082"/>
    <w:rsid w:val="000D61FD"/>
    <w:rsid w:val="001A209E"/>
    <w:rsid w:val="002C5472"/>
    <w:rsid w:val="003A1B04"/>
    <w:rsid w:val="00415E4C"/>
    <w:rsid w:val="00512127"/>
    <w:rsid w:val="00676337"/>
    <w:rsid w:val="006F574C"/>
    <w:rsid w:val="00703DFB"/>
    <w:rsid w:val="00761BA8"/>
    <w:rsid w:val="007857F2"/>
    <w:rsid w:val="00792A06"/>
    <w:rsid w:val="007E6942"/>
    <w:rsid w:val="00842BF9"/>
    <w:rsid w:val="008726B5"/>
    <w:rsid w:val="009536D8"/>
    <w:rsid w:val="00A31813"/>
    <w:rsid w:val="00BA4B06"/>
    <w:rsid w:val="00C11452"/>
    <w:rsid w:val="00C91DE1"/>
    <w:rsid w:val="00CE384F"/>
    <w:rsid w:val="00D346DA"/>
    <w:rsid w:val="00DB55D3"/>
    <w:rsid w:val="00DE7658"/>
    <w:rsid w:val="00E15F48"/>
    <w:rsid w:val="00EC0FC1"/>
    <w:rsid w:val="00F73308"/>
    <w:rsid w:val="00F7472A"/>
    <w:rsid w:val="00FF0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6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D61F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31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18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18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18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18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8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F5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74C"/>
  </w:style>
  <w:style w:type="paragraph" w:styleId="Footer">
    <w:name w:val="footer"/>
    <w:basedOn w:val="Normal"/>
    <w:link w:val="FooterChar"/>
    <w:uiPriority w:val="99"/>
    <w:unhideWhenUsed/>
    <w:rsid w:val="006F5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74C"/>
  </w:style>
  <w:style w:type="table" w:customStyle="1" w:styleId="TableGrid1">
    <w:name w:val="Table Grid1"/>
    <w:basedOn w:val="TableNormal"/>
    <w:next w:val="TableGrid"/>
    <w:rsid w:val="001A2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EC0FC1"/>
    <w:pPr>
      <w:widowControl w:val="0"/>
      <w:spacing w:after="0" w:line="240" w:lineRule="auto"/>
      <w:ind w:left="160"/>
    </w:pPr>
    <w:rPr>
      <w:rFonts w:ascii="Arial" w:eastAsia="Arial" w:hAnsi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EC0FC1"/>
    <w:rPr>
      <w:rFonts w:ascii="Arial" w:eastAsia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6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D61F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31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18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18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18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18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8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F5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74C"/>
  </w:style>
  <w:style w:type="paragraph" w:styleId="Footer">
    <w:name w:val="footer"/>
    <w:basedOn w:val="Normal"/>
    <w:link w:val="FooterChar"/>
    <w:uiPriority w:val="99"/>
    <w:unhideWhenUsed/>
    <w:rsid w:val="006F5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74C"/>
  </w:style>
  <w:style w:type="table" w:customStyle="1" w:styleId="TableGrid1">
    <w:name w:val="Table Grid1"/>
    <w:basedOn w:val="TableNormal"/>
    <w:next w:val="TableGrid"/>
    <w:rsid w:val="001A2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EC0FC1"/>
    <w:pPr>
      <w:widowControl w:val="0"/>
      <w:spacing w:after="0" w:line="240" w:lineRule="auto"/>
      <w:ind w:left="160"/>
    </w:pPr>
    <w:rPr>
      <w:rFonts w:ascii="Arial" w:eastAsia="Arial" w:hAnsi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EC0FC1"/>
    <w:rPr>
      <w:rFonts w:ascii="Arial" w:eastAsia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8CFFA-12D0-4519-8A83-D18BB0C6C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International Group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Bourg, Candace O</dc:creator>
  <cp:lastModifiedBy>Martell, Elaine</cp:lastModifiedBy>
  <cp:revision>7</cp:revision>
  <dcterms:created xsi:type="dcterms:W3CDTF">2017-06-15T19:02:00Z</dcterms:created>
  <dcterms:modified xsi:type="dcterms:W3CDTF">2017-08-15T14:26:00Z</dcterms:modified>
</cp:coreProperties>
</file>