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849" w:rsidRPr="00E4311E" w:rsidRDefault="00D90849" w:rsidP="0069442F">
      <w:pPr>
        <w:spacing w:before="120"/>
        <w:jc w:val="both"/>
        <w:rPr>
          <w:rFonts w:ascii="Arial" w:eastAsia="Arial" w:hAnsi="Arial" w:cs="Arial"/>
          <w:sz w:val="26"/>
          <w:szCs w:val="26"/>
        </w:rPr>
      </w:pPr>
      <w:r w:rsidRPr="00E4311E">
        <w:rPr>
          <w:rFonts w:ascii="Arial" w:hAnsi="Arial" w:cs="Arial"/>
          <w:b/>
          <w:spacing w:val="-1"/>
          <w:sz w:val="26"/>
          <w:szCs w:val="26"/>
        </w:rPr>
        <w:t>PUBLIC</w:t>
      </w:r>
      <w:r w:rsidRPr="00E4311E">
        <w:rPr>
          <w:rFonts w:ascii="Arial" w:hAnsi="Arial" w:cs="Arial"/>
          <w:b/>
          <w:sz w:val="26"/>
          <w:szCs w:val="26"/>
        </w:rPr>
        <w:t xml:space="preserve"> </w:t>
      </w:r>
      <w:r w:rsidRPr="00E4311E">
        <w:rPr>
          <w:rFonts w:ascii="Arial" w:hAnsi="Arial" w:cs="Arial"/>
          <w:b/>
          <w:spacing w:val="-1"/>
          <w:sz w:val="26"/>
          <w:szCs w:val="26"/>
        </w:rPr>
        <w:t>OFFICIALS</w:t>
      </w:r>
      <w:r w:rsidRPr="00E4311E">
        <w:rPr>
          <w:rFonts w:ascii="Arial" w:hAnsi="Arial" w:cs="Arial"/>
          <w:b/>
          <w:sz w:val="26"/>
          <w:szCs w:val="26"/>
        </w:rPr>
        <w:t xml:space="preserve"> </w:t>
      </w:r>
      <w:r w:rsidRPr="00E4311E">
        <w:rPr>
          <w:rFonts w:ascii="Arial" w:hAnsi="Arial" w:cs="Arial"/>
          <w:b/>
          <w:spacing w:val="-1"/>
          <w:sz w:val="26"/>
          <w:szCs w:val="26"/>
        </w:rPr>
        <w:t>LIABILITY</w:t>
      </w:r>
      <w:r w:rsidRPr="00E4311E">
        <w:rPr>
          <w:rFonts w:ascii="Arial" w:hAnsi="Arial" w:cs="Arial"/>
          <w:b/>
          <w:sz w:val="26"/>
          <w:szCs w:val="26"/>
        </w:rPr>
        <w:t xml:space="preserve"> </w:t>
      </w:r>
      <w:r w:rsidRPr="00E4311E">
        <w:rPr>
          <w:rFonts w:ascii="Arial" w:hAnsi="Arial" w:cs="Arial"/>
          <w:b/>
          <w:spacing w:val="-1"/>
          <w:sz w:val="26"/>
          <w:szCs w:val="26"/>
        </w:rPr>
        <w:t>COVERAGE</w:t>
      </w:r>
      <w:r w:rsidRPr="00E4311E">
        <w:rPr>
          <w:rFonts w:ascii="Arial" w:hAnsi="Arial" w:cs="Arial"/>
          <w:b/>
          <w:sz w:val="26"/>
          <w:szCs w:val="26"/>
        </w:rPr>
        <w:t xml:space="preserve"> </w:t>
      </w:r>
      <w:r w:rsidRPr="00E4311E">
        <w:rPr>
          <w:rFonts w:ascii="Arial" w:hAnsi="Arial" w:cs="Arial"/>
          <w:b/>
          <w:spacing w:val="-1"/>
          <w:sz w:val="26"/>
          <w:szCs w:val="26"/>
        </w:rPr>
        <w:t>PART</w:t>
      </w:r>
    </w:p>
    <w:p w:rsidR="00D90849" w:rsidRPr="003A5E9B" w:rsidRDefault="00D90849" w:rsidP="003A5E9B">
      <w:pPr>
        <w:spacing w:before="120"/>
        <w:ind w:left="114"/>
        <w:jc w:val="both"/>
        <w:rPr>
          <w:rFonts w:ascii="Arial" w:eastAsia="Arial" w:hAnsi="Arial" w:cs="Arial"/>
          <w:sz w:val="3"/>
          <w:szCs w:val="3"/>
        </w:rPr>
      </w:pPr>
      <w:r w:rsidRPr="003A5E9B">
        <w:rPr>
          <w:rFonts w:ascii="Arial" w:eastAsia="Arial" w:hAnsi="Arial" w:cs="Arial"/>
          <w:noProof/>
          <w:sz w:val="3"/>
          <w:szCs w:val="3"/>
        </w:rPr>
        <mc:AlternateContent>
          <mc:Choice Requires="wpg">
            <w:drawing>
              <wp:inline distT="0" distB="0" distL="0" distR="0" wp14:anchorId="7AAC1007" wp14:editId="35EFE669">
                <wp:extent cx="6916420" cy="20320"/>
                <wp:effectExtent l="0" t="0" r="8255" b="8255"/>
                <wp:docPr id="726"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727" name="Group 442"/>
                        <wpg:cNvGrpSpPr>
                          <a:grpSpLocks/>
                        </wpg:cNvGrpSpPr>
                        <wpg:grpSpPr bwMode="auto">
                          <a:xfrm>
                            <a:off x="16" y="16"/>
                            <a:ext cx="10860" cy="2"/>
                            <a:chOff x="16" y="16"/>
                            <a:chExt cx="10860" cy="2"/>
                          </a:xfrm>
                        </wpg:grpSpPr>
                        <wps:wsp>
                          <wps:cNvPr id="728" name="Freeform 443"/>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441"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">
                <v:group id="Group 442"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OcsMUAAADcAAAADwAAAGRycy9kb3ducmV2LnhtbESPQYvCMBSE78L+h/CE&#10;vWlaF3WpRhFZlz2IoC6It0fzbIvNS2liW/+9EQSPw8x8w8yXnSlFQ7UrLCuIhxEI4tTqgjMF/8fN&#10;4BuE88gaS8uk4E4OlouP3hwTbVveU3PwmQgQdgkqyL2vEildmpNBN7QVcfAutjbog6wzqWtsA9yU&#10;chRFE2mw4LCQY0XrnNLr4WYU/LbYrr7in2Z7vazv5+N4d9rGpNRnv1vNQHjq/Dv8av9pBd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TnLDFAAAA3AAA&#10;AA8AAAAAAAAAAAAAAAAAqgIAAGRycy9kb3ducmV2LnhtbFBLBQYAAAAABAAEAPoAAACcAwAAAAA=&#10;">
                  <v:shape id="Freeform 443"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hncIA&#10;AADcAAAADwAAAGRycy9kb3ducmV2LnhtbERPXWvCMBR9H/gfwhV8m6lFp3RGkYEgijDr2POluWur&#10;zU3WRFv/vXkY7PFwvpfr3jTiTq2vLSuYjBMQxIXVNZcKvs7b1wUIH5A1NpZJwYM8rFeDlyVm2nZ8&#10;onseShFD2GeooArBZVL6oiKDfmwdceR+bGswRNiWUrfYxXDTyDRJ3qTBmmNDhY4+Kiqu+c0oWLjL&#10;Lt3fZseD+/797Gxup2U9VWo07DfvIAL14V/8595pBfM0ro1n4h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5qGdwgAAANwAAAAPAAAAAAAAAAAAAAAAAJgCAABkcnMvZG93&#10;bnJldi54bWxQSwUGAAAAAAQABAD1AAAAhwMAAAAA&#10;" path="m,l10860,e" filled="f" strokeweight="1.6pt">
                    <v:path arrowok="t" o:connecttype="custom" o:connectlocs="0,0;10860,0" o:connectangles="0,0"/>
                  </v:shape>
                </v:group>
                <w10:anchorlock/>
              </v:group>
            </w:pict>
          </mc:Fallback>
        </mc:AlternateContent>
      </w:r>
    </w:p>
    <w:p w:rsidR="006E55F4" w:rsidRDefault="006E55F4" w:rsidP="0069442F">
      <w:pPr>
        <w:pStyle w:val="Heading8"/>
        <w:spacing w:before="238" w:line="244" w:lineRule="auto"/>
        <w:ind w:left="0"/>
        <w:jc w:val="both"/>
        <w:rPr>
          <w:rFonts w:cs="Arial"/>
          <w:b w:val="0"/>
          <w:bCs w:val="0"/>
        </w:rPr>
      </w:pPr>
      <w:r>
        <w:t>IMPORTANT</w:t>
      </w:r>
      <w:r>
        <w:rPr>
          <w:spacing w:val="44"/>
        </w:rPr>
        <w:t xml:space="preserve"> </w:t>
      </w:r>
      <w:r>
        <w:t>NOTICE:</w:t>
      </w:r>
      <w:r>
        <w:rPr>
          <w:spacing w:val="35"/>
        </w:rPr>
        <w:t xml:space="preserve"> </w:t>
      </w:r>
      <w:r>
        <w:t>THIS</w:t>
      </w:r>
      <w:r>
        <w:rPr>
          <w:spacing w:val="44"/>
        </w:rPr>
        <w:t xml:space="preserve"> </w:t>
      </w:r>
      <w:r>
        <w:t>COVERAGE</w:t>
      </w:r>
      <w:r>
        <w:rPr>
          <w:spacing w:val="45"/>
        </w:rPr>
        <w:t xml:space="preserve"> </w:t>
      </w:r>
      <w:r>
        <w:t>PART</w:t>
      </w:r>
      <w:r>
        <w:rPr>
          <w:spacing w:val="45"/>
        </w:rPr>
        <w:t xml:space="preserve"> </w:t>
      </w:r>
      <w:r>
        <w:rPr>
          <w:spacing w:val="-1"/>
        </w:rPr>
        <w:t>PROVIDES</w:t>
      </w:r>
      <w:r>
        <w:rPr>
          <w:spacing w:val="43"/>
        </w:rPr>
        <w:t xml:space="preserve"> </w:t>
      </w:r>
      <w:r>
        <w:rPr>
          <w:spacing w:val="-1"/>
        </w:rPr>
        <w:t>CLAIMS-MADE</w:t>
      </w:r>
      <w:r>
        <w:rPr>
          <w:spacing w:val="44"/>
        </w:rPr>
        <w:t xml:space="preserve"> </w:t>
      </w:r>
      <w:r>
        <w:rPr>
          <w:spacing w:val="-1"/>
        </w:rPr>
        <w:t>COVERAGE.</w:t>
      </w:r>
      <w:r>
        <w:rPr>
          <w:spacing w:val="31"/>
        </w:rPr>
        <w:t xml:space="preserve"> </w:t>
      </w:r>
      <w:r w:rsidR="00C528A5" w:rsidRPr="00C528A5">
        <w:t>THIS COVERAGE PART APPLIES ONLY TO THOSE CLAIMS THAT ARE FIRST MADE AGAINST THE INSURED DURING THE POLICY PERIOD OR EXTENDED REPORTING PERIOD, IF APPLICABLE.</w:t>
      </w:r>
    </w:p>
    <w:p w:rsidR="00D90849" w:rsidRPr="00DD34BE" w:rsidRDefault="00D90849" w:rsidP="0069442F">
      <w:pPr>
        <w:pStyle w:val="BodyText"/>
        <w:spacing w:before="120"/>
        <w:ind w:left="0" w:firstLine="0"/>
        <w:jc w:val="both"/>
        <w:rPr>
          <w:rFonts w:cs="Arial"/>
        </w:rPr>
      </w:pPr>
      <w:r w:rsidRPr="00DD34BE">
        <w:rPr>
          <w:rFonts w:cs="Arial"/>
          <w:spacing w:val="-1"/>
        </w:rPr>
        <w:t xml:space="preserve">Various provisions in this </w:t>
      </w:r>
      <w:r w:rsidRPr="00A22B18">
        <w:rPr>
          <w:rFonts w:cs="Arial"/>
          <w:spacing w:val="-1"/>
        </w:rPr>
        <w:t>Coverage Part</w:t>
      </w:r>
      <w:r w:rsidRPr="00DD34BE">
        <w:rPr>
          <w:rFonts w:cs="Arial"/>
          <w:i/>
          <w:spacing w:val="-1"/>
        </w:rPr>
        <w:t xml:space="preserve"> </w:t>
      </w:r>
      <w:r w:rsidRPr="00DD34BE">
        <w:rPr>
          <w:rFonts w:cs="Arial"/>
          <w:spacing w:val="-1"/>
        </w:rPr>
        <w:t xml:space="preserve">restrict coverage. Read </w:t>
      </w:r>
      <w:r w:rsidRPr="00DD34BE">
        <w:rPr>
          <w:rFonts w:cs="Arial"/>
        </w:rPr>
        <w:t>the</w:t>
      </w:r>
      <w:r w:rsidRPr="00DD34BE">
        <w:rPr>
          <w:rFonts w:cs="Arial"/>
          <w:spacing w:val="-1"/>
        </w:rPr>
        <w:t xml:space="preserve"> </w:t>
      </w:r>
      <w:r w:rsidRPr="00DD34BE">
        <w:rPr>
          <w:rFonts w:cs="Arial"/>
        </w:rPr>
        <w:t>entire</w:t>
      </w:r>
      <w:r w:rsidRPr="00DD34BE">
        <w:rPr>
          <w:rFonts w:cs="Arial"/>
          <w:spacing w:val="-2"/>
        </w:rPr>
        <w:t xml:space="preserve"> </w:t>
      </w:r>
      <w:r w:rsidRPr="00DD34BE">
        <w:rPr>
          <w:rFonts w:cs="Arial"/>
          <w:spacing w:val="-1"/>
        </w:rPr>
        <w:t xml:space="preserve">Coverage </w:t>
      </w:r>
      <w:r w:rsidRPr="00DD34BE">
        <w:rPr>
          <w:rFonts w:cs="Arial"/>
        </w:rPr>
        <w:t>Part</w:t>
      </w:r>
      <w:r w:rsidRPr="00DD34BE">
        <w:rPr>
          <w:rFonts w:cs="Arial"/>
          <w:spacing w:val="-1"/>
        </w:rPr>
        <w:t xml:space="preserve"> carefully </w:t>
      </w:r>
      <w:r w:rsidRPr="00DD34BE">
        <w:rPr>
          <w:rFonts w:cs="Arial"/>
        </w:rPr>
        <w:t>to</w:t>
      </w:r>
      <w:r w:rsidRPr="00DD34BE">
        <w:rPr>
          <w:rFonts w:cs="Arial"/>
          <w:spacing w:val="-1"/>
        </w:rPr>
        <w:t xml:space="preserve"> </w:t>
      </w:r>
      <w:r w:rsidRPr="00DD34BE">
        <w:rPr>
          <w:rFonts w:cs="Arial"/>
        </w:rPr>
        <w:t>determine</w:t>
      </w:r>
      <w:r w:rsidRPr="00DD34BE">
        <w:rPr>
          <w:rFonts w:cs="Arial"/>
          <w:spacing w:val="-1"/>
        </w:rPr>
        <w:t xml:space="preserve"> rights,</w:t>
      </w:r>
      <w:r w:rsidR="00B81025">
        <w:rPr>
          <w:rFonts w:cs="Arial"/>
          <w:spacing w:val="-1"/>
        </w:rPr>
        <w:t xml:space="preserve"> </w:t>
      </w:r>
      <w:r w:rsidRPr="00DD34BE">
        <w:rPr>
          <w:rFonts w:cs="Arial"/>
          <w:spacing w:val="-1"/>
        </w:rPr>
        <w:t>duties and what is and is</w:t>
      </w:r>
      <w:r w:rsidRPr="00DD34BE">
        <w:rPr>
          <w:rFonts w:cs="Arial"/>
        </w:rPr>
        <w:t xml:space="preserve"> </w:t>
      </w:r>
      <w:r w:rsidRPr="00DD34BE">
        <w:rPr>
          <w:rFonts w:cs="Arial"/>
          <w:spacing w:val="-1"/>
        </w:rPr>
        <w:t>not covered.</w:t>
      </w:r>
    </w:p>
    <w:p w:rsidR="00D90849" w:rsidRPr="00DD34BE" w:rsidRDefault="00D90849" w:rsidP="0069442F">
      <w:pPr>
        <w:spacing w:before="120"/>
        <w:jc w:val="both"/>
        <w:rPr>
          <w:rFonts w:ascii="Arial" w:eastAsia="Arial" w:hAnsi="Arial" w:cs="Arial"/>
          <w:sz w:val="20"/>
          <w:szCs w:val="20"/>
        </w:rPr>
      </w:pPr>
      <w:r w:rsidRPr="00196456">
        <w:rPr>
          <w:rFonts w:ascii="Arial" w:hAnsi="Arial" w:cs="Arial"/>
          <w:spacing w:val="-1"/>
          <w:sz w:val="20"/>
        </w:rPr>
        <w:t xml:space="preserve">Throughout </w:t>
      </w:r>
      <w:r w:rsidRPr="00196456">
        <w:rPr>
          <w:rFonts w:ascii="Arial" w:hAnsi="Arial" w:cs="Arial"/>
          <w:sz w:val="20"/>
        </w:rPr>
        <w:t>this</w:t>
      </w:r>
      <w:r w:rsidRPr="00196456">
        <w:rPr>
          <w:rFonts w:ascii="Arial" w:hAnsi="Arial" w:cs="Arial"/>
          <w:spacing w:val="-1"/>
          <w:sz w:val="20"/>
        </w:rPr>
        <w:t xml:space="preserve"> Coverage</w:t>
      </w:r>
      <w:r w:rsidRPr="00196456">
        <w:rPr>
          <w:rFonts w:ascii="Arial" w:hAnsi="Arial" w:cs="Arial"/>
          <w:spacing w:val="-2"/>
          <w:sz w:val="20"/>
        </w:rPr>
        <w:t xml:space="preserve"> </w:t>
      </w:r>
      <w:r w:rsidRPr="00196456">
        <w:rPr>
          <w:rFonts w:ascii="Arial" w:hAnsi="Arial" w:cs="Arial"/>
          <w:sz w:val="20"/>
        </w:rPr>
        <w:t>Part</w:t>
      </w:r>
      <w:r w:rsidRPr="00196456">
        <w:rPr>
          <w:rFonts w:ascii="Arial" w:hAnsi="Arial" w:cs="Arial"/>
          <w:spacing w:val="-1"/>
          <w:sz w:val="20"/>
        </w:rPr>
        <w:t xml:space="preserve"> </w:t>
      </w:r>
      <w:r w:rsidRPr="00196456">
        <w:rPr>
          <w:rFonts w:ascii="Arial" w:hAnsi="Arial" w:cs="Arial"/>
          <w:sz w:val="20"/>
        </w:rPr>
        <w:t>the</w:t>
      </w:r>
      <w:r w:rsidRPr="00196456">
        <w:rPr>
          <w:rFonts w:ascii="Arial" w:hAnsi="Arial" w:cs="Arial"/>
          <w:spacing w:val="-1"/>
          <w:sz w:val="20"/>
        </w:rPr>
        <w:t xml:space="preserve"> </w:t>
      </w:r>
      <w:r w:rsidRPr="00196456">
        <w:rPr>
          <w:rFonts w:ascii="Arial" w:hAnsi="Arial" w:cs="Arial"/>
          <w:sz w:val="20"/>
        </w:rPr>
        <w:t>words</w:t>
      </w:r>
      <w:r w:rsidRPr="00196456">
        <w:rPr>
          <w:rFonts w:ascii="Arial" w:hAnsi="Arial" w:cs="Arial"/>
          <w:spacing w:val="-1"/>
          <w:sz w:val="20"/>
        </w:rPr>
        <w:t xml:space="preserve"> </w:t>
      </w:r>
      <w:r w:rsidRPr="00196456">
        <w:rPr>
          <w:rFonts w:ascii="Arial" w:hAnsi="Arial" w:cs="Arial"/>
          <w:b/>
          <w:sz w:val="20"/>
        </w:rPr>
        <w:t>you</w:t>
      </w:r>
      <w:r w:rsidRPr="00196456">
        <w:rPr>
          <w:rFonts w:ascii="Arial" w:hAnsi="Arial" w:cs="Arial"/>
          <w:b/>
          <w:spacing w:val="-1"/>
          <w:sz w:val="20"/>
        </w:rPr>
        <w:t xml:space="preserve"> </w:t>
      </w:r>
      <w:r w:rsidRPr="00196456">
        <w:rPr>
          <w:rFonts w:ascii="Arial" w:hAnsi="Arial" w:cs="Arial"/>
          <w:spacing w:val="-1"/>
          <w:sz w:val="20"/>
        </w:rPr>
        <w:t>and</w:t>
      </w:r>
      <w:r w:rsidRPr="00196456">
        <w:rPr>
          <w:rFonts w:ascii="Arial" w:hAnsi="Arial" w:cs="Arial"/>
          <w:sz w:val="20"/>
        </w:rPr>
        <w:t xml:space="preserve"> </w:t>
      </w:r>
      <w:r w:rsidRPr="00196456">
        <w:rPr>
          <w:rFonts w:ascii="Arial" w:hAnsi="Arial" w:cs="Arial"/>
          <w:b/>
          <w:spacing w:val="-1"/>
          <w:sz w:val="20"/>
        </w:rPr>
        <w:t xml:space="preserve">your </w:t>
      </w:r>
      <w:r w:rsidRPr="00196456">
        <w:rPr>
          <w:rFonts w:ascii="Arial" w:hAnsi="Arial" w:cs="Arial"/>
          <w:spacing w:val="-1"/>
          <w:sz w:val="20"/>
        </w:rPr>
        <w:t>refer to the Public</w:t>
      </w:r>
      <w:r w:rsidRPr="00196456">
        <w:rPr>
          <w:rFonts w:ascii="Arial" w:hAnsi="Arial" w:cs="Arial"/>
          <w:sz w:val="20"/>
        </w:rPr>
        <w:t xml:space="preserve"> </w:t>
      </w:r>
      <w:r w:rsidRPr="00196456">
        <w:rPr>
          <w:rFonts w:ascii="Arial" w:hAnsi="Arial" w:cs="Arial"/>
          <w:spacing w:val="-1"/>
          <w:sz w:val="20"/>
        </w:rPr>
        <w:t>Entity</w:t>
      </w:r>
      <w:r w:rsidRPr="00196456">
        <w:rPr>
          <w:rFonts w:ascii="Arial" w:hAnsi="Arial" w:cs="Arial"/>
          <w:sz w:val="20"/>
        </w:rPr>
        <w:t xml:space="preserve"> </w:t>
      </w:r>
      <w:r w:rsidRPr="00196456">
        <w:rPr>
          <w:rFonts w:ascii="Arial" w:hAnsi="Arial" w:cs="Arial"/>
          <w:spacing w:val="-1"/>
          <w:sz w:val="20"/>
        </w:rPr>
        <w:t>shown as Named Insured in the</w:t>
      </w:r>
      <w:r w:rsidRPr="00196456">
        <w:rPr>
          <w:rFonts w:ascii="Arial" w:hAnsi="Arial" w:cs="Arial"/>
          <w:spacing w:val="56"/>
          <w:sz w:val="20"/>
        </w:rPr>
        <w:t xml:space="preserve"> </w:t>
      </w:r>
      <w:r w:rsidRPr="00196456">
        <w:rPr>
          <w:rFonts w:ascii="Arial" w:hAnsi="Arial" w:cs="Arial"/>
          <w:spacing w:val="-1"/>
          <w:sz w:val="20"/>
        </w:rPr>
        <w:t>Declarations</w:t>
      </w:r>
      <w:r w:rsidR="00196456" w:rsidRPr="00196456">
        <w:rPr>
          <w:rFonts w:ascii="Arial" w:hAnsi="Arial" w:cs="Arial"/>
          <w:spacing w:val="-1"/>
          <w:sz w:val="20"/>
        </w:rPr>
        <w:t>, or if multiple entities are named, the first of such entities</w:t>
      </w:r>
      <w:r w:rsidRPr="00DD34BE">
        <w:rPr>
          <w:rFonts w:ascii="Arial" w:hAnsi="Arial" w:cs="Arial"/>
          <w:spacing w:val="-1"/>
          <w:sz w:val="20"/>
        </w:rPr>
        <w:t>.</w:t>
      </w:r>
      <w:r w:rsidRPr="00DD34BE">
        <w:rPr>
          <w:rFonts w:ascii="Arial" w:hAnsi="Arial" w:cs="Arial"/>
          <w:spacing w:val="54"/>
          <w:sz w:val="20"/>
        </w:rPr>
        <w:t xml:space="preserve"> </w:t>
      </w:r>
      <w:r w:rsidRPr="00DD34BE">
        <w:rPr>
          <w:rFonts w:ascii="Arial" w:hAnsi="Arial" w:cs="Arial"/>
          <w:spacing w:val="-1"/>
          <w:sz w:val="20"/>
        </w:rPr>
        <w:t>The words</w:t>
      </w:r>
      <w:r w:rsidRPr="00DD34BE">
        <w:rPr>
          <w:rFonts w:ascii="Arial" w:hAnsi="Arial" w:cs="Arial"/>
          <w:sz w:val="20"/>
        </w:rPr>
        <w:t xml:space="preserve"> </w:t>
      </w:r>
      <w:r w:rsidRPr="00DD34BE">
        <w:rPr>
          <w:rFonts w:ascii="Arial" w:hAnsi="Arial" w:cs="Arial"/>
          <w:b/>
          <w:spacing w:val="-1"/>
          <w:sz w:val="20"/>
        </w:rPr>
        <w:t>we</w:t>
      </w:r>
      <w:r w:rsidRPr="00DD34BE">
        <w:rPr>
          <w:rFonts w:ascii="Arial" w:hAnsi="Arial" w:cs="Arial"/>
          <w:spacing w:val="-1"/>
          <w:sz w:val="20"/>
        </w:rPr>
        <w:t>,</w:t>
      </w:r>
      <w:r w:rsidRPr="00DD34BE">
        <w:rPr>
          <w:rFonts w:ascii="Arial" w:hAnsi="Arial" w:cs="Arial"/>
          <w:spacing w:val="-2"/>
          <w:sz w:val="20"/>
        </w:rPr>
        <w:t xml:space="preserve"> </w:t>
      </w:r>
      <w:r w:rsidRPr="00DD34BE">
        <w:rPr>
          <w:rFonts w:ascii="Arial" w:hAnsi="Arial" w:cs="Arial"/>
          <w:b/>
          <w:sz w:val="20"/>
        </w:rPr>
        <w:t>us</w:t>
      </w:r>
      <w:r w:rsidRPr="00DD34BE">
        <w:rPr>
          <w:rFonts w:ascii="Arial" w:hAnsi="Arial" w:cs="Arial"/>
          <w:b/>
          <w:spacing w:val="-1"/>
          <w:sz w:val="20"/>
        </w:rPr>
        <w:t xml:space="preserve"> </w:t>
      </w:r>
      <w:r w:rsidRPr="00DD34BE">
        <w:rPr>
          <w:rFonts w:ascii="Arial" w:hAnsi="Arial" w:cs="Arial"/>
          <w:sz w:val="20"/>
        </w:rPr>
        <w:t xml:space="preserve">and </w:t>
      </w:r>
      <w:r w:rsidRPr="00DD34BE">
        <w:rPr>
          <w:rFonts w:ascii="Arial" w:hAnsi="Arial" w:cs="Arial"/>
          <w:b/>
          <w:spacing w:val="-1"/>
          <w:sz w:val="20"/>
        </w:rPr>
        <w:t>our</w:t>
      </w:r>
      <w:r w:rsidRPr="00DD34BE">
        <w:rPr>
          <w:rFonts w:ascii="Arial" w:hAnsi="Arial" w:cs="Arial"/>
          <w:b/>
          <w:spacing w:val="-2"/>
          <w:sz w:val="20"/>
        </w:rPr>
        <w:t xml:space="preserve"> </w:t>
      </w:r>
      <w:r w:rsidRPr="00DD34BE">
        <w:rPr>
          <w:rFonts w:ascii="Arial" w:hAnsi="Arial" w:cs="Arial"/>
          <w:spacing w:val="-1"/>
          <w:sz w:val="20"/>
        </w:rPr>
        <w:t xml:space="preserve">refer to the company providing this </w:t>
      </w:r>
      <w:r w:rsidRPr="00DD34BE">
        <w:rPr>
          <w:rFonts w:ascii="Arial" w:hAnsi="Arial" w:cs="Arial"/>
          <w:spacing w:val="-2"/>
          <w:sz w:val="20"/>
        </w:rPr>
        <w:t>insurance.</w:t>
      </w:r>
    </w:p>
    <w:p w:rsidR="00D90849" w:rsidRPr="00DD34BE" w:rsidRDefault="00D90849" w:rsidP="0069442F">
      <w:pPr>
        <w:pStyle w:val="BodyText"/>
        <w:spacing w:before="120"/>
        <w:ind w:left="0" w:firstLine="0"/>
        <w:jc w:val="both"/>
        <w:rPr>
          <w:rFonts w:cs="Arial"/>
          <w:spacing w:val="-1"/>
        </w:rPr>
      </w:pPr>
      <w:r w:rsidRPr="00DD34BE">
        <w:rPr>
          <w:rFonts w:cs="Arial"/>
        </w:rPr>
        <w:t>The</w:t>
      </w:r>
      <w:r w:rsidRPr="00DD34BE">
        <w:rPr>
          <w:rFonts w:cs="Arial"/>
          <w:spacing w:val="-1"/>
        </w:rPr>
        <w:t xml:space="preserve"> </w:t>
      </w:r>
      <w:r w:rsidRPr="00656D2D">
        <w:rPr>
          <w:rFonts w:cs="Arial"/>
          <w:spacing w:val="-1"/>
        </w:rPr>
        <w:t xml:space="preserve">word </w:t>
      </w:r>
      <w:r w:rsidRPr="00656D2D">
        <w:rPr>
          <w:rFonts w:cs="Arial"/>
          <w:b/>
          <w:spacing w:val="-1"/>
        </w:rPr>
        <w:t>insured</w:t>
      </w:r>
      <w:r w:rsidRPr="00DD34BE">
        <w:rPr>
          <w:rFonts w:cs="Arial"/>
          <w:b/>
          <w:i/>
          <w:spacing w:val="-1"/>
        </w:rPr>
        <w:t xml:space="preserve"> </w:t>
      </w:r>
      <w:r w:rsidRPr="00DD34BE">
        <w:rPr>
          <w:rFonts w:cs="Arial"/>
          <w:spacing w:val="-1"/>
        </w:rPr>
        <w:t>means</w:t>
      </w:r>
      <w:r w:rsidRPr="00DD34BE">
        <w:rPr>
          <w:rFonts w:cs="Arial"/>
          <w:spacing w:val="-2"/>
        </w:rPr>
        <w:t xml:space="preserve"> </w:t>
      </w:r>
      <w:r w:rsidRPr="00DD34BE">
        <w:rPr>
          <w:rFonts w:cs="Arial"/>
        </w:rPr>
        <w:t>any</w:t>
      </w:r>
      <w:r w:rsidRPr="00DD34BE">
        <w:rPr>
          <w:rFonts w:cs="Arial"/>
          <w:spacing w:val="-1"/>
        </w:rPr>
        <w:t xml:space="preserve"> </w:t>
      </w:r>
      <w:r w:rsidRPr="00DD34BE">
        <w:rPr>
          <w:rFonts w:cs="Arial"/>
        </w:rPr>
        <w:t>person</w:t>
      </w:r>
      <w:r w:rsidRPr="00DD34BE">
        <w:rPr>
          <w:rFonts w:cs="Arial"/>
          <w:spacing w:val="-1"/>
        </w:rPr>
        <w:t xml:space="preserve"> or</w:t>
      </w:r>
      <w:r w:rsidRPr="00DD34BE">
        <w:rPr>
          <w:rFonts w:cs="Arial"/>
          <w:spacing w:val="-2"/>
        </w:rPr>
        <w:t xml:space="preserve"> </w:t>
      </w:r>
      <w:r w:rsidRPr="00DD34BE">
        <w:rPr>
          <w:rFonts w:cs="Arial"/>
          <w:spacing w:val="-1"/>
        </w:rPr>
        <w:t xml:space="preserve">organization </w:t>
      </w:r>
      <w:r w:rsidRPr="00DD34BE">
        <w:rPr>
          <w:rFonts w:cs="Arial"/>
        </w:rPr>
        <w:t>qualifying</w:t>
      </w:r>
      <w:r w:rsidRPr="00DD34BE">
        <w:rPr>
          <w:rFonts w:cs="Arial"/>
          <w:spacing w:val="-1"/>
        </w:rPr>
        <w:t xml:space="preserve"> as</w:t>
      </w:r>
      <w:r w:rsidRPr="00DD34BE">
        <w:rPr>
          <w:rFonts w:cs="Arial"/>
          <w:spacing w:val="2"/>
        </w:rPr>
        <w:t xml:space="preserve"> </w:t>
      </w:r>
      <w:r w:rsidRPr="00DD34BE">
        <w:rPr>
          <w:rFonts w:cs="Arial"/>
          <w:spacing w:val="-1"/>
        </w:rPr>
        <w:t>such under</w:t>
      </w:r>
      <w:r w:rsidRPr="00DD34BE">
        <w:rPr>
          <w:rFonts w:cs="Arial"/>
          <w:spacing w:val="-2"/>
        </w:rPr>
        <w:t xml:space="preserve"> </w:t>
      </w:r>
      <w:r w:rsidR="00ED41DE" w:rsidRPr="00DD34BE">
        <w:rPr>
          <w:rFonts w:cs="Arial"/>
          <w:b/>
          <w:spacing w:val="-1"/>
        </w:rPr>
        <w:t xml:space="preserve">Section </w:t>
      </w:r>
      <w:r w:rsidR="00ED41DE" w:rsidRPr="00DD34BE">
        <w:rPr>
          <w:rFonts w:cs="Arial"/>
          <w:b/>
        </w:rPr>
        <w:t xml:space="preserve">II - </w:t>
      </w:r>
      <w:r w:rsidRPr="00DD34BE">
        <w:rPr>
          <w:rFonts w:cs="Arial"/>
          <w:b/>
        </w:rPr>
        <w:t>W</w:t>
      </w:r>
      <w:r w:rsidR="00ED41DE" w:rsidRPr="00DD34BE">
        <w:rPr>
          <w:rFonts w:cs="Arial"/>
          <w:b/>
        </w:rPr>
        <w:t>ho</w:t>
      </w:r>
      <w:r w:rsidRPr="00DD34BE">
        <w:rPr>
          <w:rFonts w:cs="Arial"/>
          <w:b/>
          <w:spacing w:val="-1"/>
        </w:rPr>
        <w:t xml:space="preserve"> </w:t>
      </w:r>
      <w:r w:rsidRPr="00DD34BE">
        <w:rPr>
          <w:rFonts w:cs="Arial"/>
          <w:b/>
        </w:rPr>
        <w:t>I</w:t>
      </w:r>
      <w:r w:rsidR="00ED41DE" w:rsidRPr="00DD34BE">
        <w:rPr>
          <w:rFonts w:cs="Arial"/>
          <w:b/>
        </w:rPr>
        <w:t>s</w:t>
      </w:r>
      <w:r w:rsidRPr="00DD34BE">
        <w:rPr>
          <w:rFonts w:cs="Arial"/>
          <w:b/>
          <w:spacing w:val="-1"/>
        </w:rPr>
        <w:t xml:space="preserve"> </w:t>
      </w:r>
      <w:r w:rsidRPr="00DD34BE">
        <w:rPr>
          <w:rFonts w:cs="Arial"/>
          <w:b/>
        </w:rPr>
        <w:t>A</w:t>
      </w:r>
      <w:r w:rsidR="00ED41DE" w:rsidRPr="00DD34BE">
        <w:rPr>
          <w:rFonts w:cs="Arial"/>
          <w:b/>
        </w:rPr>
        <w:t>n</w:t>
      </w:r>
      <w:r w:rsidRPr="00DD34BE">
        <w:rPr>
          <w:rFonts w:cs="Arial"/>
          <w:b/>
          <w:spacing w:val="-1"/>
        </w:rPr>
        <w:t xml:space="preserve"> </w:t>
      </w:r>
      <w:r w:rsidRPr="00DD34BE">
        <w:rPr>
          <w:rFonts w:cs="Arial"/>
          <w:b/>
        </w:rPr>
        <w:t>I</w:t>
      </w:r>
      <w:r w:rsidR="00ED41DE" w:rsidRPr="00DD34BE">
        <w:rPr>
          <w:rFonts w:cs="Arial"/>
          <w:b/>
        </w:rPr>
        <w:t>nsured</w:t>
      </w:r>
      <w:r w:rsidRPr="00DD34BE">
        <w:rPr>
          <w:rFonts w:cs="Arial"/>
        </w:rPr>
        <w:t>.</w:t>
      </w:r>
      <w:r w:rsidRPr="00DD34BE">
        <w:rPr>
          <w:rFonts w:cs="Arial"/>
          <w:spacing w:val="61"/>
        </w:rPr>
        <w:t xml:space="preserve"> </w:t>
      </w:r>
      <w:r w:rsidRPr="00DD34BE">
        <w:rPr>
          <w:rFonts w:cs="Arial"/>
        </w:rPr>
        <w:t>Other</w:t>
      </w:r>
      <w:r w:rsidRPr="00DD34BE">
        <w:rPr>
          <w:rFonts w:cs="Arial"/>
          <w:spacing w:val="-2"/>
        </w:rPr>
        <w:t xml:space="preserve"> </w:t>
      </w:r>
      <w:r w:rsidRPr="00DD34BE">
        <w:rPr>
          <w:rFonts w:cs="Arial"/>
        </w:rPr>
        <w:t>words</w:t>
      </w:r>
      <w:r w:rsidRPr="00DD34BE">
        <w:rPr>
          <w:rFonts w:cs="Arial"/>
          <w:spacing w:val="-2"/>
        </w:rPr>
        <w:t xml:space="preserve"> </w:t>
      </w:r>
      <w:r w:rsidRPr="00DD34BE">
        <w:rPr>
          <w:rFonts w:cs="Arial"/>
        </w:rPr>
        <w:t>and</w:t>
      </w:r>
      <w:r w:rsidRPr="00DD34BE">
        <w:rPr>
          <w:rFonts w:cs="Arial"/>
          <w:spacing w:val="-1"/>
        </w:rPr>
        <w:t xml:space="preserve"> phrases </w:t>
      </w:r>
      <w:r w:rsidRPr="00DD34BE">
        <w:rPr>
          <w:rFonts w:cs="Arial"/>
        </w:rPr>
        <w:t>that</w:t>
      </w:r>
      <w:r w:rsidRPr="00DD34BE">
        <w:rPr>
          <w:rFonts w:cs="Arial"/>
          <w:spacing w:val="-1"/>
        </w:rPr>
        <w:t xml:space="preserve"> appear </w:t>
      </w:r>
      <w:r w:rsidRPr="00DD34BE">
        <w:rPr>
          <w:rFonts w:cs="Arial"/>
        </w:rPr>
        <w:t>in</w:t>
      </w:r>
      <w:r w:rsidRPr="00DD34BE">
        <w:rPr>
          <w:rFonts w:cs="Arial"/>
          <w:spacing w:val="-2"/>
        </w:rPr>
        <w:t xml:space="preserve"> </w:t>
      </w:r>
      <w:r w:rsidRPr="00DD34BE">
        <w:rPr>
          <w:rFonts w:cs="Arial"/>
        </w:rPr>
        <w:t>quotation</w:t>
      </w:r>
      <w:r w:rsidRPr="00DD34BE">
        <w:rPr>
          <w:rFonts w:cs="Arial"/>
          <w:spacing w:val="-1"/>
        </w:rPr>
        <w:t xml:space="preserve"> marks have</w:t>
      </w:r>
      <w:r w:rsidRPr="00DD34BE">
        <w:rPr>
          <w:rFonts w:cs="Arial"/>
        </w:rPr>
        <w:t xml:space="preserve"> </w:t>
      </w:r>
      <w:r w:rsidRPr="00DD34BE">
        <w:rPr>
          <w:rFonts w:cs="Arial"/>
          <w:spacing w:val="-1"/>
        </w:rPr>
        <w:t>special meaning. Refer to</w:t>
      </w:r>
      <w:r w:rsidRPr="00DD34BE">
        <w:rPr>
          <w:rFonts w:cs="Arial"/>
          <w:spacing w:val="-2"/>
        </w:rPr>
        <w:t xml:space="preserve"> </w:t>
      </w:r>
      <w:r w:rsidR="00ED41DE" w:rsidRPr="00DD34BE">
        <w:rPr>
          <w:rFonts w:cs="Arial"/>
          <w:b/>
          <w:spacing w:val="-2"/>
        </w:rPr>
        <w:t>Section V -</w:t>
      </w:r>
      <w:r w:rsidR="00ED41DE" w:rsidRPr="00DD34BE">
        <w:rPr>
          <w:rFonts w:cs="Arial"/>
          <w:spacing w:val="-2"/>
        </w:rPr>
        <w:t xml:space="preserve"> </w:t>
      </w:r>
      <w:r w:rsidRPr="00DD34BE">
        <w:rPr>
          <w:rFonts w:cs="Arial"/>
          <w:b/>
          <w:spacing w:val="-1"/>
        </w:rPr>
        <w:t>D</w:t>
      </w:r>
      <w:r w:rsidR="00ED41DE" w:rsidRPr="00DD34BE">
        <w:rPr>
          <w:rFonts w:cs="Arial"/>
          <w:b/>
          <w:spacing w:val="-1"/>
        </w:rPr>
        <w:t>efinitions</w:t>
      </w:r>
      <w:r w:rsidRPr="00DD34BE">
        <w:rPr>
          <w:rFonts w:cs="Arial"/>
          <w:spacing w:val="-1"/>
        </w:rPr>
        <w:t>.</w:t>
      </w:r>
    </w:p>
    <w:p w:rsidR="00397139" w:rsidRPr="00DD34BE" w:rsidRDefault="00397139" w:rsidP="0069442F">
      <w:pPr>
        <w:pStyle w:val="BodyText"/>
        <w:spacing w:before="120"/>
        <w:ind w:left="0" w:firstLine="0"/>
        <w:jc w:val="both"/>
        <w:rPr>
          <w:rFonts w:cs="Arial"/>
        </w:rPr>
      </w:pPr>
    </w:p>
    <w:p w:rsidR="00D90849" w:rsidRPr="004E2364" w:rsidRDefault="00D90849" w:rsidP="0069442F">
      <w:pPr>
        <w:pStyle w:val="Heading4"/>
        <w:spacing w:before="120"/>
        <w:jc w:val="both"/>
        <w:rPr>
          <w:rFonts w:ascii="Arial" w:hAnsi="Arial" w:cs="Arial"/>
          <w:b w:val="0"/>
          <w:bCs w:val="0"/>
          <w:i w:val="0"/>
          <w:color w:val="auto"/>
          <w:sz w:val="22"/>
          <w:szCs w:val="20"/>
        </w:rPr>
      </w:pPr>
      <w:r w:rsidRPr="004E2364">
        <w:rPr>
          <w:rFonts w:ascii="Arial" w:hAnsi="Arial" w:cs="Arial"/>
          <w:i w:val="0"/>
          <w:color w:val="auto"/>
          <w:spacing w:val="-1"/>
          <w:sz w:val="22"/>
          <w:szCs w:val="20"/>
        </w:rPr>
        <w:t>SECTION</w:t>
      </w:r>
      <w:r w:rsidRPr="004E2364">
        <w:rPr>
          <w:rFonts w:ascii="Arial" w:hAnsi="Arial" w:cs="Arial"/>
          <w:i w:val="0"/>
          <w:color w:val="auto"/>
          <w:sz w:val="22"/>
          <w:szCs w:val="20"/>
        </w:rPr>
        <w:t xml:space="preserve"> I – </w:t>
      </w:r>
      <w:r w:rsidRPr="004E2364">
        <w:rPr>
          <w:rFonts w:ascii="Arial" w:hAnsi="Arial" w:cs="Arial"/>
          <w:i w:val="0"/>
          <w:color w:val="auto"/>
          <w:spacing w:val="-1"/>
          <w:sz w:val="22"/>
          <w:szCs w:val="20"/>
        </w:rPr>
        <w:t>COVERAGES</w:t>
      </w:r>
    </w:p>
    <w:p w:rsidR="00D90849" w:rsidRPr="003B1969" w:rsidRDefault="00D90849" w:rsidP="003B1969">
      <w:pPr>
        <w:widowControl w:val="0"/>
        <w:numPr>
          <w:ilvl w:val="0"/>
          <w:numId w:val="9"/>
        </w:numPr>
        <w:spacing w:before="160"/>
        <w:ind w:left="360"/>
        <w:jc w:val="both"/>
        <w:rPr>
          <w:rFonts w:ascii="Arial" w:eastAsia="Arial" w:hAnsi="Arial" w:cs="Arial"/>
          <w:sz w:val="20"/>
          <w:szCs w:val="20"/>
        </w:rPr>
      </w:pPr>
      <w:r w:rsidRPr="003B1969">
        <w:rPr>
          <w:rFonts w:ascii="Arial" w:hAnsi="Arial" w:cs="Arial"/>
          <w:b/>
          <w:sz w:val="20"/>
          <w:szCs w:val="20"/>
        </w:rPr>
        <w:t>Insuring Agreement</w:t>
      </w:r>
    </w:p>
    <w:p w:rsidR="00D90849" w:rsidRPr="00F052B9" w:rsidRDefault="00D90849" w:rsidP="003B1969">
      <w:pPr>
        <w:pStyle w:val="BodyText"/>
        <w:numPr>
          <w:ilvl w:val="0"/>
          <w:numId w:val="21"/>
        </w:numPr>
        <w:spacing w:before="120"/>
        <w:ind w:left="720"/>
        <w:jc w:val="both"/>
        <w:rPr>
          <w:rFonts w:cs="Arial"/>
        </w:rPr>
      </w:pPr>
      <w:r w:rsidRPr="00F052B9">
        <w:rPr>
          <w:rFonts w:cs="Arial"/>
        </w:rPr>
        <w:t xml:space="preserve">We will pay on behalf of the insured those sums that the insured becomes legally obligated to pay as “damages” because of a </w:t>
      </w:r>
      <w:r w:rsidR="00C162EF" w:rsidRPr="00F052B9">
        <w:rPr>
          <w:rFonts w:cs="Arial"/>
        </w:rPr>
        <w:t xml:space="preserve">“claim” first made against the insured during the policy period or extended reporting period, if applicable, by reason of a </w:t>
      </w:r>
      <w:r w:rsidRPr="00F052B9">
        <w:rPr>
          <w:rFonts w:cs="Arial"/>
        </w:rPr>
        <w:t xml:space="preserve">"wrongful act" </w:t>
      </w:r>
      <w:r w:rsidR="00C162EF" w:rsidRPr="00F052B9">
        <w:rPr>
          <w:rFonts w:cs="Arial"/>
        </w:rPr>
        <w:t xml:space="preserve">by the insured </w:t>
      </w:r>
      <w:r w:rsidRPr="00F052B9">
        <w:rPr>
          <w:rFonts w:cs="Arial"/>
        </w:rPr>
        <w:t xml:space="preserve">to which this insurance applies. </w:t>
      </w:r>
      <w:r w:rsidR="00C162EF" w:rsidRPr="00F052B9">
        <w:rPr>
          <w:rFonts w:cs="Arial"/>
        </w:rPr>
        <w:t xml:space="preserve">The </w:t>
      </w:r>
      <w:r w:rsidRPr="00F052B9">
        <w:rPr>
          <w:rFonts w:cs="Arial"/>
        </w:rPr>
        <w:t xml:space="preserve">“wrongful act” </w:t>
      </w:r>
      <w:r w:rsidR="00C162EF" w:rsidRPr="00F052B9">
        <w:rPr>
          <w:rFonts w:cs="Arial"/>
        </w:rPr>
        <w:t>must have</w:t>
      </w:r>
      <w:r w:rsidRPr="00F052B9">
        <w:rPr>
          <w:rFonts w:cs="Arial"/>
        </w:rPr>
        <w:t xml:space="preserve"> commenced </w:t>
      </w:r>
      <w:r w:rsidR="00C162EF" w:rsidRPr="00F052B9">
        <w:rPr>
          <w:rFonts w:cs="Arial"/>
        </w:rPr>
        <w:t xml:space="preserve">to occur </w:t>
      </w:r>
      <w:r w:rsidR="008F0794" w:rsidRPr="00F052B9">
        <w:rPr>
          <w:rFonts w:cs="Arial"/>
        </w:rPr>
        <w:t xml:space="preserve">on or after </w:t>
      </w:r>
      <w:r w:rsidRPr="00F052B9">
        <w:rPr>
          <w:rFonts w:cs="Arial"/>
        </w:rPr>
        <w:t xml:space="preserve">the </w:t>
      </w:r>
      <w:r w:rsidR="008F0794" w:rsidRPr="00F052B9">
        <w:rPr>
          <w:rFonts w:cs="Arial"/>
        </w:rPr>
        <w:t>R</w:t>
      </w:r>
      <w:r w:rsidRPr="00F052B9">
        <w:rPr>
          <w:rFonts w:cs="Arial"/>
        </w:rPr>
        <w:t xml:space="preserve">etroactive </w:t>
      </w:r>
      <w:r w:rsidR="008F0794" w:rsidRPr="00F052B9">
        <w:rPr>
          <w:rFonts w:cs="Arial"/>
        </w:rPr>
        <w:t>D</w:t>
      </w:r>
      <w:r w:rsidRPr="00F052B9">
        <w:rPr>
          <w:rFonts w:cs="Arial"/>
        </w:rPr>
        <w:t>ate shown in the declarations</w:t>
      </w:r>
      <w:r w:rsidR="008F0794" w:rsidRPr="00F052B9">
        <w:rPr>
          <w:rFonts w:cs="Arial"/>
        </w:rPr>
        <w:t>, but prior to the end of the policy period</w:t>
      </w:r>
      <w:r w:rsidRPr="00F052B9">
        <w:rPr>
          <w:rFonts w:cs="Arial"/>
        </w:rPr>
        <w:t>.</w:t>
      </w:r>
    </w:p>
    <w:p w:rsidR="0069442F" w:rsidRPr="00F052B9" w:rsidRDefault="0069442F" w:rsidP="003B1969">
      <w:pPr>
        <w:pStyle w:val="BodyText"/>
        <w:spacing w:before="120"/>
        <w:ind w:left="720" w:firstLine="0"/>
        <w:jc w:val="both"/>
        <w:rPr>
          <w:rFonts w:cs="Arial"/>
        </w:rPr>
      </w:pPr>
      <w:r w:rsidRPr="00F052B9">
        <w:rPr>
          <w:rFonts w:cs="Arial"/>
        </w:rPr>
        <w:t>We will have the right and duty to defend the insured against any “claim” or “suit” seeking “damages”. However, we will have no duty to defend the insured against any “claim” or “suit” seeking “damages” for a “wrongful act” to which this insurance does not apply. We may, at our discretion, investigate any “wrongful act” and settle any “claim” or “suit” that may result. However:</w:t>
      </w:r>
    </w:p>
    <w:p w:rsidR="0069442F" w:rsidRPr="00F052B9" w:rsidRDefault="0069442F" w:rsidP="003B1969">
      <w:pPr>
        <w:pStyle w:val="BodyText"/>
        <w:spacing w:before="120"/>
        <w:ind w:left="1080"/>
        <w:jc w:val="both"/>
        <w:rPr>
          <w:rFonts w:cs="Arial"/>
        </w:rPr>
      </w:pPr>
      <w:r w:rsidRPr="00F052B9">
        <w:rPr>
          <w:rFonts w:cs="Arial"/>
          <w:b/>
        </w:rPr>
        <w:t>a</w:t>
      </w:r>
      <w:r w:rsidRPr="00F052B9">
        <w:rPr>
          <w:rFonts w:cs="Arial"/>
        </w:rPr>
        <w:t>.</w:t>
      </w:r>
      <w:r w:rsidRPr="00F052B9">
        <w:rPr>
          <w:rFonts w:cs="Arial"/>
        </w:rPr>
        <w:tab/>
        <w:t xml:space="preserve">The amount we will pay for "damages" is limited as described in </w:t>
      </w:r>
      <w:r w:rsidRPr="00F052B9">
        <w:rPr>
          <w:rFonts w:cs="Arial"/>
          <w:b/>
        </w:rPr>
        <w:t>Section III - Limits Of Insurance And Deductible</w:t>
      </w:r>
      <w:r w:rsidRPr="00F052B9">
        <w:rPr>
          <w:rFonts w:cs="Arial"/>
        </w:rPr>
        <w:t>; and</w:t>
      </w:r>
    </w:p>
    <w:p w:rsidR="0069442F" w:rsidRPr="00F052B9" w:rsidRDefault="0069442F" w:rsidP="003B1969">
      <w:pPr>
        <w:pStyle w:val="BodyText"/>
        <w:spacing w:before="120"/>
        <w:ind w:left="1080"/>
        <w:jc w:val="both"/>
        <w:rPr>
          <w:rFonts w:cs="Arial"/>
        </w:rPr>
      </w:pPr>
      <w:r w:rsidRPr="00F052B9">
        <w:rPr>
          <w:rFonts w:cs="Arial"/>
          <w:b/>
        </w:rPr>
        <w:t>b</w:t>
      </w:r>
      <w:r w:rsidRPr="00F052B9">
        <w:rPr>
          <w:rFonts w:cs="Arial"/>
        </w:rPr>
        <w:t>.</w:t>
      </w:r>
      <w:r w:rsidRPr="00F052B9">
        <w:rPr>
          <w:rFonts w:cs="Arial"/>
        </w:rPr>
        <w:tab/>
        <w:t>Our right and duty to defend ends when we have used up the applicable limit of insurance in the payment of judgments or settlements.</w:t>
      </w:r>
    </w:p>
    <w:p w:rsidR="0069442F" w:rsidRPr="00F052B9" w:rsidRDefault="0069442F" w:rsidP="003B1969">
      <w:pPr>
        <w:pStyle w:val="BodyText"/>
        <w:spacing w:before="120"/>
        <w:ind w:left="720" w:firstLine="0"/>
        <w:jc w:val="both"/>
        <w:rPr>
          <w:rFonts w:cs="Arial"/>
        </w:rPr>
      </w:pPr>
      <w:r w:rsidRPr="00F052B9">
        <w:rPr>
          <w:rFonts w:cs="Arial"/>
        </w:rPr>
        <w:t xml:space="preserve">No other obligation or liability to pay sums or perform acts or services is covered unless explicitly provided for under </w:t>
      </w:r>
      <w:r w:rsidR="00F052B9">
        <w:rPr>
          <w:rFonts w:cs="Arial"/>
        </w:rPr>
        <w:t>P</w:t>
      </w:r>
      <w:r w:rsidRPr="00F052B9">
        <w:rPr>
          <w:rFonts w:cs="Arial"/>
        </w:rPr>
        <w:t xml:space="preserve">aragraph </w:t>
      </w:r>
      <w:r w:rsidRPr="00F052B9">
        <w:rPr>
          <w:rFonts w:cs="Arial"/>
          <w:b/>
        </w:rPr>
        <w:t>C. Supplementary Payments</w:t>
      </w:r>
      <w:r w:rsidRPr="00F052B9">
        <w:rPr>
          <w:rFonts w:cs="Arial"/>
        </w:rPr>
        <w:t>.</w:t>
      </w:r>
    </w:p>
    <w:p w:rsidR="003B1969" w:rsidRPr="00F052B9" w:rsidRDefault="0069442F" w:rsidP="003B1969">
      <w:pPr>
        <w:pStyle w:val="BodyText"/>
        <w:spacing w:before="120"/>
        <w:ind w:left="720" w:firstLine="0"/>
        <w:jc w:val="both"/>
        <w:rPr>
          <w:rFonts w:cs="Arial"/>
        </w:rPr>
      </w:pPr>
      <w:r w:rsidRPr="00F052B9">
        <w:rPr>
          <w:rFonts w:cs="Arial"/>
        </w:rPr>
        <w:t>We have the right, but no</w:t>
      </w:r>
      <w:r w:rsidR="00F052B9">
        <w:rPr>
          <w:rFonts w:cs="Arial"/>
        </w:rPr>
        <w:t>t the</w:t>
      </w:r>
      <w:r w:rsidRPr="00F052B9">
        <w:rPr>
          <w:rFonts w:cs="Arial"/>
        </w:rPr>
        <w:t xml:space="preserve"> duty, to appeal any judgment, award or ruling entered against the insured, at our expense.</w:t>
      </w:r>
    </w:p>
    <w:p w:rsidR="003B1969" w:rsidRPr="00F052B9" w:rsidRDefault="003B1969" w:rsidP="003B1969">
      <w:pPr>
        <w:pStyle w:val="BodyText"/>
        <w:spacing w:before="120"/>
        <w:ind w:left="720"/>
        <w:jc w:val="both"/>
        <w:rPr>
          <w:rFonts w:cs="Arial"/>
        </w:rPr>
      </w:pPr>
      <w:r w:rsidRPr="00F052B9">
        <w:rPr>
          <w:rFonts w:cs="Arial"/>
          <w:b/>
        </w:rPr>
        <w:t>2</w:t>
      </w:r>
      <w:r w:rsidRPr="00F052B9">
        <w:rPr>
          <w:rFonts w:cs="Arial"/>
        </w:rPr>
        <w:t>.</w:t>
      </w:r>
      <w:r w:rsidRPr="00F052B9">
        <w:rPr>
          <w:rFonts w:cs="Arial"/>
        </w:rPr>
        <w:tab/>
      </w:r>
      <w:r w:rsidR="00D90849" w:rsidRPr="00F052B9">
        <w:rPr>
          <w:rFonts w:cs="Arial"/>
        </w:rPr>
        <w:t xml:space="preserve">This insurance applies </w:t>
      </w:r>
      <w:r w:rsidR="00496E7C" w:rsidRPr="00F052B9">
        <w:rPr>
          <w:rFonts w:cs="Arial"/>
        </w:rPr>
        <w:t>to</w:t>
      </w:r>
      <w:r w:rsidR="00D90849" w:rsidRPr="00F052B9">
        <w:rPr>
          <w:rFonts w:cs="Arial"/>
        </w:rPr>
        <w:t xml:space="preserve"> </w:t>
      </w:r>
      <w:r w:rsidRPr="00F052B9">
        <w:rPr>
          <w:rFonts w:cs="Arial"/>
        </w:rPr>
        <w:t xml:space="preserve">a “wrongful act” only if prior to the </w:t>
      </w:r>
      <w:r w:rsidR="009D5171" w:rsidRPr="00F052B9">
        <w:rPr>
          <w:rFonts w:cs="Arial"/>
        </w:rPr>
        <w:t xml:space="preserve">effective date of this </w:t>
      </w:r>
      <w:r w:rsidR="00085702" w:rsidRPr="00F052B9">
        <w:rPr>
          <w:rFonts w:cs="Arial"/>
        </w:rPr>
        <w:t>Coverage Part</w:t>
      </w:r>
      <w:r w:rsidR="009D5171" w:rsidRPr="00F052B9">
        <w:rPr>
          <w:rFonts w:cs="Arial"/>
        </w:rPr>
        <w:t>, neither you nor</w:t>
      </w:r>
      <w:r w:rsidRPr="00F052B9">
        <w:rPr>
          <w:rFonts w:cs="Arial"/>
          <w:color w:val="000000"/>
        </w:rPr>
        <w:t xml:space="preserve"> any “</w:t>
      </w:r>
      <w:r w:rsidR="00803794" w:rsidRPr="00F052B9">
        <w:rPr>
          <w:rFonts w:cs="Arial"/>
          <w:color w:val="000000"/>
        </w:rPr>
        <w:t>designee</w:t>
      </w:r>
      <w:r w:rsidRPr="00F052B9">
        <w:rPr>
          <w:rFonts w:cs="Arial"/>
          <w:color w:val="000000"/>
        </w:rPr>
        <w:t>” had knowledge of any actual or alleged “wrongful act” or circumstance that reasonably could give rise to a “claim” under this</w:t>
      </w:r>
      <w:r w:rsidRPr="00F052B9">
        <w:rPr>
          <w:rFonts w:cs="Arial"/>
          <w:b/>
          <w:bCs/>
          <w:color w:val="000000"/>
        </w:rPr>
        <w:t xml:space="preserve"> </w:t>
      </w:r>
      <w:r w:rsidR="00085702" w:rsidRPr="00F052B9">
        <w:rPr>
          <w:rFonts w:cs="Arial"/>
          <w:color w:val="000000"/>
        </w:rPr>
        <w:t>Coverage Part</w:t>
      </w:r>
      <w:r w:rsidRPr="00F052B9">
        <w:rPr>
          <w:rFonts w:cs="Arial"/>
          <w:color w:val="000000"/>
        </w:rPr>
        <w:t xml:space="preserve">. If </w:t>
      </w:r>
      <w:r w:rsidR="009D5171" w:rsidRPr="00F052B9">
        <w:rPr>
          <w:rFonts w:cs="Arial"/>
          <w:color w:val="000000"/>
        </w:rPr>
        <w:t xml:space="preserve">you or </w:t>
      </w:r>
      <w:r w:rsidRPr="00F052B9">
        <w:rPr>
          <w:rFonts w:cs="Arial"/>
          <w:color w:val="000000"/>
        </w:rPr>
        <w:t>such “</w:t>
      </w:r>
      <w:r w:rsidR="00424652" w:rsidRPr="00F052B9">
        <w:rPr>
          <w:rFonts w:cs="Arial"/>
          <w:color w:val="000000"/>
        </w:rPr>
        <w:t>designee</w:t>
      </w:r>
      <w:r w:rsidRPr="00F052B9">
        <w:rPr>
          <w:rFonts w:cs="Arial"/>
          <w:color w:val="000000"/>
        </w:rPr>
        <w:t xml:space="preserve">” knew, prior to the effective date of this </w:t>
      </w:r>
      <w:r w:rsidR="00085702" w:rsidRPr="00F052B9">
        <w:rPr>
          <w:rFonts w:cs="Arial"/>
          <w:color w:val="000000"/>
        </w:rPr>
        <w:t>Coverage Part</w:t>
      </w:r>
      <w:r w:rsidRPr="00F052B9">
        <w:rPr>
          <w:rFonts w:cs="Arial"/>
          <w:color w:val="000000"/>
        </w:rPr>
        <w:t xml:space="preserve">, of any “wrongful act” or circumstance that reasonably could give rise to a “claim” under this </w:t>
      </w:r>
      <w:r w:rsidR="00085702" w:rsidRPr="00F052B9">
        <w:rPr>
          <w:rFonts w:cs="Arial"/>
          <w:color w:val="000000"/>
        </w:rPr>
        <w:t>Coverage Part</w:t>
      </w:r>
      <w:r w:rsidRPr="00F052B9">
        <w:rPr>
          <w:rFonts w:cs="Arial"/>
          <w:color w:val="000000"/>
        </w:rPr>
        <w:t>, then any continuation, change or resumption of such “wrongful act” or circumstance during or after this policy period will be deemed to have been known prior to this policy period.</w:t>
      </w:r>
    </w:p>
    <w:p w:rsidR="00803794" w:rsidRPr="00F052B9" w:rsidRDefault="009D5171" w:rsidP="00803794">
      <w:pPr>
        <w:pStyle w:val="BodyText"/>
        <w:spacing w:before="120"/>
        <w:ind w:left="720"/>
        <w:jc w:val="both"/>
        <w:rPr>
          <w:rFonts w:cs="Arial"/>
        </w:rPr>
      </w:pPr>
      <w:r w:rsidRPr="00F052B9">
        <w:rPr>
          <w:rFonts w:cs="Arial"/>
          <w:b/>
        </w:rPr>
        <w:t>3</w:t>
      </w:r>
      <w:r w:rsidRPr="00F052B9">
        <w:rPr>
          <w:rFonts w:cs="Arial"/>
        </w:rPr>
        <w:t>.</w:t>
      </w:r>
      <w:r w:rsidRPr="00F052B9">
        <w:rPr>
          <w:rFonts w:cs="Arial"/>
        </w:rPr>
        <w:tab/>
      </w:r>
      <w:r w:rsidR="00803794" w:rsidRPr="00F052B9">
        <w:rPr>
          <w:rFonts w:cs="Arial"/>
        </w:rPr>
        <w:t>A “wrongful act” will be deemed to have been known to have occurred at the earliest time when you or any of your “</w:t>
      </w:r>
      <w:r w:rsidR="00424652" w:rsidRPr="00F052B9">
        <w:rPr>
          <w:rFonts w:cs="Arial"/>
        </w:rPr>
        <w:t>design</w:t>
      </w:r>
      <w:r w:rsidR="00803794" w:rsidRPr="00F052B9">
        <w:rPr>
          <w:rFonts w:cs="Arial"/>
        </w:rPr>
        <w:t>ees”:</w:t>
      </w:r>
    </w:p>
    <w:p w:rsidR="00803794" w:rsidRPr="00F052B9" w:rsidRDefault="00803794" w:rsidP="00803794">
      <w:pPr>
        <w:pStyle w:val="BodyText"/>
        <w:spacing w:before="120"/>
        <w:ind w:left="1080"/>
        <w:jc w:val="both"/>
        <w:rPr>
          <w:rFonts w:cs="Arial"/>
        </w:rPr>
      </w:pPr>
      <w:r w:rsidRPr="00F052B9">
        <w:rPr>
          <w:rFonts w:cs="Arial"/>
          <w:b/>
        </w:rPr>
        <w:t>a</w:t>
      </w:r>
      <w:r w:rsidRPr="00F052B9">
        <w:rPr>
          <w:rFonts w:cs="Arial"/>
        </w:rPr>
        <w:t>.</w:t>
      </w:r>
      <w:r w:rsidRPr="00F052B9">
        <w:rPr>
          <w:rFonts w:cs="Arial"/>
        </w:rPr>
        <w:tab/>
        <w:t>Reports all, or any part, of the “wrongful act” to us or any other insurer;</w:t>
      </w:r>
    </w:p>
    <w:p w:rsidR="00803794" w:rsidRPr="00F052B9" w:rsidRDefault="00803794" w:rsidP="00803794">
      <w:pPr>
        <w:pStyle w:val="BodyText"/>
        <w:spacing w:before="120"/>
        <w:ind w:left="1080"/>
        <w:jc w:val="both"/>
        <w:rPr>
          <w:rFonts w:cs="Arial"/>
        </w:rPr>
      </w:pPr>
      <w:r w:rsidRPr="00F052B9">
        <w:rPr>
          <w:rFonts w:cs="Arial"/>
          <w:b/>
        </w:rPr>
        <w:t>b</w:t>
      </w:r>
      <w:r w:rsidRPr="00F052B9">
        <w:rPr>
          <w:rFonts w:cs="Arial"/>
        </w:rPr>
        <w:t>.</w:t>
      </w:r>
      <w:r w:rsidRPr="00F052B9">
        <w:rPr>
          <w:rFonts w:cs="Arial"/>
        </w:rPr>
        <w:tab/>
        <w:t>Receives a written or verbal demand or “claim” for “damages” because of the “wrongful act”; or</w:t>
      </w:r>
    </w:p>
    <w:p w:rsidR="00803794" w:rsidRPr="00F052B9" w:rsidRDefault="00803794" w:rsidP="00803794">
      <w:pPr>
        <w:pStyle w:val="BodyText"/>
        <w:spacing w:before="120"/>
        <w:ind w:left="1080"/>
        <w:jc w:val="both"/>
        <w:rPr>
          <w:rFonts w:cs="Arial"/>
        </w:rPr>
      </w:pPr>
      <w:r w:rsidRPr="00F052B9">
        <w:rPr>
          <w:rFonts w:cs="Arial"/>
          <w:b/>
        </w:rPr>
        <w:lastRenderedPageBreak/>
        <w:t>c</w:t>
      </w:r>
      <w:r w:rsidRPr="00F052B9">
        <w:rPr>
          <w:rFonts w:cs="Arial"/>
        </w:rPr>
        <w:t>.</w:t>
      </w:r>
      <w:r w:rsidRPr="00F052B9">
        <w:rPr>
          <w:rFonts w:cs="Arial"/>
        </w:rPr>
        <w:tab/>
        <w:t xml:space="preserve">Becomes aware by any other means that </w:t>
      </w:r>
      <w:r w:rsidR="00F052B9">
        <w:rPr>
          <w:rFonts w:cs="Arial"/>
        </w:rPr>
        <w:t xml:space="preserve">a </w:t>
      </w:r>
      <w:r w:rsidRPr="00F052B9">
        <w:rPr>
          <w:rFonts w:cs="Arial"/>
        </w:rPr>
        <w:t>“wrongful act” has occurred or has begun to occur.</w:t>
      </w:r>
    </w:p>
    <w:p w:rsidR="00550549" w:rsidRPr="00F052B9" w:rsidRDefault="00550549" w:rsidP="00162E24">
      <w:pPr>
        <w:pStyle w:val="BodyText"/>
        <w:spacing w:before="120"/>
        <w:ind w:left="72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550549" w:rsidRPr="00F052B9" w:rsidRDefault="00550549" w:rsidP="00550549">
      <w:pPr>
        <w:pStyle w:val="BodyText"/>
        <w:spacing w:before="120"/>
        <w:ind w:left="108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550549" w:rsidRPr="00550549" w:rsidRDefault="00550549" w:rsidP="00550549">
      <w:pPr>
        <w:pStyle w:val="BodyText"/>
        <w:spacing w:before="120"/>
        <w:ind w:left="1080"/>
        <w:jc w:val="both"/>
        <w:rPr>
          <w:rFonts w:cs="Arial"/>
        </w:rPr>
      </w:pPr>
      <w:r w:rsidRPr="00F052B9">
        <w:rPr>
          <w:rFonts w:cs="Arial"/>
          <w:b/>
        </w:rPr>
        <w:t>b.</w:t>
      </w:r>
      <w:r w:rsidRPr="00F052B9">
        <w:rPr>
          <w:rFonts w:cs="Arial"/>
        </w:rPr>
        <w:tab/>
        <w:t>When we make any settlement in accordance with the term and conditions of the Coverage Part.</w:t>
      </w:r>
    </w:p>
    <w:p w:rsidR="00D90849" w:rsidRPr="00424652" w:rsidRDefault="00D90849" w:rsidP="00424652">
      <w:pPr>
        <w:pStyle w:val="Heading4"/>
        <w:keepNext w:val="0"/>
        <w:keepLines w:val="0"/>
        <w:widowControl w:val="0"/>
        <w:numPr>
          <w:ilvl w:val="0"/>
          <w:numId w:val="9"/>
        </w:numPr>
        <w:spacing w:before="160"/>
        <w:ind w:left="360"/>
        <w:jc w:val="both"/>
        <w:rPr>
          <w:rFonts w:ascii="Arial" w:hAnsi="Arial" w:cs="Arial"/>
          <w:b w:val="0"/>
          <w:bCs w:val="0"/>
          <w:i w:val="0"/>
          <w:color w:val="auto"/>
          <w:sz w:val="20"/>
          <w:szCs w:val="20"/>
        </w:rPr>
      </w:pPr>
      <w:r w:rsidRPr="00424652">
        <w:rPr>
          <w:rFonts w:ascii="Arial" w:hAnsi="Arial" w:cs="Arial"/>
          <w:i w:val="0"/>
          <w:color w:val="auto"/>
          <w:sz w:val="20"/>
          <w:szCs w:val="20"/>
        </w:rPr>
        <w:t>Exclusions</w:t>
      </w:r>
    </w:p>
    <w:p w:rsidR="00D90849" w:rsidRPr="00DD34BE" w:rsidRDefault="00D90849" w:rsidP="00424652">
      <w:pPr>
        <w:pStyle w:val="BodyText"/>
        <w:spacing w:before="120"/>
        <w:ind w:left="540" w:hanging="180"/>
        <w:jc w:val="both"/>
        <w:rPr>
          <w:rFonts w:cs="Arial"/>
        </w:rPr>
      </w:pPr>
      <w:r w:rsidRPr="00DD34BE">
        <w:rPr>
          <w:rFonts w:cs="Arial"/>
        </w:rPr>
        <w:t>This insurance does not apply to:</w:t>
      </w:r>
    </w:p>
    <w:p w:rsidR="00D90849" w:rsidRPr="00DD34BE" w:rsidRDefault="00D90849" w:rsidP="00424652">
      <w:pPr>
        <w:pStyle w:val="BodyText"/>
        <w:numPr>
          <w:ilvl w:val="0"/>
          <w:numId w:val="8"/>
        </w:numPr>
        <w:spacing w:before="120"/>
        <w:ind w:left="720" w:hanging="360"/>
        <w:jc w:val="both"/>
        <w:rPr>
          <w:rFonts w:cs="Arial"/>
        </w:rPr>
      </w:pPr>
      <w:r w:rsidRPr="00DD34BE">
        <w:rPr>
          <w:rFonts w:cs="Arial"/>
        </w:rPr>
        <w:t>Any “claim”</w:t>
      </w:r>
      <w:r w:rsidR="00627D10">
        <w:rPr>
          <w:rFonts w:cs="Arial"/>
        </w:rPr>
        <w:t xml:space="preserve"> or “suit”</w:t>
      </w:r>
      <w:r w:rsidRPr="00DD34BE">
        <w:rPr>
          <w:rFonts w:cs="Arial"/>
        </w:rPr>
        <w:t>, or any portion of any “claim”</w:t>
      </w:r>
      <w:r w:rsidR="00627D10">
        <w:rPr>
          <w:rFonts w:cs="Arial"/>
        </w:rPr>
        <w:t xml:space="preserve"> or “suit”</w:t>
      </w:r>
      <w:r w:rsidRPr="00DD34BE">
        <w:rPr>
          <w:rFonts w:cs="Arial"/>
        </w:rPr>
        <w:t xml:space="preserve">, alleging “bodily injury”, “property damage”, “personal </w:t>
      </w:r>
      <w:r w:rsidR="00424652">
        <w:rPr>
          <w:rFonts w:cs="Arial"/>
        </w:rPr>
        <w:t xml:space="preserve">and </w:t>
      </w:r>
      <w:r w:rsidRPr="00DD34BE">
        <w:rPr>
          <w:rFonts w:cs="Arial"/>
        </w:rPr>
        <w:t>advertising injury” or "employee benefits injury”.</w:t>
      </w:r>
    </w:p>
    <w:p w:rsidR="00D90849" w:rsidRPr="00DD34BE" w:rsidRDefault="00D90849" w:rsidP="00424652">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 xml:space="preserve">arising </w:t>
      </w:r>
      <w:r w:rsidR="00B649AA">
        <w:rPr>
          <w:rFonts w:cs="Arial"/>
        </w:rPr>
        <w:t xml:space="preserve">directly or indirectly </w:t>
      </w:r>
      <w:r w:rsidRPr="00DD34BE">
        <w:rPr>
          <w:rFonts w:cs="Arial"/>
        </w:rPr>
        <w:t>out of:</w:t>
      </w:r>
    </w:p>
    <w:p w:rsidR="00D90849" w:rsidRPr="00DD34BE" w:rsidRDefault="00B649AA" w:rsidP="006102A0">
      <w:pPr>
        <w:pStyle w:val="BodyText"/>
        <w:numPr>
          <w:ilvl w:val="1"/>
          <w:numId w:val="8"/>
        </w:numPr>
        <w:spacing w:before="120"/>
        <w:ind w:left="1080" w:hanging="360"/>
        <w:jc w:val="both"/>
        <w:rPr>
          <w:rFonts w:cs="Arial"/>
        </w:rPr>
      </w:pPr>
      <w:r>
        <w:rPr>
          <w:rFonts w:cs="Arial"/>
        </w:rPr>
        <w:t>Debt financing, including but not limited to t</w:t>
      </w:r>
      <w:r w:rsidR="00D90849" w:rsidRPr="00DD34BE">
        <w:rPr>
          <w:rFonts w:cs="Arial"/>
        </w:rPr>
        <w:t>he issuance of bonds</w:t>
      </w:r>
      <w:r>
        <w:rPr>
          <w:rFonts w:cs="Arial"/>
        </w:rPr>
        <w:t>, notes, debentures or guarantees of debt</w:t>
      </w:r>
      <w:r w:rsidR="00D90849" w:rsidRPr="00DD34BE">
        <w:rPr>
          <w:rFonts w:cs="Arial"/>
        </w:rPr>
        <w:t xml:space="preserve">; </w:t>
      </w:r>
    </w:p>
    <w:p w:rsidR="00D90849" w:rsidRPr="00DD34BE" w:rsidRDefault="00D90849" w:rsidP="006102A0">
      <w:pPr>
        <w:pStyle w:val="BodyText"/>
        <w:numPr>
          <w:ilvl w:val="1"/>
          <w:numId w:val="8"/>
        </w:numPr>
        <w:spacing w:before="120"/>
        <w:ind w:left="1080" w:hanging="360"/>
        <w:jc w:val="both"/>
        <w:rPr>
          <w:rFonts w:cs="Arial"/>
        </w:rPr>
      </w:pPr>
      <w:r w:rsidRPr="00DD34BE">
        <w:rPr>
          <w:rFonts w:cs="Arial"/>
        </w:rPr>
        <w:t xml:space="preserve">Tax assessment or valuation of real, business or personal property; </w:t>
      </w:r>
    </w:p>
    <w:p w:rsidR="00D90849" w:rsidRDefault="00D90849" w:rsidP="006102A0">
      <w:pPr>
        <w:pStyle w:val="BodyText"/>
        <w:numPr>
          <w:ilvl w:val="1"/>
          <w:numId w:val="8"/>
        </w:numPr>
        <w:spacing w:before="120"/>
        <w:ind w:left="1080" w:hanging="360"/>
        <w:jc w:val="both"/>
        <w:rPr>
          <w:rFonts w:cs="Arial"/>
        </w:rPr>
      </w:pPr>
      <w:r w:rsidRPr="00DD34BE">
        <w:rPr>
          <w:rFonts w:cs="Arial"/>
        </w:rPr>
        <w:t>T</w:t>
      </w:r>
      <w:r w:rsidR="00E67FDC">
        <w:rPr>
          <w:rFonts w:cs="Arial"/>
        </w:rPr>
        <w:t>he formulation of tax rates, the collection of t</w:t>
      </w:r>
      <w:r w:rsidRPr="00DD34BE">
        <w:rPr>
          <w:rFonts w:cs="Arial"/>
        </w:rPr>
        <w:t>ax</w:t>
      </w:r>
      <w:r w:rsidR="00E67FDC">
        <w:rPr>
          <w:rFonts w:cs="Arial"/>
        </w:rPr>
        <w:t>es and/</w:t>
      </w:r>
      <w:r w:rsidR="00B649AA">
        <w:rPr>
          <w:rFonts w:cs="Arial"/>
        </w:rPr>
        <w:t xml:space="preserve">or </w:t>
      </w:r>
      <w:r w:rsidR="00E67FDC">
        <w:rPr>
          <w:rFonts w:cs="Arial"/>
        </w:rPr>
        <w:t xml:space="preserve">the </w:t>
      </w:r>
      <w:r w:rsidR="00B649AA">
        <w:rPr>
          <w:rFonts w:cs="Arial"/>
        </w:rPr>
        <w:t>disbursement of tax refunds</w:t>
      </w:r>
      <w:r w:rsidR="00E67FDC">
        <w:rPr>
          <w:rFonts w:cs="Arial"/>
        </w:rPr>
        <w:t>;</w:t>
      </w:r>
    </w:p>
    <w:p w:rsidR="00E67FDC" w:rsidRDefault="00E67FDC" w:rsidP="006102A0">
      <w:pPr>
        <w:pStyle w:val="BodyText"/>
        <w:numPr>
          <w:ilvl w:val="1"/>
          <w:numId w:val="8"/>
        </w:numPr>
        <w:spacing w:before="120"/>
        <w:ind w:left="1080" w:hanging="360"/>
        <w:jc w:val="both"/>
        <w:rPr>
          <w:rFonts w:cs="Arial"/>
        </w:rPr>
      </w:pPr>
      <w:r>
        <w:rPr>
          <w:rFonts w:cs="Arial"/>
        </w:rPr>
        <w:t>The investment of or failure to invest funds;</w:t>
      </w:r>
    </w:p>
    <w:p w:rsidR="00E67FDC" w:rsidRDefault="00E67FDC" w:rsidP="006102A0">
      <w:pPr>
        <w:pStyle w:val="BodyText"/>
        <w:numPr>
          <w:ilvl w:val="1"/>
          <w:numId w:val="8"/>
        </w:numPr>
        <w:spacing w:before="120"/>
        <w:ind w:left="1080" w:hanging="360"/>
        <w:jc w:val="both"/>
        <w:rPr>
          <w:rFonts w:cs="Arial"/>
        </w:rPr>
      </w:pPr>
      <w:r>
        <w:rPr>
          <w:rFonts w:cs="Arial"/>
        </w:rPr>
        <w:t>The destruction, theft, conversion, or disappearance of money securities, or the loss of use thereof; and/or</w:t>
      </w:r>
    </w:p>
    <w:p w:rsidR="00E67FDC" w:rsidRPr="00DD34BE" w:rsidRDefault="00E67FDC" w:rsidP="006102A0">
      <w:pPr>
        <w:pStyle w:val="BodyText"/>
        <w:numPr>
          <w:ilvl w:val="1"/>
          <w:numId w:val="8"/>
        </w:numPr>
        <w:spacing w:before="120"/>
        <w:ind w:left="1080" w:hanging="360"/>
        <w:jc w:val="both"/>
        <w:rPr>
          <w:rFonts w:cs="Arial"/>
        </w:rPr>
      </w:pPr>
      <w:r>
        <w:rPr>
          <w:rFonts w:cs="Arial"/>
        </w:rPr>
        <w:t>Activities in any fiduciary capacity.</w:t>
      </w:r>
    </w:p>
    <w:p w:rsidR="00D90849" w:rsidRPr="00DD34BE" w:rsidRDefault="00D90849" w:rsidP="006102A0">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 xml:space="preserve">a breach of contract; </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construction, architectural or engineering contracts, faulty preparation of bid specifications or any other procurement contract; or</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liability which the insured has assumed in a contract or agreement, except mutual aid agreements between political subdivisions. This exclusion does not apply to liability for “damages” that the insured would have in the absence of the contract or agreement.</w:t>
      </w:r>
    </w:p>
    <w:p w:rsidR="00D90849" w:rsidRPr="00DD34BE" w:rsidRDefault="00D90849" w:rsidP="008E35C6">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made by, on behalf of, or for the benefit of the named insured against an “employee” or official of the named insured.</w:t>
      </w:r>
    </w:p>
    <w:p w:rsidR="00D90849" w:rsidRPr="00DD34BE" w:rsidRDefault="00D90849" w:rsidP="006E235E">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006E235E">
        <w:rPr>
          <w:rFonts w:cs="Arial"/>
        </w:rPr>
        <w:t>arising out</w:t>
      </w:r>
      <w:r w:rsidRPr="00DD34BE">
        <w:rPr>
          <w:rFonts w:cs="Arial"/>
        </w:rPr>
        <w:t xml:space="preserve"> of</w:t>
      </w:r>
      <w:r w:rsidR="00627D10">
        <w:rPr>
          <w:rFonts w:cs="Arial"/>
        </w:rPr>
        <w:t xml:space="preserve"> a</w:t>
      </w:r>
      <w:r w:rsidRPr="00DD34BE">
        <w:rPr>
          <w:rFonts w:cs="Arial"/>
        </w:rPr>
        <w:t>:</w:t>
      </w:r>
    </w:p>
    <w:p w:rsidR="00D90849" w:rsidRPr="00DD34BE" w:rsidRDefault="00D90849" w:rsidP="006E235E">
      <w:pPr>
        <w:pStyle w:val="BodyText"/>
        <w:numPr>
          <w:ilvl w:val="1"/>
          <w:numId w:val="8"/>
        </w:numPr>
        <w:spacing w:before="120"/>
        <w:ind w:left="1080" w:hanging="360"/>
        <w:jc w:val="both"/>
        <w:rPr>
          <w:rFonts w:cs="Arial"/>
        </w:rPr>
      </w:pPr>
      <w:r w:rsidRPr="00DD34BE">
        <w:rPr>
          <w:rFonts w:cs="Arial"/>
        </w:rPr>
        <w:t xml:space="preserve">dishonest, malicious, fraudulent or criminal act, error or omission by any </w:t>
      </w:r>
      <w:r w:rsidR="00DB6801">
        <w:rPr>
          <w:rFonts w:cs="Arial"/>
        </w:rPr>
        <w:t>insured</w:t>
      </w:r>
      <w:r w:rsidR="00A54CDB">
        <w:rPr>
          <w:rFonts w:cs="Arial"/>
        </w:rPr>
        <w:t>;</w:t>
      </w:r>
      <w:r w:rsidRPr="00DD34BE">
        <w:rPr>
          <w:rFonts w:cs="Arial"/>
        </w:rPr>
        <w:t xml:space="preserve"> or</w:t>
      </w:r>
    </w:p>
    <w:p w:rsidR="00D90849" w:rsidRPr="00DD34BE" w:rsidRDefault="00D90849" w:rsidP="006E235E">
      <w:pPr>
        <w:pStyle w:val="BodyText"/>
        <w:numPr>
          <w:ilvl w:val="1"/>
          <w:numId w:val="8"/>
        </w:numPr>
        <w:spacing w:before="120"/>
        <w:ind w:left="1080" w:hanging="360"/>
        <w:jc w:val="both"/>
        <w:rPr>
          <w:rFonts w:cs="Arial"/>
        </w:rPr>
      </w:pPr>
      <w:r w:rsidRPr="00DD34BE">
        <w:rPr>
          <w:rFonts w:cs="Arial"/>
        </w:rPr>
        <w:t>knowing violation of any</w:t>
      </w:r>
      <w:r w:rsidR="009F36D4">
        <w:rPr>
          <w:rFonts w:cs="Arial"/>
        </w:rPr>
        <w:t xml:space="preserve"> federal, state, or local</w:t>
      </w:r>
      <w:r w:rsidRPr="00DD34BE">
        <w:rPr>
          <w:rFonts w:cs="Arial"/>
        </w:rPr>
        <w:t xml:space="preserve"> law, statute</w:t>
      </w:r>
      <w:r w:rsidR="00627D10">
        <w:rPr>
          <w:rFonts w:cs="Arial"/>
        </w:rPr>
        <w:t>, rule,</w:t>
      </w:r>
      <w:r w:rsidR="00A36FBF">
        <w:rPr>
          <w:rFonts w:cs="Arial"/>
        </w:rPr>
        <w:t xml:space="preserve"> </w:t>
      </w:r>
      <w:r w:rsidRPr="00DD34BE">
        <w:rPr>
          <w:rFonts w:cs="Arial"/>
        </w:rPr>
        <w:t>regulation</w:t>
      </w:r>
      <w:r w:rsidR="009F36D4">
        <w:rPr>
          <w:rFonts w:cs="Arial"/>
        </w:rPr>
        <w:t xml:space="preserve"> or ordinance</w:t>
      </w:r>
      <w:r w:rsidRPr="00DD34BE">
        <w:rPr>
          <w:rFonts w:cs="Arial"/>
        </w:rPr>
        <w:t>.</w:t>
      </w:r>
    </w:p>
    <w:p w:rsidR="00D90849" w:rsidRPr="00DD34BE" w:rsidRDefault="00D90849" w:rsidP="006E235E">
      <w:pPr>
        <w:pStyle w:val="BodyText"/>
        <w:spacing w:before="120"/>
        <w:ind w:left="720" w:firstLine="0"/>
        <w:jc w:val="both"/>
        <w:rPr>
          <w:rFonts w:cs="Arial"/>
        </w:rPr>
      </w:pPr>
      <w:r w:rsidRPr="00DD34BE">
        <w:rPr>
          <w:rFonts w:cs="Arial"/>
        </w:rPr>
        <w:t xml:space="preserve">This exclusion applies only to the insured(s) who committed or had knowledge of the </w:t>
      </w:r>
      <w:r w:rsidR="00FF1320">
        <w:rPr>
          <w:rFonts w:cs="Arial"/>
        </w:rPr>
        <w:t>dishonest,</w:t>
      </w:r>
      <w:r w:rsidRPr="00DD34BE">
        <w:rPr>
          <w:rFonts w:cs="Arial"/>
        </w:rPr>
        <w:t xml:space="preserve"> </w:t>
      </w:r>
      <w:r w:rsidR="00FF1320">
        <w:rPr>
          <w:rFonts w:cs="Arial"/>
        </w:rPr>
        <w:t xml:space="preserve">malicious, fraudulent or </w:t>
      </w:r>
      <w:r w:rsidRPr="00DD34BE">
        <w:rPr>
          <w:rFonts w:cs="Arial"/>
        </w:rPr>
        <w:t xml:space="preserve">criminal </w:t>
      </w:r>
      <w:r w:rsidR="00FF1320">
        <w:rPr>
          <w:rFonts w:cs="Arial"/>
        </w:rPr>
        <w:t xml:space="preserve">act, error or </w:t>
      </w:r>
      <w:r w:rsidRPr="00DD34BE">
        <w:rPr>
          <w:rFonts w:cs="Arial"/>
        </w:rPr>
        <w:t>omission</w:t>
      </w:r>
      <w:r w:rsidR="00FF1320">
        <w:rPr>
          <w:rFonts w:cs="Arial"/>
        </w:rPr>
        <w:t>;</w:t>
      </w:r>
      <w:r w:rsidRPr="00DD34BE">
        <w:rPr>
          <w:rFonts w:cs="Arial"/>
        </w:rPr>
        <w:t xml:space="preserve"> or violation of </w:t>
      </w:r>
      <w:r w:rsidR="00FF1320">
        <w:rPr>
          <w:rFonts w:cs="Arial"/>
        </w:rPr>
        <w:t xml:space="preserve">a federal, state, or local </w:t>
      </w:r>
      <w:r w:rsidR="00627D10">
        <w:rPr>
          <w:rFonts w:cs="Arial"/>
        </w:rPr>
        <w:t xml:space="preserve">law, </w:t>
      </w:r>
      <w:r w:rsidR="00FF1320">
        <w:rPr>
          <w:rFonts w:cs="Arial"/>
        </w:rPr>
        <w:t>statute, rule, regulation or ordinance</w:t>
      </w:r>
      <w:r w:rsidRPr="00DD34BE">
        <w:rPr>
          <w:rFonts w:cs="Arial"/>
        </w:rPr>
        <w:t>. However</w:t>
      </w:r>
      <w:r w:rsidR="00FF1320">
        <w:rPr>
          <w:rFonts w:cs="Arial"/>
        </w:rPr>
        <w:t>,</w:t>
      </w:r>
      <w:r w:rsidRPr="00DD34BE">
        <w:rPr>
          <w:rFonts w:cs="Arial"/>
        </w:rPr>
        <w:t xml:space="preserve"> if it is later established by a judgment or other final adjudication that the allegation was not proven, we will reimburse the insured for the reasonable costs of </w:t>
      </w:r>
      <w:r w:rsidR="00A54CDB">
        <w:rPr>
          <w:rFonts w:cs="Arial"/>
        </w:rPr>
        <w:t xml:space="preserve">a civil </w:t>
      </w:r>
      <w:r w:rsidRPr="00DD34BE">
        <w:rPr>
          <w:rFonts w:cs="Arial"/>
        </w:rPr>
        <w:t>defense</w:t>
      </w:r>
      <w:r w:rsidR="00645825">
        <w:rPr>
          <w:rFonts w:cs="Arial"/>
        </w:rPr>
        <w:t>.</w:t>
      </w:r>
    </w:p>
    <w:p w:rsidR="00D90849" w:rsidRPr="00DD34BE" w:rsidRDefault="00D90849" w:rsidP="00B04DDF">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 any failure or omission to purchase or to maintain insurance coverage or any self-insurance fund.</w:t>
      </w:r>
    </w:p>
    <w:p w:rsidR="00D90849" w:rsidRPr="00DD34BE" w:rsidRDefault="00D90849" w:rsidP="00B04DDF">
      <w:pPr>
        <w:pStyle w:val="BodyText"/>
        <w:numPr>
          <w:ilvl w:val="0"/>
          <w:numId w:val="8"/>
        </w:numPr>
        <w:spacing w:before="120"/>
        <w:ind w:left="720" w:hanging="360"/>
        <w:jc w:val="both"/>
        <w:rPr>
          <w:rFonts w:cs="Arial"/>
        </w:rPr>
      </w:pPr>
      <w:r w:rsidRPr="00DD34BE">
        <w:rPr>
          <w:rFonts w:cs="Arial"/>
        </w:rPr>
        <w:t>Any “claim”, or any portion of any “claim”, seeking “damages” for emotional distress or mental anguish.</w:t>
      </w:r>
    </w:p>
    <w:p w:rsidR="00773C4A" w:rsidRPr="00DD34BE" w:rsidRDefault="00773C4A" w:rsidP="00A54CDB">
      <w:pPr>
        <w:pStyle w:val="BodyText"/>
        <w:numPr>
          <w:ilvl w:val="0"/>
          <w:numId w:val="8"/>
        </w:numPr>
        <w:spacing w:before="120"/>
        <w:ind w:left="720" w:hanging="360"/>
        <w:jc w:val="both"/>
        <w:rPr>
          <w:rFonts w:cs="Arial"/>
        </w:rPr>
      </w:pPr>
      <w:r w:rsidRPr="00773C4A">
        <w:rPr>
          <w:rFonts w:cs="Arial"/>
        </w:rPr>
        <w:t xml:space="preserve">Any </w:t>
      </w:r>
      <w:r>
        <w:rPr>
          <w:rFonts w:cs="Arial"/>
        </w:rPr>
        <w:t xml:space="preserve">“claim” or “suit” arising out of any </w:t>
      </w:r>
      <w:r w:rsidRPr="00773C4A">
        <w:rPr>
          <w:rFonts w:cs="Arial"/>
        </w:rPr>
        <w:t xml:space="preserve">refusal to employ, termination of employment, </w:t>
      </w:r>
      <w:r w:rsidRPr="00773C4A">
        <w:rPr>
          <w:rFonts w:cs="Arial"/>
        </w:rPr>
        <w:lastRenderedPageBreak/>
        <w:t>discrimination, retaliation, coercion, demotion, evaluation, reassignment, discipline, defamation, harassment, humiliation, wrongful reference or other similar actions, practices or policies related to employment.</w:t>
      </w:r>
    </w:p>
    <w:p w:rsidR="00CB7742" w:rsidRPr="00CB7742" w:rsidRDefault="00CB7742" w:rsidP="00CB7742">
      <w:pPr>
        <w:pStyle w:val="ListParagraph"/>
        <w:numPr>
          <w:ilvl w:val="0"/>
          <w:numId w:val="8"/>
        </w:numPr>
        <w:spacing w:before="200"/>
        <w:ind w:left="720" w:hanging="36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sidR="00E4257D">
        <w:rPr>
          <w:rFonts w:ascii="Arial" w:hAnsi="Arial" w:cs="Arial"/>
          <w:sz w:val="20"/>
        </w:rPr>
        <w:t xml:space="preserve"> </w:t>
      </w:r>
    </w:p>
    <w:p w:rsidR="00D90849" w:rsidRPr="00DD34BE" w:rsidRDefault="00D90849" w:rsidP="00773C4A">
      <w:pPr>
        <w:pStyle w:val="BodyText"/>
        <w:numPr>
          <w:ilvl w:val="0"/>
          <w:numId w:val="8"/>
        </w:numPr>
        <w:spacing w:before="120"/>
        <w:ind w:left="720" w:hanging="360"/>
        <w:jc w:val="both"/>
        <w:rPr>
          <w:rFonts w:cs="Arial"/>
        </w:rPr>
      </w:pPr>
      <w:r w:rsidRPr="00DD34BE">
        <w:rPr>
          <w:rFonts w:cs="Arial"/>
        </w:rPr>
        <w:t>Any “claim” arising out of:</w:t>
      </w:r>
    </w:p>
    <w:p w:rsidR="00D90849" w:rsidRPr="00DD34BE" w:rsidRDefault="00D90849" w:rsidP="003F7151">
      <w:pPr>
        <w:pStyle w:val="BodyText"/>
        <w:numPr>
          <w:ilvl w:val="1"/>
          <w:numId w:val="8"/>
        </w:numPr>
        <w:spacing w:before="120"/>
        <w:ind w:left="1080" w:hanging="360"/>
        <w:jc w:val="both"/>
        <w:rPr>
          <w:rFonts w:cs="Arial"/>
        </w:rPr>
      </w:pPr>
      <w:r w:rsidRPr="00DD34BE">
        <w:rPr>
          <w:rFonts w:cs="Arial"/>
        </w:rPr>
        <w:t xml:space="preserve">Any collective bargaining agreements; </w:t>
      </w:r>
    </w:p>
    <w:p w:rsidR="009F36D4" w:rsidRDefault="00D90849" w:rsidP="003F7151">
      <w:pPr>
        <w:pStyle w:val="BodyText"/>
        <w:numPr>
          <w:ilvl w:val="1"/>
          <w:numId w:val="8"/>
        </w:numPr>
        <w:spacing w:before="120"/>
        <w:ind w:left="1080" w:hanging="360"/>
        <w:jc w:val="both"/>
        <w:rPr>
          <w:rFonts w:cs="Arial"/>
        </w:rPr>
      </w:pPr>
      <w:r w:rsidRPr="00DD34BE">
        <w:rPr>
          <w:rFonts w:cs="Arial"/>
        </w:rPr>
        <w:t>Any lockout, strike, picket line, replacement of workers or other labor disputes or labor negotiations, union grievances or any “claim” filed by or on behalf of a union</w:t>
      </w:r>
      <w:r w:rsidR="009F36D4">
        <w:rPr>
          <w:rFonts w:cs="Arial"/>
        </w:rPr>
        <w:t>; or</w:t>
      </w:r>
    </w:p>
    <w:p w:rsidR="00D90849" w:rsidRPr="00DD34BE" w:rsidRDefault="009F36D4" w:rsidP="003F7151">
      <w:pPr>
        <w:pStyle w:val="BodyText"/>
        <w:numPr>
          <w:ilvl w:val="1"/>
          <w:numId w:val="8"/>
        </w:numPr>
        <w:spacing w:before="120"/>
        <w:ind w:left="1080" w:hanging="360"/>
        <w:jc w:val="both"/>
        <w:rPr>
          <w:rFonts w:cs="Arial"/>
        </w:rPr>
      </w:pPr>
      <w:r>
        <w:rPr>
          <w:rFonts w:cs="Arial"/>
        </w:rPr>
        <w:t>Riots or civil commotion.</w:t>
      </w:r>
    </w:p>
    <w:p w:rsidR="00D90849" w:rsidRPr="00DD34BE" w:rsidRDefault="00D90849" w:rsidP="003F7151">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based upon or attributable to an insured gaining any profit, advantage, or remuneration to which that insured is not legally entitled.</w:t>
      </w:r>
    </w:p>
    <w:p w:rsidR="00D90849" w:rsidRPr="00DD34BE" w:rsidRDefault="00D90849" w:rsidP="003F7151">
      <w:pPr>
        <w:pStyle w:val="BodyText"/>
        <w:numPr>
          <w:ilvl w:val="0"/>
          <w:numId w:val="8"/>
        </w:numPr>
        <w:spacing w:before="120"/>
        <w:ind w:left="720" w:hanging="360"/>
        <w:jc w:val="both"/>
        <w:rPr>
          <w:rFonts w:cs="Arial"/>
        </w:rPr>
      </w:pPr>
      <w:r w:rsidRPr="00DD34BE">
        <w:rPr>
          <w:rFonts w:cs="Arial"/>
        </w:rPr>
        <w:t xml:space="preserve">Any </w:t>
      </w:r>
      <w:r w:rsidR="001276E0">
        <w:rPr>
          <w:rFonts w:cs="Arial"/>
        </w:rPr>
        <w:t>“</w:t>
      </w:r>
      <w:r w:rsidRPr="00DD34BE">
        <w:rPr>
          <w:rFonts w:cs="Arial"/>
        </w:rPr>
        <w:t>claim</w:t>
      </w:r>
      <w:r w:rsidR="001276E0">
        <w:rPr>
          <w:rFonts w:cs="Arial"/>
        </w:rPr>
        <w:t>”</w:t>
      </w:r>
      <w:r w:rsidRPr="00DD34BE">
        <w:rPr>
          <w:rFonts w:cs="Arial"/>
        </w:rPr>
        <w:t xml:space="preserve"> </w:t>
      </w:r>
      <w:r w:rsidR="00C213DE">
        <w:rPr>
          <w:rFonts w:cs="Arial"/>
        </w:rPr>
        <w:t xml:space="preserve">or “suit” </w:t>
      </w:r>
      <w:r w:rsidRPr="00DD34BE">
        <w:rPr>
          <w:rFonts w:cs="Arial"/>
        </w:rPr>
        <w:t>arising out of</w:t>
      </w:r>
      <w:r w:rsidR="00D66474">
        <w:rPr>
          <w:rFonts w:cs="Arial"/>
        </w:rPr>
        <w:t xml:space="preserve"> any prior and/or pending</w:t>
      </w:r>
      <w:r w:rsidRPr="00DD34BE">
        <w:rPr>
          <w:rFonts w:cs="Arial"/>
        </w:rPr>
        <w:t>:</w:t>
      </w:r>
    </w:p>
    <w:p w:rsidR="00212F7B" w:rsidRDefault="00D90849" w:rsidP="003F7151">
      <w:pPr>
        <w:pStyle w:val="BodyText"/>
        <w:numPr>
          <w:ilvl w:val="1"/>
          <w:numId w:val="8"/>
        </w:numPr>
        <w:spacing w:before="120"/>
        <w:ind w:left="1080" w:hanging="360"/>
        <w:jc w:val="both"/>
        <w:rPr>
          <w:rFonts w:cs="Arial"/>
        </w:rPr>
      </w:pPr>
      <w:r w:rsidRPr="00DD34BE">
        <w:rPr>
          <w:rFonts w:cs="Arial"/>
        </w:rPr>
        <w:t>litigation</w:t>
      </w:r>
      <w:r w:rsidR="00212F7B" w:rsidRPr="00212F7B">
        <w:rPr>
          <w:rFonts w:cs="Arial"/>
        </w:rPr>
        <w:t xml:space="preserve"> </w:t>
      </w:r>
      <w:r w:rsidR="00212F7B" w:rsidRPr="00DD34BE">
        <w:rPr>
          <w:rFonts w:cs="Arial"/>
        </w:rPr>
        <w:t>as of the effective date of this Coverage Par</w:t>
      </w:r>
      <w:r w:rsidR="003F7151">
        <w:rPr>
          <w:rFonts w:cs="Arial"/>
        </w:rPr>
        <w:t>t set forth in the Declarations</w:t>
      </w:r>
      <w:r w:rsidR="00212F7B">
        <w:rPr>
          <w:rFonts w:cs="Arial"/>
        </w:rPr>
        <w:t>;</w:t>
      </w:r>
    </w:p>
    <w:p w:rsidR="00212F7B" w:rsidRDefault="00083132" w:rsidP="003F7151">
      <w:pPr>
        <w:pStyle w:val="BodyText"/>
        <w:numPr>
          <w:ilvl w:val="1"/>
          <w:numId w:val="8"/>
        </w:numPr>
        <w:spacing w:before="120"/>
        <w:ind w:left="1080" w:hanging="360"/>
        <w:jc w:val="both"/>
        <w:rPr>
          <w:rFonts w:cs="Arial"/>
        </w:rPr>
      </w:pPr>
      <w:r>
        <w:rPr>
          <w:rFonts w:cs="Arial"/>
        </w:rPr>
        <w:t>proceeding with the state’s Commission Against Discrimination or any similarly functioning entity</w:t>
      </w:r>
      <w:r w:rsidR="00212F7B" w:rsidRPr="00212F7B">
        <w:rPr>
          <w:rFonts w:cs="Arial"/>
        </w:rPr>
        <w:t xml:space="preserve"> </w:t>
      </w:r>
      <w:r w:rsidR="00212F7B" w:rsidRPr="00DD34BE">
        <w:rPr>
          <w:rFonts w:cs="Arial"/>
        </w:rPr>
        <w:t>as of the effective date of this Coverage Par</w:t>
      </w:r>
      <w:r w:rsidR="003F7151">
        <w:rPr>
          <w:rFonts w:cs="Arial"/>
        </w:rPr>
        <w:t>t set forth in the Declarations;</w:t>
      </w:r>
      <w:r w:rsidR="00D66474">
        <w:rPr>
          <w:rFonts w:cs="Arial"/>
        </w:rPr>
        <w:t xml:space="preserve"> or</w:t>
      </w:r>
    </w:p>
    <w:p w:rsidR="00D90849" w:rsidRPr="00DD34BE" w:rsidRDefault="00083132" w:rsidP="003F7151">
      <w:pPr>
        <w:pStyle w:val="BodyText"/>
        <w:numPr>
          <w:ilvl w:val="1"/>
          <w:numId w:val="8"/>
        </w:numPr>
        <w:spacing w:before="120"/>
        <w:ind w:left="1080" w:hanging="360"/>
        <w:jc w:val="both"/>
        <w:rPr>
          <w:rFonts w:cs="Arial"/>
        </w:rPr>
      </w:pPr>
      <w:r>
        <w:rPr>
          <w:rFonts w:cs="Arial"/>
        </w:rPr>
        <w:t>arbitration proceeding or any other alternative dispute resolution proceeding</w:t>
      </w:r>
      <w:r w:rsidR="00D90849" w:rsidRPr="00DD34BE">
        <w:rPr>
          <w:rFonts w:cs="Arial"/>
        </w:rPr>
        <w:t xml:space="preserve"> as of the effective date of this Coverage Part set forth in the Declarations</w:t>
      </w:r>
      <w:r w:rsidR="00081B83">
        <w:rPr>
          <w:rFonts w:cs="Arial"/>
        </w:rPr>
        <w:t>.</w:t>
      </w:r>
    </w:p>
    <w:p w:rsidR="00D90849" w:rsidRPr="00DD34BE" w:rsidRDefault="00D90849" w:rsidP="00936EEC">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w:t>
      </w:r>
    </w:p>
    <w:p w:rsidR="005822C2" w:rsidRPr="005822C2" w:rsidRDefault="00376326" w:rsidP="00376326">
      <w:pPr>
        <w:pStyle w:val="BodyText"/>
        <w:spacing w:before="120"/>
        <w:ind w:left="1080"/>
        <w:jc w:val="both"/>
        <w:rPr>
          <w:rFonts w:cs="Arial"/>
        </w:rPr>
      </w:pPr>
      <w:r w:rsidRPr="00376326">
        <w:rPr>
          <w:rFonts w:cs="Arial"/>
          <w:b/>
        </w:rPr>
        <w:t>a</w:t>
      </w:r>
      <w:r>
        <w:rPr>
          <w:rFonts w:cs="Arial"/>
        </w:rPr>
        <w:t>.</w:t>
      </w:r>
      <w:r w:rsidR="005822C2" w:rsidRPr="005822C2">
        <w:rPr>
          <w:rFonts w:cs="Arial"/>
        </w:rPr>
        <w:tab/>
        <w:t>Any actual, threatened or alleged “sexual misconduct” or “abuse” and resulting “bodily injury” including, but not limited to mental or emotional injury of any person, committed by or alleged against any person, including, but not limited to any:</w:t>
      </w:r>
    </w:p>
    <w:p w:rsidR="005822C2" w:rsidRPr="005822C2" w:rsidRDefault="00376326" w:rsidP="00376326">
      <w:pPr>
        <w:pStyle w:val="BodyText"/>
        <w:spacing w:before="120"/>
        <w:ind w:left="1440"/>
        <w:jc w:val="both"/>
        <w:rPr>
          <w:rFonts w:cs="Arial"/>
        </w:rPr>
      </w:pPr>
      <w:r w:rsidRPr="00AB4589">
        <w:rPr>
          <w:rFonts w:cs="Arial"/>
          <w:b/>
        </w:rPr>
        <w:t>(1)</w:t>
      </w:r>
      <w:r w:rsidR="005822C2" w:rsidRPr="00AB4589">
        <w:rPr>
          <w:rFonts w:cs="Arial"/>
          <w:b/>
        </w:rPr>
        <w:tab/>
      </w:r>
      <w:r w:rsidR="005822C2" w:rsidRPr="005822C2">
        <w:rPr>
          <w:rFonts w:cs="Arial"/>
        </w:rPr>
        <w:t>Insured;</w:t>
      </w:r>
    </w:p>
    <w:p w:rsidR="005822C2" w:rsidRPr="005822C2" w:rsidRDefault="00376326" w:rsidP="00376326">
      <w:pPr>
        <w:pStyle w:val="BodyText"/>
        <w:spacing w:before="120"/>
        <w:ind w:left="1440"/>
        <w:jc w:val="both"/>
        <w:rPr>
          <w:rFonts w:cs="Arial"/>
        </w:rPr>
      </w:pPr>
      <w:r w:rsidRPr="00AB4589">
        <w:rPr>
          <w:rFonts w:cs="Arial"/>
          <w:b/>
        </w:rPr>
        <w:t>(2)</w:t>
      </w:r>
      <w:r w:rsidR="005822C2" w:rsidRPr="00AB4589">
        <w:rPr>
          <w:rFonts w:cs="Arial"/>
          <w:b/>
        </w:rPr>
        <w:tab/>
      </w:r>
      <w:r w:rsidR="005822C2" w:rsidRPr="005822C2">
        <w:rPr>
          <w:rFonts w:cs="Arial"/>
        </w:rPr>
        <w:t>“Employee” of such insured;</w:t>
      </w:r>
    </w:p>
    <w:p w:rsidR="005822C2" w:rsidRPr="005822C2" w:rsidRDefault="00376326" w:rsidP="00376326">
      <w:pPr>
        <w:pStyle w:val="BodyText"/>
        <w:spacing w:before="120"/>
        <w:ind w:left="1440"/>
        <w:jc w:val="both"/>
        <w:rPr>
          <w:rFonts w:cs="Arial"/>
        </w:rPr>
      </w:pPr>
      <w:r w:rsidRPr="00AB4589">
        <w:rPr>
          <w:rFonts w:cs="Arial"/>
          <w:b/>
        </w:rPr>
        <w:t>(3)</w:t>
      </w:r>
      <w:r w:rsidR="005822C2" w:rsidRPr="005822C2">
        <w:rPr>
          <w:rFonts w:cs="Arial"/>
        </w:rPr>
        <w:tab/>
        <w:t>“Leased worker” of such insured;</w:t>
      </w:r>
    </w:p>
    <w:p w:rsidR="005822C2" w:rsidRPr="005822C2" w:rsidRDefault="00376326" w:rsidP="00376326">
      <w:pPr>
        <w:pStyle w:val="BodyText"/>
        <w:spacing w:before="120"/>
        <w:ind w:left="1440"/>
        <w:jc w:val="both"/>
        <w:rPr>
          <w:rFonts w:cs="Arial"/>
        </w:rPr>
      </w:pPr>
      <w:r w:rsidRPr="00AB4589">
        <w:rPr>
          <w:rFonts w:cs="Arial"/>
          <w:b/>
        </w:rPr>
        <w:t>(4)</w:t>
      </w:r>
      <w:r w:rsidR="005822C2" w:rsidRPr="005822C2">
        <w:rPr>
          <w:rFonts w:cs="Arial"/>
        </w:rPr>
        <w:tab/>
        <w:t>“Temporary worker” of such insured;</w:t>
      </w:r>
    </w:p>
    <w:p w:rsidR="005822C2" w:rsidRPr="005822C2" w:rsidRDefault="00376326" w:rsidP="00376326">
      <w:pPr>
        <w:pStyle w:val="BodyText"/>
        <w:spacing w:before="120"/>
        <w:ind w:left="1440"/>
        <w:jc w:val="both"/>
        <w:rPr>
          <w:rFonts w:cs="Arial"/>
        </w:rPr>
      </w:pPr>
      <w:r w:rsidRPr="00AB4589">
        <w:rPr>
          <w:rFonts w:cs="Arial"/>
          <w:b/>
        </w:rPr>
        <w:t>(5)</w:t>
      </w:r>
      <w:r w:rsidR="005822C2" w:rsidRPr="005822C2">
        <w:rPr>
          <w:rFonts w:cs="Arial"/>
        </w:rPr>
        <w:tab/>
        <w:t xml:space="preserve">“Volunteer worker” of such insured;  </w:t>
      </w:r>
    </w:p>
    <w:p w:rsidR="005822C2" w:rsidRPr="005822C2" w:rsidRDefault="00376326" w:rsidP="00376326">
      <w:pPr>
        <w:pStyle w:val="BodyText"/>
        <w:spacing w:before="120"/>
        <w:ind w:left="1440"/>
        <w:jc w:val="both"/>
        <w:rPr>
          <w:rFonts w:cs="Arial"/>
        </w:rPr>
      </w:pPr>
      <w:r w:rsidRPr="00AB4589">
        <w:rPr>
          <w:rFonts w:cs="Arial"/>
          <w:b/>
        </w:rPr>
        <w:t>(6)</w:t>
      </w:r>
      <w:r w:rsidR="005822C2"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5822C2" w:rsidRPr="005822C2" w:rsidRDefault="00376326" w:rsidP="00376326">
      <w:pPr>
        <w:pStyle w:val="BodyText"/>
        <w:spacing w:before="120"/>
        <w:ind w:left="1440"/>
        <w:jc w:val="both"/>
        <w:rPr>
          <w:rFonts w:cs="Arial"/>
        </w:rPr>
      </w:pPr>
      <w:r w:rsidRPr="00AB4589">
        <w:rPr>
          <w:rFonts w:cs="Arial"/>
          <w:b/>
        </w:rPr>
        <w:t>(7)</w:t>
      </w:r>
      <w:r w:rsidR="005822C2" w:rsidRPr="005822C2">
        <w:rPr>
          <w:rFonts w:cs="Arial"/>
        </w:rPr>
        <w:tab/>
        <w:t xml:space="preserve">Patron of such insured; or </w:t>
      </w:r>
    </w:p>
    <w:p w:rsidR="005822C2" w:rsidRPr="005822C2" w:rsidRDefault="00376326" w:rsidP="00376326">
      <w:pPr>
        <w:pStyle w:val="BodyText"/>
        <w:spacing w:before="120"/>
        <w:ind w:left="1440"/>
        <w:jc w:val="both"/>
        <w:rPr>
          <w:rFonts w:cs="Arial"/>
        </w:rPr>
      </w:pPr>
      <w:r w:rsidRPr="00AB4589">
        <w:rPr>
          <w:rFonts w:cs="Arial"/>
          <w:b/>
        </w:rPr>
        <w:t>(8)</w:t>
      </w:r>
      <w:r w:rsidR="005822C2" w:rsidRPr="005822C2">
        <w:rPr>
          <w:rFonts w:cs="Arial"/>
        </w:rPr>
        <w:tab/>
        <w:t>Other person; or</w:t>
      </w:r>
    </w:p>
    <w:p w:rsidR="005822C2" w:rsidRPr="005822C2" w:rsidRDefault="00376326" w:rsidP="00376326">
      <w:pPr>
        <w:pStyle w:val="BodyText"/>
        <w:spacing w:before="120"/>
        <w:ind w:left="1080"/>
        <w:jc w:val="both"/>
        <w:rPr>
          <w:rFonts w:cs="Arial"/>
        </w:rPr>
      </w:pPr>
      <w:r w:rsidRPr="00AB4589">
        <w:rPr>
          <w:rFonts w:cs="Arial"/>
          <w:b/>
        </w:rPr>
        <w:t>b</w:t>
      </w:r>
      <w:r w:rsidR="005822C2" w:rsidRPr="005822C2">
        <w:rPr>
          <w:rFonts w:cs="Arial"/>
        </w:rPr>
        <w:t>.</w:t>
      </w:r>
      <w:r w:rsidR="005822C2"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00B97938" w:rsidRPr="00B97938">
        <w:rPr>
          <w:rFonts w:cs="Arial"/>
          <w:b/>
        </w:rPr>
        <w:t>a</w:t>
      </w:r>
      <w:r w:rsidR="005822C2" w:rsidRPr="005822C2">
        <w:rPr>
          <w:rFonts w:cs="Arial"/>
        </w:rPr>
        <w:t>. above</w:t>
      </w:r>
    </w:p>
    <w:p w:rsidR="005822C2" w:rsidRDefault="005822C2" w:rsidP="00376326">
      <w:pPr>
        <w:pStyle w:val="BodyText"/>
        <w:spacing w:before="120"/>
        <w:ind w:left="720" w:firstLine="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B97938" w:rsidRDefault="00376326" w:rsidP="00376326">
      <w:pPr>
        <w:pStyle w:val="BodyText"/>
        <w:spacing w:before="120"/>
        <w:ind w:left="720" w:firstLine="0"/>
        <w:jc w:val="both"/>
        <w:rPr>
          <w:rFonts w:cs="Arial"/>
        </w:rPr>
      </w:pPr>
      <w:r>
        <w:rPr>
          <w:rFonts w:cs="Arial"/>
        </w:rPr>
        <w:t>For the purposes of this Exclusion, the following definitions apply:</w:t>
      </w:r>
    </w:p>
    <w:p w:rsidR="00376326" w:rsidRDefault="00376326" w:rsidP="00376326">
      <w:pPr>
        <w:pStyle w:val="BodyText"/>
        <w:spacing w:before="120"/>
        <w:ind w:left="720" w:firstLine="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376326" w:rsidRPr="00D0734B" w:rsidRDefault="00376326" w:rsidP="00376326">
      <w:pPr>
        <w:pStyle w:val="outlinetxt1"/>
        <w:tabs>
          <w:tab w:val="clear" w:pos="300"/>
          <w:tab w:val="left" w:pos="720"/>
        </w:tabs>
        <w:spacing w:before="200" w:line="240" w:lineRule="auto"/>
        <w:ind w:left="720" w:hanging="360"/>
        <w:rPr>
          <w:rFonts w:cs="Arial"/>
          <w:b w:val="0"/>
        </w:rPr>
      </w:pPr>
      <w:r>
        <w:rPr>
          <w:rFonts w:cs="Arial"/>
          <w:b w:val="0"/>
        </w:rPr>
        <w:lastRenderedPageBreak/>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7450C9" w:rsidRPr="007450C9" w:rsidRDefault="007450C9" w:rsidP="00B97938">
      <w:pPr>
        <w:pStyle w:val="BodyText"/>
        <w:numPr>
          <w:ilvl w:val="0"/>
          <w:numId w:val="8"/>
        </w:numPr>
        <w:spacing w:before="120"/>
        <w:ind w:left="720" w:hanging="360"/>
        <w:jc w:val="both"/>
        <w:rPr>
          <w:rFonts w:cs="Arial"/>
        </w:rPr>
      </w:pPr>
      <w:r>
        <w:rPr>
          <w:rFonts w:cs="Arial"/>
        </w:rPr>
        <w:t>A</w:t>
      </w:r>
      <w:r w:rsidRPr="007450C9">
        <w:rPr>
          <w:rFonts w:cs="Arial"/>
        </w:rPr>
        <w:t>ny “claim” for relief that is equitable in nature and is not payable in money, or any request for equitable or injunctive relief, or the insured's cost to comply with any such non-monetary relief.</w:t>
      </w:r>
    </w:p>
    <w:p w:rsidR="007450C9" w:rsidRDefault="007450C9" w:rsidP="007450C9">
      <w:pPr>
        <w:pStyle w:val="BodyText"/>
        <w:spacing w:before="120"/>
        <w:ind w:left="720" w:firstLine="0"/>
        <w:jc w:val="both"/>
        <w:rPr>
          <w:rFonts w:cs="Arial"/>
        </w:rPr>
      </w:pPr>
      <w:r w:rsidRPr="007450C9">
        <w:rPr>
          <w:rFonts w:cs="Arial"/>
        </w:rPr>
        <w:t>If a "suit" seeks both monetary “damages” and non-monetary relief, we will defend the "suit".</w:t>
      </w:r>
    </w:p>
    <w:p w:rsidR="002E05C5" w:rsidRPr="003E44FA" w:rsidRDefault="002E05C5" w:rsidP="007450C9">
      <w:pPr>
        <w:pStyle w:val="BodyText"/>
        <w:numPr>
          <w:ilvl w:val="0"/>
          <w:numId w:val="12"/>
        </w:numPr>
        <w:spacing w:before="120"/>
        <w:ind w:left="720"/>
        <w:jc w:val="both"/>
        <w:rPr>
          <w:rFonts w:cs="Arial"/>
        </w:rPr>
      </w:pPr>
      <w:r w:rsidRPr="003E44FA">
        <w:rPr>
          <w:rFonts w:cs="Arial"/>
        </w:rPr>
        <w:t>A</w:t>
      </w:r>
      <w:r w:rsidR="001276E0" w:rsidRPr="003E44FA">
        <w:rPr>
          <w:rFonts w:cs="Arial"/>
        </w:rPr>
        <w:t xml:space="preserve">ny “claim” </w:t>
      </w:r>
      <w:r w:rsidR="00C213DE">
        <w:rPr>
          <w:rFonts w:cs="Arial"/>
        </w:rPr>
        <w:t xml:space="preserve">or “suit” </w:t>
      </w:r>
      <w:r w:rsidR="001276E0" w:rsidRPr="003E44FA">
        <w:rPr>
          <w:rFonts w:cs="Arial"/>
        </w:rPr>
        <w:t>a</w:t>
      </w:r>
      <w:r w:rsidRPr="00B06B15">
        <w:rPr>
          <w:rFonts w:cs="Arial"/>
        </w:rPr>
        <w:t>rising out of the activities of any law enforcement agency or law enforcement personnel or the activities of any private security guard service or security guard personnel, including the operation of adult and juvenile detention centers</w:t>
      </w:r>
      <w:r w:rsidRPr="003E44FA">
        <w:rPr>
          <w:rFonts w:cs="Arial"/>
        </w:rPr>
        <w:t>.</w:t>
      </w:r>
    </w:p>
    <w:p w:rsidR="00783445" w:rsidRPr="003E44FA" w:rsidRDefault="00783445" w:rsidP="00A10D9D">
      <w:pPr>
        <w:pStyle w:val="BodyText"/>
        <w:numPr>
          <w:ilvl w:val="0"/>
          <w:numId w:val="12"/>
        </w:numPr>
        <w:spacing w:before="120"/>
        <w:ind w:left="720"/>
        <w:jc w:val="both"/>
        <w:rPr>
          <w:rFonts w:cs="Arial"/>
        </w:rPr>
      </w:pPr>
      <w:r w:rsidRPr="003E44FA">
        <w:rPr>
          <w:rFonts w:cs="Arial"/>
        </w:rPr>
        <w:t>A</w:t>
      </w:r>
      <w:r w:rsidR="001276E0" w:rsidRPr="00B06B15">
        <w:rPr>
          <w:rFonts w:cs="Arial"/>
        </w:rPr>
        <w:t xml:space="preserve">ny “claim” </w:t>
      </w:r>
      <w:r w:rsidR="00C213DE">
        <w:rPr>
          <w:rFonts w:cs="Arial"/>
        </w:rPr>
        <w:t xml:space="preserve">or “suit” </w:t>
      </w:r>
      <w:r w:rsidR="001276E0" w:rsidRPr="00B06B15">
        <w:rPr>
          <w:rFonts w:cs="Arial"/>
        </w:rPr>
        <w:t>a</w:t>
      </w:r>
      <w:r w:rsidRPr="00B06B15">
        <w:rPr>
          <w:rFonts w:cs="Arial"/>
        </w:rPr>
        <w:t>rising out of the activities of your school board, school employees or students of your school system</w:t>
      </w:r>
      <w:r w:rsidRPr="003E44FA">
        <w:rPr>
          <w:rFonts w:cs="Arial"/>
        </w:rPr>
        <w:t>.</w:t>
      </w:r>
    </w:p>
    <w:p w:rsidR="00B30492" w:rsidRDefault="001276E0" w:rsidP="00A10D9D">
      <w:pPr>
        <w:pStyle w:val="BodyText"/>
        <w:numPr>
          <w:ilvl w:val="0"/>
          <w:numId w:val="12"/>
        </w:numPr>
        <w:spacing w:before="120"/>
        <w:ind w:left="720"/>
        <w:jc w:val="both"/>
        <w:rPr>
          <w:rFonts w:cs="Arial"/>
        </w:rPr>
      </w:pPr>
      <w:r>
        <w:rPr>
          <w:rFonts w:cs="Arial"/>
        </w:rPr>
        <w:t xml:space="preserve">Any “claim” </w:t>
      </w:r>
      <w:r w:rsidR="00C213DE">
        <w:rPr>
          <w:rFonts w:cs="Arial"/>
        </w:rPr>
        <w:t xml:space="preserve">or “suit” </w:t>
      </w:r>
      <w:r w:rsidR="002E05C5">
        <w:rPr>
          <w:rFonts w:cs="Arial"/>
        </w:rPr>
        <w:t>arising out of</w:t>
      </w:r>
      <w:r w:rsidR="00B20E52">
        <w:rPr>
          <w:rFonts w:cs="Arial"/>
        </w:rPr>
        <w:t xml:space="preserve"> the rendering or fai</w:t>
      </w:r>
      <w:r w:rsidR="00DC390E">
        <w:rPr>
          <w:rFonts w:cs="Arial"/>
        </w:rPr>
        <w:t>lure to render any:</w:t>
      </w:r>
      <w:r w:rsidR="00B20E52">
        <w:rPr>
          <w:rFonts w:cs="Arial"/>
        </w:rPr>
        <w:t xml:space="preserve"> </w:t>
      </w:r>
    </w:p>
    <w:p w:rsidR="002E05C5" w:rsidRPr="00BF52CE" w:rsidRDefault="00BF52CE" w:rsidP="00B20E52">
      <w:pPr>
        <w:pStyle w:val="BodyText"/>
        <w:numPr>
          <w:ilvl w:val="1"/>
          <w:numId w:val="12"/>
        </w:numPr>
        <w:spacing w:before="120"/>
        <w:ind w:left="1080"/>
        <w:jc w:val="both"/>
        <w:rPr>
          <w:rFonts w:cs="Arial"/>
        </w:rPr>
      </w:pPr>
      <w:r>
        <w:rPr>
          <w:rFonts w:cs="Arial"/>
        </w:rPr>
        <w:t>m</w:t>
      </w:r>
      <w:r w:rsidR="00DC390E" w:rsidRPr="00BF52CE">
        <w:rPr>
          <w:rFonts w:cs="Arial"/>
        </w:rPr>
        <w:t>edical professional services</w:t>
      </w:r>
      <w:r>
        <w:rPr>
          <w:rFonts w:cs="Arial"/>
        </w:rPr>
        <w:t>;</w:t>
      </w:r>
      <w:r w:rsidR="00DC390E" w:rsidRPr="00BF52CE">
        <w:rPr>
          <w:rFonts w:cs="Arial"/>
        </w:rPr>
        <w:t xml:space="preserve"> </w:t>
      </w:r>
      <w:r w:rsidR="002E05C5" w:rsidRPr="00BF52CE">
        <w:rPr>
          <w:rFonts w:cs="Arial"/>
        </w:rPr>
        <w:t>including</w:t>
      </w:r>
      <w:r>
        <w:rPr>
          <w:rFonts w:cs="Arial"/>
        </w:rPr>
        <w:t>,</w:t>
      </w:r>
      <w:r w:rsidR="002E05C5" w:rsidRPr="00BF52CE">
        <w:rPr>
          <w:rFonts w:cs="Arial"/>
        </w:rPr>
        <w:t xml:space="preserve"> but not limited to</w:t>
      </w:r>
      <w:r>
        <w:rPr>
          <w:rFonts w:cs="Arial"/>
        </w:rPr>
        <w:t xml:space="preserve"> as a</w:t>
      </w:r>
      <w:r w:rsidR="002E05C5" w:rsidRPr="00BF52CE">
        <w:rPr>
          <w:rFonts w:cs="Arial"/>
        </w:rPr>
        <w:t xml:space="preserve"> physician, surgeon, osteopath, chiropractor, anesthesiologist, dentist, psychiatrist, psychologist, nurse, paramedic, emergency medical technician, firs</w:t>
      </w:r>
      <w:r w:rsidR="00783445" w:rsidRPr="00BF52CE">
        <w:rPr>
          <w:rFonts w:cs="Arial"/>
        </w:rPr>
        <w:t>t-aid attendant or pharmacist</w:t>
      </w:r>
      <w:r w:rsidR="00B30492" w:rsidRPr="00BF52CE">
        <w:rPr>
          <w:rFonts w:cs="Arial"/>
        </w:rPr>
        <w:t>; or</w:t>
      </w:r>
    </w:p>
    <w:p w:rsidR="00B30492" w:rsidRPr="00BF52CE" w:rsidRDefault="00BF52CE" w:rsidP="00B20E52">
      <w:pPr>
        <w:pStyle w:val="BodyText"/>
        <w:numPr>
          <w:ilvl w:val="1"/>
          <w:numId w:val="12"/>
        </w:numPr>
        <w:spacing w:before="120"/>
        <w:ind w:left="1080"/>
        <w:jc w:val="both"/>
        <w:rPr>
          <w:rFonts w:cs="Arial"/>
        </w:rPr>
      </w:pPr>
      <w:r>
        <w:rPr>
          <w:rFonts w:cs="Arial"/>
        </w:rPr>
        <w:t>professional services by a</w:t>
      </w:r>
      <w:r w:rsidR="00B30492" w:rsidRPr="00BF52CE">
        <w:rPr>
          <w:rFonts w:cs="Arial"/>
        </w:rPr>
        <w:t>ny lawyer, architect or engineer</w:t>
      </w:r>
      <w:r w:rsidR="00DC390E" w:rsidRPr="00BF52CE">
        <w:rPr>
          <w:rFonts w:cs="Arial"/>
        </w:rPr>
        <w:t xml:space="preserve"> </w:t>
      </w:r>
      <w:r>
        <w:rPr>
          <w:rFonts w:cs="Arial"/>
        </w:rPr>
        <w:t>h</w:t>
      </w:r>
      <w:r w:rsidR="00DC390E" w:rsidRPr="00BF52CE">
        <w:rPr>
          <w:rFonts w:cs="Arial"/>
        </w:rPr>
        <w:t>ired by you as an independent contractor.</w:t>
      </w:r>
    </w:p>
    <w:p w:rsidR="00C03636" w:rsidRPr="00BF52CE" w:rsidRDefault="00C03636" w:rsidP="00B20E52">
      <w:pPr>
        <w:pStyle w:val="BodyText"/>
        <w:numPr>
          <w:ilvl w:val="0"/>
          <w:numId w:val="12"/>
        </w:numPr>
        <w:spacing w:before="120"/>
        <w:ind w:left="720"/>
        <w:jc w:val="both"/>
        <w:rPr>
          <w:rFonts w:cs="Arial"/>
        </w:rPr>
      </w:pPr>
      <w:r w:rsidRPr="00BF52CE">
        <w:rPr>
          <w:rFonts w:cs="Arial"/>
        </w:rPr>
        <w:t>A</w:t>
      </w:r>
      <w:r w:rsidR="001276E0" w:rsidRPr="00BF52CE">
        <w:rPr>
          <w:rFonts w:cs="Arial"/>
        </w:rPr>
        <w:t xml:space="preserve">ny “claim” </w:t>
      </w:r>
      <w:r w:rsidR="00AA0B7B" w:rsidRPr="00BF52CE">
        <w:rPr>
          <w:rFonts w:cs="Arial"/>
        </w:rPr>
        <w:t xml:space="preserve">or “suit” </w:t>
      </w:r>
      <w:r w:rsidR="001276E0" w:rsidRPr="00BF52CE">
        <w:rPr>
          <w:rFonts w:cs="Arial"/>
        </w:rPr>
        <w:t>a</w:t>
      </w:r>
      <w:r w:rsidRPr="00BF52CE">
        <w:rPr>
          <w:rFonts w:cs="Arial"/>
        </w:rPr>
        <w:t xml:space="preserve">rising out of any of the following operations:  </w:t>
      </w:r>
    </w:p>
    <w:p w:rsidR="00C03636" w:rsidRDefault="00C03636" w:rsidP="00AB4589">
      <w:pPr>
        <w:pStyle w:val="BodyText"/>
        <w:numPr>
          <w:ilvl w:val="1"/>
          <w:numId w:val="12"/>
        </w:numPr>
        <w:spacing w:before="120"/>
        <w:ind w:left="1080"/>
        <w:jc w:val="both"/>
        <w:rPr>
          <w:rFonts w:cs="Arial"/>
        </w:rPr>
      </w:pPr>
      <w:r>
        <w:rPr>
          <w:rFonts w:cs="Arial"/>
        </w:rPr>
        <w:t>landfills, dump or refuse sites, or incinerator</w:t>
      </w:r>
      <w:r w:rsidR="00580B68">
        <w:rPr>
          <w:rFonts w:cs="Arial"/>
        </w:rPr>
        <w:t>s</w:t>
      </w:r>
      <w:r w:rsidR="00BF52CE">
        <w:rPr>
          <w:rFonts w:cs="Arial"/>
        </w:rPr>
        <w:t>.</w:t>
      </w:r>
      <w:r>
        <w:rPr>
          <w:rFonts w:cs="Arial"/>
        </w:rPr>
        <w:t xml:space="preserve"> </w:t>
      </w:r>
      <w:r w:rsidR="00DC390E">
        <w:rPr>
          <w:rFonts w:cs="Arial"/>
        </w:rPr>
        <w:t>However, this exclusion does not apply to transfer stations</w:t>
      </w:r>
      <w:r w:rsidR="00BF52CE">
        <w:rPr>
          <w:rFonts w:cs="Arial"/>
        </w:rPr>
        <w:t>;</w:t>
      </w:r>
    </w:p>
    <w:p w:rsidR="00E70A85" w:rsidRDefault="00E70A85" w:rsidP="00AB4589">
      <w:pPr>
        <w:pStyle w:val="BodyText"/>
        <w:numPr>
          <w:ilvl w:val="1"/>
          <w:numId w:val="12"/>
        </w:numPr>
        <w:spacing w:before="120"/>
        <w:ind w:left="1080"/>
        <w:jc w:val="both"/>
        <w:rPr>
          <w:rFonts w:cs="Arial"/>
        </w:rPr>
      </w:pPr>
      <w:r>
        <w:rPr>
          <w:rFonts w:cs="Arial"/>
        </w:rPr>
        <w:t>jails, detention centers or penal institutions;</w:t>
      </w:r>
      <w:r w:rsidR="00DC390E">
        <w:rPr>
          <w:rFonts w:cs="Arial"/>
        </w:rPr>
        <w:t xml:space="preserve"> .</w:t>
      </w:r>
    </w:p>
    <w:p w:rsidR="00350F0C" w:rsidRDefault="00350F0C" w:rsidP="00AB4589">
      <w:pPr>
        <w:pStyle w:val="BodyText"/>
        <w:numPr>
          <w:ilvl w:val="1"/>
          <w:numId w:val="12"/>
        </w:numPr>
        <w:spacing w:before="120"/>
        <w:ind w:left="1080"/>
        <w:jc w:val="both"/>
        <w:rPr>
          <w:rFonts w:cs="Arial"/>
        </w:rPr>
      </w:pPr>
      <w:r>
        <w:rPr>
          <w:rFonts w:cs="Arial"/>
        </w:rPr>
        <w:t>housing authorities;</w:t>
      </w:r>
    </w:p>
    <w:p w:rsidR="00C03636" w:rsidRDefault="00C03636" w:rsidP="00AB4589">
      <w:pPr>
        <w:pStyle w:val="BodyText"/>
        <w:numPr>
          <w:ilvl w:val="1"/>
          <w:numId w:val="12"/>
        </w:numPr>
        <w:spacing w:before="120"/>
        <w:ind w:left="1080"/>
        <w:jc w:val="both"/>
        <w:rPr>
          <w:rFonts w:cs="Arial"/>
        </w:rPr>
      </w:pPr>
      <w:r>
        <w:rPr>
          <w:rFonts w:cs="Arial"/>
        </w:rPr>
        <w:t>water parks or water slides;</w:t>
      </w:r>
    </w:p>
    <w:p w:rsidR="007A3C14" w:rsidRDefault="007A3C14" w:rsidP="00AB4589">
      <w:pPr>
        <w:pStyle w:val="BodyText"/>
        <w:numPr>
          <w:ilvl w:val="1"/>
          <w:numId w:val="12"/>
        </w:numPr>
        <w:spacing w:before="120"/>
        <w:ind w:left="1080"/>
        <w:jc w:val="both"/>
        <w:rPr>
          <w:rFonts w:cs="Arial"/>
        </w:rPr>
      </w:pPr>
      <w:r>
        <w:rPr>
          <w:rFonts w:cs="Arial"/>
        </w:rPr>
        <w:t>airports or air fields</w:t>
      </w:r>
      <w:r w:rsidR="00BF52CE">
        <w:rPr>
          <w:rFonts w:cs="Arial"/>
        </w:rPr>
        <w:t>.</w:t>
      </w:r>
      <w:r w:rsidR="007C634D">
        <w:rPr>
          <w:rFonts w:cs="Arial"/>
        </w:rPr>
        <w:t xml:space="preserve"> However,</w:t>
      </w:r>
      <w:r w:rsidR="00BF52CE">
        <w:rPr>
          <w:rFonts w:cs="Arial"/>
        </w:rPr>
        <w:t xml:space="preserve"> t</w:t>
      </w:r>
      <w:r w:rsidR="00B773CB">
        <w:rPr>
          <w:rFonts w:cs="Arial"/>
        </w:rPr>
        <w:t>his exclusion does not apply to those areas located outside of the secured area of such airports or air fields;</w:t>
      </w:r>
      <w:r w:rsidR="007C634D">
        <w:rPr>
          <w:rFonts w:cs="Arial"/>
        </w:rPr>
        <w:t xml:space="preserve"> </w:t>
      </w:r>
    </w:p>
    <w:p w:rsidR="00C03636" w:rsidRDefault="00C03636" w:rsidP="00AB4589">
      <w:pPr>
        <w:pStyle w:val="BodyText"/>
        <w:numPr>
          <w:ilvl w:val="1"/>
          <w:numId w:val="12"/>
        </w:numPr>
        <w:spacing w:before="120"/>
        <w:ind w:left="1080"/>
        <w:jc w:val="both"/>
        <w:rPr>
          <w:rFonts w:cs="Arial"/>
        </w:rPr>
      </w:pPr>
      <w:r>
        <w:rPr>
          <w:rFonts w:cs="Arial"/>
        </w:rPr>
        <w:t>fireworks or pyrotechnic displays or exhibitions;</w:t>
      </w:r>
    </w:p>
    <w:p w:rsidR="00C03636" w:rsidRDefault="00C03636" w:rsidP="00AB4589">
      <w:pPr>
        <w:pStyle w:val="BodyText"/>
        <w:numPr>
          <w:ilvl w:val="1"/>
          <w:numId w:val="12"/>
        </w:numPr>
        <w:spacing w:before="120"/>
        <w:ind w:left="1080"/>
        <w:jc w:val="both"/>
        <w:rPr>
          <w:rFonts w:cs="Arial"/>
        </w:rPr>
      </w:pPr>
      <w:r>
        <w:rPr>
          <w:rFonts w:cs="Arial"/>
        </w:rPr>
        <w:t>ski mountains or facilities;</w:t>
      </w:r>
    </w:p>
    <w:p w:rsidR="00C03636" w:rsidRDefault="00C03636" w:rsidP="00AB4589">
      <w:pPr>
        <w:pStyle w:val="BodyText"/>
        <w:numPr>
          <w:ilvl w:val="1"/>
          <w:numId w:val="12"/>
        </w:numPr>
        <w:spacing w:before="120"/>
        <w:ind w:left="1080"/>
        <w:jc w:val="both"/>
        <w:rPr>
          <w:rFonts w:cs="Arial"/>
        </w:rPr>
      </w:pPr>
      <w:r>
        <w:rPr>
          <w:rFonts w:cs="Arial"/>
        </w:rPr>
        <w:t>circus</w:t>
      </w:r>
      <w:r w:rsidR="00783445">
        <w:rPr>
          <w:rFonts w:cs="Arial"/>
        </w:rPr>
        <w:t>es, rodeos</w:t>
      </w:r>
      <w:r>
        <w:rPr>
          <w:rFonts w:cs="Arial"/>
        </w:rPr>
        <w:t>, amusement park or traveling enterprises offering amusement;</w:t>
      </w:r>
    </w:p>
    <w:p w:rsidR="00C03636" w:rsidRDefault="00C03636" w:rsidP="00AB4589">
      <w:pPr>
        <w:pStyle w:val="BodyText"/>
        <w:numPr>
          <w:ilvl w:val="1"/>
          <w:numId w:val="12"/>
        </w:numPr>
        <w:spacing w:before="120"/>
        <w:ind w:left="1080"/>
        <w:jc w:val="both"/>
        <w:rPr>
          <w:rFonts w:cs="Arial"/>
        </w:rPr>
      </w:pPr>
      <w:r>
        <w:rPr>
          <w:rFonts w:cs="Arial"/>
        </w:rPr>
        <w:t>golf courses;</w:t>
      </w:r>
    </w:p>
    <w:p w:rsidR="00C03636" w:rsidRDefault="00C03636" w:rsidP="00AB4589">
      <w:pPr>
        <w:pStyle w:val="BodyText"/>
        <w:numPr>
          <w:ilvl w:val="1"/>
          <w:numId w:val="12"/>
        </w:numPr>
        <w:spacing w:before="120"/>
        <w:ind w:left="1080"/>
        <w:jc w:val="both"/>
        <w:rPr>
          <w:rFonts w:cs="Arial"/>
        </w:rPr>
      </w:pPr>
      <w:r>
        <w:rPr>
          <w:rFonts w:cs="Arial"/>
        </w:rPr>
        <w:t>Trampolines or similar rebounding devices;</w:t>
      </w:r>
    </w:p>
    <w:p w:rsidR="00C03636" w:rsidRDefault="00C03636" w:rsidP="00AB4589">
      <w:pPr>
        <w:pStyle w:val="BodyText"/>
        <w:numPr>
          <w:ilvl w:val="1"/>
          <w:numId w:val="12"/>
        </w:numPr>
        <w:spacing w:before="120"/>
        <w:ind w:left="1080"/>
        <w:jc w:val="both"/>
        <w:rPr>
          <w:rFonts w:cs="Arial"/>
        </w:rPr>
      </w:pPr>
      <w:r>
        <w:rPr>
          <w:rFonts w:cs="Arial"/>
        </w:rPr>
        <w:t xml:space="preserve">Organized or sponsored racing or stunting </w:t>
      </w:r>
      <w:r w:rsidR="007C634D">
        <w:rPr>
          <w:rFonts w:cs="Arial"/>
        </w:rPr>
        <w:t xml:space="preserve">events, including </w:t>
      </w:r>
      <w:r>
        <w:rPr>
          <w:rFonts w:cs="Arial"/>
        </w:rPr>
        <w:t xml:space="preserve"> non-motorized wheeled vehicles </w:t>
      </w:r>
      <w:r w:rsidR="007C634D">
        <w:rPr>
          <w:rFonts w:cs="Arial"/>
        </w:rPr>
        <w:t xml:space="preserve">such as </w:t>
      </w:r>
      <w:r>
        <w:rPr>
          <w:rFonts w:cs="Arial"/>
        </w:rPr>
        <w:t>skateboards</w:t>
      </w:r>
      <w:r w:rsidR="007C634D">
        <w:rPr>
          <w:rFonts w:cs="Arial"/>
        </w:rPr>
        <w:t>,</w:t>
      </w:r>
      <w:r w:rsidR="004E2364">
        <w:rPr>
          <w:rFonts w:cs="Arial"/>
        </w:rPr>
        <w:t xml:space="preserve"> roller or inline skates</w:t>
      </w:r>
      <w:r w:rsidR="007C634D">
        <w:rPr>
          <w:rFonts w:cs="Arial"/>
        </w:rPr>
        <w:t xml:space="preserve"> or BMX bikes</w:t>
      </w:r>
      <w:r>
        <w:rPr>
          <w:rFonts w:cs="Arial"/>
        </w:rPr>
        <w:t>; or</w:t>
      </w:r>
    </w:p>
    <w:p w:rsidR="00C03636" w:rsidRDefault="00C271F2" w:rsidP="00AB4589">
      <w:pPr>
        <w:pStyle w:val="BodyText"/>
        <w:numPr>
          <w:ilvl w:val="1"/>
          <w:numId w:val="12"/>
        </w:numPr>
        <w:spacing w:before="120"/>
        <w:ind w:left="1080"/>
        <w:jc w:val="both"/>
        <w:rPr>
          <w:rFonts w:cs="Arial"/>
        </w:rPr>
      </w:pPr>
      <w:r>
        <w:rPr>
          <w:rFonts w:cs="Arial"/>
        </w:rPr>
        <w:t>Failure to of any insured to adequately supply g</w:t>
      </w:r>
      <w:r w:rsidR="00C03636">
        <w:rPr>
          <w:rFonts w:cs="Arial"/>
        </w:rPr>
        <w:t>as, water, electric or sewer utilities or systems.</w:t>
      </w:r>
    </w:p>
    <w:p w:rsidR="00162E24" w:rsidRDefault="00162E24" w:rsidP="00162E24">
      <w:pPr>
        <w:pStyle w:val="BodyText2"/>
        <w:spacing w:after="0" w:line="240" w:lineRule="auto"/>
        <w:jc w:val="both"/>
        <w:rPr>
          <w:rFonts w:ascii="Arial" w:hAnsi="Arial" w:cs="Arial"/>
          <w:sz w:val="20"/>
          <w:szCs w:val="20"/>
        </w:rPr>
      </w:pPr>
    </w:p>
    <w:p w:rsidR="00FD0DBF" w:rsidRPr="008B1800" w:rsidRDefault="00162E24" w:rsidP="008B1800">
      <w:pPr>
        <w:pStyle w:val="BodyText2"/>
        <w:spacing w:after="0" w:line="240" w:lineRule="auto"/>
        <w:ind w:left="720" w:hanging="360"/>
        <w:jc w:val="both"/>
        <w:rPr>
          <w:rFonts w:ascii="Arial" w:hAnsi="Arial" w:cs="Arial"/>
          <w:sz w:val="20"/>
          <w:szCs w:val="20"/>
        </w:rPr>
      </w:pPr>
      <w:r w:rsidRPr="00162E24">
        <w:rPr>
          <w:rFonts w:ascii="Arial" w:hAnsi="Arial" w:cs="Arial"/>
          <w:b/>
          <w:sz w:val="20"/>
          <w:szCs w:val="20"/>
        </w:rPr>
        <w:t>19</w:t>
      </w:r>
      <w:r>
        <w:rPr>
          <w:rFonts w:ascii="Arial" w:hAnsi="Arial" w:cs="Arial"/>
          <w:sz w:val="20"/>
          <w:szCs w:val="20"/>
        </w:rPr>
        <w:t>.</w:t>
      </w:r>
      <w:r>
        <w:rPr>
          <w:rFonts w:ascii="Arial" w:hAnsi="Arial" w:cs="Arial"/>
          <w:sz w:val="20"/>
          <w:szCs w:val="20"/>
        </w:rPr>
        <w:tab/>
      </w:r>
      <w:r w:rsidR="001276E0" w:rsidRPr="008B1800">
        <w:rPr>
          <w:rFonts w:ascii="Arial" w:hAnsi="Arial" w:cs="Arial"/>
          <w:sz w:val="20"/>
          <w:szCs w:val="20"/>
        </w:rPr>
        <w:t xml:space="preserve">Any “claim” </w:t>
      </w:r>
      <w:r w:rsidR="00C213DE" w:rsidRPr="008B1800">
        <w:rPr>
          <w:rFonts w:ascii="Arial" w:hAnsi="Arial" w:cs="Arial"/>
          <w:sz w:val="20"/>
          <w:szCs w:val="20"/>
        </w:rPr>
        <w:t xml:space="preserve">or “suit” </w:t>
      </w:r>
      <w:r w:rsidR="001276E0" w:rsidRPr="008B1800">
        <w:rPr>
          <w:rFonts w:ascii="Arial" w:hAnsi="Arial" w:cs="Arial"/>
          <w:sz w:val="20"/>
          <w:szCs w:val="20"/>
        </w:rPr>
        <w:t>b</w:t>
      </w:r>
      <w:r w:rsidR="00645825" w:rsidRPr="008B1800">
        <w:rPr>
          <w:rFonts w:ascii="Arial" w:hAnsi="Arial" w:cs="Arial"/>
          <w:sz w:val="20"/>
          <w:szCs w:val="20"/>
        </w:rPr>
        <w:t>ased upon or arising out of any insured’s obligations under the Employee Retirement Income Security Act of 1974 (ERISA) or any regulations promulgated thereunder, including subsequent amendments or any similar provisions of federal, state or local law or regulation</w:t>
      </w:r>
      <w:r w:rsidR="008020BF" w:rsidRPr="008B1800">
        <w:rPr>
          <w:rFonts w:ascii="Arial" w:hAnsi="Arial" w:cs="Arial"/>
          <w:sz w:val="20"/>
          <w:szCs w:val="20"/>
        </w:rPr>
        <w:t>;</w:t>
      </w:r>
      <w:r w:rsidR="00645825" w:rsidRPr="008B1800">
        <w:rPr>
          <w:rFonts w:ascii="Arial" w:hAnsi="Arial" w:cs="Arial"/>
          <w:sz w:val="20"/>
          <w:szCs w:val="20"/>
        </w:rPr>
        <w:t xml:space="preserve"> or administration of any “employee benefit program</w:t>
      </w:r>
      <w:r w:rsidR="00A54519" w:rsidRPr="008B1800">
        <w:rPr>
          <w:rFonts w:ascii="Arial" w:hAnsi="Arial" w:cs="Arial"/>
          <w:sz w:val="20"/>
          <w:szCs w:val="20"/>
        </w:rPr>
        <w:t>”</w:t>
      </w:r>
      <w:r w:rsidR="00645825" w:rsidRPr="008B1800">
        <w:rPr>
          <w:rFonts w:ascii="Arial" w:hAnsi="Arial" w:cs="Arial"/>
          <w:sz w:val="20"/>
          <w:szCs w:val="20"/>
        </w:rPr>
        <w:t xml:space="preserve"> or self-insurance fund.</w:t>
      </w:r>
    </w:p>
    <w:p w:rsidR="00D90849" w:rsidRPr="00A33DF3" w:rsidRDefault="00D90849" w:rsidP="00A33DF3">
      <w:pPr>
        <w:pStyle w:val="Heading4"/>
        <w:keepNext w:val="0"/>
        <w:keepLines w:val="0"/>
        <w:widowControl w:val="0"/>
        <w:numPr>
          <w:ilvl w:val="0"/>
          <w:numId w:val="9"/>
        </w:numPr>
        <w:spacing w:before="160"/>
        <w:ind w:left="360"/>
        <w:jc w:val="both"/>
        <w:rPr>
          <w:rFonts w:ascii="Arial" w:hAnsi="Arial" w:cs="Arial"/>
          <w:b w:val="0"/>
          <w:bCs w:val="0"/>
          <w:i w:val="0"/>
          <w:color w:val="auto"/>
          <w:sz w:val="20"/>
          <w:szCs w:val="20"/>
        </w:rPr>
      </w:pPr>
      <w:r w:rsidRPr="00A33DF3">
        <w:rPr>
          <w:rFonts w:ascii="Arial" w:hAnsi="Arial" w:cs="Arial"/>
          <w:i w:val="0"/>
          <w:color w:val="auto"/>
          <w:sz w:val="20"/>
          <w:szCs w:val="20"/>
        </w:rPr>
        <w:t>Supplementary Payments</w:t>
      </w:r>
    </w:p>
    <w:p w:rsidR="00D90849" w:rsidRPr="00A461A6" w:rsidRDefault="00D90849" w:rsidP="00C01F44">
      <w:pPr>
        <w:pStyle w:val="BodyText"/>
        <w:spacing w:before="120"/>
        <w:ind w:left="360" w:firstLine="0"/>
        <w:jc w:val="both"/>
        <w:rPr>
          <w:rFonts w:cs="Arial"/>
        </w:rPr>
      </w:pPr>
      <w:r w:rsidRPr="00A461A6">
        <w:rPr>
          <w:rFonts w:cs="Arial"/>
        </w:rPr>
        <w:t>We will pay, with respect to any “claim” we investigate or settle, or any "suit" against an insured we defend:</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lastRenderedPageBreak/>
        <w:t>All expenses we incur.</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The cost of bonds to release attachments, but only for bond amounts within the applicable limit of insurance. We do not have to furnish these bonds.</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 xml:space="preserve">All </w:t>
      </w:r>
      <w:r w:rsidR="00A33DF3">
        <w:rPr>
          <w:rFonts w:cs="Arial"/>
        </w:rPr>
        <w:t xml:space="preserve">court </w:t>
      </w:r>
      <w:r w:rsidRPr="00A461A6">
        <w:rPr>
          <w:rFonts w:cs="Arial"/>
        </w:rPr>
        <w:t>costs taxed against the insured in the "suit"</w:t>
      </w:r>
      <w:r w:rsidR="00C01F44">
        <w:rPr>
          <w:rFonts w:cs="Arial"/>
        </w:rPr>
        <w:t>.  However, these payments do not include attorneys’ fees or attorneys’ expenses taxed against the insured.</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D90849" w:rsidRPr="00A461A6" w:rsidRDefault="00D90849" w:rsidP="00C01F44">
      <w:pPr>
        <w:pStyle w:val="BodyText"/>
        <w:spacing w:before="120"/>
        <w:ind w:left="360" w:firstLine="0"/>
        <w:jc w:val="both"/>
        <w:rPr>
          <w:rFonts w:cs="Arial"/>
        </w:rPr>
      </w:pPr>
      <w:r w:rsidRPr="00A461A6">
        <w:rPr>
          <w:rFonts w:cs="Arial"/>
        </w:rPr>
        <w:t>These payments will not reduce the Limits of Insurance.</w:t>
      </w:r>
    </w:p>
    <w:p w:rsidR="00D90849" w:rsidRPr="00A461A6" w:rsidRDefault="00D90849" w:rsidP="00C01F44">
      <w:pPr>
        <w:pStyle w:val="BodyText"/>
        <w:spacing w:before="120"/>
        <w:ind w:left="360" w:firstLine="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II – WHO IS AN INSURED</w:t>
      </w:r>
    </w:p>
    <w:p w:rsidR="00D90849" w:rsidRPr="00E205B1" w:rsidRDefault="00C01F44" w:rsidP="00C01F44">
      <w:pPr>
        <w:pStyle w:val="BodyText"/>
        <w:numPr>
          <w:ilvl w:val="0"/>
          <w:numId w:val="10"/>
        </w:numPr>
        <w:spacing w:before="120"/>
        <w:ind w:left="360"/>
        <w:jc w:val="both"/>
        <w:rPr>
          <w:rFonts w:cs="Arial"/>
        </w:rPr>
      </w:pPr>
      <w:r>
        <w:rPr>
          <w:rFonts w:cs="Arial"/>
        </w:rPr>
        <w:t>You are an insured</w:t>
      </w:r>
      <w:r w:rsidR="009F675E">
        <w:rPr>
          <w:rFonts w:cs="Arial"/>
        </w:rPr>
        <w:t>;</w:t>
      </w:r>
      <w:r w:rsidR="00D90849" w:rsidRPr="00E205B1">
        <w:rPr>
          <w:rFonts w:cs="Arial"/>
        </w:rPr>
        <w:t xml:space="preserve"> and</w:t>
      </w:r>
    </w:p>
    <w:p w:rsidR="00D90849" w:rsidRPr="00E205B1" w:rsidRDefault="00D90849" w:rsidP="00C01F44">
      <w:pPr>
        <w:pStyle w:val="BodyText"/>
        <w:numPr>
          <w:ilvl w:val="0"/>
          <w:numId w:val="10"/>
        </w:numPr>
        <w:spacing w:before="120"/>
        <w:ind w:left="360"/>
        <w:jc w:val="both"/>
        <w:rPr>
          <w:rFonts w:cs="Arial"/>
        </w:rPr>
      </w:pPr>
      <w:r w:rsidRPr="00E205B1">
        <w:rPr>
          <w:rFonts w:cs="Arial"/>
        </w:rPr>
        <w:t>Each of the following is an insured</w:t>
      </w:r>
      <w:r w:rsidR="00C01F44">
        <w:rPr>
          <w:rFonts w:cs="Arial"/>
        </w:rPr>
        <w:t>,</w:t>
      </w:r>
      <w:r w:rsidRPr="00E205B1">
        <w:rPr>
          <w:rFonts w:cs="Arial"/>
        </w:rPr>
        <w:t xml:space="preserve"> but only for acts that are within the scope of his or her duties for you</w:t>
      </w:r>
      <w:r w:rsidR="00D93ACB">
        <w:rPr>
          <w:rFonts w:cs="Arial"/>
        </w:rPr>
        <w:t xml:space="preserve"> as a Public Entity</w:t>
      </w:r>
      <w:r w:rsidRPr="00E205B1">
        <w:rPr>
          <w:rFonts w:cs="Arial"/>
        </w:rPr>
        <w:t>:</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 xml:space="preserve">Any member of </w:t>
      </w:r>
      <w:r w:rsidR="009F675E">
        <w:rPr>
          <w:rFonts w:cs="Arial"/>
        </w:rPr>
        <w:t>your</w:t>
      </w:r>
      <w:r w:rsidR="009F675E" w:rsidRPr="00E205B1">
        <w:rPr>
          <w:rFonts w:cs="Arial"/>
        </w:rPr>
        <w:t xml:space="preserve"> </w:t>
      </w:r>
      <w:r w:rsidRPr="00E205B1">
        <w:rPr>
          <w:rFonts w:cs="Arial"/>
        </w:rPr>
        <w:t>governing body.</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 xml:space="preserve">Any </w:t>
      </w:r>
      <w:r w:rsidR="009F675E">
        <w:rPr>
          <w:rFonts w:cs="Arial"/>
        </w:rPr>
        <w:t xml:space="preserve">member of a </w:t>
      </w:r>
      <w:r w:rsidRPr="00E205B1">
        <w:rPr>
          <w:rFonts w:cs="Arial"/>
        </w:rPr>
        <w:t>board, commission, agency, authority, administrative department, or other similar unit operated by you and under your jurisdiction.</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All your past, present, and future elected, appointed, or employed officials.</w:t>
      </w:r>
    </w:p>
    <w:p w:rsidR="00D93ACB" w:rsidRPr="00D93ACB" w:rsidRDefault="00D90849" w:rsidP="009F675E">
      <w:pPr>
        <w:pStyle w:val="BodyText"/>
        <w:numPr>
          <w:ilvl w:val="0"/>
          <w:numId w:val="6"/>
        </w:numPr>
        <w:spacing w:before="120"/>
        <w:ind w:left="720" w:hanging="360"/>
        <w:jc w:val="both"/>
        <w:rPr>
          <w:rFonts w:cs="Arial"/>
        </w:rPr>
      </w:pPr>
      <w:r w:rsidRPr="00767BDB">
        <w:rPr>
          <w:rFonts w:cs="Arial"/>
        </w:rPr>
        <w:t xml:space="preserve">Any </w:t>
      </w:r>
      <w:r w:rsidR="009F675E">
        <w:rPr>
          <w:rFonts w:cs="Arial"/>
        </w:rPr>
        <w:t xml:space="preserve">of your </w:t>
      </w:r>
      <w:r w:rsidRPr="00767BDB">
        <w:rPr>
          <w:rFonts w:cs="Arial"/>
          <w:bCs/>
        </w:rPr>
        <w:t>“</w:t>
      </w:r>
      <w:r w:rsidRPr="00767BDB">
        <w:rPr>
          <w:rFonts w:cs="Arial"/>
        </w:rPr>
        <w:t>employee</w:t>
      </w:r>
      <w:r w:rsidR="009F675E">
        <w:rPr>
          <w:rFonts w:cs="Arial"/>
        </w:rPr>
        <w:t>s</w:t>
      </w:r>
      <w:r w:rsidRPr="00767BDB">
        <w:rPr>
          <w:rFonts w:cs="Arial"/>
          <w:bCs/>
        </w:rPr>
        <w:t xml:space="preserve">” </w:t>
      </w:r>
      <w:r w:rsidR="00D93ACB">
        <w:rPr>
          <w:rFonts w:cs="Arial"/>
          <w:bCs/>
        </w:rPr>
        <w:t xml:space="preserve">but only for acts within the scope of their employment by you. </w:t>
      </w:r>
    </w:p>
    <w:p w:rsidR="00D90849" w:rsidRPr="00E205B1" w:rsidRDefault="00D93ACB" w:rsidP="009F675E">
      <w:pPr>
        <w:pStyle w:val="BodyText"/>
        <w:numPr>
          <w:ilvl w:val="0"/>
          <w:numId w:val="6"/>
        </w:numPr>
        <w:spacing w:before="120"/>
        <w:ind w:left="720" w:hanging="360"/>
        <w:jc w:val="both"/>
        <w:rPr>
          <w:rFonts w:cs="Arial"/>
        </w:rPr>
      </w:pPr>
      <w:r>
        <w:rPr>
          <w:rFonts w:cs="Arial"/>
        </w:rPr>
        <w:t>Any of your</w:t>
      </w:r>
      <w:r w:rsidR="00D90849" w:rsidRPr="00767BDB">
        <w:rPr>
          <w:rFonts w:cs="Arial"/>
        </w:rPr>
        <w:t xml:space="preserve"> authorized “volunteer</w:t>
      </w:r>
      <w:r w:rsidR="009F675E">
        <w:rPr>
          <w:rFonts w:cs="Arial"/>
        </w:rPr>
        <w:t xml:space="preserve"> workers</w:t>
      </w:r>
      <w:r w:rsidR="00D90849" w:rsidRPr="00767BDB">
        <w:rPr>
          <w:rFonts w:cs="Arial"/>
          <w:bCs/>
        </w:rPr>
        <w:t>”</w:t>
      </w:r>
      <w:r w:rsidR="00D90849" w:rsidRPr="00E205B1">
        <w:rPr>
          <w:rFonts w:cs="Arial"/>
        </w:rPr>
        <w:t>.</w:t>
      </w:r>
    </w:p>
    <w:p w:rsidR="00D90849" w:rsidRPr="00E205B1" w:rsidRDefault="00D90849" w:rsidP="00444D85">
      <w:pPr>
        <w:pStyle w:val="BodyText"/>
        <w:spacing w:before="120"/>
        <w:ind w:left="360" w:firstLine="0"/>
        <w:jc w:val="both"/>
        <w:rPr>
          <w:rFonts w:cs="Arial"/>
        </w:rPr>
      </w:pPr>
      <w:r w:rsidRPr="00E205B1">
        <w:rPr>
          <w:rFonts w:cs="Arial"/>
        </w:rPr>
        <w:t>No person or organization is an insured with respect to the conduct of any current or past partnership or joint venture that is not shown as a named insured in the Declarations.</w:t>
      </w:r>
    </w:p>
    <w:p w:rsidR="00D90849" w:rsidRPr="004E2364" w:rsidRDefault="00D90849" w:rsidP="004E2364">
      <w:pPr>
        <w:pStyle w:val="Heading4"/>
        <w:spacing w:before="240"/>
        <w:ind w:left="187" w:hanging="187"/>
        <w:jc w:val="both"/>
        <w:rPr>
          <w:rFonts w:ascii="Arial" w:hAnsi="Arial" w:cs="Arial"/>
          <w:b w:val="0"/>
          <w:bCs w:val="0"/>
          <w:i w:val="0"/>
          <w:color w:val="auto"/>
          <w:sz w:val="22"/>
          <w:szCs w:val="20"/>
        </w:rPr>
      </w:pPr>
      <w:r w:rsidRPr="004E2364">
        <w:rPr>
          <w:rFonts w:ascii="Arial" w:hAnsi="Arial" w:cs="Arial"/>
          <w:i w:val="0"/>
          <w:color w:val="auto"/>
          <w:sz w:val="22"/>
          <w:szCs w:val="20"/>
        </w:rPr>
        <w:t>SECTION III - LIMITS OF INSURANCE AND DEDUCTIBLE</w:t>
      </w:r>
    </w:p>
    <w:p w:rsidR="00D90849" w:rsidRPr="00E205B1" w:rsidRDefault="00D90849" w:rsidP="009764ED">
      <w:pPr>
        <w:pStyle w:val="BodyText"/>
        <w:numPr>
          <w:ilvl w:val="0"/>
          <w:numId w:val="5"/>
        </w:numPr>
        <w:spacing w:before="120"/>
        <w:ind w:left="360" w:hanging="360"/>
        <w:jc w:val="both"/>
        <w:rPr>
          <w:rFonts w:cs="Arial"/>
        </w:rPr>
      </w:pPr>
      <w:r w:rsidRPr="00E205B1">
        <w:rPr>
          <w:rFonts w:cs="Arial"/>
        </w:rPr>
        <w:t>The Limits of Insurance shown in the Declarations and the rules below fix the most we will pay regardless of the number of:</w:t>
      </w:r>
    </w:p>
    <w:p w:rsidR="00D90849" w:rsidRPr="00E205B1" w:rsidRDefault="00D90849" w:rsidP="009764ED">
      <w:pPr>
        <w:pStyle w:val="BodyText"/>
        <w:numPr>
          <w:ilvl w:val="1"/>
          <w:numId w:val="5"/>
        </w:numPr>
        <w:spacing w:before="120"/>
        <w:ind w:left="720"/>
        <w:jc w:val="both"/>
        <w:rPr>
          <w:rFonts w:cs="Arial"/>
        </w:rPr>
      </w:pPr>
      <w:r w:rsidRPr="00E205B1">
        <w:rPr>
          <w:rFonts w:cs="Arial"/>
        </w:rPr>
        <w:t>Insureds; or</w:t>
      </w:r>
    </w:p>
    <w:p w:rsidR="00D90849" w:rsidRPr="00E205B1" w:rsidRDefault="00D90849" w:rsidP="009764ED">
      <w:pPr>
        <w:pStyle w:val="BodyText"/>
        <w:numPr>
          <w:ilvl w:val="1"/>
          <w:numId w:val="5"/>
        </w:numPr>
        <w:spacing w:before="120"/>
        <w:ind w:left="720"/>
        <w:jc w:val="both"/>
        <w:rPr>
          <w:rFonts w:cs="Arial"/>
        </w:rPr>
      </w:pPr>
      <w:r w:rsidRPr="00E205B1">
        <w:rPr>
          <w:rFonts w:cs="Arial"/>
        </w:rPr>
        <w:t>”Claims” made or "suits" brought; or</w:t>
      </w:r>
    </w:p>
    <w:p w:rsidR="00D90849" w:rsidRPr="00E205B1" w:rsidRDefault="00D90849" w:rsidP="009764ED">
      <w:pPr>
        <w:pStyle w:val="BodyText"/>
        <w:numPr>
          <w:ilvl w:val="1"/>
          <w:numId w:val="5"/>
        </w:numPr>
        <w:spacing w:before="120"/>
        <w:ind w:left="720"/>
        <w:jc w:val="both"/>
        <w:rPr>
          <w:rFonts w:cs="Arial"/>
        </w:rPr>
      </w:pPr>
      <w:r w:rsidRPr="00E205B1">
        <w:rPr>
          <w:rFonts w:cs="Arial"/>
        </w:rPr>
        <w:t>Persons or organizations making “claims” or bringing "suits".</w:t>
      </w:r>
    </w:p>
    <w:p w:rsidR="00D90849" w:rsidRPr="00845897" w:rsidRDefault="00A713F3" w:rsidP="009764ED">
      <w:pPr>
        <w:pStyle w:val="BodyText"/>
        <w:numPr>
          <w:ilvl w:val="0"/>
          <w:numId w:val="5"/>
        </w:numPr>
        <w:spacing w:before="120"/>
        <w:ind w:left="360" w:hanging="360"/>
        <w:jc w:val="both"/>
        <w:rPr>
          <w:rFonts w:cs="Arial"/>
        </w:rPr>
      </w:pPr>
      <w:r w:rsidRPr="00845897">
        <w:rPr>
          <w:rFonts w:cs="Arial"/>
        </w:rPr>
        <w:t xml:space="preserve">The Annual Aggregate Limit </w:t>
      </w:r>
      <w:r w:rsidR="000323E6" w:rsidRPr="00845897">
        <w:rPr>
          <w:rFonts w:cs="Arial"/>
        </w:rPr>
        <w:t xml:space="preserve">of Insurance </w:t>
      </w:r>
      <w:r w:rsidRPr="00845897">
        <w:rPr>
          <w:rFonts w:cs="Arial"/>
        </w:rPr>
        <w:t xml:space="preserve">shown in Item </w:t>
      </w:r>
      <w:r w:rsidR="00476D65" w:rsidRPr="00845897">
        <w:rPr>
          <w:rFonts w:cs="Arial"/>
        </w:rPr>
        <w:t>2.</w:t>
      </w:r>
      <w:r w:rsidR="007450C9" w:rsidRPr="00845897">
        <w:rPr>
          <w:rFonts w:cs="Arial"/>
        </w:rPr>
        <w:t xml:space="preserve"> of the Declarations is t</w:t>
      </w:r>
      <w:r w:rsidR="00D90849" w:rsidRPr="00845897">
        <w:rPr>
          <w:rFonts w:cs="Arial"/>
        </w:rPr>
        <w:t xml:space="preserve">he most we will pay for all </w:t>
      </w:r>
      <w:r w:rsidR="00476D65" w:rsidRPr="00845897">
        <w:rPr>
          <w:rFonts w:cs="Arial"/>
        </w:rPr>
        <w:t xml:space="preserve">“damages” arising out of all </w:t>
      </w:r>
      <w:r w:rsidR="00D90849" w:rsidRPr="00845897">
        <w:rPr>
          <w:rFonts w:cs="Arial"/>
        </w:rPr>
        <w:t>“claims”</w:t>
      </w:r>
      <w:r w:rsidR="00476D65" w:rsidRPr="00845897">
        <w:rPr>
          <w:rFonts w:cs="Arial"/>
        </w:rPr>
        <w:t xml:space="preserve"> or</w:t>
      </w:r>
      <w:r w:rsidR="00D90849" w:rsidRPr="00845897">
        <w:rPr>
          <w:rFonts w:cs="Arial"/>
        </w:rPr>
        <w:t xml:space="preserve"> “suits” covered by this Coverage Part.</w:t>
      </w:r>
    </w:p>
    <w:p w:rsidR="00D90849" w:rsidRDefault="00D90849" w:rsidP="00476D65">
      <w:pPr>
        <w:pStyle w:val="BodyText"/>
        <w:numPr>
          <w:ilvl w:val="0"/>
          <w:numId w:val="5"/>
        </w:numPr>
        <w:spacing w:before="120"/>
        <w:ind w:left="360" w:hanging="360"/>
        <w:jc w:val="both"/>
        <w:rPr>
          <w:rFonts w:cs="Arial"/>
        </w:rPr>
      </w:pPr>
      <w:r w:rsidRPr="00E205B1">
        <w:rPr>
          <w:rFonts w:cs="Arial"/>
        </w:rPr>
        <w:t xml:space="preserve">Subject to </w:t>
      </w:r>
      <w:r w:rsidR="00A54522" w:rsidRPr="00A54522">
        <w:rPr>
          <w:rFonts w:cs="Arial"/>
          <w:b/>
        </w:rPr>
        <w:t>B</w:t>
      </w:r>
      <w:r w:rsidRPr="00A54522">
        <w:rPr>
          <w:rFonts w:cs="Arial"/>
          <w:b/>
        </w:rPr>
        <w:t>.</w:t>
      </w:r>
      <w:r w:rsidRPr="00E205B1">
        <w:rPr>
          <w:rFonts w:cs="Arial"/>
        </w:rPr>
        <w:t xml:space="preserve"> above, the Each Wrongful Act Limit</w:t>
      </w:r>
      <w:r w:rsidR="000323E6">
        <w:rPr>
          <w:rFonts w:cs="Arial"/>
        </w:rPr>
        <w:t xml:space="preserve"> of Insurance </w:t>
      </w:r>
      <w:r w:rsidR="00476D65">
        <w:rPr>
          <w:rFonts w:cs="Arial"/>
        </w:rPr>
        <w:t>shown in Item 2. of the Declarations</w:t>
      </w:r>
      <w:r w:rsidRPr="00E205B1">
        <w:rPr>
          <w:rFonts w:cs="Arial"/>
        </w:rPr>
        <w:t xml:space="preserve"> is the most we will pay for all “damages” arising out of any one "wrongful act".</w:t>
      </w:r>
    </w:p>
    <w:p w:rsidR="00550549" w:rsidRPr="00845897" w:rsidRDefault="00687047" w:rsidP="00687047">
      <w:pPr>
        <w:pStyle w:val="BodyText"/>
        <w:spacing w:before="120"/>
        <w:ind w:left="360" w:firstLine="0"/>
        <w:jc w:val="both"/>
        <w:rPr>
          <w:rFonts w:eastAsiaTheme="minorHAnsi" w:cs="Arial"/>
        </w:rPr>
      </w:pPr>
      <w:r w:rsidRPr="00845897">
        <w:rPr>
          <w:rFonts w:eastAsiaTheme="minorHAnsi" w:cs="Arial"/>
        </w:rPr>
        <w:t xml:space="preserve">All “claims” </w:t>
      </w:r>
      <w:r w:rsidR="00550549" w:rsidRPr="00845897">
        <w:rPr>
          <w:rFonts w:eastAsiaTheme="minorHAnsi" w:cs="Arial"/>
        </w:rPr>
        <w:t xml:space="preserve">or “suits” </w:t>
      </w:r>
      <w:r w:rsidRPr="00845897">
        <w:rPr>
          <w:rFonts w:eastAsiaTheme="minorHAnsi" w:cs="Arial"/>
        </w:rPr>
        <w:t>arising out of the same “wrongful act” or series of continuous or interrelated “wrongful acts” shall be treated as one “wrongful act”</w:t>
      </w:r>
      <w:r w:rsidR="00550549" w:rsidRPr="00845897">
        <w:rPr>
          <w:rFonts w:eastAsiaTheme="minorHAnsi" w:cs="Arial"/>
        </w:rPr>
        <w:t xml:space="preserve">. </w:t>
      </w:r>
    </w:p>
    <w:p w:rsidR="00687047" w:rsidRPr="00845897" w:rsidRDefault="00550549" w:rsidP="00687047">
      <w:pPr>
        <w:pStyle w:val="BodyText"/>
        <w:spacing w:before="120"/>
        <w:ind w:left="360" w:firstLine="0"/>
        <w:jc w:val="both"/>
        <w:rPr>
          <w:rFonts w:cs="Arial"/>
        </w:rPr>
      </w:pPr>
      <w:r w:rsidRPr="00845897">
        <w:rPr>
          <w:rFonts w:eastAsiaTheme="minorHAnsi" w:cs="Arial"/>
        </w:rPr>
        <w:lastRenderedPageBreak/>
        <w:t xml:space="preserve">All “claims” or “suits” arising out of one “wrongful act” shall be deemed to be made on the date that the first such “claim” is made or “suit” is brought.  </w:t>
      </w:r>
    </w:p>
    <w:p w:rsidR="00D90849" w:rsidRPr="00E205B1" w:rsidRDefault="00D90849" w:rsidP="00C32E1F">
      <w:pPr>
        <w:pStyle w:val="BodyText"/>
        <w:numPr>
          <w:ilvl w:val="0"/>
          <w:numId w:val="5"/>
        </w:numPr>
        <w:spacing w:before="120"/>
        <w:ind w:left="360" w:hanging="360"/>
        <w:jc w:val="both"/>
        <w:rPr>
          <w:rFonts w:cs="Arial"/>
        </w:rPr>
      </w:pPr>
      <w:r w:rsidRPr="00E205B1">
        <w:rPr>
          <w:rFonts w:cs="Arial"/>
        </w:rPr>
        <w:t>Deductible</w:t>
      </w:r>
    </w:p>
    <w:p w:rsidR="00D90849" w:rsidRPr="00E205B1" w:rsidRDefault="00D90849" w:rsidP="002F1E91">
      <w:pPr>
        <w:pStyle w:val="BodyText"/>
        <w:numPr>
          <w:ilvl w:val="1"/>
          <w:numId w:val="5"/>
        </w:numPr>
        <w:tabs>
          <w:tab w:val="left" w:pos="720"/>
        </w:tabs>
        <w:spacing w:before="120"/>
        <w:ind w:left="720"/>
        <w:jc w:val="both"/>
        <w:rPr>
          <w:rFonts w:cs="Arial"/>
        </w:rPr>
      </w:pPr>
      <w:r w:rsidRPr="00E205B1">
        <w:rPr>
          <w:rFonts w:cs="Arial"/>
        </w:rPr>
        <w:t xml:space="preserve">Our obligation to pay “damages” on your behalf applies only to the amount of “damages” in excess of the Deductible shown in </w:t>
      </w:r>
      <w:r w:rsidR="00A73940">
        <w:rPr>
          <w:rFonts w:cs="Arial"/>
        </w:rPr>
        <w:t xml:space="preserve">Item 3. of </w:t>
      </w:r>
      <w:r w:rsidRPr="00E205B1">
        <w:rPr>
          <w:rFonts w:cs="Arial"/>
        </w:rPr>
        <w:t>the Declarations.</w:t>
      </w:r>
      <w:r w:rsidR="002F1E91" w:rsidRPr="002F1E91">
        <w:t xml:space="preserve"> </w:t>
      </w:r>
      <w:r w:rsidR="002F1E91" w:rsidRPr="002F1E91">
        <w:rPr>
          <w:rFonts w:cs="Arial"/>
        </w:rPr>
        <w:t xml:space="preserve">The Deductible shown in Item </w:t>
      </w:r>
      <w:r w:rsidR="002F1E91">
        <w:rPr>
          <w:rFonts w:cs="Arial"/>
        </w:rPr>
        <w:t>3.</w:t>
      </w:r>
      <w:r w:rsidR="002F1E91" w:rsidRPr="002F1E91">
        <w:rPr>
          <w:rFonts w:cs="Arial"/>
        </w:rPr>
        <w:t xml:space="preserve"> of the Declarations applies to each </w:t>
      </w:r>
      <w:r w:rsidR="002F1E91">
        <w:rPr>
          <w:rFonts w:cs="Arial"/>
        </w:rPr>
        <w:t>“wrongful act”</w:t>
      </w:r>
      <w:r w:rsidR="002F1E91" w:rsidRPr="002F1E91">
        <w:rPr>
          <w:rFonts w:cs="Arial"/>
        </w:rPr>
        <w:t xml:space="preserve"> in the same manner as set forth in Paragraph </w:t>
      </w:r>
      <w:r w:rsidR="002F1E91" w:rsidRPr="00845897">
        <w:rPr>
          <w:rFonts w:cs="Arial"/>
          <w:b/>
        </w:rPr>
        <w:t>C.</w:t>
      </w:r>
      <w:r w:rsidR="002F1E91" w:rsidRPr="002F1E91">
        <w:rPr>
          <w:rFonts w:cs="Arial"/>
        </w:rPr>
        <w:t xml:space="preserve"> </w:t>
      </w:r>
      <w:r w:rsidR="00077486">
        <w:rPr>
          <w:rFonts w:cs="Arial"/>
        </w:rPr>
        <w:t>above</w:t>
      </w:r>
      <w:r w:rsidR="002F1E91">
        <w:rPr>
          <w:rFonts w:cs="Arial"/>
        </w:rPr>
        <w:t>.</w:t>
      </w:r>
    </w:p>
    <w:p w:rsidR="00D90849" w:rsidRPr="00E205B1" w:rsidRDefault="00D90849" w:rsidP="00C32E1F">
      <w:pPr>
        <w:pStyle w:val="BodyText"/>
        <w:numPr>
          <w:ilvl w:val="1"/>
          <w:numId w:val="5"/>
        </w:numPr>
        <w:tabs>
          <w:tab w:val="left" w:pos="720"/>
        </w:tabs>
        <w:spacing w:before="120"/>
        <w:ind w:left="720"/>
        <w:jc w:val="both"/>
        <w:rPr>
          <w:rFonts w:cs="Arial"/>
        </w:rPr>
      </w:pPr>
      <w:r w:rsidRPr="00E205B1">
        <w:rPr>
          <w:rFonts w:cs="Arial"/>
        </w:rPr>
        <w:t>The terms of this insurance, including those with respect to:</w:t>
      </w:r>
    </w:p>
    <w:p w:rsidR="00D90849" w:rsidRPr="00E205B1" w:rsidRDefault="00D90849" w:rsidP="00C32E1F">
      <w:pPr>
        <w:pStyle w:val="BodyText"/>
        <w:numPr>
          <w:ilvl w:val="2"/>
          <w:numId w:val="5"/>
        </w:numPr>
        <w:tabs>
          <w:tab w:val="left" w:pos="1260"/>
        </w:tabs>
        <w:spacing w:before="120"/>
        <w:ind w:left="1080" w:hanging="360"/>
        <w:jc w:val="both"/>
        <w:rPr>
          <w:rFonts w:cs="Arial"/>
        </w:rPr>
      </w:pPr>
      <w:r w:rsidRPr="00E205B1">
        <w:rPr>
          <w:rFonts w:cs="Arial"/>
        </w:rPr>
        <w:t>Our right and duty to defend any "suits" seeking those “damages”; and</w:t>
      </w:r>
    </w:p>
    <w:p w:rsidR="008505BB" w:rsidRDefault="00D90849" w:rsidP="00C32E1F">
      <w:pPr>
        <w:pStyle w:val="BodyText"/>
        <w:numPr>
          <w:ilvl w:val="2"/>
          <w:numId w:val="5"/>
        </w:numPr>
        <w:tabs>
          <w:tab w:val="left" w:pos="1260"/>
        </w:tabs>
        <w:spacing w:before="120"/>
        <w:ind w:left="1080" w:hanging="360"/>
        <w:jc w:val="both"/>
        <w:rPr>
          <w:rFonts w:cs="Arial"/>
        </w:rPr>
      </w:pPr>
      <w:r w:rsidRPr="00E205B1">
        <w:rPr>
          <w:rFonts w:cs="Arial"/>
        </w:rPr>
        <w:t xml:space="preserve">Your duties in the event of a "wrongful act", “claim”, or "suit" </w:t>
      </w:r>
    </w:p>
    <w:p w:rsidR="00D90849" w:rsidRPr="00E205B1" w:rsidRDefault="00D90849" w:rsidP="008505BB">
      <w:pPr>
        <w:pStyle w:val="BodyText"/>
        <w:tabs>
          <w:tab w:val="left" w:pos="1260"/>
        </w:tabs>
        <w:spacing w:before="120"/>
        <w:ind w:left="1080"/>
        <w:jc w:val="both"/>
        <w:rPr>
          <w:rFonts w:cs="Arial"/>
        </w:rPr>
      </w:pPr>
      <w:r w:rsidRPr="00E205B1">
        <w:rPr>
          <w:rFonts w:cs="Arial"/>
        </w:rPr>
        <w:t>Apply irrespective of the application of the Deductible amount.</w:t>
      </w:r>
    </w:p>
    <w:p w:rsidR="00D90849" w:rsidRPr="00E205B1" w:rsidRDefault="00D90849" w:rsidP="00C32E1F">
      <w:pPr>
        <w:pStyle w:val="BodyText"/>
        <w:numPr>
          <w:ilvl w:val="1"/>
          <w:numId w:val="5"/>
        </w:numPr>
        <w:tabs>
          <w:tab w:val="left" w:pos="720"/>
        </w:tabs>
        <w:spacing w:before="120"/>
        <w:ind w:left="720"/>
        <w:jc w:val="both"/>
        <w:rPr>
          <w:rFonts w:cs="Arial"/>
        </w:rPr>
      </w:pPr>
      <w:r w:rsidRPr="00E205B1">
        <w:rPr>
          <w:rFonts w:cs="Arial"/>
        </w:rPr>
        <w:t>We may pay any part, or all, of the Deductible amount applicable to “damages” to effect settlement of any “claim” or "suit", and, upon notification of the action taken, you shall promptly reimburse us for such part of the Deductible amount as has been paid by us.</w:t>
      </w:r>
    </w:p>
    <w:p w:rsidR="00D90849" w:rsidRPr="00E205B1" w:rsidRDefault="00D90849" w:rsidP="00845897">
      <w:pPr>
        <w:pStyle w:val="BodyText"/>
        <w:spacing w:before="120"/>
        <w:ind w:left="360" w:firstLine="0"/>
        <w:jc w:val="both"/>
        <w:rPr>
          <w:rFonts w:cs="Arial"/>
        </w:rPr>
      </w:pPr>
      <w:r w:rsidRPr="00E205B1">
        <w:rPr>
          <w:rFonts w:cs="Arial"/>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D90849" w:rsidRPr="00E205B1" w:rsidRDefault="00D90849" w:rsidP="00845897">
      <w:pPr>
        <w:pStyle w:val="BodyText"/>
        <w:spacing w:before="120"/>
        <w:ind w:left="0" w:firstLine="0"/>
        <w:jc w:val="both"/>
        <w:rPr>
          <w:rFonts w:cs="Arial"/>
        </w:rPr>
      </w:pPr>
      <w:r w:rsidRPr="00E205B1">
        <w:rPr>
          <w:rFonts w:cs="Arial"/>
        </w:rPr>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IV - CONDITIONS</w:t>
      </w:r>
    </w:p>
    <w:p w:rsidR="00D90849" w:rsidRPr="00E205B1" w:rsidRDefault="00D90849" w:rsidP="004D5983">
      <w:pPr>
        <w:pStyle w:val="Heading8"/>
        <w:numPr>
          <w:ilvl w:val="0"/>
          <w:numId w:val="4"/>
        </w:numPr>
        <w:spacing w:before="120"/>
        <w:ind w:left="360" w:hanging="360"/>
        <w:jc w:val="both"/>
        <w:rPr>
          <w:rFonts w:cs="Arial"/>
          <w:b w:val="0"/>
          <w:bCs w:val="0"/>
        </w:rPr>
      </w:pPr>
      <w:r w:rsidRPr="00E205B1">
        <w:rPr>
          <w:rFonts w:cs="Arial"/>
        </w:rPr>
        <w:t>Bankruptcy</w:t>
      </w:r>
    </w:p>
    <w:p w:rsidR="004D5983" w:rsidRDefault="00D90849" w:rsidP="004D5983">
      <w:pPr>
        <w:pStyle w:val="BodyText"/>
        <w:spacing w:before="120"/>
        <w:ind w:left="360" w:firstLine="21"/>
        <w:jc w:val="both"/>
      </w:pPr>
      <w:r w:rsidRPr="00E205B1">
        <w:rPr>
          <w:rFonts w:cs="Arial"/>
        </w:rPr>
        <w:t>Bankruptcy or insolvency of the insured or of the insured's estate will not relieve us of our obligations under this Coverage Part.</w:t>
      </w:r>
      <w:r w:rsidR="004D5983" w:rsidRPr="004D5983">
        <w:t xml:space="preserve"> </w:t>
      </w:r>
    </w:p>
    <w:p w:rsidR="004D5983" w:rsidRPr="00BA47EE" w:rsidRDefault="004D5983" w:rsidP="004D5983">
      <w:pPr>
        <w:pStyle w:val="BodyText"/>
        <w:spacing w:before="120"/>
        <w:ind w:left="360"/>
        <w:jc w:val="both"/>
        <w:rPr>
          <w:rFonts w:cs="Arial"/>
          <w:b/>
        </w:rPr>
      </w:pPr>
      <w:r w:rsidRPr="004D5983">
        <w:rPr>
          <w:b/>
        </w:rPr>
        <w:t>B</w:t>
      </w:r>
      <w:r>
        <w:t>.</w:t>
      </w:r>
      <w:r>
        <w:tab/>
      </w:r>
      <w:r w:rsidRPr="00BA47EE">
        <w:rPr>
          <w:rFonts w:cs="Arial"/>
          <w:b/>
        </w:rPr>
        <w:t xml:space="preserve">Cancellation </w:t>
      </w:r>
    </w:p>
    <w:p w:rsidR="004D5983" w:rsidRPr="004D5983" w:rsidRDefault="00216EC9" w:rsidP="004D5983">
      <w:pPr>
        <w:pStyle w:val="BodyText"/>
        <w:spacing w:before="120"/>
        <w:ind w:left="720"/>
        <w:jc w:val="both"/>
        <w:rPr>
          <w:rFonts w:cs="Arial"/>
        </w:rPr>
      </w:pPr>
      <w:r>
        <w:rPr>
          <w:rFonts w:cs="Arial"/>
          <w:b/>
        </w:rPr>
        <w:t>1</w:t>
      </w:r>
      <w:r w:rsidR="004D5983" w:rsidRPr="004D5983">
        <w:rPr>
          <w:rFonts w:cs="Arial"/>
        </w:rPr>
        <w:t>.</w:t>
      </w:r>
      <w:r w:rsidR="004D5983" w:rsidRPr="004D5983">
        <w:rPr>
          <w:rFonts w:cs="Arial"/>
        </w:rPr>
        <w:tab/>
        <w:t xml:space="preserve">The first Named Insured shown in the Declarations may cancel this </w:t>
      </w:r>
      <w:r w:rsidR="00DE36E8">
        <w:rPr>
          <w:rFonts w:cs="Arial"/>
        </w:rPr>
        <w:t>Coverage Part</w:t>
      </w:r>
      <w:r w:rsidR="004D5983" w:rsidRPr="004D5983">
        <w:rPr>
          <w:rFonts w:cs="Arial"/>
        </w:rPr>
        <w:t xml:space="preserve"> by mailing or delivering to us advance written notice of cancellation. </w:t>
      </w:r>
    </w:p>
    <w:p w:rsidR="004D5983" w:rsidRDefault="00216EC9" w:rsidP="004D5983">
      <w:pPr>
        <w:pStyle w:val="BodyText"/>
        <w:spacing w:before="120"/>
        <w:ind w:left="720"/>
        <w:jc w:val="both"/>
        <w:rPr>
          <w:rFonts w:cs="Arial"/>
        </w:rPr>
      </w:pPr>
      <w:r w:rsidRPr="00216EC9">
        <w:rPr>
          <w:rFonts w:cs="Arial"/>
          <w:b/>
        </w:rPr>
        <w:t>2</w:t>
      </w:r>
      <w:r w:rsidR="004D5983" w:rsidRPr="004D5983">
        <w:rPr>
          <w:rFonts w:cs="Arial"/>
        </w:rPr>
        <w:t>.</w:t>
      </w:r>
      <w:r w:rsidR="004D5983" w:rsidRPr="004D5983">
        <w:rPr>
          <w:rFonts w:cs="Arial"/>
        </w:rPr>
        <w:tab/>
        <w:t xml:space="preserve">We may cancel this </w:t>
      </w:r>
      <w:r w:rsidR="00DE36E8">
        <w:rPr>
          <w:rFonts w:cs="Arial"/>
        </w:rPr>
        <w:t>Coverage Part</w:t>
      </w:r>
      <w:r w:rsidR="004D5983" w:rsidRPr="004D5983">
        <w:rPr>
          <w:rFonts w:cs="Arial"/>
        </w:rPr>
        <w:t xml:space="preserve"> by mailing or delivering to the first Named Insured written notice of cancellation at least: </w:t>
      </w:r>
    </w:p>
    <w:p w:rsidR="00BA47EE" w:rsidRPr="00BA47EE" w:rsidRDefault="007C1BBC" w:rsidP="00BA47EE">
      <w:pPr>
        <w:pStyle w:val="outlinetxt3"/>
        <w:tabs>
          <w:tab w:val="clear" w:pos="900"/>
          <w:tab w:val="left" w:pos="1080"/>
        </w:tabs>
        <w:spacing w:before="200" w:line="240" w:lineRule="auto"/>
        <w:ind w:hanging="180"/>
        <w:rPr>
          <w:rFonts w:cs="Arial"/>
          <w:b w:val="0"/>
        </w:rPr>
      </w:pPr>
      <w:r>
        <w:rPr>
          <w:rFonts w:cs="Arial"/>
        </w:rPr>
        <w:t>a.</w:t>
      </w:r>
      <w:r w:rsidR="00216EC9">
        <w:rPr>
          <w:rFonts w:cs="Arial"/>
        </w:rPr>
        <w:tab/>
      </w:r>
      <w:r w:rsidR="00BA47EE" w:rsidRPr="00BA47EE">
        <w:rPr>
          <w:rFonts w:cs="Arial"/>
        </w:rPr>
        <w:tab/>
      </w:r>
      <w:r w:rsidR="00BA47EE" w:rsidRPr="00BA47EE">
        <w:rPr>
          <w:rFonts w:cs="Arial"/>
          <w:b w:val="0"/>
        </w:rPr>
        <w:t xml:space="preserve">10 days before the effective date of cancellation if we cancel for nonpayment of premium; or </w:t>
      </w:r>
    </w:p>
    <w:p w:rsidR="00BA47EE" w:rsidRPr="00BA47EE" w:rsidRDefault="00BA47EE" w:rsidP="00BA47EE">
      <w:pPr>
        <w:pStyle w:val="outlinetxt3"/>
        <w:tabs>
          <w:tab w:val="clear" w:pos="900"/>
          <w:tab w:val="left" w:pos="1080"/>
          <w:tab w:val="right" w:pos="9360"/>
        </w:tabs>
        <w:spacing w:before="200" w:line="240" w:lineRule="auto"/>
        <w:ind w:hanging="180"/>
        <w:rPr>
          <w:rFonts w:cs="Arial"/>
          <w:b w:val="0"/>
        </w:rPr>
      </w:pPr>
      <w:r w:rsidRPr="00BA47EE">
        <w:rPr>
          <w:rFonts w:cs="Arial"/>
        </w:rPr>
        <w:tab/>
      </w:r>
      <w:r w:rsidR="007C1BBC">
        <w:rPr>
          <w:rFonts w:cs="Arial"/>
        </w:rPr>
        <w:t>b</w:t>
      </w:r>
      <w:r w:rsidR="00216EC9">
        <w:rPr>
          <w:rFonts w:cs="Arial"/>
        </w:rPr>
        <w:t>.</w:t>
      </w:r>
      <w:r w:rsidR="00216EC9">
        <w:rPr>
          <w:rFonts w:cs="Arial"/>
        </w:rPr>
        <w:tab/>
      </w:r>
      <w:r w:rsidRPr="00BA47EE">
        <w:rPr>
          <w:rFonts w:cs="Arial"/>
        </w:rPr>
        <w:tab/>
      </w:r>
      <w:r w:rsidRPr="00BA47EE">
        <w:rPr>
          <w:rFonts w:cs="Arial"/>
          <w:b w:val="0"/>
        </w:rPr>
        <w:t xml:space="preserve">30 days before the effective date of cancellation if we cancel for any other reason.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5</w:t>
      </w:r>
      <w:r w:rsidRPr="00BA47EE">
        <w:rPr>
          <w:rFonts w:cs="Arial"/>
        </w:rPr>
        <w:t>.</w:t>
      </w:r>
      <w:r w:rsidRPr="00BA47EE">
        <w:rPr>
          <w:rFonts w:cs="Arial"/>
        </w:rPr>
        <w:tab/>
      </w:r>
      <w:r w:rsidRPr="00BA47EE">
        <w:rPr>
          <w:rFonts w:cs="Arial"/>
          <w:b w:val="0"/>
        </w:rPr>
        <w:t xml:space="preserve">If this </w:t>
      </w:r>
      <w:r w:rsidR="00DE36E8">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4D5983" w:rsidRPr="004D5983" w:rsidRDefault="004D5983" w:rsidP="004D5983">
      <w:pPr>
        <w:pStyle w:val="outlinehd1"/>
        <w:tabs>
          <w:tab w:val="clear" w:pos="300"/>
          <w:tab w:val="left" w:pos="360"/>
        </w:tabs>
        <w:spacing w:before="200" w:line="240" w:lineRule="auto"/>
        <w:ind w:left="360" w:hanging="392"/>
        <w:jc w:val="both"/>
        <w:rPr>
          <w:rFonts w:cs="Arial"/>
        </w:rPr>
      </w:pPr>
      <w:r>
        <w:rPr>
          <w:rFonts w:cs="Arial"/>
        </w:rPr>
        <w:lastRenderedPageBreak/>
        <w:t>C.</w:t>
      </w:r>
      <w:r>
        <w:rPr>
          <w:rFonts w:cs="Arial"/>
        </w:rPr>
        <w:tab/>
      </w:r>
      <w:r>
        <w:rPr>
          <w:rFonts w:cs="Arial"/>
        </w:rPr>
        <w:tab/>
      </w:r>
      <w:r w:rsidRPr="004D5983">
        <w:rPr>
          <w:rFonts w:cs="Arial"/>
        </w:rPr>
        <w:t xml:space="preserve">Changes </w:t>
      </w:r>
    </w:p>
    <w:p w:rsidR="004D5983" w:rsidRDefault="004D5983" w:rsidP="004D5983">
      <w:pPr>
        <w:pStyle w:val="blocktext2"/>
        <w:spacing w:before="200" w:line="240" w:lineRule="auto"/>
        <w:ind w:left="360"/>
        <w:rPr>
          <w:rFonts w:cs="Arial"/>
        </w:rPr>
      </w:pPr>
      <w:r w:rsidRPr="004D5983">
        <w:rPr>
          <w:rFonts w:cs="Arial"/>
        </w:rPr>
        <w:t xml:space="preserve">This </w:t>
      </w:r>
      <w:r w:rsidR="00DE36E8">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sidR="00DE36E8">
        <w:rPr>
          <w:rFonts w:cs="Arial"/>
        </w:rPr>
        <w:t>Coverage Part</w:t>
      </w:r>
      <w:r w:rsidRPr="004D5983">
        <w:rPr>
          <w:rFonts w:cs="Arial"/>
        </w:rPr>
        <w:t xml:space="preserve">'s terms can be amended or waived only by endorsement issued by us and made a part of this </w:t>
      </w:r>
      <w:r w:rsidR="00DE36E8">
        <w:rPr>
          <w:rFonts w:cs="Arial"/>
        </w:rPr>
        <w:t>Coverage Part</w:t>
      </w:r>
      <w:r w:rsidRPr="004D5983">
        <w:rPr>
          <w:rFonts w:cs="Arial"/>
        </w:rPr>
        <w:t xml:space="preserve">. </w:t>
      </w:r>
    </w:p>
    <w:p w:rsidR="00C1252A" w:rsidRPr="00E205B1" w:rsidRDefault="00055E8E" w:rsidP="00055E8E">
      <w:pPr>
        <w:pStyle w:val="Heading8"/>
        <w:spacing w:before="120"/>
        <w:ind w:left="360" w:hanging="360"/>
        <w:jc w:val="both"/>
        <w:rPr>
          <w:rFonts w:cs="Arial"/>
          <w:b w:val="0"/>
          <w:bCs w:val="0"/>
        </w:rPr>
      </w:pPr>
      <w:r>
        <w:rPr>
          <w:rFonts w:cs="Arial"/>
        </w:rPr>
        <w:t>D.</w:t>
      </w:r>
      <w:r>
        <w:rPr>
          <w:rFonts w:cs="Arial"/>
        </w:rPr>
        <w:tab/>
      </w:r>
      <w:r w:rsidR="00C1252A" w:rsidRPr="00E205B1">
        <w:rPr>
          <w:rFonts w:cs="Arial"/>
        </w:rPr>
        <w:t>Conformity to Statute</w:t>
      </w:r>
    </w:p>
    <w:p w:rsidR="00C1252A" w:rsidRPr="00E205B1" w:rsidRDefault="00C1252A" w:rsidP="00C1252A">
      <w:pPr>
        <w:pStyle w:val="BodyText"/>
        <w:spacing w:before="120"/>
        <w:ind w:left="360" w:firstLine="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C1252A" w:rsidRPr="00E205B1" w:rsidRDefault="00C1252A" w:rsidP="00055E8E">
      <w:pPr>
        <w:pStyle w:val="Heading8"/>
        <w:numPr>
          <w:ilvl w:val="0"/>
          <w:numId w:val="5"/>
        </w:numPr>
        <w:spacing w:before="120"/>
        <w:ind w:left="360" w:hanging="360"/>
        <w:jc w:val="both"/>
        <w:rPr>
          <w:rFonts w:cs="Arial"/>
          <w:b w:val="0"/>
          <w:bCs w:val="0"/>
        </w:rPr>
      </w:pPr>
      <w:r w:rsidRPr="00E205B1">
        <w:rPr>
          <w:rFonts w:cs="Arial"/>
        </w:rPr>
        <w:t>Consent To Settle</w:t>
      </w:r>
    </w:p>
    <w:p w:rsidR="00C1252A" w:rsidRPr="00E205B1" w:rsidRDefault="00C1252A" w:rsidP="00055E8E">
      <w:pPr>
        <w:pStyle w:val="BodyText"/>
        <w:spacing w:before="120"/>
        <w:ind w:left="360" w:firstLine="0"/>
        <w:jc w:val="both"/>
        <w:rPr>
          <w:rFonts w:cs="Arial"/>
        </w:rPr>
      </w:pPr>
      <w:r w:rsidRPr="00E205B1">
        <w:rPr>
          <w:rFonts w:cs="Arial"/>
        </w:rPr>
        <w:t>We will not settle any "suit" without your consent</w:t>
      </w:r>
      <w:r w:rsidR="00032A1B">
        <w:rPr>
          <w:rFonts w:cs="Arial"/>
        </w:rPr>
        <w:t xml:space="preserve">, </w:t>
      </w:r>
      <w:r w:rsidR="00032A1B" w:rsidRPr="00077486">
        <w:rPr>
          <w:rFonts w:cs="Arial"/>
        </w:rPr>
        <w:t>provided your consent is not unreasonably withheld and is provided as soon as practicable</w:t>
      </w:r>
      <w:r w:rsidRPr="00077486">
        <w:rPr>
          <w:rFonts w:cs="Arial"/>
        </w:rPr>
        <w:t xml:space="preserve">. If, however, you refuse to consent to any settlement recommended by us </w:t>
      </w:r>
      <w:r w:rsidR="00032A1B" w:rsidRPr="00077486">
        <w:rPr>
          <w:rFonts w:cs="Arial"/>
        </w:rPr>
        <w:t>that is acceptable to the claimant</w:t>
      </w:r>
      <w:r w:rsidR="00032A1B">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C1252A" w:rsidRPr="00E205B1" w:rsidRDefault="00C1252A" w:rsidP="00055E8E">
      <w:pPr>
        <w:pStyle w:val="BodyText"/>
        <w:numPr>
          <w:ilvl w:val="1"/>
          <w:numId w:val="5"/>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C1252A" w:rsidRPr="00E205B1" w:rsidRDefault="00C1252A" w:rsidP="00055E8E">
      <w:pPr>
        <w:pStyle w:val="BodyText"/>
        <w:numPr>
          <w:ilvl w:val="1"/>
          <w:numId w:val="5"/>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C1252A" w:rsidRPr="00E205B1" w:rsidRDefault="00C1252A" w:rsidP="00055E8E">
      <w:pPr>
        <w:pStyle w:val="BodyText"/>
        <w:spacing w:before="120"/>
        <w:ind w:left="360" w:firstLine="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D90849" w:rsidRPr="00E205B1" w:rsidRDefault="00216EC9" w:rsidP="002B1F87">
      <w:pPr>
        <w:pStyle w:val="Heading8"/>
        <w:spacing w:before="120"/>
        <w:ind w:left="360" w:hanging="360"/>
        <w:jc w:val="both"/>
        <w:rPr>
          <w:rFonts w:cs="Arial"/>
          <w:b w:val="0"/>
          <w:bCs w:val="0"/>
        </w:rPr>
      </w:pPr>
      <w:r>
        <w:rPr>
          <w:rFonts w:cs="Arial"/>
        </w:rPr>
        <w:t>F</w:t>
      </w:r>
      <w:r w:rsidR="002B1F87">
        <w:rPr>
          <w:rFonts w:cs="Arial"/>
        </w:rPr>
        <w:t>.</w:t>
      </w:r>
      <w:r w:rsidR="002B1F87">
        <w:rPr>
          <w:rFonts w:cs="Arial"/>
        </w:rPr>
        <w:tab/>
      </w:r>
      <w:r w:rsidR="00D90849" w:rsidRPr="00E205B1">
        <w:rPr>
          <w:rFonts w:cs="Arial"/>
        </w:rPr>
        <w:t>Duties In The Event Of A “Claim”, “Suit” or “Wrongful Act”</w:t>
      </w:r>
    </w:p>
    <w:p w:rsidR="00D90849" w:rsidRPr="00E205B1" w:rsidRDefault="00055E8E" w:rsidP="00055E8E">
      <w:pPr>
        <w:pStyle w:val="BodyText"/>
        <w:spacing w:before="120"/>
        <w:ind w:left="720"/>
        <w:jc w:val="both"/>
        <w:rPr>
          <w:rFonts w:cs="Arial"/>
        </w:rPr>
      </w:pPr>
      <w:r w:rsidRPr="002A7040">
        <w:rPr>
          <w:rFonts w:cs="Arial"/>
          <w:b/>
        </w:rPr>
        <w:t>1</w:t>
      </w:r>
      <w:r>
        <w:rPr>
          <w:rFonts w:cs="Arial"/>
        </w:rPr>
        <w:t>.</w:t>
      </w:r>
      <w:r>
        <w:rPr>
          <w:rFonts w:cs="Arial"/>
        </w:rPr>
        <w:tab/>
      </w:r>
      <w:r w:rsidR="00D90849" w:rsidRPr="00E205B1">
        <w:rPr>
          <w:rFonts w:cs="Arial"/>
        </w:rPr>
        <w:t xml:space="preserve">You </w:t>
      </w:r>
      <w:r w:rsidR="00077486">
        <w:rPr>
          <w:rFonts w:cs="Arial"/>
        </w:rPr>
        <w:t xml:space="preserve">or your “designees” </w:t>
      </w:r>
      <w:r w:rsidR="00D90849" w:rsidRPr="00E205B1">
        <w:rPr>
          <w:rFonts w:cs="Arial"/>
        </w:rPr>
        <w:t xml:space="preserve">must see to it that we are notified </w:t>
      </w:r>
      <w:r w:rsidR="002B1F87">
        <w:rPr>
          <w:rFonts w:cs="Arial"/>
        </w:rPr>
        <w:t xml:space="preserve">as soon as practicable </w:t>
      </w:r>
      <w:r w:rsidR="00D90849" w:rsidRPr="00E205B1">
        <w:rPr>
          <w:rFonts w:cs="Arial"/>
        </w:rPr>
        <w:t xml:space="preserve">of a "wrongful act" which may </w:t>
      </w:r>
      <w:r w:rsidR="002B1F87">
        <w:rPr>
          <w:rFonts w:cs="Arial"/>
        </w:rPr>
        <w:t>reasonably be expected to be the basis of</w:t>
      </w:r>
      <w:r w:rsidR="00D90849" w:rsidRPr="00E205B1">
        <w:rPr>
          <w:rFonts w:cs="Arial"/>
        </w:rPr>
        <w:t xml:space="preserve"> a “claim” </w:t>
      </w:r>
    </w:p>
    <w:p w:rsidR="00D90849" w:rsidRPr="00E205B1" w:rsidRDefault="00D90849" w:rsidP="00C1252A">
      <w:pPr>
        <w:pStyle w:val="BodyText"/>
        <w:tabs>
          <w:tab w:val="left" w:pos="900"/>
        </w:tabs>
        <w:spacing w:before="120"/>
        <w:ind w:left="900" w:hanging="180"/>
        <w:jc w:val="both"/>
        <w:rPr>
          <w:rFonts w:cs="Arial"/>
        </w:rPr>
      </w:pPr>
      <w:r w:rsidRPr="00E205B1">
        <w:rPr>
          <w:rFonts w:cs="Arial"/>
        </w:rPr>
        <w:t>To the extent possible, notice should include:</w:t>
      </w:r>
    </w:p>
    <w:p w:rsidR="00D90849" w:rsidRPr="00E205B1" w:rsidRDefault="00D90849" w:rsidP="00055E8E">
      <w:pPr>
        <w:pStyle w:val="BodyText"/>
        <w:numPr>
          <w:ilvl w:val="2"/>
          <w:numId w:val="5"/>
        </w:numPr>
        <w:spacing w:before="120"/>
        <w:ind w:left="1080" w:hanging="360"/>
        <w:jc w:val="both"/>
        <w:rPr>
          <w:rFonts w:cs="Arial"/>
        </w:rPr>
      </w:pPr>
      <w:r w:rsidRPr="00E205B1">
        <w:rPr>
          <w:rFonts w:cs="Arial"/>
        </w:rPr>
        <w:t>How, when and where the "wrongful act" took place;</w:t>
      </w:r>
    </w:p>
    <w:p w:rsidR="00D90849" w:rsidRPr="00E205B1" w:rsidRDefault="00D90849" w:rsidP="00055E8E">
      <w:pPr>
        <w:pStyle w:val="BodyText"/>
        <w:numPr>
          <w:ilvl w:val="2"/>
          <w:numId w:val="5"/>
        </w:numPr>
        <w:spacing w:before="120"/>
        <w:ind w:left="1080" w:hanging="360"/>
        <w:jc w:val="both"/>
        <w:rPr>
          <w:rFonts w:cs="Arial"/>
        </w:rPr>
      </w:pPr>
      <w:r w:rsidRPr="00E205B1">
        <w:rPr>
          <w:rFonts w:cs="Arial"/>
        </w:rPr>
        <w:t>The names and addresses of any injured persons or witnesses; and</w:t>
      </w:r>
    </w:p>
    <w:p w:rsidR="00AF7DB5" w:rsidRDefault="00D90849" w:rsidP="00055E8E">
      <w:pPr>
        <w:pStyle w:val="BodyText"/>
        <w:numPr>
          <w:ilvl w:val="2"/>
          <w:numId w:val="5"/>
        </w:numPr>
        <w:spacing w:before="120"/>
        <w:ind w:left="1080" w:hanging="360"/>
        <w:jc w:val="both"/>
        <w:rPr>
          <w:rFonts w:cs="Arial"/>
        </w:rPr>
      </w:pPr>
      <w:r w:rsidRPr="00E205B1">
        <w:rPr>
          <w:rFonts w:cs="Arial"/>
        </w:rPr>
        <w:t xml:space="preserve">The nature and location of any injury or damage arising out of the “wrongful act". </w:t>
      </w:r>
    </w:p>
    <w:p w:rsidR="00D90849" w:rsidRPr="00E205B1" w:rsidRDefault="00D90849" w:rsidP="00C1252A">
      <w:pPr>
        <w:pStyle w:val="BodyText"/>
        <w:tabs>
          <w:tab w:val="left" w:pos="1260"/>
        </w:tabs>
        <w:spacing w:before="120"/>
        <w:ind w:left="1260" w:hanging="540"/>
        <w:jc w:val="both"/>
        <w:rPr>
          <w:rFonts w:cs="Arial"/>
        </w:rPr>
      </w:pPr>
      <w:r w:rsidRPr="00E205B1">
        <w:rPr>
          <w:rFonts w:cs="Arial"/>
        </w:rPr>
        <w:t>Notice of a “wrongful act” is not notice of a “claim”.</w:t>
      </w:r>
    </w:p>
    <w:p w:rsidR="00D90849" w:rsidRPr="00E205B1" w:rsidRDefault="00216EC9" w:rsidP="00216EC9">
      <w:pPr>
        <w:pStyle w:val="BodyText"/>
        <w:spacing w:before="120"/>
        <w:ind w:left="699" w:hanging="339"/>
        <w:jc w:val="both"/>
        <w:rPr>
          <w:rFonts w:cs="Arial"/>
        </w:rPr>
      </w:pPr>
      <w:r w:rsidRPr="00216EC9">
        <w:rPr>
          <w:rFonts w:cs="Arial"/>
          <w:b/>
        </w:rPr>
        <w:t>2</w:t>
      </w:r>
      <w:r>
        <w:rPr>
          <w:rFonts w:cs="Arial"/>
        </w:rPr>
        <w:t>.</w:t>
      </w:r>
      <w:r>
        <w:rPr>
          <w:rFonts w:cs="Arial"/>
        </w:rPr>
        <w:tab/>
      </w:r>
      <w:r w:rsidR="00D90849" w:rsidRPr="00E205B1">
        <w:rPr>
          <w:rFonts w:cs="Arial"/>
        </w:rPr>
        <w:t>If a “claim” is made or "suit" is brought against any insured, you must:</w:t>
      </w:r>
    </w:p>
    <w:p w:rsidR="00D90849" w:rsidRPr="00E205B1" w:rsidRDefault="00D90849" w:rsidP="00216EC9">
      <w:pPr>
        <w:pStyle w:val="BodyText"/>
        <w:numPr>
          <w:ilvl w:val="1"/>
          <w:numId w:val="9"/>
        </w:numPr>
        <w:spacing w:before="120"/>
        <w:jc w:val="both"/>
        <w:rPr>
          <w:rFonts w:cs="Arial"/>
        </w:rPr>
      </w:pPr>
      <w:r w:rsidRPr="00E205B1">
        <w:rPr>
          <w:rFonts w:cs="Arial"/>
        </w:rPr>
        <w:t>Record the specifics of the “claim” or "suit" and the date received as soon as you, or your “designee” is notified of it;</w:t>
      </w:r>
    </w:p>
    <w:p w:rsidR="00AF7DB5" w:rsidRDefault="00D90849" w:rsidP="00216EC9">
      <w:pPr>
        <w:pStyle w:val="BodyText"/>
        <w:numPr>
          <w:ilvl w:val="1"/>
          <w:numId w:val="9"/>
        </w:numPr>
        <w:tabs>
          <w:tab w:val="left" w:pos="1350"/>
        </w:tabs>
        <w:spacing w:before="120"/>
        <w:jc w:val="both"/>
        <w:rPr>
          <w:rFonts w:cs="Arial"/>
        </w:rPr>
      </w:pPr>
      <w:r w:rsidRPr="00E205B1">
        <w:rPr>
          <w:rFonts w:cs="Arial"/>
        </w:rPr>
        <w:t xml:space="preserve">Notify us as soon as practicable after you or your “designee” learns of the “claim” or “suit”. </w:t>
      </w:r>
    </w:p>
    <w:p w:rsidR="00D90849" w:rsidRPr="00E205B1" w:rsidRDefault="00D90849" w:rsidP="00C1252A">
      <w:pPr>
        <w:pStyle w:val="BodyText"/>
        <w:tabs>
          <w:tab w:val="left" w:pos="1260"/>
          <w:tab w:val="left" w:pos="1350"/>
        </w:tabs>
        <w:spacing w:before="120"/>
        <w:ind w:left="1260" w:hanging="540"/>
        <w:jc w:val="both"/>
        <w:rPr>
          <w:rFonts w:cs="Arial"/>
        </w:rPr>
      </w:pPr>
      <w:r w:rsidRPr="00E205B1">
        <w:rPr>
          <w:rFonts w:cs="Arial"/>
        </w:rPr>
        <w:t>You must see to it that we receive written notice of the “claim” or "suit" as soon as practicable.</w:t>
      </w:r>
    </w:p>
    <w:p w:rsidR="00D90849" w:rsidRPr="00E205B1" w:rsidRDefault="00D90849" w:rsidP="00077486">
      <w:pPr>
        <w:pStyle w:val="BodyText"/>
        <w:numPr>
          <w:ilvl w:val="1"/>
          <w:numId w:val="5"/>
        </w:numPr>
        <w:spacing w:before="120"/>
        <w:ind w:left="720"/>
        <w:jc w:val="both"/>
        <w:rPr>
          <w:rFonts w:cs="Arial"/>
        </w:rPr>
      </w:pPr>
      <w:r w:rsidRPr="00E205B1">
        <w:rPr>
          <w:rFonts w:cs="Arial"/>
        </w:rPr>
        <w:t>You and any other involved insured must:</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Immediately send us copies of any demands, notices, summonses or legal papers received in connection with the “claim” or "suit";</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Authorize us to obtain records and other information;</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Cooperate with us in the investigation or settlement of the “claim” or defense against the "suit"; and</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Assist us, upon our request, in the enforcement of any right against any person or organization which may be liable to the insured because of injury or damage to which this insurance may also apply.</w:t>
      </w:r>
    </w:p>
    <w:p w:rsidR="00D90849" w:rsidRPr="00E205B1" w:rsidRDefault="00D90849" w:rsidP="00216EC9">
      <w:pPr>
        <w:pStyle w:val="BodyText"/>
        <w:numPr>
          <w:ilvl w:val="1"/>
          <w:numId w:val="5"/>
        </w:numPr>
        <w:spacing w:before="120"/>
        <w:ind w:left="720"/>
        <w:jc w:val="both"/>
        <w:rPr>
          <w:rFonts w:cs="Arial"/>
        </w:rPr>
      </w:pPr>
      <w:r w:rsidRPr="00E205B1">
        <w:rPr>
          <w:rFonts w:cs="Arial"/>
        </w:rPr>
        <w:lastRenderedPageBreak/>
        <w:t>No insured will, except at that insured's own cost, voluntarily make a payment, assume any obligation, or incur any expense, other than for first aid, without our consent</w:t>
      </w:r>
      <w:r w:rsidR="00AF7DB5">
        <w:rPr>
          <w:rFonts w:cs="Arial"/>
        </w:rPr>
        <w:t>.</w:t>
      </w:r>
    </w:p>
    <w:p w:rsidR="00D90849" w:rsidRPr="00E205B1" w:rsidRDefault="00D90849" w:rsidP="00216EC9">
      <w:pPr>
        <w:pStyle w:val="BodyText"/>
        <w:numPr>
          <w:ilvl w:val="1"/>
          <w:numId w:val="5"/>
        </w:numPr>
        <w:spacing w:before="120"/>
        <w:ind w:left="720"/>
        <w:jc w:val="both"/>
        <w:rPr>
          <w:rFonts w:cs="Arial"/>
        </w:rPr>
      </w:pPr>
      <w:r w:rsidRPr="00E205B1">
        <w:rPr>
          <w:rFonts w:cs="Arial"/>
        </w:rPr>
        <w:t>Notice given by or on behalf of:</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The insured;</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The injured person;</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Any other claimant;</w:t>
      </w:r>
    </w:p>
    <w:p w:rsidR="00D90849" w:rsidRDefault="00D90849" w:rsidP="00E87253">
      <w:pPr>
        <w:pStyle w:val="BodyText"/>
        <w:spacing w:before="120"/>
        <w:ind w:left="720" w:firstLine="0"/>
        <w:jc w:val="both"/>
        <w:rPr>
          <w:rFonts w:cs="Arial"/>
        </w:rPr>
      </w:pPr>
      <w:r w:rsidRPr="00E205B1">
        <w:rPr>
          <w:rFonts w:cs="Arial"/>
        </w:rPr>
        <w:t>to a licensed agent of ours with particulars sufficient to identify the insured shall be deemed notice to us.</w:t>
      </w:r>
    </w:p>
    <w:p w:rsidR="00E87253" w:rsidRPr="00E87253" w:rsidRDefault="00216EC9" w:rsidP="00216EC9">
      <w:pPr>
        <w:pStyle w:val="BodyText"/>
        <w:spacing w:before="120"/>
        <w:ind w:left="360"/>
        <w:jc w:val="both"/>
        <w:rPr>
          <w:rFonts w:cs="Arial"/>
          <w:b/>
        </w:rPr>
      </w:pPr>
      <w:r>
        <w:rPr>
          <w:rFonts w:cs="Arial"/>
          <w:b/>
        </w:rPr>
        <w:t>G.</w:t>
      </w:r>
      <w:r>
        <w:rPr>
          <w:rFonts w:cs="Arial"/>
          <w:b/>
        </w:rPr>
        <w:tab/>
      </w:r>
      <w:r w:rsidR="00E87253" w:rsidRPr="00E87253">
        <w:rPr>
          <w:rFonts w:cs="Arial"/>
          <w:b/>
        </w:rPr>
        <w:t>Examination Of Your Books And Records</w:t>
      </w:r>
    </w:p>
    <w:p w:rsidR="003C3B29" w:rsidRPr="003C3B29" w:rsidRDefault="00E87253" w:rsidP="003C3B29">
      <w:pPr>
        <w:pStyle w:val="Heading8"/>
        <w:spacing w:before="120"/>
        <w:ind w:left="360"/>
        <w:jc w:val="both"/>
        <w:rPr>
          <w:rFonts w:cs="Arial"/>
          <w:b w:val="0"/>
        </w:rPr>
      </w:pPr>
      <w:r w:rsidRPr="003C3B29">
        <w:rPr>
          <w:rFonts w:cs="Arial"/>
          <w:b w:val="0"/>
        </w:rPr>
        <w:t xml:space="preserve">We may examine and audit your books and records as they relate to this </w:t>
      </w:r>
      <w:r w:rsidR="00DE36E8" w:rsidRPr="003C3B29">
        <w:rPr>
          <w:rFonts w:cs="Arial"/>
          <w:b w:val="0"/>
        </w:rPr>
        <w:t>Coverage Part</w:t>
      </w:r>
      <w:r w:rsidRPr="003C3B29">
        <w:rPr>
          <w:rFonts w:cs="Arial"/>
          <w:b w:val="0"/>
        </w:rPr>
        <w:t xml:space="preserve"> at any time during the policy period a</w:t>
      </w:r>
      <w:r w:rsidR="003C3B29" w:rsidRPr="003C3B29">
        <w:rPr>
          <w:rFonts w:cs="Arial"/>
          <w:b w:val="0"/>
        </w:rPr>
        <w:t>nd up to three years afterward.</w:t>
      </w:r>
    </w:p>
    <w:p w:rsidR="00D90849" w:rsidRPr="00E205B1" w:rsidRDefault="003C3B29" w:rsidP="003C3B29">
      <w:pPr>
        <w:pStyle w:val="Heading8"/>
        <w:spacing w:before="120"/>
        <w:ind w:left="360" w:hanging="360"/>
        <w:jc w:val="both"/>
        <w:rPr>
          <w:rFonts w:cs="Arial"/>
          <w:b w:val="0"/>
          <w:bCs w:val="0"/>
        </w:rPr>
      </w:pPr>
      <w:r>
        <w:rPr>
          <w:rFonts w:cs="Arial"/>
        </w:rPr>
        <w:t>H.</w:t>
      </w:r>
      <w:r>
        <w:rPr>
          <w:rFonts w:cs="Arial"/>
        </w:rPr>
        <w:tab/>
      </w:r>
      <w:r w:rsidR="00D90849" w:rsidRPr="00E205B1">
        <w:rPr>
          <w:rFonts w:cs="Arial"/>
        </w:rPr>
        <w:t>Legal Action Against Us</w:t>
      </w:r>
    </w:p>
    <w:p w:rsidR="00D90849" w:rsidRPr="00E205B1" w:rsidRDefault="00D90849" w:rsidP="00216EC9">
      <w:pPr>
        <w:pStyle w:val="BodyText"/>
        <w:spacing w:before="120"/>
        <w:ind w:left="540" w:hanging="180"/>
        <w:jc w:val="both"/>
        <w:rPr>
          <w:rFonts w:cs="Arial"/>
        </w:rPr>
      </w:pPr>
      <w:r w:rsidRPr="00E205B1">
        <w:rPr>
          <w:rFonts w:cs="Arial"/>
        </w:rPr>
        <w:t>No person or organization has a right under this Coverage Part:</w:t>
      </w:r>
    </w:p>
    <w:p w:rsidR="00D90849" w:rsidRPr="00E205B1" w:rsidRDefault="00D90849" w:rsidP="00A36FBF">
      <w:pPr>
        <w:pStyle w:val="BodyText"/>
        <w:numPr>
          <w:ilvl w:val="0"/>
          <w:numId w:val="31"/>
        </w:numPr>
        <w:spacing w:before="120"/>
        <w:ind w:left="720"/>
        <w:jc w:val="both"/>
        <w:rPr>
          <w:rFonts w:cs="Arial"/>
        </w:rPr>
      </w:pPr>
      <w:r w:rsidRPr="00E205B1">
        <w:rPr>
          <w:rFonts w:cs="Arial"/>
        </w:rPr>
        <w:t>To join us as a party or otherwise bring us into a "suit" asking for “damages” from an insured; or</w:t>
      </w:r>
    </w:p>
    <w:p w:rsidR="00D90849" w:rsidRPr="00E205B1" w:rsidRDefault="00D90849" w:rsidP="00A36FBF">
      <w:pPr>
        <w:pStyle w:val="BodyText"/>
        <w:numPr>
          <w:ilvl w:val="0"/>
          <w:numId w:val="31"/>
        </w:numPr>
        <w:spacing w:before="120"/>
        <w:ind w:left="720"/>
        <w:jc w:val="both"/>
        <w:rPr>
          <w:rFonts w:cs="Arial"/>
        </w:rPr>
      </w:pPr>
      <w:r w:rsidRPr="00E205B1">
        <w:rPr>
          <w:rFonts w:cs="Arial"/>
        </w:rPr>
        <w:t>To sue us on this Coverage Part unless all of its terms have been fully complied with.</w:t>
      </w:r>
    </w:p>
    <w:p w:rsidR="00D90849" w:rsidRDefault="00D90849" w:rsidP="00216EC9">
      <w:pPr>
        <w:pStyle w:val="BodyText"/>
        <w:spacing w:before="120"/>
        <w:ind w:left="360" w:firstLine="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D90849" w:rsidRPr="003E1BB5" w:rsidRDefault="00D90849" w:rsidP="00A11B7F">
      <w:pPr>
        <w:pStyle w:val="Heading8"/>
        <w:numPr>
          <w:ilvl w:val="0"/>
          <w:numId w:val="35"/>
        </w:numPr>
        <w:spacing w:before="120"/>
        <w:ind w:left="360"/>
        <w:jc w:val="both"/>
        <w:rPr>
          <w:rFonts w:cs="Arial"/>
          <w:b w:val="0"/>
          <w:bCs w:val="0"/>
        </w:rPr>
      </w:pPr>
      <w:r w:rsidRPr="003E1BB5">
        <w:rPr>
          <w:rFonts w:cs="Arial"/>
        </w:rPr>
        <w:t>Other Insurance</w:t>
      </w:r>
    </w:p>
    <w:p w:rsidR="001B0089" w:rsidRDefault="001B0089" w:rsidP="001B0089">
      <w:pPr>
        <w:pStyle w:val="BodyText"/>
        <w:spacing w:before="120"/>
        <w:ind w:left="720"/>
        <w:jc w:val="both"/>
        <w:rPr>
          <w:rFonts w:cs="Arial"/>
        </w:rPr>
      </w:pPr>
      <w:r w:rsidRPr="001B0089">
        <w:rPr>
          <w:rFonts w:cs="Arial"/>
          <w:b/>
        </w:rPr>
        <w:t>1.</w:t>
      </w:r>
      <w:r>
        <w:rPr>
          <w:rFonts w:cs="Arial"/>
        </w:rPr>
        <w:tab/>
      </w:r>
      <w:r w:rsidR="00D90849" w:rsidRPr="00E205B1">
        <w:rPr>
          <w:rFonts w:cs="Arial"/>
        </w:rPr>
        <w:t xml:space="preserve">The insurance provided by this Coverage Part is excess over any other </w:t>
      </w:r>
      <w:r>
        <w:rPr>
          <w:rFonts w:cs="Arial"/>
        </w:rPr>
        <w:t xml:space="preserve">valid and </w:t>
      </w:r>
      <w:r w:rsidR="00D90849" w:rsidRPr="00E205B1">
        <w:rPr>
          <w:rFonts w:cs="Arial"/>
        </w:rPr>
        <w:t>collectible insurance</w:t>
      </w:r>
      <w:r>
        <w:rPr>
          <w:rFonts w:cs="Arial"/>
        </w:rPr>
        <w:t>, whether primary, excess, contingent or on any other basis</w:t>
      </w:r>
      <w:r w:rsidR="00D90849" w:rsidRPr="00E205B1">
        <w:rPr>
          <w:rFonts w:cs="Arial"/>
        </w:rPr>
        <w:t xml:space="preserve">. </w:t>
      </w:r>
    </w:p>
    <w:p w:rsidR="00D90849" w:rsidRPr="00E205B1" w:rsidRDefault="001B0089" w:rsidP="001B0089">
      <w:pPr>
        <w:pStyle w:val="BodyText"/>
        <w:spacing w:before="120"/>
        <w:ind w:left="720"/>
        <w:jc w:val="both"/>
        <w:rPr>
          <w:rFonts w:cs="Arial"/>
        </w:rPr>
      </w:pPr>
      <w:r w:rsidRPr="001B0089">
        <w:rPr>
          <w:rFonts w:cs="Arial"/>
          <w:b/>
        </w:rPr>
        <w:t>2</w:t>
      </w:r>
      <w:r>
        <w:rPr>
          <w:rFonts w:cs="Arial"/>
        </w:rPr>
        <w:t>.</w:t>
      </w:r>
      <w:r>
        <w:rPr>
          <w:rFonts w:cs="Arial"/>
        </w:rPr>
        <w:tab/>
      </w:r>
      <w:r w:rsidR="00D90849"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D90849" w:rsidRPr="00E205B1" w:rsidRDefault="001B0089" w:rsidP="001B0089">
      <w:pPr>
        <w:pStyle w:val="BodyText"/>
        <w:spacing w:before="120"/>
        <w:ind w:left="720"/>
        <w:jc w:val="both"/>
        <w:rPr>
          <w:rFonts w:cs="Arial"/>
        </w:rPr>
      </w:pPr>
      <w:r w:rsidRPr="001B0089">
        <w:rPr>
          <w:rFonts w:cs="Arial"/>
          <w:b/>
        </w:rPr>
        <w:t>3</w:t>
      </w:r>
      <w:r>
        <w:rPr>
          <w:rFonts w:cs="Arial"/>
        </w:rPr>
        <w:t>.</w:t>
      </w:r>
      <w:r>
        <w:rPr>
          <w:rFonts w:cs="Arial"/>
        </w:rPr>
        <w:tab/>
        <w:t>W</w:t>
      </w:r>
      <w:r w:rsidR="00D90849" w:rsidRPr="00E205B1">
        <w:rPr>
          <w:rFonts w:cs="Arial"/>
        </w:rPr>
        <w:t>e will pay only our share of the amount of loss, if any, that exceeds the sum of:</w:t>
      </w:r>
    </w:p>
    <w:p w:rsidR="00D90849" w:rsidRPr="00E205B1" w:rsidRDefault="00D90849" w:rsidP="00A11B7F">
      <w:pPr>
        <w:pStyle w:val="BodyText"/>
        <w:numPr>
          <w:ilvl w:val="1"/>
          <w:numId w:val="35"/>
        </w:numPr>
        <w:spacing w:before="120"/>
        <w:ind w:left="1080"/>
        <w:jc w:val="both"/>
        <w:rPr>
          <w:rFonts w:cs="Arial"/>
        </w:rPr>
      </w:pPr>
      <w:r w:rsidRPr="00E205B1">
        <w:rPr>
          <w:rFonts w:cs="Arial"/>
        </w:rPr>
        <w:t>The total amount that all other insurance would pay in the absence of this insurance; and</w:t>
      </w:r>
    </w:p>
    <w:p w:rsidR="00D90849" w:rsidRPr="00E205B1" w:rsidRDefault="00D90849" w:rsidP="00A11B7F">
      <w:pPr>
        <w:pStyle w:val="BodyText"/>
        <w:numPr>
          <w:ilvl w:val="1"/>
          <w:numId w:val="35"/>
        </w:numPr>
        <w:spacing w:before="120"/>
        <w:ind w:left="1080"/>
        <w:jc w:val="both"/>
        <w:rPr>
          <w:rFonts w:cs="Arial"/>
        </w:rPr>
      </w:pPr>
      <w:r w:rsidRPr="00E205B1">
        <w:rPr>
          <w:rFonts w:cs="Arial"/>
        </w:rPr>
        <w:t>The total of all deductible and self-insured amounts under the other insurance.</w:t>
      </w:r>
    </w:p>
    <w:p w:rsidR="00D0222B" w:rsidRPr="00E205B1" w:rsidRDefault="001B0089" w:rsidP="001B0089">
      <w:pPr>
        <w:pStyle w:val="BodyText"/>
        <w:spacing w:before="120"/>
        <w:ind w:left="720"/>
        <w:jc w:val="both"/>
        <w:rPr>
          <w:rFonts w:cs="Arial"/>
        </w:rPr>
      </w:pPr>
      <w:r w:rsidRPr="001B0089">
        <w:rPr>
          <w:rFonts w:cs="Arial"/>
          <w:b/>
        </w:rPr>
        <w:t>4</w:t>
      </w:r>
      <w:r>
        <w:rPr>
          <w:rFonts w:cs="Arial"/>
        </w:rPr>
        <w:t>.</w:t>
      </w:r>
      <w:r>
        <w:rPr>
          <w:rFonts w:cs="Arial"/>
        </w:rPr>
        <w:tab/>
      </w:r>
      <w:r w:rsidR="00D90849"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Representations</w:t>
      </w:r>
    </w:p>
    <w:p w:rsidR="00D90849" w:rsidRPr="00E205B1" w:rsidRDefault="00D90849" w:rsidP="00216EC9">
      <w:pPr>
        <w:pStyle w:val="BodyText"/>
        <w:spacing w:before="120"/>
        <w:ind w:left="540" w:hanging="180"/>
        <w:jc w:val="both"/>
        <w:rPr>
          <w:rFonts w:cs="Arial"/>
        </w:rPr>
      </w:pPr>
      <w:r w:rsidRPr="00E205B1">
        <w:rPr>
          <w:rFonts w:cs="Arial"/>
        </w:rPr>
        <w:t>By accepting this Coverage Part, you agree:</w:t>
      </w:r>
    </w:p>
    <w:p w:rsidR="00D90849" w:rsidRPr="00E205B1" w:rsidRDefault="00D90849" w:rsidP="008E5515">
      <w:pPr>
        <w:pStyle w:val="BodyText"/>
        <w:numPr>
          <w:ilvl w:val="0"/>
          <w:numId w:val="32"/>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D90849" w:rsidRPr="00E205B1" w:rsidRDefault="00D90849" w:rsidP="008E5515">
      <w:pPr>
        <w:pStyle w:val="BodyText"/>
        <w:numPr>
          <w:ilvl w:val="0"/>
          <w:numId w:val="32"/>
        </w:numPr>
        <w:spacing w:before="120"/>
        <w:ind w:left="720"/>
        <w:jc w:val="both"/>
        <w:rPr>
          <w:rFonts w:cs="Arial"/>
        </w:rPr>
      </w:pPr>
      <w:r w:rsidRPr="00E205B1">
        <w:rPr>
          <w:rFonts w:cs="Arial"/>
        </w:rPr>
        <w:t xml:space="preserve">The statements in your </w:t>
      </w:r>
      <w:r w:rsidR="004E5106">
        <w:rPr>
          <w:rFonts w:cs="Arial"/>
        </w:rPr>
        <w:t xml:space="preserve">Declarations and/or </w:t>
      </w:r>
      <w:r w:rsidRPr="00E205B1">
        <w:rPr>
          <w:rFonts w:cs="Arial"/>
        </w:rPr>
        <w:t>application are accurate and complete;</w:t>
      </w:r>
    </w:p>
    <w:p w:rsidR="00D90849" w:rsidRPr="00E205B1" w:rsidRDefault="00D90849" w:rsidP="008E5515">
      <w:pPr>
        <w:pStyle w:val="BodyText"/>
        <w:numPr>
          <w:ilvl w:val="0"/>
          <w:numId w:val="32"/>
        </w:numPr>
        <w:spacing w:before="120"/>
        <w:ind w:left="720"/>
        <w:jc w:val="both"/>
        <w:rPr>
          <w:rFonts w:cs="Arial"/>
        </w:rPr>
      </w:pPr>
      <w:r w:rsidRPr="00E205B1">
        <w:rPr>
          <w:rFonts w:cs="Arial"/>
        </w:rPr>
        <w:t xml:space="preserve">Those statements are </w:t>
      </w:r>
      <w:r w:rsidR="004E5106">
        <w:rPr>
          <w:rFonts w:cs="Arial"/>
        </w:rPr>
        <w:t xml:space="preserve">based upon </w:t>
      </w:r>
      <w:r w:rsidRPr="00E205B1">
        <w:rPr>
          <w:rFonts w:cs="Arial"/>
        </w:rPr>
        <w:t>representations you made to us; and</w:t>
      </w:r>
    </w:p>
    <w:p w:rsidR="00D90849" w:rsidRDefault="00D90849" w:rsidP="008E5515">
      <w:pPr>
        <w:pStyle w:val="BodyText"/>
        <w:numPr>
          <w:ilvl w:val="0"/>
          <w:numId w:val="32"/>
        </w:numPr>
        <w:spacing w:before="120"/>
        <w:ind w:left="720"/>
        <w:jc w:val="both"/>
        <w:rPr>
          <w:rFonts w:cs="Arial"/>
        </w:rPr>
      </w:pPr>
      <w:r w:rsidRPr="00E205B1">
        <w:rPr>
          <w:rFonts w:cs="Arial"/>
        </w:rPr>
        <w:t>We have issued this Coverage Part in reliance upon your representations.</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Transfer Of Rights Of Recovery Against Others To Us</w:t>
      </w:r>
    </w:p>
    <w:p w:rsidR="00D90849" w:rsidRDefault="00D90849" w:rsidP="008D2E4F">
      <w:pPr>
        <w:pStyle w:val="BodyText"/>
        <w:spacing w:before="120"/>
        <w:ind w:left="360" w:firstLine="0"/>
        <w:jc w:val="both"/>
        <w:rPr>
          <w:rFonts w:cs="Arial"/>
        </w:rPr>
      </w:pPr>
      <w:r w:rsidRPr="00E205B1">
        <w:rPr>
          <w:rFonts w:cs="Arial"/>
        </w:rPr>
        <w:t xml:space="preserve">If an insured has rights to recover all or part of any payment we have made under this Coverage Part, those rights are transferred to us. </w:t>
      </w:r>
      <w:r w:rsidR="00E87253">
        <w:rPr>
          <w:rFonts w:cs="Arial"/>
        </w:rPr>
        <w:t xml:space="preserve">The </w:t>
      </w:r>
      <w:r w:rsidRPr="00E205B1">
        <w:rPr>
          <w:rFonts w:cs="Arial"/>
        </w:rPr>
        <w:t xml:space="preserve">insured </w:t>
      </w:r>
      <w:r w:rsidR="00E87253">
        <w:rPr>
          <w:rFonts w:cs="Arial"/>
        </w:rPr>
        <w:t>must</w:t>
      </w:r>
      <w:r w:rsidRPr="00E205B1">
        <w:rPr>
          <w:rFonts w:cs="Arial"/>
        </w:rPr>
        <w:t xml:space="preserve"> do </w:t>
      </w:r>
      <w:r w:rsidR="00E87253">
        <w:rPr>
          <w:rFonts w:cs="Arial"/>
        </w:rPr>
        <w:t>no</w:t>
      </w:r>
      <w:r w:rsidRPr="00E205B1">
        <w:rPr>
          <w:rFonts w:cs="Arial"/>
        </w:rPr>
        <w:t xml:space="preserve">thing after a “wrongful act” </w:t>
      </w:r>
      <w:r w:rsidR="00E87253">
        <w:rPr>
          <w:rFonts w:cs="Arial"/>
        </w:rPr>
        <w:t xml:space="preserve">or loss </w:t>
      </w:r>
      <w:r w:rsidRPr="00E205B1">
        <w:rPr>
          <w:rFonts w:cs="Arial"/>
        </w:rPr>
        <w:t xml:space="preserve">to impair </w:t>
      </w:r>
      <w:r w:rsidRPr="00E205B1">
        <w:rPr>
          <w:rFonts w:cs="Arial"/>
        </w:rPr>
        <w:lastRenderedPageBreak/>
        <w:t>them. At our request, the insured will bring "suit" or transfer those rights to us and help us enforce them.</w:t>
      </w:r>
    </w:p>
    <w:p w:rsidR="00C1252A" w:rsidRPr="00C1252A" w:rsidRDefault="00C1252A" w:rsidP="00A11B7F">
      <w:pPr>
        <w:pStyle w:val="outlinehd1"/>
        <w:numPr>
          <w:ilvl w:val="0"/>
          <w:numId w:val="35"/>
        </w:numPr>
        <w:tabs>
          <w:tab w:val="clear" w:pos="180"/>
          <w:tab w:val="clear" w:pos="300"/>
        </w:tabs>
        <w:spacing w:before="200" w:line="240" w:lineRule="auto"/>
        <w:ind w:left="360"/>
        <w:jc w:val="both"/>
        <w:rPr>
          <w:rFonts w:cs="Arial"/>
        </w:rPr>
      </w:pPr>
      <w:r w:rsidRPr="00C1252A">
        <w:rPr>
          <w:rFonts w:cs="Arial"/>
        </w:rPr>
        <w:t xml:space="preserve">Transfer Of Your Rights And Duties Under This </w:t>
      </w:r>
      <w:r w:rsidR="00DE36E8">
        <w:rPr>
          <w:rFonts w:cs="Arial"/>
        </w:rPr>
        <w:t>Coverage Part</w:t>
      </w:r>
      <w:r w:rsidRPr="00C1252A">
        <w:rPr>
          <w:rFonts w:cs="Arial"/>
        </w:rPr>
        <w:t xml:space="preserve"> </w:t>
      </w:r>
    </w:p>
    <w:p w:rsidR="00C1252A" w:rsidRPr="00C1252A" w:rsidRDefault="00C1252A" w:rsidP="00C1252A">
      <w:pPr>
        <w:pStyle w:val="blocktext2"/>
        <w:spacing w:before="200" w:line="240" w:lineRule="auto"/>
        <w:ind w:left="360"/>
        <w:rPr>
          <w:rFonts w:cs="Arial"/>
        </w:rPr>
      </w:pPr>
      <w:r w:rsidRPr="00C1252A">
        <w:rPr>
          <w:rFonts w:cs="Arial"/>
        </w:rPr>
        <w:t xml:space="preserve">Your rights and duties under this </w:t>
      </w:r>
      <w:r w:rsidR="00DE36E8">
        <w:rPr>
          <w:rFonts w:cs="Arial"/>
        </w:rPr>
        <w:t>Coverage Part</w:t>
      </w:r>
      <w:r w:rsidRPr="00C1252A">
        <w:rPr>
          <w:rFonts w:cs="Arial"/>
        </w:rPr>
        <w:t xml:space="preserve"> may not be transferred without our written consent except in the case of death of an individual named insured. </w:t>
      </w:r>
    </w:p>
    <w:p w:rsidR="00C1252A" w:rsidRPr="00C1252A" w:rsidRDefault="00C1252A" w:rsidP="00C1252A">
      <w:pPr>
        <w:pStyle w:val="blocktext2"/>
        <w:spacing w:before="20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Separation Of Insureds</w:t>
      </w:r>
    </w:p>
    <w:p w:rsidR="00D90849" w:rsidRPr="00E205B1" w:rsidRDefault="00D90849" w:rsidP="00216EC9">
      <w:pPr>
        <w:pStyle w:val="BodyText"/>
        <w:spacing w:before="120"/>
        <w:ind w:left="360" w:firstLine="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D90849" w:rsidRPr="00E205B1" w:rsidRDefault="00D90849" w:rsidP="008C6DF7">
      <w:pPr>
        <w:pStyle w:val="BodyText"/>
        <w:numPr>
          <w:ilvl w:val="0"/>
          <w:numId w:val="33"/>
        </w:numPr>
        <w:spacing w:before="120"/>
        <w:ind w:left="720"/>
        <w:jc w:val="both"/>
        <w:rPr>
          <w:rFonts w:cs="Arial"/>
        </w:rPr>
      </w:pPr>
      <w:r w:rsidRPr="00E205B1">
        <w:rPr>
          <w:rFonts w:cs="Arial"/>
        </w:rPr>
        <w:t>As if each Named Insured were the only Named Insured; and</w:t>
      </w:r>
    </w:p>
    <w:p w:rsidR="00D90849" w:rsidRDefault="00D90849" w:rsidP="008C6DF7">
      <w:pPr>
        <w:pStyle w:val="BodyText"/>
        <w:numPr>
          <w:ilvl w:val="0"/>
          <w:numId w:val="33"/>
        </w:numPr>
        <w:spacing w:before="120"/>
        <w:ind w:left="720"/>
        <w:jc w:val="both"/>
        <w:rPr>
          <w:rFonts w:cs="Arial"/>
        </w:rPr>
      </w:pPr>
      <w:r w:rsidRPr="00E205B1">
        <w:rPr>
          <w:rFonts w:cs="Arial"/>
        </w:rPr>
        <w:t>Separately to each insured against whom “claim” is made or "suit" is brought.</w:t>
      </w:r>
    </w:p>
    <w:p w:rsidR="009006E2" w:rsidRPr="00E205B1" w:rsidRDefault="009006E2" w:rsidP="00A11B7F">
      <w:pPr>
        <w:pStyle w:val="Heading8"/>
        <w:numPr>
          <w:ilvl w:val="0"/>
          <w:numId w:val="35"/>
        </w:numPr>
        <w:spacing w:before="120"/>
        <w:ind w:left="360"/>
        <w:jc w:val="both"/>
        <w:rPr>
          <w:rFonts w:cs="Arial"/>
          <w:b w:val="0"/>
          <w:bCs w:val="0"/>
        </w:rPr>
      </w:pPr>
      <w:r>
        <w:rPr>
          <w:rFonts w:cs="Arial"/>
        </w:rPr>
        <w:t xml:space="preserve">Special Rights and </w:t>
      </w:r>
      <w:r w:rsidRPr="00E205B1">
        <w:rPr>
          <w:rFonts w:cs="Arial"/>
        </w:rPr>
        <w:t>Duties of the Named Insured</w:t>
      </w:r>
    </w:p>
    <w:p w:rsidR="009006E2" w:rsidRPr="00E205B1" w:rsidRDefault="009006E2" w:rsidP="008C6DF7">
      <w:pPr>
        <w:pStyle w:val="BodyText"/>
        <w:numPr>
          <w:ilvl w:val="0"/>
          <w:numId w:val="34"/>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9006E2" w:rsidRPr="00E205B1" w:rsidRDefault="009006E2" w:rsidP="00081E28">
      <w:pPr>
        <w:pStyle w:val="BodyText"/>
        <w:numPr>
          <w:ilvl w:val="2"/>
          <w:numId w:val="35"/>
        </w:numPr>
        <w:spacing w:before="120"/>
        <w:ind w:left="1080" w:hanging="360"/>
        <w:jc w:val="both"/>
        <w:rPr>
          <w:rFonts w:cs="Arial"/>
        </w:rPr>
      </w:pPr>
      <w:r w:rsidRPr="00E205B1">
        <w:rPr>
          <w:rFonts w:cs="Arial"/>
        </w:rPr>
        <w:t>Giving notice of any “claim”;</w:t>
      </w:r>
    </w:p>
    <w:p w:rsidR="009006E2" w:rsidRPr="00E205B1" w:rsidRDefault="009006E2" w:rsidP="00A11B7F">
      <w:pPr>
        <w:pStyle w:val="BodyText"/>
        <w:numPr>
          <w:ilvl w:val="2"/>
          <w:numId w:val="35"/>
        </w:numPr>
        <w:spacing w:before="120"/>
        <w:ind w:left="1080" w:hanging="360"/>
        <w:jc w:val="both"/>
        <w:rPr>
          <w:rFonts w:cs="Arial"/>
        </w:rPr>
      </w:pPr>
      <w:r w:rsidRPr="00E205B1">
        <w:rPr>
          <w:rFonts w:cs="Arial"/>
        </w:rPr>
        <w:t>Giving or receiving notice of cancellation;</w:t>
      </w:r>
    </w:p>
    <w:p w:rsidR="009006E2" w:rsidRPr="00E205B1" w:rsidRDefault="009006E2" w:rsidP="00A11B7F">
      <w:pPr>
        <w:pStyle w:val="BodyText"/>
        <w:numPr>
          <w:ilvl w:val="2"/>
          <w:numId w:val="35"/>
        </w:numPr>
        <w:spacing w:before="120"/>
        <w:ind w:left="1080" w:hanging="360"/>
        <w:jc w:val="both"/>
        <w:rPr>
          <w:rFonts w:cs="Arial"/>
        </w:rPr>
      </w:pPr>
      <w:r w:rsidRPr="00E205B1">
        <w:rPr>
          <w:rFonts w:cs="Arial"/>
        </w:rPr>
        <w:t>Receiving any other written notice or correspondence from us;</w:t>
      </w:r>
    </w:p>
    <w:p w:rsidR="009006E2" w:rsidRPr="00E205B1" w:rsidRDefault="009006E2" w:rsidP="00A11B7F">
      <w:pPr>
        <w:pStyle w:val="BodyText"/>
        <w:numPr>
          <w:ilvl w:val="2"/>
          <w:numId w:val="35"/>
        </w:numPr>
        <w:tabs>
          <w:tab w:val="left" w:pos="-5490"/>
        </w:tabs>
        <w:spacing w:before="120"/>
        <w:ind w:left="1080" w:hanging="360"/>
        <w:jc w:val="both"/>
        <w:rPr>
          <w:rFonts w:cs="Arial"/>
        </w:rPr>
      </w:pPr>
      <w:r w:rsidRPr="00E205B1">
        <w:rPr>
          <w:rFonts w:cs="Arial"/>
        </w:rPr>
        <w:t>Consenting to the settlement of any “suit”;</w:t>
      </w:r>
    </w:p>
    <w:p w:rsidR="009006E2"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9006E2" w:rsidRDefault="009006E2" w:rsidP="00A11B7F">
      <w:pPr>
        <w:pStyle w:val="BodyText"/>
        <w:numPr>
          <w:ilvl w:val="2"/>
          <w:numId w:val="35"/>
        </w:numPr>
        <w:tabs>
          <w:tab w:val="left" w:pos="1201"/>
        </w:tabs>
        <w:spacing w:before="120"/>
        <w:ind w:left="1080" w:hanging="360"/>
        <w:jc w:val="both"/>
        <w:rPr>
          <w:rFonts w:cs="Arial"/>
        </w:rPr>
      </w:pPr>
      <w:r>
        <w:rPr>
          <w:rFonts w:cs="Arial"/>
        </w:rPr>
        <w:t>Making changes to this Coverage Part in accordance with the Changes Condition;</w:t>
      </w:r>
    </w:p>
    <w:p w:rsidR="009006E2" w:rsidRPr="00E205B1" w:rsidRDefault="009006E2" w:rsidP="00A11B7F">
      <w:pPr>
        <w:pStyle w:val="BodyText"/>
        <w:numPr>
          <w:ilvl w:val="2"/>
          <w:numId w:val="35"/>
        </w:numPr>
        <w:tabs>
          <w:tab w:val="left" w:pos="1201"/>
        </w:tabs>
        <w:spacing w:before="120"/>
        <w:ind w:left="1080" w:hanging="360"/>
        <w:jc w:val="both"/>
        <w:rPr>
          <w:rFonts w:cs="Arial"/>
        </w:rPr>
      </w:pPr>
      <w:r>
        <w:rPr>
          <w:rFonts w:cs="Arial"/>
        </w:rPr>
        <w:t xml:space="preserve">Making representations in accordance with the Representations </w:t>
      </w:r>
      <w:r w:rsidR="00335355">
        <w:rPr>
          <w:rFonts w:cs="Arial"/>
        </w:rPr>
        <w:t>Condition</w:t>
      </w:r>
      <w:r>
        <w:rPr>
          <w:rFonts w:cs="Arial"/>
        </w:rPr>
        <w:t>;</w:t>
      </w:r>
    </w:p>
    <w:p w:rsidR="009006E2" w:rsidRPr="00E205B1" w:rsidRDefault="009006E2" w:rsidP="00A11B7F">
      <w:pPr>
        <w:pStyle w:val="BodyText"/>
        <w:numPr>
          <w:ilvl w:val="2"/>
          <w:numId w:val="35"/>
        </w:numPr>
        <w:tabs>
          <w:tab w:val="left" w:pos="1200"/>
        </w:tabs>
        <w:spacing w:before="120"/>
        <w:ind w:left="1080" w:hanging="360"/>
        <w:jc w:val="both"/>
        <w:rPr>
          <w:rFonts w:cs="Arial"/>
        </w:rPr>
      </w:pPr>
      <w:r w:rsidRPr="00E205B1">
        <w:rPr>
          <w:rFonts w:cs="Arial"/>
        </w:rPr>
        <w:t>The payment of any premium due under this Coverage Part;</w:t>
      </w:r>
    </w:p>
    <w:p w:rsidR="009006E2" w:rsidRPr="00E205B1"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9006E2" w:rsidRPr="00E205B1"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9006E2" w:rsidRPr="00E205B1" w:rsidRDefault="009006E2" w:rsidP="008C6DF7">
      <w:pPr>
        <w:pStyle w:val="BodyText"/>
        <w:numPr>
          <w:ilvl w:val="0"/>
          <w:numId w:val="34"/>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F1622C" w:rsidRPr="00F1622C" w:rsidRDefault="00F1622C" w:rsidP="00A11B7F">
      <w:pPr>
        <w:pStyle w:val="Heading8"/>
        <w:numPr>
          <w:ilvl w:val="0"/>
          <w:numId w:val="35"/>
        </w:numPr>
        <w:spacing w:before="120"/>
        <w:ind w:left="360"/>
        <w:jc w:val="both"/>
        <w:rPr>
          <w:rFonts w:cs="Arial"/>
          <w:bCs w:val="0"/>
        </w:rPr>
      </w:pPr>
      <w:r w:rsidRPr="00F1622C">
        <w:rPr>
          <w:rFonts w:cs="Arial"/>
          <w:bCs w:val="0"/>
        </w:rPr>
        <w:t>Territory</w:t>
      </w:r>
    </w:p>
    <w:p w:rsidR="00F1622C" w:rsidRDefault="00E87253" w:rsidP="00750697">
      <w:pPr>
        <w:pStyle w:val="Heading8"/>
        <w:spacing w:before="120"/>
        <w:ind w:left="360"/>
        <w:jc w:val="both"/>
        <w:rPr>
          <w:rFonts w:cs="Arial"/>
          <w:b w:val="0"/>
          <w:bCs w:val="0"/>
        </w:rPr>
      </w:pPr>
      <w:r w:rsidRPr="00E87253">
        <w:rPr>
          <w:rFonts w:cs="Arial"/>
          <w:b w:val="0"/>
          <w:bCs w:val="0"/>
        </w:rPr>
        <w:t>We will pay “damages” arising out of covered “claims” from “wrongful acts” occurring in all parts of the world, provided that, the insured’s responsibility to pay “damages” is determined in a</w:t>
      </w:r>
      <w:r w:rsidR="00627D10">
        <w:rPr>
          <w:rFonts w:cs="Arial"/>
          <w:b w:val="0"/>
          <w:bCs w:val="0"/>
        </w:rPr>
        <w:t xml:space="preserve"> ”claim” made or </w:t>
      </w:r>
      <w:r w:rsidRPr="00E87253">
        <w:rPr>
          <w:rFonts w:cs="Arial"/>
          <w:b w:val="0"/>
          <w:bCs w:val="0"/>
        </w:rPr>
        <w:t xml:space="preserve"> “suit” brought in the United States, its territories, possessions, or Puerto Rico, or in a settlement we agree to.</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Title of Paragraphs</w:t>
      </w:r>
    </w:p>
    <w:p w:rsidR="00D90849" w:rsidRDefault="00D90849" w:rsidP="00750697">
      <w:pPr>
        <w:pStyle w:val="BodyText"/>
        <w:spacing w:before="120"/>
        <w:ind w:left="360" w:firstLine="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E87253" w:rsidRPr="00750697" w:rsidRDefault="00E87253" w:rsidP="00A11B7F">
      <w:pPr>
        <w:pStyle w:val="BodyText"/>
        <w:numPr>
          <w:ilvl w:val="0"/>
          <w:numId w:val="35"/>
        </w:numPr>
        <w:spacing w:before="120"/>
        <w:ind w:left="360"/>
        <w:jc w:val="both"/>
        <w:rPr>
          <w:rFonts w:cs="Arial"/>
          <w:b/>
        </w:rPr>
      </w:pPr>
      <w:r w:rsidRPr="00750697">
        <w:rPr>
          <w:rFonts w:cs="Arial"/>
          <w:b/>
        </w:rPr>
        <w:t>Two Or More Coverage Parts Or Policies Issued By Us</w:t>
      </w:r>
    </w:p>
    <w:p w:rsidR="00E87253" w:rsidRPr="00E87253" w:rsidRDefault="00E87253" w:rsidP="00750697">
      <w:pPr>
        <w:pStyle w:val="BodyText"/>
        <w:spacing w:before="120"/>
        <w:ind w:left="360" w:firstLine="0"/>
        <w:jc w:val="both"/>
        <w:rPr>
          <w:rFonts w:cs="Arial"/>
        </w:rPr>
      </w:pPr>
      <w:r w:rsidRPr="00E87253">
        <w:rPr>
          <w:rFonts w:cs="Arial"/>
        </w:rPr>
        <w:lastRenderedPageBreak/>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sidR="00750697">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E87253" w:rsidRPr="00E205B1" w:rsidRDefault="00E87253" w:rsidP="00750697">
      <w:pPr>
        <w:pStyle w:val="BodyText"/>
        <w:spacing w:before="120"/>
        <w:ind w:left="360" w:firstLine="0"/>
        <w:jc w:val="both"/>
        <w:rPr>
          <w:rFonts w:cs="Arial"/>
        </w:rPr>
      </w:pPr>
      <w:r w:rsidRPr="00E87253">
        <w:rPr>
          <w:rFonts w:cs="Arial"/>
        </w:rPr>
        <w:t xml:space="preserve">This condition does not apply to any Excess or Umbrella policy issued by us specifically to apply as excess insurance over this </w:t>
      </w:r>
      <w:r w:rsidR="00DE36E8">
        <w:rPr>
          <w:rFonts w:cs="Arial"/>
        </w:rPr>
        <w:t>Coverage Part</w:t>
      </w:r>
      <w:r w:rsidRPr="00E87253">
        <w:rPr>
          <w:rFonts w:cs="Arial"/>
        </w:rPr>
        <w:t>.</w:t>
      </w:r>
    </w:p>
    <w:p w:rsidR="00373BE9" w:rsidRPr="00750697" w:rsidRDefault="00750697" w:rsidP="00750697">
      <w:pPr>
        <w:spacing w:before="120"/>
        <w:ind w:left="360" w:hanging="360"/>
        <w:jc w:val="both"/>
        <w:rPr>
          <w:rFonts w:ascii="Arial" w:eastAsia="Arial" w:hAnsi="Arial" w:cs="Arial"/>
          <w:b/>
          <w:sz w:val="20"/>
          <w:szCs w:val="20"/>
        </w:rPr>
      </w:pPr>
      <w:r w:rsidRPr="00750697">
        <w:rPr>
          <w:rFonts w:ascii="Arial" w:eastAsia="Arial" w:hAnsi="Arial" w:cs="Arial"/>
          <w:b/>
          <w:sz w:val="20"/>
          <w:szCs w:val="20"/>
        </w:rPr>
        <w:t>R.</w:t>
      </w:r>
      <w:r w:rsidRPr="00750697">
        <w:rPr>
          <w:rFonts w:ascii="Arial" w:eastAsia="Arial" w:hAnsi="Arial" w:cs="Arial"/>
          <w:b/>
          <w:sz w:val="20"/>
          <w:szCs w:val="20"/>
        </w:rPr>
        <w:tab/>
      </w:r>
      <w:r w:rsidR="00373BE9" w:rsidRPr="00750697">
        <w:rPr>
          <w:rFonts w:ascii="Arial" w:eastAsia="Arial" w:hAnsi="Arial" w:cs="Arial"/>
          <w:b/>
          <w:sz w:val="20"/>
          <w:szCs w:val="20"/>
        </w:rPr>
        <w:t>When We Do Not Renew</w:t>
      </w:r>
    </w:p>
    <w:p w:rsidR="00373BE9" w:rsidRPr="00373BE9" w:rsidRDefault="00373BE9" w:rsidP="00750697">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D90849" w:rsidRPr="007200D1" w:rsidRDefault="00373BE9" w:rsidP="00750697">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V - DEFINITIONS</w:t>
      </w:r>
    </w:p>
    <w:p w:rsidR="00D90849" w:rsidRPr="007200D1" w:rsidRDefault="00D90849" w:rsidP="00DE36E8">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“Claim” means written or oral demand, including a “suit”, to hold the insured responsible for an alleged or actual </w:t>
      </w:r>
      <w:r w:rsidR="0065392B">
        <w:rPr>
          <w:rFonts w:cs="Arial"/>
        </w:rPr>
        <w:t>“</w:t>
      </w:r>
      <w:r w:rsidRPr="007200D1">
        <w:rPr>
          <w:rFonts w:cs="Arial"/>
        </w:rPr>
        <w:t>wrongful act</w:t>
      </w:r>
      <w:r w:rsidR="0065392B">
        <w:rPr>
          <w:rFonts w:cs="Arial"/>
        </w:rPr>
        <w:t>”</w:t>
      </w:r>
      <w:r w:rsidRPr="007200D1">
        <w:rPr>
          <w:rFonts w:cs="Arial"/>
        </w:rPr>
        <w:t xml:space="preserve"> where payment of “damages” is sought.</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"Damages" means money “damages”. “Damages” does not include any amount awarded as liquidated “damages” pursuant to any federal or state statute. </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“Designee” means one of your officers, </w:t>
      </w:r>
      <w:r w:rsidR="00CB48CB">
        <w:rPr>
          <w:rFonts w:cs="Arial"/>
        </w:rPr>
        <w:t xml:space="preserve">administrators, department heads, </w:t>
      </w:r>
      <w:r w:rsidRPr="007200D1">
        <w:rPr>
          <w:rFonts w:cs="Arial"/>
        </w:rPr>
        <w:t xml:space="preserve">your legal department or an </w:t>
      </w:r>
      <w:r w:rsidR="0065392B">
        <w:rPr>
          <w:rFonts w:cs="Arial"/>
        </w:rPr>
        <w:t>“</w:t>
      </w:r>
      <w:r w:rsidRPr="007200D1">
        <w:rPr>
          <w:rFonts w:cs="Arial"/>
        </w:rPr>
        <w:t>employee</w:t>
      </w:r>
      <w:r w:rsidR="0065392B">
        <w:rPr>
          <w:rFonts w:cs="Arial"/>
        </w:rPr>
        <w:t>”</w:t>
      </w:r>
      <w:r w:rsidRPr="007200D1">
        <w:rPr>
          <w:rFonts w:cs="Arial"/>
        </w:rPr>
        <w:t xml:space="preserve"> </w:t>
      </w:r>
      <w:r w:rsidR="00803794" w:rsidRPr="00803794">
        <w:rPr>
          <w:rFonts w:cs="Arial"/>
        </w:rPr>
        <w:t>authorized by you to give or receive notice of a “wrongful act”, “claim” or “suit”</w:t>
      </w:r>
      <w:r w:rsidRPr="007200D1">
        <w:rPr>
          <w:rFonts w:cs="Arial"/>
        </w:rPr>
        <w:t>.</w:t>
      </w:r>
    </w:p>
    <w:p w:rsidR="00D90849" w:rsidRPr="007C327A" w:rsidRDefault="00D90849" w:rsidP="00922422">
      <w:pPr>
        <w:pStyle w:val="BodyText"/>
        <w:numPr>
          <w:ilvl w:val="0"/>
          <w:numId w:val="1"/>
        </w:numPr>
        <w:spacing w:before="120"/>
        <w:ind w:left="360" w:hanging="360"/>
        <w:jc w:val="both"/>
        <w:rPr>
          <w:rFonts w:cs="Arial"/>
        </w:rPr>
      </w:pPr>
      <w:r w:rsidRPr="007200D1">
        <w:rPr>
          <w:rFonts w:cs="Arial"/>
        </w:rPr>
        <w:t xml:space="preserve">"Employee(s)" includes a "leased </w:t>
      </w:r>
      <w:r w:rsidRPr="007C327A">
        <w:rPr>
          <w:rFonts w:cs="Arial"/>
        </w:rPr>
        <w:t>worker”</w:t>
      </w:r>
      <w:r w:rsidR="00922422">
        <w:rPr>
          <w:rFonts w:cs="Arial"/>
        </w:rPr>
        <w:t xml:space="preserve"> and</w:t>
      </w:r>
      <w:r w:rsidR="0065392B" w:rsidRPr="007C327A">
        <w:rPr>
          <w:rFonts w:cs="Arial"/>
        </w:rPr>
        <w:t xml:space="preserve"> a “temporary worker”.</w:t>
      </w:r>
    </w:p>
    <w:p w:rsidR="00D90849" w:rsidRPr="007C327A" w:rsidRDefault="00D90849" w:rsidP="00922422">
      <w:pPr>
        <w:pStyle w:val="BodyText"/>
        <w:numPr>
          <w:ilvl w:val="0"/>
          <w:numId w:val="1"/>
        </w:numPr>
        <w:spacing w:before="120"/>
        <w:ind w:left="360" w:hanging="360"/>
        <w:jc w:val="both"/>
        <w:rPr>
          <w:rFonts w:cs="Arial"/>
        </w:rPr>
      </w:pPr>
      <w:r w:rsidRPr="007C327A">
        <w:rPr>
          <w:rFonts w:cs="Arial"/>
        </w:rPr>
        <w:t>“Employee Benefits Injury” means injury that arises out of any act, error or omission in the administration of your “Employee Benefit Programs” or alleged violation of any employment</w:t>
      </w:r>
      <w:r w:rsidR="00A018B4">
        <w:rPr>
          <w:rFonts w:cs="Arial"/>
        </w:rPr>
        <w:t>-</w:t>
      </w:r>
      <w:r w:rsidRPr="007C327A">
        <w:rPr>
          <w:rFonts w:cs="Arial"/>
        </w:rPr>
        <w:t xml:space="preserve">related </w:t>
      </w:r>
      <w:r w:rsidR="00A018B4">
        <w:rPr>
          <w:rFonts w:cs="Arial"/>
        </w:rPr>
        <w:t xml:space="preserve">local, </w:t>
      </w:r>
      <w:r w:rsidRPr="007C327A">
        <w:rPr>
          <w:rFonts w:cs="Arial"/>
        </w:rPr>
        <w:t xml:space="preserve">state or federal </w:t>
      </w:r>
      <w:r w:rsidR="00A018B4">
        <w:rPr>
          <w:rFonts w:cs="Arial"/>
        </w:rPr>
        <w:t>rule</w:t>
      </w:r>
      <w:r w:rsidRPr="007C327A">
        <w:rPr>
          <w:rFonts w:cs="Arial"/>
        </w:rPr>
        <w:t>, regulation</w:t>
      </w:r>
      <w:r w:rsidR="00A018B4">
        <w:rPr>
          <w:rFonts w:cs="Arial"/>
        </w:rPr>
        <w:t>,</w:t>
      </w:r>
      <w:r w:rsidRPr="007C327A">
        <w:rPr>
          <w:rFonts w:cs="Arial"/>
        </w:rPr>
        <w:t xml:space="preserve"> statute</w:t>
      </w:r>
      <w:r w:rsidR="00A018B4">
        <w:rPr>
          <w:rFonts w:cs="Arial"/>
        </w:rPr>
        <w:t xml:space="preserve"> or ordinance</w:t>
      </w:r>
      <w:r w:rsidRPr="007C327A">
        <w:rPr>
          <w:rFonts w:cs="Arial"/>
        </w:rPr>
        <w:t>.</w:t>
      </w:r>
    </w:p>
    <w:p w:rsidR="00D90849" w:rsidRPr="007C327A" w:rsidRDefault="00D90849" w:rsidP="00922422">
      <w:pPr>
        <w:pStyle w:val="BodyText"/>
        <w:numPr>
          <w:ilvl w:val="0"/>
          <w:numId w:val="1"/>
        </w:numPr>
        <w:spacing w:before="120"/>
        <w:ind w:left="360" w:hanging="360"/>
        <w:jc w:val="both"/>
        <w:rPr>
          <w:rFonts w:cs="Arial"/>
        </w:rPr>
      </w:pPr>
      <w:r w:rsidRPr="007C327A">
        <w:rPr>
          <w:rFonts w:cs="Arial"/>
        </w:rPr>
        <w:t xml:space="preserve">“Employee Benefits Programs” means a program or programs of employee benefits maintained in connection with your business or operations, </w:t>
      </w:r>
      <w:r w:rsidR="00A018B4">
        <w:rPr>
          <w:rFonts w:cs="Arial"/>
        </w:rPr>
        <w:t>including</w:t>
      </w:r>
      <w:r w:rsidRPr="007C327A">
        <w:rPr>
          <w:rFonts w:cs="Arial"/>
        </w:rPr>
        <w:t xml:space="preserve"> but not limited to, Group Life Insurance, Group Accident or Health Insurance, Pension Plans, Employee Stock Subscription Plans, Workers Compensation, Unemployment Insurance, Social Security and Disability Benefits.</w:t>
      </w:r>
    </w:p>
    <w:p w:rsidR="00A11B7F" w:rsidRDefault="00D90849" w:rsidP="00A11B7F">
      <w:pPr>
        <w:pStyle w:val="BodyText"/>
        <w:numPr>
          <w:ilvl w:val="0"/>
          <w:numId w:val="1"/>
        </w:numPr>
        <w:spacing w:before="120"/>
        <w:ind w:left="360" w:hanging="360"/>
        <w:jc w:val="both"/>
        <w:rPr>
          <w:rFonts w:cs="Arial"/>
        </w:rPr>
      </w:pPr>
      <w:r w:rsidRPr="007C327A">
        <w:rPr>
          <w:rFonts w:cs="Arial"/>
        </w:rPr>
        <w:t>"Leased worker" means a person leased to you by a labor leasing firm under an agreement</w:t>
      </w:r>
      <w:r w:rsidRPr="007200D1">
        <w:rPr>
          <w:rFonts w:cs="Arial"/>
        </w:rPr>
        <w:t xml:space="preserve"> between you and the labor leasing firm, to perform duties related to the conduct of your business.</w:t>
      </w:r>
      <w:r w:rsidR="00A018B4">
        <w:rPr>
          <w:rFonts w:cs="Arial"/>
        </w:rPr>
        <w:t xml:space="preserve"> “Leased worker” does not include a “temporary worker”.</w:t>
      </w:r>
    </w:p>
    <w:p w:rsidR="003F1E08" w:rsidRPr="00A11B7F" w:rsidRDefault="003F1E08" w:rsidP="00A11B7F">
      <w:pPr>
        <w:pStyle w:val="BodyText"/>
        <w:numPr>
          <w:ilvl w:val="0"/>
          <w:numId w:val="1"/>
        </w:numPr>
        <w:spacing w:before="120"/>
        <w:ind w:left="360" w:hanging="360"/>
        <w:jc w:val="both"/>
        <w:rPr>
          <w:rFonts w:cs="Arial"/>
        </w:rPr>
      </w:pPr>
      <w:r w:rsidRPr="00A11B7F">
        <w:rPr>
          <w:rFonts w:cs="Arial"/>
        </w:rPr>
        <w:t xml:space="preserve">“Personal and advertising injury” means injury, including consequential “bodily injury”, arising out of one or more of the following offenses: </w:t>
      </w:r>
    </w:p>
    <w:p w:rsidR="003F1E08" w:rsidRPr="00085702" w:rsidRDefault="00A018B4" w:rsidP="003F1E08">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1</w:t>
      </w:r>
      <w:r w:rsidR="003F1E08" w:rsidRPr="00085702">
        <w:rPr>
          <w:rFonts w:ascii="Arial" w:hAnsi="Arial" w:cs="Arial"/>
          <w:b/>
        </w:rPr>
        <w:t>.</w:t>
      </w:r>
      <w:r w:rsidR="003F1E08" w:rsidRPr="00085702">
        <w:rPr>
          <w:rFonts w:ascii="Arial" w:hAnsi="Arial" w:cs="Arial"/>
          <w:b/>
        </w:rPr>
        <w:tab/>
      </w:r>
      <w:r w:rsidR="003F1E08" w:rsidRPr="00085702">
        <w:rPr>
          <w:rFonts w:ascii="Arial" w:hAnsi="Arial" w:cs="Arial"/>
        </w:rPr>
        <w:t xml:space="preserve">False arrest, detention or imprisonment; </w:t>
      </w:r>
    </w:p>
    <w:p w:rsidR="003F1E08" w:rsidRPr="00085702" w:rsidRDefault="00A018B4" w:rsidP="003F1E08">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2</w:t>
      </w:r>
      <w:r w:rsidR="003F1E08" w:rsidRPr="00085702">
        <w:rPr>
          <w:rFonts w:ascii="Arial" w:hAnsi="Arial" w:cs="Arial"/>
          <w:b/>
        </w:rPr>
        <w:t>.</w:t>
      </w:r>
      <w:r w:rsidR="003F1E08" w:rsidRPr="00085702">
        <w:rPr>
          <w:rFonts w:ascii="Arial" w:hAnsi="Arial" w:cs="Arial"/>
          <w:b/>
        </w:rPr>
        <w:tab/>
      </w:r>
      <w:r w:rsidR="003F1E08" w:rsidRPr="00085702">
        <w:rPr>
          <w:rFonts w:ascii="Arial" w:hAnsi="Arial" w:cs="Arial"/>
        </w:rPr>
        <w:t>Malicious prosecution;</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3F1E08" w:rsidRPr="00085702" w:rsidRDefault="003F1E08" w:rsidP="00A018B4">
      <w:pPr>
        <w:pStyle w:val="indent1"/>
        <w:numPr>
          <w:ilvl w:val="0"/>
          <w:numId w:val="28"/>
        </w:numPr>
        <w:tabs>
          <w:tab w:val="clear" w:pos="360"/>
          <w:tab w:val="num" w:pos="720"/>
        </w:tabs>
        <w:suppressAutoHyphens/>
        <w:spacing w:before="200" w:after="0" w:line="240" w:lineRule="auto"/>
        <w:ind w:left="720"/>
        <w:rPr>
          <w:rFonts w:ascii="Arial" w:hAnsi="Arial" w:cs="Arial"/>
        </w:rPr>
      </w:pPr>
      <w:r w:rsidRPr="00085702">
        <w:rPr>
          <w:rFonts w:ascii="Arial" w:hAnsi="Arial" w:cs="Arial"/>
        </w:rPr>
        <w:lastRenderedPageBreak/>
        <w:t>The use of another's advertising idea in your “advertisement”; or</w:t>
      </w:r>
    </w:p>
    <w:p w:rsidR="003F1E08" w:rsidRDefault="00A018B4" w:rsidP="00105085">
      <w:pPr>
        <w:pStyle w:val="indent1"/>
        <w:tabs>
          <w:tab w:val="clear" w:pos="360"/>
        </w:tabs>
        <w:suppressAutoHyphens/>
        <w:spacing w:before="200" w:after="0" w:line="240" w:lineRule="auto"/>
        <w:ind w:left="0" w:firstLine="360"/>
        <w:rPr>
          <w:rFonts w:ascii="Arial" w:hAnsi="Arial" w:cs="Arial"/>
        </w:rPr>
      </w:pPr>
      <w:r w:rsidRPr="00105085">
        <w:rPr>
          <w:rFonts w:ascii="Arial" w:hAnsi="Arial" w:cs="Arial"/>
          <w:b/>
        </w:rPr>
        <w:t>7.</w:t>
      </w:r>
      <w:r>
        <w:rPr>
          <w:rFonts w:ascii="Arial" w:hAnsi="Arial" w:cs="Arial"/>
        </w:rPr>
        <w:tab/>
      </w:r>
      <w:r w:rsidR="003F1E08" w:rsidRPr="00085702">
        <w:rPr>
          <w:rFonts w:ascii="Arial" w:hAnsi="Arial" w:cs="Arial"/>
        </w:rPr>
        <w:t>Infringing upon another's copyright, trade dress or slogan in your “advertisement”.</w:t>
      </w:r>
    </w:p>
    <w:p w:rsidR="00DE36E8" w:rsidRPr="00DE36E8" w:rsidRDefault="00DE36E8" w:rsidP="00DE36E8">
      <w:pPr>
        <w:pStyle w:val="indent1"/>
        <w:tabs>
          <w:tab w:val="clear" w:pos="720"/>
        </w:tabs>
        <w:suppressAutoHyphens/>
        <w:spacing w:before="200"/>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DE36E8" w:rsidRPr="00DE36E8" w:rsidRDefault="00DE36E8" w:rsidP="00105085">
      <w:pPr>
        <w:pStyle w:val="indent1"/>
        <w:tabs>
          <w:tab w:val="clear" w:pos="720"/>
          <w:tab w:val="left" w:pos="1080"/>
        </w:tabs>
        <w:suppressAutoHyphens/>
        <w:spacing w:before="200"/>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DE36E8" w:rsidRPr="00085702" w:rsidRDefault="00DE36E8" w:rsidP="00105085">
      <w:pPr>
        <w:pStyle w:val="indent1"/>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D90849" w:rsidRPr="007200D1" w:rsidRDefault="00D90849" w:rsidP="00105085">
      <w:pPr>
        <w:pStyle w:val="BodyText"/>
        <w:numPr>
          <w:ilvl w:val="0"/>
          <w:numId w:val="1"/>
        </w:numPr>
        <w:spacing w:before="120"/>
        <w:ind w:left="360" w:hanging="360"/>
        <w:jc w:val="both"/>
        <w:rPr>
          <w:rFonts w:cs="Arial"/>
        </w:rPr>
      </w:pPr>
      <w:r w:rsidRPr="007200D1">
        <w:rPr>
          <w:rFonts w:cs="Arial"/>
        </w:rPr>
        <w:t>“Property Damage" means:</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Physical injury to tangible property including all resulting loss of use of that property; or</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Loss of use of personal property that is not physically injured; or</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Disappearance of tangible property (including money)</w:t>
      </w:r>
      <w:r w:rsidR="0065392B">
        <w:rPr>
          <w:rFonts w:cs="Arial"/>
        </w:rPr>
        <w:t>; or</w:t>
      </w:r>
      <w:r w:rsidRPr="007200D1">
        <w:rPr>
          <w:rFonts w:cs="Arial"/>
        </w:rPr>
        <w:t>.</w:t>
      </w:r>
    </w:p>
    <w:p w:rsidR="00D90849" w:rsidRDefault="00D90849" w:rsidP="00E23D9B">
      <w:pPr>
        <w:pStyle w:val="BodyText"/>
        <w:numPr>
          <w:ilvl w:val="1"/>
          <w:numId w:val="1"/>
        </w:numPr>
        <w:spacing w:before="120"/>
        <w:ind w:left="720" w:hanging="360"/>
        <w:jc w:val="both"/>
        <w:rPr>
          <w:rFonts w:cs="Arial"/>
        </w:rPr>
      </w:pPr>
      <w:r w:rsidRPr="00105085">
        <w:rPr>
          <w:rFonts w:cs="Arial"/>
        </w:rPr>
        <w:t xml:space="preserve">Impairment, deprivation or destruction of property, including loss of use thereof, resulting from proceedings in eminent domain, adverse possession, </w:t>
      </w:r>
      <w:r w:rsidR="00105085">
        <w:rPr>
          <w:rFonts w:cs="Arial"/>
        </w:rPr>
        <w:t xml:space="preserve">dedication by adverse use, </w:t>
      </w:r>
      <w:r w:rsidRPr="00105085">
        <w:rPr>
          <w:rFonts w:cs="Arial"/>
        </w:rPr>
        <w:t xml:space="preserve">unlawful or </w:t>
      </w:r>
      <w:bookmarkStart w:id="0" w:name="_GoBack"/>
      <w:bookmarkEnd w:id="0"/>
      <w:r w:rsidRPr="00105085">
        <w:rPr>
          <w:rFonts w:cs="Arial"/>
        </w:rPr>
        <w:t>unconstitutional taking of property</w:t>
      </w:r>
      <w:r w:rsidR="00105085">
        <w:rPr>
          <w:rFonts w:cs="Arial"/>
        </w:rPr>
        <w:t>,</w:t>
      </w:r>
      <w:r w:rsidRPr="00105085">
        <w:rPr>
          <w:rFonts w:cs="Arial"/>
        </w:rPr>
        <w:t xml:space="preserve"> inverse condemnation</w:t>
      </w:r>
      <w:r w:rsidR="00334DF2">
        <w:rPr>
          <w:rFonts w:cs="Arial"/>
        </w:rPr>
        <w:t xml:space="preserve"> or condemnation proceedings </w:t>
      </w:r>
      <w:r w:rsidRPr="00105085">
        <w:rPr>
          <w:rFonts w:cs="Arial"/>
        </w:rPr>
        <w:t>by whatever name called.</w:t>
      </w:r>
    </w:p>
    <w:p w:rsidR="00D90849" w:rsidRPr="007200D1" w:rsidRDefault="00D90849" w:rsidP="00E23D9B">
      <w:pPr>
        <w:pStyle w:val="BodyText"/>
        <w:numPr>
          <w:ilvl w:val="0"/>
          <w:numId w:val="1"/>
        </w:numPr>
        <w:spacing w:before="120"/>
        <w:ind w:left="360" w:hanging="360"/>
        <w:jc w:val="both"/>
        <w:rPr>
          <w:rFonts w:cs="Arial"/>
        </w:rPr>
      </w:pPr>
      <w:r w:rsidRPr="007200D1">
        <w:rPr>
          <w:rFonts w:cs="Arial"/>
        </w:rPr>
        <w:t xml:space="preserve">“Suit(s)” means a civil proceeding in which “damages” </w:t>
      </w:r>
      <w:r w:rsidR="00105085">
        <w:rPr>
          <w:rFonts w:cs="Arial"/>
        </w:rPr>
        <w:t xml:space="preserve">because of a “wrongful act” </w:t>
      </w:r>
      <w:r w:rsidRPr="007200D1">
        <w:rPr>
          <w:rFonts w:cs="Arial"/>
        </w:rPr>
        <w:t>to which this insurance applies are alleged. “Suit” includes:</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An arbitration proceeding in which “damages” are claimed and to which the insured must submit or does submit with our consent; or</w:t>
      </w:r>
    </w:p>
    <w:p w:rsidR="00D90849" w:rsidRDefault="00D90849" w:rsidP="00E23D9B">
      <w:pPr>
        <w:pStyle w:val="BodyText"/>
        <w:numPr>
          <w:ilvl w:val="1"/>
          <w:numId w:val="1"/>
        </w:numPr>
        <w:tabs>
          <w:tab w:val="left" w:pos="1057"/>
        </w:tabs>
        <w:spacing w:before="120"/>
        <w:ind w:left="720" w:hanging="360"/>
        <w:jc w:val="both"/>
        <w:rPr>
          <w:rFonts w:cs="Arial"/>
        </w:rPr>
      </w:pPr>
      <w:r w:rsidRPr="007200D1">
        <w:rPr>
          <w:rFonts w:cs="Arial"/>
        </w:rPr>
        <w:t>Any other alternative dispute resolution proceeding in which “damages” are claimed and to which the insured submits with our consent.</w:t>
      </w:r>
    </w:p>
    <w:p w:rsidR="00376326" w:rsidRPr="007200D1" w:rsidRDefault="00105085" w:rsidP="00E23D9B">
      <w:pPr>
        <w:pStyle w:val="BodyText"/>
        <w:numPr>
          <w:ilvl w:val="0"/>
          <w:numId w:val="1"/>
        </w:numPr>
        <w:tabs>
          <w:tab w:val="left" w:pos="900"/>
          <w:tab w:val="left" w:pos="1057"/>
        </w:tabs>
        <w:spacing w:before="120"/>
        <w:ind w:left="360" w:hanging="360"/>
        <w:jc w:val="both"/>
        <w:rPr>
          <w:rFonts w:cs="Arial"/>
        </w:rPr>
      </w:pPr>
      <w:r>
        <w:rPr>
          <w:rFonts w:cs="Arial"/>
        </w:rPr>
        <w:t>“T</w:t>
      </w:r>
      <w:r w:rsidR="00376326">
        <w:rPr>
          <w:rFonts w:cs="Arial"/>
        </w:rPr>
        <w:t>emporary worker</w:t>
      </w:r>
      <w:r>
        <w:rPr>
          <w:rFonts w:cs="Arial"/>
        </w:rPr>
        <w:t>” means a person who is furnished to you to substitute for a permanent “employee” on leave or to meet seasonal or short-term workload conditions.</w:t>
      </w:r>
    </w:p>
    <w:p w:rsidR="00D90849" w:rsidRPr="007200D1" w:rsidRDefault="00D90849" w:rsidP="00E23D9B">
      <w:pPr>
        <w:pStyle w:val="BodyText"/>
        <w:numPr>
          <w:ilvl w:val="0"/>
          <w:numId w:val="1"/>
        </w:numPr>
        <w:spacing w:before="120"/>
        <w:ind w:left="360" w:hanging="360"/>
        <w:jc w:val="both"/>
        <w:rPr>
          <w:rFonts w:cs="Arial"/>
        </w:rPr>
      </w:pPr>
      <w:r w:rsidRPr="007200D1">
        <w:rPr>
          <w:rFonts w:cs="Arial"/>
        </w:rPr>
        <w:t>"Volunteer</w:t>
      </w:r>
      <w:r w:rsidR="00D93ACB">
        <w:rPr>
          <w:rFonts w:cs="Arial"/>
        </w:rPr>
        <w:t xml:space="preserve"> worker</w:t>
      </w:r>
      <w:r w:rsidRPr="007200D1">
        <w:rPr>
          <w:rFonts w:cs="Arial"/>
        </w:rPr>
        <w:t>" means a person who:</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Is not an "employee" of any insured;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Donates his or her work;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Acts at the direction of, and within the scope of duties determined by an insured;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Is not paid a fee, salary or other compensation by any insured or anyone else for their work performed for the insured.</w:t>
      </w:r>
    </w:p>
    <w:p w:rsidR="00E23D9B" w:rsidRPr="00E23D9B" w:rsidRDefault="00A11B7F" w:rsidP="00A50398">
      <w:pPr>
        <w:pStyle w:val="BodyText"/>
        <w:spacing w:before="120"/>
        <w:ind w:left="360"/>
        <w:jc w:val="both"/>
        <w:rPr>
          <w:rFonts w:cs="Arial"/>
        </w:rPr>
      </w:pPr>
      <w:r>
        <w:rPr>
          <w:rFonts w:cs="Arial"/>
          <w:b/>
        </w:rPr>
        <w:t>N</w:t>
      </w:r>
      <w:r w:rsidR="00E23D9B" w:rsidRPr="00E23D9B">
        <w:rPr>
          <w:rFonts w:cs="Arial"/>
          <w:b/>
        </w:rPr>
        <w:t>.</w:t>
      </w:r>
      <w:r w:rsidR="00E23D9B">
        <w:rPr>
          <w:rFonts w:cs="Arial"/>
        </w:rPr>
        <w:tab/>
      </w:r>
      <w:r w:rsidR="00D90849" w:rsidRPr="00E23D9B">
        <w:rPr>
          <w:rFonts w:cs="Arial"/>
        </w:rPr>
        <w:t xml:space="preserve">“Wrongful Act” means </w:t>
      </w:r>
      <w:r w:rsidR="00E23D9B" w:rsidRPr="00E23D9B">
        <w:rPr>
          <w:rFonts w:cs="Arial"/>
        </w:rPr>
        <w:t>the</w:t>
      </w:r>
      <w:r w:rsidR="00D90849" w:rsidRPr="00E23D9B">
        <w:rPr>
          <w:rFonts w:cs="Arial"/>
        </w:rPr>
        <w:t xml:space="preserve"> actual or alleged </w:t>
      </w:r>
      <w:r w:rsidR="00E23D9B" w:rsidRPr="00E23D9B">
        <w:rPr>
          <w:rFonts w:cs="Arial"/>
        </w:rPr>
        <w:t xml:space="preserve">negligent act, </w:t>
      </w:r>
      <w:r w:rsidR="00D90849" w:rsidRPr="00E23D9B">
        <w:rPr>
          <w:rFonts w:cs="Arial"/>
        </w:rPr>
        <w:t>error, omission or breach of duty committed by an insured</w:t>
      </w:r>
      <w:r w:rsidR="00E23D9B">
        <w:rPr>
          <w:rFonts w:cs="Arial"/>
        </w:rPr>
        <w:t xml:space="preserve"> arising out of the insured’s rendering or failure to render services </w:t>
      </w:r>
      <w:r w:rsidR="00A54519">
        <w:rPr>
          <w:rFonts w:cs="Arial"/>
        </w:rPr>
        <w:t>usual to the conduct of your business as a public entity.</w:t>
      </w:r>
      <w:r w:rsidR="00D90849" w:rsidRPr="00E23D9B">
        <w:rPr>
          <w:rFonts w:cs="Arial"/>
        </w:rPr>
        <w:t xml:space="preserve"> </w:t>
      </w:r>
    </w:p>
    <w:p w:rsidR="007544C0" w:rsidRPr="004E2364" w:rsidRDefault="007544C0" w:rsidP="00F44373">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VI - EXTENDED REPORTING PERIODS</w:t>
      </w:r>
    </w:p>
    <w:p w:rsidR="00216EC9" w:rsidRPr="00216EC9" w:rsidRDefault="00216EC9" w:rsidP="00750697">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sidR="000323E6">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sidR="000323E6">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216EC9" w:rsidRPr="00216EC9" w:rsidRDefault="00216EC9" w:rsidP="00750697">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216EC9" w:rsidRPr="00216EC9" w:rsidRDefault="00F778EB" w:rsidP="00750697">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00216EC9" w:rsidRPr="00216EC9">
        <w:rPr>
          <w:rFonts w:ascii="Arial" w:eastAsia="Arial" w:hAnsi="Arial" w:cs="Arial"/>
          <w:sz w:val="20"/>
          <w:szCs w:val="20"/>
        </w:rPr>
        <w:t xml:space="preserve">for a period of </w:t>
      </w:r>
      <w:r w:rsidR="00750697">
        <w:rPr>
          <w:rFonts w:ascii="Arial" w:eastAsia="Arial" w:hAnsi="Arial" w:cs="Arial"/>
          <w:sz w:val="20"/>
          <w:szCs w:val="20"/>
        </w:rPr>
        <w:t xml:space="preserve">ninety </w:t>
      </w:r>
      <w:r w:rsidR="00216EC9" w:rsidRPr="00216EC9">
        <w:rPr>
          <w:rFonts w:ascii="Arial" w:eastAsia="Arial" w:hAnsi="Arial" w:cs="Arial"/>
          <w:sz w:val="20"/>
          <w:szCs w:val="20"/>
        </w:rPr>
        <w:t>(</w:t>
      </w:r>
      <w:r w:rsidR="00750697">
        <w:rPr>
          <w:rFonts w:ascii="Arial" w:eastAsia="Arial" w:hAnsi="Arial" w:cs="Arial"/>
          <w:sz w:val="20"/>
          <w:szCs w:val="20"/>
        </w:rPr>
        <w:t>9</w:t>
      </w:r>
      <w:r w:rsidR="00216EC9"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sidR="000323E6">
        <w:rPr>
          <w:rFonts w:ascii="Arial" w:eastAsia="Arial" w:hAnsi="Arial" w:cs="Arial"/>
          <w:sz w:val="20"/>
          <w:szCs w:val="20"/>
        </w:rPr>
        <w:t>i</w:t>
      </w:r>
      <w:r w:rsidR="00216EC9" w:rsidRPr="00216EC9">
        <w:rPr>
          <w:rFonts w:ascii="Arial" w:eastAsia="Arial" w:hAnsi="Arial" w:cs="Arial"/>
          <w:sz w:val="20"/>
          <w:szCs w:val="20"/>
        </w:rPr>
        <w:t xml:space="preserve">nsured during the Automatic Extended Reporting Period and </w:t>
      </w:r>
      <w:r w:rsidR="00216EC9" w:rsidRPr="00216EC9">
        <w:rPr>
          <w:rFonts w:ascii="Arial" w:eastAsia="Arial" w:hAnsi="Arial" w:cs="Arial"/>
          <w:sz w:val="20"/>
          <w:szCs w:val="20"/>
        </w:rPr>
        <w:lastRenderedPageBreak/>
        <w:t>only with respect to “claims” for “wrongful acts” committed before the effective date of such cancellation or nonrenewal and subsequent to the retroactive date shown in the Declarations.</w:t>
      </w:r>
    </w:p>
    <w:p w:rsidR="00216EC9" w:rsidRPr="00216EC9" w:rsidRDefault="00216EC9" w:rsidP="00750697">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sidR="00750697">
        <w:rPr>
          <w:rFonts w:ascii="Arial" w:eastAsia="Arial" w:hAnsi="Arial" w:cs="Arial"/>
          <w:sz w:val="20"/>
          <w:szCs w:val="20"/>
        </w:rPr>
        <w:t>2</w:t>
      </w:r>
      <w:r w:rsidRPr="00216EC9">
        <w:rPr>
          <w:rFonts w:ascii="Arial" w:eastAsia="Arial" w:hAnsi="Arial" w:cs="Arial"/>
          <w:sz w:val="20"/>
          <w:szCs w:val="20"/>
        </w:rPr>
        <w:t xml:space="preserve">. of the Declarations. </w:t>
      </w:r>
    </w:p>
    <w:p w:rsidR="00216EC9" w:rsidRPr="000323E6" w:rsidRDefault="000323E6" w:rsidP="000323E6">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00216EC9" w:rsidRPr="000323E6">
        <w:rPr>
          <w:rFonts w:ascii="Arial" w:eastAsia="Arial" w:hAnsi="Arial" w:cs="Arial"/>
          <w:b/>
          <w:sz w:val="20"/>
          <w:szCs w:val="20"/>
        </w:rPr>
        <w:t>.</w:t>
      </w:r>
      <w:r w:rsidR="00216EC9" w:rsidRPr="000323E6">
        <w:rPr>
          <w:rFonts w:ascii="Arial" w:eastAsia="Arial" w:hAnsi="Arial" w:cs="Arial"/>
          <w:b/>
          <w:sz w:val="20"/>
          <w:szCs w:val="20"/>
        </w:rPr>
        <w:tab/>
        <w:t>Optional Extended Reporting Period</w:t>
      </w:r>
    </w:p>
    <w:p w:rsidR="00216EC9" w:rsidRPr="00216EC9" w:rsidRDefault="00F778EB" w:rsidP="00F778EB">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00216EC9" w:rsidRPr="00216EC9">
        <w:rPr>
          <w:rFonts w:ascii="Arial" w:eastAsia="Arial" w:hAnsi="Arial" w:cs="Arial"/>
          <w:sz w:val="20"/>
          <w:szCs w:val="20"/>
        </w:rPr>
        <w:t>You shall have the right</w:t>
      </w:r>
      <w:r w:rsidR="008E5E92">
        <w:rPr>
          <w:rFonts w:ascii="Arial" w:eastAsia="Arial" w:hAnsi="Arial" w:cs="Arial"/>
          <w:sz w:val="20"/>
          <w:szCs w:val="20"/>
        </w:rPr>
        <w:t xml:space="preserve"> to purchase an Optional Extended Reporting Period,</w:t>
      </w:r>
      <w:r>
        <w:rPr>
          <w:rFonts w:ascii="Arial" w:eastAsia="Arial" w:hAnsi="Arial" w:cs="Arial"/>
          <w:sz w:val="20"/>
          <w:szCs w:val="20"/>
        </w:rPr>
        <w:t xml:space="preserve"> upon payment of an</w:t>
      </w:r>
      <w:r w:rsidR="00216EC9" w:rsidRPr="00216EC9">
        <w:rPr>
          <w:rFonts w:ascii="Arial" w:eastAsia="Arial" w:hAnsi="Arial" w:cs="Arial"/>
          <w:sz w:val="20"/>
          <w:szCs w:val="20"/>
        </w:rPr>
        <w:t xml:space="preserve"> additional premium </w:t>
      </w:r>
      <w:r>
        <w:rPr>
          <w:rFonts w:ascii="Arial" w:eastAsia="Arial" w:hAnsi="Arial" w:cs="Arial"/>
          <w:sz w:val="20"/>
          <w:szCs w:val="20"/>
        </w:rPr>
        <w:t xml:space="preserve">for a period of either </w:t>
      </w:r>
      <w:r w:rsidR="000323E6">
        <w:rPr>
          <w:rFonts w:ascii="Arial" w:eastAsia="Arial" w:hAnsi="Arial" w:cs="Arial"/>
          <w:sz w:val="20"/>
          <w:szCs w:val="20"/>
        </w:rPr>
        <w:t>12-, 24- or 36- month</w:t>
      </w:r>
      <w:r>
        <w:rPr>
          <w:rFonts w:ascii="Arial" w:eastAsia="Arial" w:hAnsi="Arial" w:cs="Arial"/>
          <w:sz w:val="20"/>
          <w:szCs w:val="20"/>
        </w:rPr>
        <w:t>s</w:t>
      </w:r>
      <w:r w:rsidR="00216EC9"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acts” committed before the effective date of such cancellation or nonrenewal and subsequent to the retroactive date shown in the Declarations.</w:t>
      </w:r>
    </w:p>
    <w:p w:rsidR="00216EC9" w:rsidRPr="00216EC9" w:rsidRDefault="00216EC9" w:rsidP="00F778EB">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sidR="000323E6">
        <w:rPr>
          <w:rFonts w:ascii="Arial" w:eastAsia="Arial" w:hAnsi="Arial" w:cs="Arial"/>
          <w:sz w:val="20"/>
          <w:szCs w:val="20"/>
        </w:rPr>
        <w:t>ninety</w:t>
      </w:r>
      <w:r w:rsidRPr="00216EC9">
        <w:rPr>
          <w:rFonts w:ascii="Arial" w:eastAsia="Arial" w:hAnsi="Arial" w:cs="Arial"/>
          <w:sz w:val="20"/>
          <w:szCs w:val="20"/>
        </w:rPr>
        <w:t xml:space="preserve"> (</w:t>
      </w:r>
      <w:r w:rsidR="000323E6">
        <w:rPr>
          <w:rFonts w:ascii="Arial" w:eastAsia="Arial" w:hAnsi="Arial" w:cs="Arial"/>
          <w:sz w:val="20"/>
          <w:szCs w:val="20"/>
        </w:rPr>
        <w:t>9</w:t>
      </w:r>
      <w:r w:rsidRPr="00216EC9">
        <w:rPr>
          <w:rFonts w:ascii="Arial" w:eastAsia="Arial" w:hAnsi="Arial" w:cs="Arial"/>
          <w:sz w:val="20"/>
          <w:szCs w:val="20"/>
        </w:rPr>
        <w:t>0) days after the effective date of cancellation or nonrenewal.</w:t>
      </w:r>
    </w:p>
    <w:p w:rsidR="00216EC9" w:rsidRPr="00F778EB" w:rsidRDefault="00216EC9" w:rsidP="00F778EB">
      <w:pPr>
        <w:pStyle w:val="ListParagraph"/>
        <w:numPr>
          <w:ilvl w:val="0"/>
          <w:numId w:val="7"/>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The first </w:t>
      </w:r>
      <w:r w:rsidR="000323E6" w:rsidRPr="00F778EB">
        <w:rPr>
          <w:rFonts w:ascii="Arial" w:eastAsia="Arial" w:hAnsi="Arial" w:cs="Arial"/>
          <w:sz w:val="20"/>
          <w:szCs w:val="20"/>
        </w:rPr>
        <w:t>ninety</w:t>
      </w:r>
      <w:r w:rsidRPr="00F778EB">
        <w:rPr>
          <w:rFonts w:ascii="Arial" w:eastAsia="Arial" w:hAnsi="Arial" w:cs="Arial"/>
          <w:sz w:val="20"/>
          <w:szCs w:val="20"/>
        </w:rPr>
        <w:t xml:space="preserve"> (</w:t>
      </w:r>
      <w:r w:rsidR="000323E6" w:rsidRPr="00F778EB">
        <w:rPr>
          <w:rFonts w:ascii="Arial" w:eastAsia="Arial" w:hAnsi="Arial" w:cs="Arial"/>
          <w:sz w:val="20"/>
          <w:szCs w:val="20"/>
        </w:rPr>
        <w:t>9</w:t>
      </w:r>
      <w:r w:rsidRPr="00F778EB">
        <w:rPr>
          <w:rFonts w:ascii="Arial" w:eastAsia="Arial" w:hAnsi="Arial" w:cs="Arial"/>
          <w:sz w:val="20"/>
          <w:szCs w:val="20"/>
        </w:rPr>
        <w:t>0) days of the Optional Extended Reporting Period, if it becomes effective, shall run concurrently with the Automatic Extended Reporting Period.</w:t>
      </w:r>
    </w:p>
    <w:p w:rsidR="00216EC9" w:rsidRPr="00F778EB" w:rsidRDefault="00216EC9" w:rsidP="00F778EB">
      <w:pPr>
        <w:pStyle w:val="ListParagraph"/>
        <w:numPr>
          <w:ilvl w:val="0"/>
          <w:numId w:val="7"/>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Any change in premium or the terms of this </w:t>
      </w:r>
      <w:r w:rsidR="000323E6" w:rsidRPr="00F778EB">
        <w:rPr>
          <w:rFonts w:ascii="Arial" w:eastAsia="Arial" w:hAnsi="Arial" w:cs="Arial"/>
          <w:sz w:val="20"/>
          <w:szCs w:val="20"/>
        </w:rPr>
        <w:t>Coverage Part</w:t>
      </w:r>
      <w:r w:rsidRPr="00F778EB">
        <w:rPr>
          <w:rFonts w:ascii="Arial" w:eastAsia="Arial" w:hAnsi="Arial" w:cs="Arial"/>
          <w:sz w:val="20"/>
          <w:szCs w:val="20"/>
        </w:rPr>
        <w:t xml:space="preserve"> shall not be considered a refusal to renew.</w:t>
      </w:r>
    </w:p>
    <w:p w:rsidR="00216EC9" w:rsidRPr="00216EC9" w:rsidRDefault="00EB17A4" w:rsidP="00EB17A4">
      <w:pPr>
        <w:spacing w:before="120"/>
        <w:ind w:left="720" w:hanging="360"/>
        <w:jc w:val="both"/>
        <w:rPr>
          <w:rFonts w:ascii="Arial" w:eastAsia="Arial" w:hAnsi="Arial" w:cs="Arial"/>
          <w:sz w:val="20"/>
          <w:szCs w:val="20"/>
        </w:rPr>
      </w:pPr>
      <w:r w:rsidRPr="00EB17A4">
        <w:rPr>
          <w:rFonts w:ascii="Arial" w:eastAsia="Arial" w:hAnsi="Arial" w:cs="Arial"/>
          <w:b/>
          <w:sz w:val="20"/>
          <w:szCs w:val="20"/>
        </w:rPr>
        <w:t>4</w:t>
      </w:r>
      <w:r>
        <w:rPr>
          <w:rFonts w:ascii="Arial" w:eastAsia="Arial" w:hAnsi="Arial" w:cs="Arial"/>
          <w:sz w:val="20"/>
          <w:szCs w:val="20"/>
        </w:rPr>
        <w:t>.</w:t>
      </w:r>
      <w:r>
        <w:rPr>
          <w:rFonts w:ascii="Arial" w:eastAsia="Arial" w:hAnsi="Arial" w:cs="Arial"/>
          <w:sz w:val="20"/>
          <w:szCs w:val="20"/>
        </w:rPr>
        <w:tab/>
      </w:r>
      <w:r w:rsidR="00A50398">
        <w:rPr>
          <w:rFonts w:ascii="Arial" w:eastAsia="Arial" w:hAnsi="Arial" w:cs="Arial"/>
          <w:sz w:val="20"/>
          <w:szCs w:val="20"/>
        </w:rPr>
        <w:t>If the Optional Extended Reporting Period</w:t>
      </w:r>
      <w:r w:rsidR="00F778EB">
        <w:rPr>
          <w:rFonts w:ascii="Arial" w:eastAsia="Arial" w:hAnsi="Arial" w:cs="Arial"/>
          <w:sz w:val="20"/>
          <w:szCs w:val="20"/>
        </w:rPr>
        <w:t xml:space="preserve"> </w:t>
      </w:r>
      <w:r w:rsidR="00A50398">
        <w:rPr>
          <w:rFonts w:ascii="Arial" w:eastAsia="Arial" w:hAnsi="Arial" w:cs="Arial"/>
          <w:sz w:val="20"/>
          <w:szCs w:val="20"/>
        </w:rPr>
        <w:t>is purchased, t</w:t>
      </w:r>
      <w:r w:rsidR="00216EC9" w:rsidRPr="00216EC9">
        <w:rPr>
          <w:rFonts w:ascii="Arial" w:eastAsia="Arial" w:hAnsi="Arial" w:cs="Arial"/>
          <w:sz w:val="20"/>
          <w:szCs w:val="20"/>
        </w:rPr>
        <w:t>he Optional Extended Reporting Period shall:</w:t>
      </w:r>
    </w:p>
    <w:p w:rsidR="00216EC9" w:rsidRPr="00216EC9" w:rsidRDefault="00EB17A4" w:rsidP="00EB17A4">
      <w:pPr>
        <w:spacing w:before="120"/>
        <w:ind w:left="1080" w:hanging="360"/>
        <w:jc w:val="both"/>
        <w:rPr>
          <w:rFonts w:ascii="Arial" w:eastAsia="Arial" w:hAnsi="Arial" w:cs="Arial"/>
          <w:sz w:val="20"/>
          <w:szCs w:val="20"/>
        </w:rPr>
      </w:pPr>
      <w:r>
        <w:rPr>
          <w:rFonts w:ascii="Arial" w:eastAsia="Arial" w:hAnsi="Arial" w:cs="Arial"/>
          <w:b/>
          <w:sz w:val="20"/>
          <w:szCs w:val="20"/>
        </w:rPr>
        <w:t>a</w:t>
      </w:r>
      <w:r w:rsidR="00216EC9" w:rsidRPr="000323E6">
        <w:rPr>
          <w:rFonts w:ascii="Arial" w:eastAsia="Arial" w:hAnsi="Arial" w:cs="Arial"/>
          <w:b/>
          <w:sz w:val="20"/>
          <w:szCs w:val="20"/>
        </w:rPr>
        <w:t>.</w:t>
      </w:r>
      <w:r w:rsidR="00216EC9" w:rsidRPr="00216EC9">
        <w:rPr>
          <w:rFonts w:ascii="Arial" w:eastAsia="Arial" w:hAnsi="Arial" w:cs="Arial"/>
          <w:sz w:val="20"/>
          <w:szCs w:val="20"/>
        </w:rPr>
        <w:tab/>
      </w:r>
      <w:r w:rsidR="00A50398">
        <w:rPr>
          <w:rFonts w:ascii="Arial" w:eastAsia="Arial" w:hAnsi="Arial" w:cs="Arial"/>
          <w:sz w:val="20"/>
          <w:szCs w:val="20"/>
        </w:rPr>
        <w:t>not e</w:t>
      </w:r>
      <w:r w:rsidR="00216EC9" w:rsidRPr="00216EC9">
        <w:rPr>
          <w:rFonts w:ascii="Arial" w:eastAsia="Arial" w:hAnsi="Arial" w:cs="Arial"/>
          <w:sz w:val="20"/>
          <w:szCs w:val="20"/>
        </w:rPr>
        <w:t>xtend the</w:t>
      </w:r>
      <w:r w:rsidR="000323E6">
        <w:rPr>
          <w:rFonts w:ascii="Arial" w:eastAsia="Arial" w:hAnsi="Arial" w:cs="Arial"/>
          <w:sz w:val="20"/>
          <w:szCs w:val="20"/>
        </w:rPr>
        <w:t xml:space="preserve"> </w:t>
      </w:r>
      <w:r w:rsidR="00216EC9" w:rsidRPr="00216EC9">
        <w:rPr>
          <w:rFonts w:ascii="Arial" w:eastAsia="Arial" w:hAnsi="Arial" w:cs="Arial"/>
          <w:sz w:val="20"/>
          <w:szCs w:val="20"/>
        </w:rPr>
        <w:t xml:space="preserve">policy period or in any way change the scope of coverage provided by this </w:t>
      </w:r>
      <w:r w:rsidR="000323E6">
        <w:rPr>
          <w:rFonts w:ascii="Arial" w:eastAsia="Arial" w:hAnsi="Arial" w:cs="Arial"/>
          <w:sz w:val="20"/>
          <w:szCs w:val="20"/>
        </w:rPr>
        <w:t>Coverage Part</w:t>
      </w:r>
      <w:r w:rsidR="00216EC9" w:rsidRPr="00216EC9">
        <w:rPr>
          <w:rFonts w:ascii="Arial" w:eastAsia="Arial" w:hAnsi="Arial" w:cs="Arial"/>
          <w:sz w:val="20"/>
          <w:szCs w:val="20"/>
        </w:rPr>
        <w:t xml:space="preserve">; </w:t>
      </w:r>
    </w:p>
    <w:p w:rsidR="00216EC9" w:rsidRPr="00216EC9" w:rsidRDefault="00EB17A4" w:rsidP="00EB17A4">
      <w:pPr>
        <w:spacing w:before="120"/>
        <w:ind w:left="1080" w:hanging="360"/>
        <w:jc w:val="both"/>
        <w:rPr>
          <w:rFonts w:ascii="Arial" w:eastAsia="Arial" w:hAnsi="Arial" w:cs="Arial"/>
          <w:sz w:val="20"/>
          <w:szCs w:val="20"/>
        </w:rPr>
      </w:pPr>
      <w:r>
        <w:rPr>
          <w:rFonts w:ascii="Arial" w:eastAsia="Arial" w:hAnsi="Arial" w:cs="Arial"/>
          <w:b/>
          <w:sz w:val="20"/>
          <w:szCs w:val="20"/>
        </w:rPr>
        <w:t>b</w:t>
      </w:r>
      <w:r w:rsidR="00216EC9" w:rsidRPr="000323E6">
        <w:rPr>
          <w:rFonts w:ascii="Arial" w:eastAsia="Arial" w:hAnsi="Arial" w:cs="Arial"/>
          <w:b/>
          <w:sz w:val="20"/>
          <w:szCs w:val="20"/>
        </w:rPr>
        <w:t>.</w:t>
      </w:r>
      <w:r w:rsidR="00216EC9" w:rsidRPr="00216EC9">
        <w:rPr>
          <w:rFonts w:ascii="Arial" w:eastAsia="Arial" w:hAnsi="Arial" w:cs="Arial"/>
          <w:sz w:val="20"/>
          <w:szCs w:val="20"/>
        </w:rPr>
        <w:tab/>
      </w:r>
      <w:r w:rsidR="00A50398">
        <w:rPr>
          <w:rFonts w:ascii="Arial" w:eastAsia="Arial" w:hAnsi="Arial" w:cs="Arial"/>
          <w:sz w:val="20"/>
          <w:szCs w:val="20"/>
        </w:rPr>
        <w:t>not c</w:t>
      </w:r>
      <w:r w:rsidR="00216EC9"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sidR="000323E6">
        <w:rPr>
          <w:rFonts w:ascii="Arial" w:eastAsia="Arial" w:hAnsi="Arial" w:cs="Arial"/>
          <w:sz w:val="20"/>
          <w:szCs w:val="20"/>
        </w:rPr>
        <w:t>2</w:t>
      </w:r>
      <w:r w:rsidR="00216EC9" w:rsidRPr="00216EC9">
        <w:rPr>
          <w:rFonts w:ascii="Arial" w:eastAsia="Arial" w:hAnsi="Arial" w:cs="Arial"/>
          <w:sz w:val="20"/>
          <w:szCs w:val="20"/>
        </w:rPr>
        <w:t xml:space="preserve">. of the Declarations; </w:t>
      </w:r>
    </w:p>
    <w:p w:rsidR="00216EC9" w:rsidRPr="00216EC9" w:rsidRDefault="00EB17A4" w:rsidP="00EB17A4">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000323E6" w:rsidRPr="004E2364">
        <w:rPr>
          <w:rFonts w:ascii="Arial" w:eastAsia="Arial" w:hAnsi="Arial" w:cs="Arial"/>
          <w:b/>
          <w:sz w:val="20"/>
          <w:szCs w:val="20"/>
        </w:rPr>
        <w:t>.</w:t>
      </w:r>
      <w:r w:rsidR="00216EC9" w:rsidRPr="00216EC9">
        <w:rPr>
          <w:rFonts w:ascii="Arial" w:eastAsia="Arial" w:hAnsi="Arial" w:cs="Arial"/>
          <w:sz w:val="20"/>
          <w:szCs w:val="20"/>
        </w:rPr>
        <w:tab/>
      </w:r>
      <w:r>
        <w:rPr>
          <w:rFonts w:ascii="Arial" w:eastAsia="Arial" w:hAnsi="Arial" w:cs="Arial"/>
          <w:sz w:val="20"/>
          <w:szCs w:val="20"/>
        </w:rPr>
        <w:t xml:space="preserve">not </w:t>
      </w:r>
      <w:r w:rsidR="00216EC9"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F459C" w:rsidRDefault="00EB17A4" w:rsidP="00EB17A4">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00484A33" w:rsidRPr="004E2364">
        <w:rPr>
          <w:rFonts w:ascii="Arial" w:eastAsia="Arial" w:hAnsi="Arial" w:cs="Arial"/>
          <w:b/>
          <w:sz w:val="20"/>
          <w:szCs w:val="20"/>
        </w:rPr>
        <w:t>.</w:t>
      </w:r>
      <w:r w:rsidR="00484A33">
        <w:rPr>
          <w:rFonts w:ascii="Arial" w:eastAsia="Arial" w:hAnsi="Arial" w:cs="Arial"/>
          <w:sz w:val="20"/>
          <w:szCs w:val="20"/>
        </w:rPr>
        <w:tab/>
      </w:r>
      <w:r w:rsidR="00A50398">
        <w:rPr>
          <w:rFonts w:ascii="Arial" w:eastAsia="Arial" w:hAnsi="Arial" w:cs="Arial"/>
          <w:sz w:val="20"/>
          <w:szCs w:val="20"/>
        </w:rPr>
        <w:t xml:space="preserve">be </w:t>
      </w:r>
      <w:r w:rsidR="00484A33" w:rsidRPr="00484A33">
        <w:rPr>
          <w:rFonts w:ascii="Arial" w:eastAsia="Arial" w:hAnsi="Arial" w:cs="Arial"/>
          <w:sz w:val="20"/>
          <w:szCs w:val="20"/>
        </w:rPr>
        <w:t>excess over any other valid and collectible insurance, whether such other insurance applies on a primary, excess, contingent or any other basis.</w:t>
      </w:r>
    </w:p>
    <w:p w:rsidR="00F778EB" w:rsidRDefault="00F778EB" w:rsidP="00EB17A4">
      <w:pPr>
        <w:spacing w:before="200"/>
        <w:ind w:left="720" w:hanging="360"/>
        <w:rPr>
          <w:rFonts w:ascii="Arial" w:hAnsi="Arial" w:cs="Arial"/>
          <w:sz w:val="20"/>
          <w:szCs w:val="20"/>
        </w:rPr>
      </w:pPr>
      <w:r w:rsidRPr="00F778EB">
        <w:rPr>
          <w:rFonts w:ascii="Arial" w:eastAsia="Arial" w:hAnsi="Arial" w:cs="Arial"/>
          <w:b/>
          <w:sz w:val="20"/>
          <w:szCs w:val="20"/>
        </w:rPr>
        <w:t>5</w:t>
      </w:r>
      <w:r w:rsidRPr="00F778EB">
        <w:rPr>
          <w:rFonts w:ascii="Arial" w:eastAsia="Arial" w:hAnsi="Arial" w:cs="Arial"/>
          <w:sz w:val="20"/>
          <w:szCs w:val="20"/>
        </w:rPr>
        <w:t>.</w:t>
      </w:r>
      <w:r w:rsidRPr="00F778EB">
        <w:rPr>
          <w:rFonts w:ascii="Arial" w:eastAsia="Arial" w:hAnsi="Arial" w:cs="Arial"/>
          <w:sz w:val="20"/>
          <w:szCs w:val="20"/>
        </w:rPr>
        <w:tab/>
      </w:r>
      <w:r w:rsidRPr="00EB17A4">
        <w:rPr>
          <w:rFonts w:ascii="Arial" w:hAnsi="Arial" w:cs="Arial"/>
          <w:sz w:val="20"/>
          <w:szCs w:val="20"/>
        </w:rPr>
        <w:t>If the Optional Extended Reporting Period</w:t>
      </w:r>
      <w:r w:rsidR="00EB17A4">
        <w:rPr>
          <w:rFonts w:ascii="Arial" w:hAnsi="Arial" w:cs="Arial"/>
          <w:sz w:val="20"/>
          <w:szCs w:val="20"/>
        </w:rPr>
        <w:t xml:space="preserve"> </w:t>
      </w:r>
      <w:r w:rsidRPr="00EB17A4">
        <w:rPr>
          <w:rFonts w:ascii="Arial" w:hAnsi="Arial" w:cs="Arial"/>
          <w:sz w:val="20"/>
          <w:szCs w:val="20"/>
        </w:rPr>
        <w:t>is purchased, the entire premium shall be deemed fully earned at its commencement without any obligation to return any portion thereof.</w:t>
      </w:r>
      <w:r w:rsidR="00EB17A4">
        <w:rPr>
          <w:rFonts w:ascii="Arial" w:hAnsi="Arial" w:cs="Arial"/>
          <w:sz w:val="20"/>
          <w:szCs w:val="20"/>
        </w:rPr>
        <w:t xml:space="preserve">  The following Optional Extended Reporting Periods are available:</w:t>
      </w:r>
    </w:p>
    <w:p w:rsidR="00462FDD" w:rsidRPr="00EB17A4" w:rsidRDefault="00462FDD" w:rsidP="00EB17A4">
      <w:pPr>
        <w:spacing w:before="200"/>
        <w:ind w:left="720" w:hanging="360"/>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462FDD" w:rsidRPr="00462FDD" w:rsidTr="00462FDD">
        <w:trPr>
          <w:trHeight w:val="755"/>
        </w:trPr>
        <w:tc>
          <w:tcPr>
            <w:tcW w:w="2250" w:type="dxa"/>
            <w:tcBorders>
              <w:bottom w:val="single" w:sz="4" w:space="0" w:color="auto"/>
              <w:right w:val="nil"/>
            </w:tcBorders>
          </w:tcPr>
          <w:p w:rsidR="00462FDD" w:rsidRPr="00462FDD" w:rsidRDefault="00462FDD" w:rsidP="00462FDD">
            <w:pPr>
              <w:spacing w:line="220" w:lineRule="exact"/>
              <w:rPr>
                <w:rFonts w:ascii="Arial" w:hAnsi="Arial" w:cs="Arial"/>
                <w:sz w:val="20"/>
                <w:szCs w:val="20"/>
              </w:rPr>
            </w:pPr>
            <w:r w:rsidRPr="00462FDD">
              <w:rPr>
                <w:rFonts w:ascii="Arial" w:hAnsi="Arial" w:cs="Arial"/>
                <w:sz w:val="20"/>
                <w:szCs w:val="20"/>
              </w:rPr>
              <w:t>Optional</w:t>
            </w:r>
            <w:r>
              <w:rPr>
                <w:rFonts w:ascii="Arial" w:hAnsi="Arial" w:cs="Arial"/>
                <w:sz w:val="20"/>
                <w:szCs w:val="20"/>
              </w:rPr>
              <w:t xml:space="preserve"> </w:t>
            </w:r>
            <w:r w:rsidRPr="00462FDD">
              <w:rPr>
                <w:rFonts w:ascii="Arial" w:hAnsi="Arial" w:cs="Arial"/>
                <w:sz w:val="20"/>
                <w:szCs w:val="20"/>
              </w:rPr>
              <w:t xml:space="preserve">Extended </w:t>
            </w:r>
            <w:r w:rsidRPr="00306F54">
              <w:rPr>
                <w:rFonts w:ascii="Arial" w:hAnsi="Arial" w:cs="Arial"/>
                <w:sz w:val="20"/>
                <w:szCs w:val="20"/>
                <w:u w:val="single"/>
              </w:rPr>
              <w:t>Reporting Period</w:t>
            </w:r>
          </w:p>
        </w:tc>
        <w:tc>
          <w:tcPr>
            <w:tcW w:w="2700" w:type="dxa"/>
            <w:tcBorders>
              <w:left w:val="nil"/>
              <w:bottom w:val="single" w:sz="4" w:space="0" w:color="auto"/>
            </w:tcBorders>
          </w:tcPr>
          <w:p w:rsidR="00462FDD" w:rsidRPr="00462FDD" w:rsidRDefault="00462FDD" w:rsidP="00462FDD">
            <w:pPr>
              <w:spacing w:line="220" w:lineRule="exact"/>
              <w:rPr>
                <w:rFonts w:ascii="Arial" w:hAnsi="Arial" w:cs="Arial"/>
                <w:sz w:val="20"/>
                <w:szCs w:val="20"/>
              </w:rPr>
            </w:pPr>
            <w:r w:rsidRPr="00462FDD">
              <w:rPr>
                <w:rFonts w:ascii="Arial" w:hAnsi="Arial" w:cs="Arial"/>
                <w:sz w:val="20"/>
                <w:szCs w:val="20"/>
              </w:rPr>
              <w:t>Flat Premium (the percent</w:t>
            </w:r>
            <w:r>
              <w:rPr>
                <w:rFonts w:ascii="Arial" w:hAnsi="Arial" w:cs="Arial"/>
                <w:sz w:val="20"/>
                <w:szCs w:val="20"/>
              </w:rPr>
              <w:t xml:space="preserve"> </w:t>
            </w:r>
            <w:r w:rsidRPr="00462FDD">
              <w:rPr>
                <w:rFonts w:ascii="Arial" w:hAnsi="Arial" w:cs="Arial"/>
                <w:sz w:val="20"/>
                <w:szCs w:val="20"/>
              </w:rPr>
              <w:t>of the annual premium</w:t>
            </w:r>
            <w:r>
              <w:rPr>
                <w:rFonts w:ascii="Arial" w:hAnsi="Arial" w:cs="Arial"/>
                <w:sz w:val="20"/>
                <w:szCs w:val="20"/>
              </w:rPr>
              <w:t xml:space="preserve"> </w:t>
            </w:r>
            <w:r w:rsidRPr="00462FDD">
              <w:rPr>
                <w:rFonts w:ascii="Arial" w:hAnsi="Arial" w:cs="Arial"/>
                <w:sz w:val="20"/>
                <w:szCs w:val="20"/>
                <w:u w:val="single"/>
              </w:rPr>
              <w:t>shown on the Declarations)</w:t>
            </w:r>
          </w:p>
        </w:tc>
      </w:tr>
      <w:tr w:rsidR="00462FDD" w:rsidRPr="00462FDD" w:rsidTr="00462FDD">
        <w:tc>
          <w:tcPr>
            <w:tcW w:w="2250" w:type="dxa"/>
            <w:tcBorders>
              <w:bottom w:val="single" w:sz="4" w:space="0" w:color="auto"/>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12 months</w:t>
            </w:r>
          </w:p>
        </w:tc>
        <w:tc>
          <w:tcPr>
            <w:tcW w:w="2700" w:type="dxa"/>
            <w:tcBorders>
              <w:left w:val="nil"/>
              <w:bottom w:val="single" w:sz="4" w:space="0" w:color="auto"/>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50%</w:t>
            </w:r>
          </w:p>
        </w:tc>
      </w:tr>
      <w:tr w:rsidR="00462FDD" w:rsidRPr="00462FDD" w:rsidTr="00462FDD">
        <w:tc>
          <w:tcPr>
            <w:tcW w:w="2250" w:type="dxa"/>
            <w:tcBorders>
              <w:bottom w:val="single" w:sz="4" w:space="0" w:color="auto"/>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24 months</w:t>
            </w:r>
          </w:p>
        </w:tc>
        <w:tc>
          <w:tcPr>
            <w:tcW w:w="2700" w:type="dxa"/>
            <w:tcBorders>
              <w:left w:val="nil"/>
              <w:bottom w:val="single" w:sz="4" w:space="0" w:color="auto"/>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100%</w:t>
            </w:r>
          </w:p>
        </w:tc>
      </w:tr>
      <w:tr w:rsidR="00462FDD" w:rsidRPr="00462FDD" w:rsidTr="00462FDD">
        <w:tc>
          <w:tcPr>
            <w:tcW w:w="2250" w:type="dxa"/>
            <w:tcBorders>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36 months</w:t>
            </w:r>
          </w:p>
        </w:tc>
        <w:tc>
          <w:tcPr>
            <w:tcW w:w="2700" w:type="dxa"/>
            <w:tcBorders>
              <w:lef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150%</w:t>
            </w:r>
          </w:p>
        </w:tc>
      </w:tr>
    </w:tbl>
    <w:p w:rsidR="00F778EB" w:rsidRPr="00DA081E" w:rsidRDefault="00DA081E" w:rsidP="00DA081E">
      <w:pPr>
        <w:pStyle w:val="ListParagraph"/>
        <w:numPr>
          <w:ilvl w:val="0"/>
          <w:numId w:val="30"/>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9C4493">
        <w:rPr>
          <w:rFonts w:ascii="Arial" w:hAnsi="Arial" w:cs="Arial"/>
          <w:sz w:val="20"/>
        </w:rPr>
        <w:t>.</w:t>
      </w:r>
    </w:p>
    <w:sectPr w:rsidR="00F778EB" w:rsidRPr="00DA081E" w:rsidSect="00A32AEC">
      <w:headerReference w:type="default" r:id="rId9"/>
      <w:footerReference w:type="default" r:id="rId10"/>
      <w:pgSz w:w="12240" w:h="15840" w:code="1"/>
      <w:pgMar w:top="1440" w:right="1440" w:bottom="1440" w:left="1440" w:header="864"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8EB" w:rsidRDefault="00F778EB" w:rsidP="001905BD">
      <w:r>
        <w:separator/>
      </w:r>
    </w:p>
  </w:endnote>
  <w:endnote w:type="continuationSeparator" w:id="0">
    <w:p w:rsidR="00F778EB" w:rsidRDefault="00F778E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Bold">
    <w:panose1 w:val="00000000000000000000"/>
    <w:charset w:val="00"/>
    <w:family w:val="roman"/>
    <w:notTrueType/>
    <w:pitch w:val="default"/>
  </w:font>
  <w:font w:name="Univers ATT">
    <w:panose1 w:val="020B0603020202030204"/>
    <w:charset w:val="00"/>
    <w:family w:val="swiss"/>
    <w:pitch w:val="variable"/>
    <w:sig w:usb0="00000007" w:usb1="00000000" w:usb2="00000000" w:usb3="00000000" w:csb0="00000013" w:csb1="00000000"/>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F778EB" w:rsidRPr="002A132A" w:rsidTr="001905BD">
      <w:trPr>
        <w:trHeight w:val="332"/>
      </w:trPr>
      <w:tc>
        <w:tcPr>
          <w:tcW w:w="1728" w:type="dxa"/>
        </w:tcPr>
        <w:p w:rsidR="00F778EB" w:rsidRPr="00CD7225" w:rsidRDefault="0054612E" w:rsidP="0006357F">
          <w:pPr>
            <w:pStyle w:val="Footer"/>
            <w:rPr>
              <w:rFonts w:ascii="Arial" w:hAnsi="Arial" w:cs="Arial"/>
              <w:sz w:val="18"/>
              <w:szCs w:val="18"/>
            </w:rPr>
          </w:pPr>
          <w:r>
            <w:rPr>
              <w:rFonts w:ascii="Arial" w:hAnsi="Arial" w:cs="Arial"/>
              <w:sz w:val="18"/>
              <w:szCs w:val="18"/>
            </w:rPr>
            <w:t xml:space="preserve">PRG </w:t>
          </w:r>
          <w:r w:rsidR="005D2B79">
            <w:rPr>
              <w:rFonts w:ascii="Arial" w:hAnsi="Arial" w:cs="Arial"/>
              <w:sz w:val="18"/>
              <w:szCs w:val="18"/>
            </w:rPr>
            <w:t>4011  (8/17</w:t>
          </w:r>
          <w:r w:rsidR="00F778EB" w:rsidRPr="00CD7225">
            <w:rPr>
              <w:rFonts w:ascii="Arial" w:hAnsi="Arial" w:cs="Arial"/>
              <w:sz w:val="18"/>
              <w:szCs w:val="18"/>
            </w:rPr>
            <w:t>)</w:t>
          </w:r>
        </w:p>
      </w:tc>
      <w:tc>
        <w:tcPr>
          <w:tcW w:w="5760" w:type="dxa"/>
        </w:tcPr>
        <w:p w:rsidR="00F778EB" w:rsidRPr="00CD7225" w:rsidRDefault="00F778EB"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F778EB" w:rsidRPr="00CD7225" w:rsidRDefault="00F778EB"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334DF2">
            <w:rPr>
              <w:rStyle w:val="PageNumber"/>
              <w:rFonts w:ascii="Arial" w:hAnsi="Arial" w:cs="Arial"/>
              <w:noProof/>
              <w:sz w:val="18"/>
              <w:szCs w:val="18"/>
            </w:rPr>
            <w:t>11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334DF2">
            <w:rPr>
              <w:rStyle w:val="PageNumber"/>
              <w:rFonts w:ascii="Arial" w:hAnsi="Arial" w:cs="Arial"/>
              <w:noProof/>
              <w:sz w:val="18"/>
              <w:szCs w:val="18"/>
            </w:rPr>
            <w:t>12</w:t>
          </w:r>
          <w:r w:rsidRPr="00CD7225">
            <w:rPr>
              <w:rStyle w:val="PageNumber"/>
              <w:rFonts w:ascii="Arial" w:hAnsi="Arial" w:cs="Arial"/>
              <w:sz w:val="18"/>
              <w:szCs w:val="18"/>
            </w:rPr>
            <w:fldChar w:fldCharType="end"/>
          </w:r>
        </w:p>
        <w:p w:rsidR="00F778EB" w:rsidRPr="00CD7225" w:rsidRDefault="00F778EB" w:rsidP="0006357F">
          <w:pPr>
            <w:pStyle w:val="Footer"/>
            <w:rPr>
              <w:rFonts w:ascii="Arial" w:hAnsi="Arial" w:cs="Arial"/>
              <w:sz w:val="18"/>
              <w:szCs w:val="18"/>
            </w:rPr>
          </w:pPr>
        </w:p>
      </w:tc>
    </w:tr>
  </w:tbl>
  <w:p w:rsidR="00F778EB" w:rsidRDefault="00F778EB"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8EB" w:rsidRDefault="00F778EB" w:rsidP="001905BD">
      <w:r>
        <w:separator/>
      </w:r>
    </w:p>
  </w:footnote>
  <w:footnote w:type="continuationSeparator" w:id="0">
    <w:p w:rsidR="00F778EB" w:rsidRDefault="00F778E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EB" w:rsidRPr="00A32AEC" w:rsidRDefault="00F778EB" w:rsidP="00A32AEC">
    <w:pPr>
      <w:pStyle w:val="Header"/>
      <w:jc w:val="right"/>
      <w:rPr>
        <w:rFonts w:ascii="Arial" w:hAnsi="Arial" w:cs="Arial"/>
        <w:b/>
        <w:sz w:val="20"/>
        <w:szCs w:val="20"/>
      </w:rPr>
    </w:pPr>
    <w:r w:rsidRPr="00A32AEC">
      <w:rPr>
        <w:rFonts w:ascii="Arial" w:hAnsi="Arial" w:cs="Arial"/>
        <w:b/>
        <w:sz w:val="20"/>
        <w:szCs w:val="20"/>
      </w:rPr>
      <w:t>Professional</w:t>
    </w:r>
  </w:p>
  <w:p w:rsidR="00F778EB" w:rsidRPr="00A32AEC" w:rsidRDefault="00F778EB" w:rsidP="00A32AEC">
    <w:pPr>
      <w:pStyle w:val="Header"/>
      <w:jc w:val="right"/>
      <w:rPr>
        <w:rFonts w:ascii="Arial" w:hAnsi="Arial" w:cs="Arial"/>
        <w:b/>
        <w:sz w:val="20"/>
        <w:szCs w:val="20"/>
      </w:rPr>
    </w:pPr>
    <w:r w:rsidRPr="00A32AEC">
      <w:rPr>
        <w:rFonts w:ascii="Arial" w:hAnsi="Arial" w:cs="Arial"/>
        <w:b/>
        <w:sz w:val="20"/>
        <w:szCs w:val="20"/>
      </w:rPr>
      <w:t>Claims Made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CCE"/>
    <w:multiLevelType w:val="hybridMultilevel"/>
    <w:tmpl w:val="CE8E9874"/>
    <w:lvl w:ilvl="0" w:tplc="45AC518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BC4460"/>
    <w:multiLevelType w:val="hybridMultilevel"/>
    <w:tmpl w:val="C90A15C0"/>
    <w:lvl w:ilvl="0" w:tplc="EAC4194E">
      <w:start w:val="11"/>
      <w:numFmt w:val="decimal"/>
      <w:lvlText w:val="%1."/>
      <w:lvlJc w:val="left"/>
      <w:pPr>
        <w:ind w:left="820" w:hanging="361"/>
      </w:pPr>
      <w:rPr>
        <w:rFonts w:ascii="Arial" w:eastAsia="Arial" w:hAnsi="Arial" w:hint="default"/>
        <w:b/>
        <w:spacing w:val="-6"/>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B2B1A"/>
    <w:multiLevelType w:val="hybridMultilevel"/>
    <w:tmpl w:val="B93A90BA"/>
    <w:lvl w:ilvl="0" w:tplc="F93C3014">
      <w:start w:val="2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4">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5">
    <w:nsid w:val="0E0875BE"/>
    <w:multiLevelType w:val="singleLevel"/>
    <w:tmpl w:val="884070D0"/>
    <w:lvl w:ilvl="0">
      <w:start w:val="1"/>
      <w:numFmt w:val="lowerLetter"/>
      <w:lvlText w:val="%1."/>
      <w:lvlJc w:val="left"/>
      <w:pPr>
        <w:tabs>
          <w:tab w:val="num" w:pos="1800"/>
        </w:tabs>
        <w:ind w:left="1800" w:hanging="360"/>
      </w:pPr>
      <w:rPr>
        <w:rFonts w:hint="default"/>
        <w:b/>
      </w:rPr>
    </w:lvl>
  </w:abstractNum>
  <w:abstractNum w:abstractNumId="6">
    <w:nsid w:val="11BE5BD6"/>
    <w:multiLevelType w:val="hybridMultilevel"/>
    <w:tmpl w:val="7E8AD808"/>
    <w:lvl w:ilvl="0" w:tplc="8C46F334">
      <w:start w:val="1"/>
      <w:numFmt w:val="decimal"/>
      <w:lvlText w:val="%1."/>
      <w:lvlJc w:val="left"/>
      <w:pPr>
        <w:ind w:left="820" w:hanging="361"/>
        <w:jc w:val="right"/>
      </w:pPr>
      <w:rPr>
        <w:rFonts w:ascii="Arial" w:eastAsia="Arial" w:hAnsi="Arial" w:hint="default"/>
        <w:b/>
        <w:spacing w:val="-6"/>
        <w:sz w:val="20"/>
        <w:szCs w:val="20"/>
      </w:rPr>
    </w:lvl>
    <w:lvl w:ilvl="1" w:tplc="6702400C">
      <w:start w:val="1"/>
      <w:numFmt w:val="lowerLetter"/>
      <w:lvlText w:val="%2."/>
      <w:lvlJc w:val="left"/>
      <w:pPr>
        <w:ind w:left="1180" w:hanging="360"/>
      </w:pPr>
      <w:rPr>
        <w:rFonts w:ascii="Arial" w:eastAsia="Arial" w:hAnsi="Arial" w:hint="default"/>
        <w:b/>
        <w:spacing w:val="-6"/>
        <w:sz w:val="20"/>
        <w:szCs w:val="20"/>
      </w:rPr>
    </w:lvl>
    <w:lvl w:ilvl="2" w:tplc="2CBA5FA2">
      <w:start w:val="1"/>
      <w:numFmt w:val="lowerRoman"/>
      <w:lvlText w:val="%3."/>
      <w:lvlJc w:val="left"/>
      <w:pPr>
        <w:ind w:left="1721" w:hanging="361"/>
      </w:pPr>
      <w:rPr>
        <w:rFonts w:ascii="Arial" w:eastAsia="Arial" w:hAnsi="Arial" w:hint="default"/>
        <w:b/>
        <w:spacing w:val="-1"/>
        <w:sz w:val="20"/>
        <w:szCs w:val="20"/>
      </w:rPr>
    </w:lvl>
    <w:lvl w:ilvl="3" w:tplc="751E7F20">
      <w:start w:val="1"/>
      <w:numFmt w:val="bullet"/>
      <w:lvlText w:val="•"/>
      <w:lvlJc w:val="left"/>
      <w:pPr>
        <w:ind w:left="1195" w:hanging="361"/>
      </w:pPr>
      <w:rPr>
        <w:rFonts w:hint="default"/>
      </w:rPr>
    </w:lvl>
    <w:lvl w:ilvl="4" w:tplc="4D4A6D0C">
      <w:start w:val="1"/>
      <w:numFmt w:val="bullet"/>
      <w:lvlText w:val="•"/>
      <w:lvlJc w:val="left"/>
      <w:pPr>
        <w:ind w:left="1721" w:hanging="361"/>
      </w:pPr>
      <w:rPr>
        <w:rFonts w:hint="default"/>
      </w:rPr>
    </w:lvl>
    <w:lvl w:ilvl="5" w:tplc="CABE802C">
      <w:start w:val="1"/>
      <w:numFmt w:val="bullet"/>
      <w:lvlText w:val="•"/>
      <w:lvlJc w:val="left"/>
      <w:pPr>
        <w:ind w:left="3270" w:hanging="361"/>
      </w:pPr>
      <w:rPr>
        <w:rFonts w:hint="default"/>
      </w:rPr>
    </w:lvl>
    <w:lvl w:ilvl="6" w:tplc="B8CC1658">
      <w:start w:val="1"/>
      <w:numFmt w:val="bullet"/>
      <w:lvlText w:val="•"/>
      <w:lvlJc w:val="left"/>
      <w:pPr>
        <w:ind w:left="4820" w:hanging="361"/>
      </w:pPr>
      <w:rPr>
        <w:rFonts w:hint="default"/>
      </w:rPr>
    </w:lvl>
    <w:lvl w:ilvl="7" w:tplc="7DCC61D6">
      <w:start w:val="1"/>
      <w:numFmt w:val="bullet"/>
      <w:lvlText w:val="•"/>
      <w:lvlJc w:val="left"/>
      <w:pPr>
        <w:ind w:left="6370" w:hanging="361"/>
      </w:pPr>
      <w:rPr>
        <w:rFonts w:hint="default"/>
      </w:rPr>
    </w:lvl>
    <w:lvl w:ilvl="8" w:tplc="E9D2E2F4">
      <w:start w:val="1"/>
      <w:numFmt w:val="bullet"/>
      <w:lvlText w:val="•"/>
      <w:lvlJc w:val="left"/>
      <w:pPr>
        <w:ind w:left="7920" w:hanging="361"/>
      </w:pPr>
      <w:rPr>
        <w:rFonts w:hint="default"/>
      </w:rPr>
    </w:lvl>
  </w:abstractNum>
  <w:abstractNum w:abstractNumId="7">
    <w:nsid w:val="13085C18"/>
    <w:multiLevelType w:val="hybridMultilevel"/>
    <w:tmpl w:val="01E61E88"/>
    <w:lvl w:ilvl="0" w:tplc="C2FCF958">
      <w:start w:val="1"/>
      <w:numFmt w:val="decimal"/>
      <w:lvlText w:val="%1."/>
      <w:lvlJc w:val="left"/>
      <w:pPr>
        <w:ind w:left="1250" w:hanging="360"/>
      </w:pPr>
      <w:rPr>
        <w:b/>
      </w:rPr>
    </w:lvl>
    <w:lvl w:ilvl="1" w:tplc="04090019" w:tentative="1">
      <w:start w:val="1"/>
      <w:numFmt w:val="lowerLetter"/>
      <w:lvlText w:val="%2."/>
      <w:lvlJc w:val="left"/>
      <w:pPr>
        <w:ind w:left="1970" w:hanging="360"/>
      </w:pPr>
    </w:lvl>
    <w:lvl w:ilvl="2" w:tplc="0409001B" w:tentative="1">
      <w:start w:val="1"/>
      <w:numFmt w:val="lowerRoman"/>
      <w:lvlText w:val="%3."/>
      <w:lvlJc w:val="right"/>
      <w:pPr>
        <w:ind w:left="2690" w:hanging="180"/>
      </w:pPr>
    </w:lvl>
    <w:lvl w:ilvl="3" w:tplc="0409000F" w:tentative="1">
      <w:start w:val="1"/>
      <w:numFmt w:val="decimal"/>
      <w:lvlText w:val="%4."/>
      <w:lvlJc w:val="left"/>
      <w:pPr>
        <w:ind w:left="3410" w:hanging="360"/>
      </w:pPr>
    </w:lvl>
    <w:lvl w:ilvl="4" w:tplc="04090019" w:tentative="1">
      <w:start w:val="1"/>
      <w:numFmt w:val="lowerLetter"/>
      <w:lvlText w:val="%5."/>
      <w:lvlJc w:val="left"/>
      <w:pPr>
        <w:ind w:left="4130" w:hanging="360"/>
      </w:pPr>
    </w:lvl>
    <w:lvl w:ilvl="5" w:tplc="0409001B" w:tentative="1">
      <w:start w:val="1"/>
      <w:numFmt w:val="lowerRoman"/>
      <w:lvlText w:val="%6."/>
      <w:lvlJc w:val="right"/>
      <w:pPr>
        <w:ind w:left="4850" w:hanging="180"/>
      </w:pPr>
    </w:lvl>
    <w:lvl w:ilvl="6" w:tplc="0409000F" w:tentative="1">
      <w:start w:val="1"/>
      <w:numFmt w:val="decimal"/>
      <w:lvlText w:val="%7."/>
      <w:lvlJc w:val="left"/>
      <w:pPr>
        <w:ind w:left="5570" w:hanging="360"/>
      </w:pPr>
    </w:lvl>
    <w:lvl w:ilvl="7" w:tplc="04090019" w:tentative="1">
      <w:start w:val="1"/>
      <w:numFmt w:val="lowerLetter"/>
      <w:lvlText w:val="%8."/>
      <w:lvlJc w:val="left"/>
      <w:pPr>
        <w:ind w:left="6290" w:hanging="360"/>
      </w:pPr>
    </w:lvl>
    <w:lvl w:ilvl="8" w:tplc="0409001B" w:tentative="1">
      <w:start w:val="1"/>
      <w:numFmt w:val="lowerRoman"/>
      <w:lvlText w:val="%9."/>
      <w:lvlJc w:val="right"/>
      <w:pPr>
        <w:ind w:left="7010" w:hanging="180"/>
      </w:pPr>
    </w:lvl>
  </w:abstractNum>
  <w:abstractNum w:abstractNumId="8">
    <w:nsid w:val="13282465"/>
    <w:multiLevelType w:val="hybridMultilevel"/>
    <w:tmpl w:val="041877C6"/>
    <w:lvl w:ilvl="0" w:tplc="AEDA6108">
      <w:start w:val="1"/>
      <w:numFmt w:val="upperLetter"/>
      <w:lvlText w:val="%1."/>
      <w:lvlJc w:val="left"/>
      <w:pPr>
        <w:ind w:left="520" w:hanging="361"/>
      </w:pPr>
      <w:rPr>
        <w:rFonts w:ascii="Arial" w:eastAsia="Arial" w:hAnsi="Arial" w:hint="default"/>
        <w:b/>
        <w:bCs/>
        <w:sz w:val="20"/>
        <w:szCs w:val="20"/>
      </w:rPr>
    </w:lvl>
    <w:lvl w:ilvl="1" w:tplc="0186DC76">
      <w:start w:val="1"/>
      <w:numFmt w:val="decimal"/>
      <w:lvlText w:val="%2."/>
      <w:lvlJc w:val="left"/>
      <w:pPr>
        <w:ind w:left="9721" w:hanging="361"/>
      </w:pPr>
      <w:rPr>
        <w:rFonts w:ascii="Arial" w:eastAsia="Arial" w:hAnsi="Arial" w:cs="Arial" w:hint="default"/>
        <w:b/>
        <w:sz w:val="20"/>
        <w:szCs w:val="20"/>
      </w:rPr>
    </w:lvl>
    <w:lvl w:ilvl="2" w:tplc="AC584C96">
      <w:start w:val="1"/>
      <w:numFmt w:val="lowerLetter"/>
      <w:lvlText w:val="%3."/>
      <w:lvlJc w:val="left"/>
      <w:pPr>
        <w:ind w:left="1239" w:hanging="271"/>
      </w:pPr>
      <w:rPr>
        <w:rFonts w:ascii="Arial" w:eastAsia="Arial" w:hAnsi="Arial" w:hint="default"/>
        <w:b/>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9">
    <w:nsid w:val="19366E80"/>
    <w:multiLevelType w:val="hybridMultilevel"/>
    <w:tmpl w:val="431CD7A0"/>
    <w:lvl w:ilvl="0" w:tplc="A3D0CF30">
      <w:start w:val="1"/>
      <w:numFmt w:val="decimal"/>
      <w:lvlText w:val="%1."/>
      <w:lvlJc w:val="left"/>
      <w:pPr>
        <w:ind w:left="162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4144333"/>
    <w:multiLevelType w:val="hybridMultilevel"/>
    <w:tmpl w:val="97AAEE44"/>
    <w:lvl w:ilvl="0" w:tplc="A3D0CF30">
      <w:start w:val="1"/>
      <w:numFmt w:val="decimal"/>
      <w:lvlText w:val="%1."/>
      <w:lvlJc w:val="left"/>
      <w:pPr>
        <w:ind w:left="1641" w:hanging="360"/>
      </w:pPr>
      <w:rPr>
        <w:rFonts w:ascii="Arial" w:eastAsia="Arial" w:hAnsi="Arial" w:hint="default"/>
        <w:b/>
        <w:spacing w:val="-1"/>
        <w:sz w:val="20"/>
        <w:szCs w:val="20"/>
      </w:rPr>
    </w:lvl>
    <w:lvl w:ilvl="1" w:tplc="04090019" w:tentative="1">
      <w:start w:val="1"/>
      <w:numFmt w:val="lowerLetter"/>
      <w:lvlText w:val="%2."/>
      <w:lvlJc w:val="left"/>
      <w:pPr>
        <w:ind w:left="2361" w:hanging="360"/>
      </w:pPr>
    </w:lvl>
    <w:lvl w:ilvl="2" w:tplc="0409001B" w:tentative="1">
      <w:start w:val="1"/>
      <w:numFmt w:val="lowerRoman"/>
      <w:lvlText w:val="%3."/>
      <w:lvlJc w:val="right"/>
      <w:pPr>
        <w:ind w:left="3081" w:hanging="180"/>
      </w:pPr>
    </w:lvl>
    <w:lvl w:ilvl="3" w:tplc="0409000F" w:tentative="1">
      <w:start w:val="1"/>
      <w:numFmt w:val="decimal"/>
      <w:lvlText w:val="%4."/>
      <w:lvlJc w:val="left"/>
      <w:pPr>
        <w:ind w:left="3801" w:hanging="360"/>
      </w:pPr>
    </w:lvl>
    <w:lvl w:ilvl="4" w:tplc="04090019" w:tentative="1">
      <w:start w:val="1"/>
      <w:numFmt w:val="lowerLetter"/>
      <w:lvlText w:val="%5."/>
      <w:lvlJc w:val="left"/>
      <w:pPr>
        <w:ind w:left="4521" w:hanging="360"/>
      </w:pPr>
    </w:lvl>
    <w:lvl w:ilvl="5" w:tplc="0409001B" w:tentative="1">
      <w:start w:val="1"/>
      <w:numFmt w:val="lowerRoman"/>
      <w:lvlText w:val="%6."/>
      <w:lvlJc w:val="right"/>
      <w:pPr>
        <w:ind w:left="5241" w:hanging="180"/>
      </w:pPr>
    </w:lvl>
    <w:lvl w:ilvl="6" w:tplc="0409000F" w:tentative="1">
      <w:start w:val="1"/>
      <w:numFmt w:val="decimal"/>
      <w:lvlText w:val="%7."/>
      <w:lvlJc w:val="left"/>
      <w:pPr>
        <w:ind w:left="5961" w:hanging="360"/>
      </w:pPr>
    </w:lvl>
    <w:lvl w:ilvl="7" w:tplc="04090019" w:tentative="1">
      <w:start w:val="1"/>
      <w:numFmt w:val="lowerLetter"/>
      <w:lvlText w:val="%8."/>
      <w:lvlJc w:val="left"/>
      <w:pPr>
        <w:ind w:left="6681" w:hanging="360"/>
      </w:pPr>
    </w:lvl>
    <w:lvl w:ilvl="8" w:tplc="0409001B" w:tentative="1">
      <w:start w:val="1"/>
      <w:numFmt w:val="lowerRoman"/>
      <w:lvlText w:val="%9."/>
      <w:lvlJc w:val="right"/>
      <w:pPr>
        <w:ind w:left="7401" w:hanging="180"/>
      </w:pPr>
    </w:lvl>
  </w:abstractNum>
  <w:abstractNum w:abstractNumId="11">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12">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13">
    <w:nsid w:val="2CDA63B4"/>
    <w:multiLevelType w:val="hybridMultilevel"/>
    <w:tmpl w:val="22D0C7C8"/>
    <w:lvl w:ilvl="0" w:tplc="EF0AF810">
      <w:start w:val="3"/>
      <w:numFmt w:val="upperLetter"/>
      <w:lvlText w:val="%1."/>
      <w:lvlJc w:val="left"/>
      <w:pPr>
        <w:ind w:left="775" w:hanging="256"/>
      </w:pPr>
      <w:rPr>
        <w:rFonts w:ascii="Arial" w:eastAsia="Arial" w:hAnsi="Arial" w:hint="default"/>
        <w:spacing w:val="-1"/>
        <w:sz w:val="20"/>
        <w:szCs w:val="20"/>
      </w:rPr>
    </w:lvl>
    <w:lvl w:ilvl="1" w:tplc="C3AAF4AC">
      <w:start w:val="1"/>
      <w:numFmt w:val="decimal"/>
      <w:lvlText w:val="%2."/>
      <w:lvlJc w:val="left"/>
      <w:pPr>
        <w:ind w:left="1067" w:hanging="354"/>
      </w:pPr>
      <w:rPr>
        <w:rFonts w:ascii="Arial" w:eastAsia="Arial" w:hAnsi="Arial" w:hint="default"/>
        <w:b/>
        <w:sz w:val="20"/>
        <w:szCs w:val="20"/>
      </w:rPr>
    </w:lvl>
    <w:lvl w:ilvl="2" w:tplc="ADDA373A">
      <w:start w:val="1"/>
      <w:numFmt w:val="bullet"/>
      <w:lvlText w:val="•"/>
      <w:lvlJc w:val="left"/>
      <w:pPr>
        <w:ind w:left="2184" w:hanging="354"/>
      </w:pPr>
      <w:rPr>
        <w:rFonts w:hint="default"/>
      </w:rPr>
    </w:lvl>
    <w:lvl w:ilvl="3" w:tplc="FF74C652">
      <w:start w:val="1"/>
      <w:numFmt w:val="bullet"/>
      <w:lvlText w:val="•"/>
      <w:lvlJc w:val="left"/>
      <w:pPr>
        <w:ind w:left="3301" w:hanging="354"/>
      </w:pPr>
      <w:rPr>
        <w:rFonts w:hint="default"/>
      </w:rPr>
    </w:lvl>
    <w:lvl w:ilvl="4" w:tplc="D3D2ADBA">
      <w:start w:val="1"/>
      <w:numFmt w:val="bullet"/>
      <w:lvlText w:val="•"/>
      <w:lvlJc w:val="left"/>
      <w:pPr>
        <w:ind w:left="4418" w:hanging="354"/>
      </w:pPr>
      <w:rPr>
        <w:rFonts w:hint="default"/>
      </w:rPr>
    </w:lvl>
    <w:lvl w:ilvl="5" w:tplc="405A44FC">
      <w:start w:val="1"/>
      <w:numFmt w:val="bullet"/>
      <w:lvlText w:val="•"/>
      <w:lvlJc w:val="left"/>
      <w:pPr>
        <w:ind w:left="5535" w:hanging="354"/>
      </w:pPr>
      <w:rPr>
        <w:rFonts w:hint="default"/>
      </w:rPr>
    </w:lvl>
    <w:lvl w:ilvl="6" w:tplc="E5DE3230">
      <w:start w:val="1"/>
      <w:numFmt w:val="bullet"/>
      <w:lvlText w:val="•"/>
      <w:lvlJc w:val="left"/>
      <w:pPr>
        <w:ind w:left="6652" w:hanging="354"/>
      </w:pPr>
      <w:rPr>
        <w:rFonts w:hint="default"/>
      </w:rPr>
    </w:lvl>
    <w:lvl w:ilvl="7" w:tplc="AA921284">
      <w:start w:val="1"/>
      <w:numFmt w:val="bullet"/>
      <w:lvlText w:val="•"/>
      <w:lvlJc w:val="left"/>
      <w:pPr>
        <w:ind w:left="7769" w:hanging="354"/>
      </w:pPr>
      <w:rPr>
        <w:rFonts w:hint="default"/>
      </w:rPr>
    </w:lvl>
    <w:lvl w:ilvl="8" w:tplc="C04C943E">
      <w:start w:val="1"/>
      <w:numFmt w:val="bullet"/>
      <w:lvlText w:val="•"/>
      <w:lvlJc w:val="left"/>
      <w:pPr>
        <w:ind w:left="8886" w:hanging="354"/>
      </w:pPr>
      <w:rPr>
        <w:rFonts w:hint="default"/>
      </w:rPr>
    </w:lvl>
  </w:abstractNum>
  <w:abstractNum w:abstractNumId="14">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15">
    <w:nsid w:val="2E59405D"/>
    <w:multiLevelType w:val="hybridMultilevel"/>
    <w:tmpl w:val="733AD392"/>
    <w:lvl w:ilvl="0" w:tplc="3C56369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F3D6A30"/>
    <w:multiLevelType w:val="hybridMultilevel"/>
    <w:tmpl w:val="BAD05812"/>
    <w:lvl w:ilvl="0" w:tplc="08DC269E">
      <w:start w:val="1"/>
      <w:numFmt w:val="lowerLetter"/>
      <w:lvlText w:val="%1."/>
      <w:lvlJc w:val="left"/>
      <w:pPr>
        <w:ind w:left="1620" w:hanging="360"/>
      </w:pPr>
      <w:rPr>
        <w:rFonts w:ascii="Arial" w:hAnsi="Arial" w:hint="default"/>
        <w:b/>
        <w:color w:val="231F20"/>
        <w:spacing w:val="0"/>
        <w:w w:val="10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31E01FD5"/>
    <w:multiLevelType w:val="multilevel"/>
    <w:tmpl w:val="4AF62428"/>
    <w:lvl w:ilvl="0">
      <w:start w:val="1"/>
      <w:numFmt w:val="upperLetter"/>
      <w:lvlText w:val="%1."/>
      <w:lvlJc w:val="left"/>
      <w:pPr>
        <w:tabs>
          <w:tab w:val="num" w:pos="720"/>
        </w:tabs>
        <w:ind w:left="720" w:hanging="360"/>
      </w:pPr>
      <w:rPr>
        <w:rFonts w:ascii="Univers ATT Bold" w:hAnsi="Univers ATT Bold" w:hint="default"/>
        <w:b/>
        <w:i w:val="0"/>
        <w:sz w:val="20"/>
        <w:szCs w:val="20"/>
      </w:rPr>
    </w:lvl>
    <w:lvl w:ilvl="1">
      <w:start w:val="1"/>
      <w:numFmt w:val="decimal"/>
      <w:lvlText w:val="%2."/>
      <w:lvlJc w:val="left"/>
      <w:pPr>
        <w:tabs>
          <w:tab w:val="num" w:pos="1080"/>
        </w:tabs>
        <w:ind w:left="1080" w:hanging="360"/>
      </w:pPr>
      <w:rPr>
        <w:rFonts w:ascii="Univers ATT Bold" w:hAnsi="Univers ATT Bold" w:hint="default"/>
        <w:b/>
        <w:i w:val="0"/>
        <w:sz w:val="20"/>
        <w:szCs w:val="20"/>
      </w:rPr>
    </w:lvl>
    <w:lvl w:ilvl="2">
      <w:start w:val="1"/>
      <w:numFmt w:val="lowerLetter"/>
      <w:lvlText w:val="%3."/>
      <w:lvlJc w:val="left"/>
      <w:pPr>
        <w:tabs>
          <w:tab w:val="num" w:pos="1440"/>
        </w:tabs>
        <w:ind w:left="1440" w:hanging="360"/>
      </w:pPr>
      <w:rPr>
        <w:rFonts w:ascii="Univers ATT Bold" w:hAnsi="Univers ATT Bold" w:hint="default"/>
        <w:b/>
        <w:i w:val="0"/>
        <w:sz w:val="20"/>
        <w:szCs w:val="20"/>
      </w:rPr>
    </w:lvl>
    <w:lvl w:ilvl="3">
      <w:start w:val="1"/>
      <w:numFmt w:val="lowerLetter"/>
      <w:lvlText w:val="%4."/>
      <w:lvlJc w:val="left"/>
      <w:pPr>
        <w:tabs>
          <w:tab w:val="num" w:pos="1440"/>
        </w:tabs>
        <w:ind w:left="1440" w:hanging="360"/>
      </w:pPr>
      <w:rPr>
        <w:rFonts w:ascii="Univers ATT Bold" w:hAnsi="Univers ATT Bold" w:hint="default"/>
        <w:b/>
        <w:i w:val="0"/>
        <w:sz w:val="20"/>
        <w:szCs w:val="20"/>
      </w:rPr>
    </w:lvl>
    <w:lvl w:ilvl="4">
      <w:start w:val="1"/>
      <w:numFmt w:val="decimal"/>
      <w:lvlText w:val="(%5)"/>
      <w:lvlJc w:val="left"/>
      <w:pPr>
        <w:tabs>
          <w:tab w:val="num" w:pos="1800"/>
        </w:tabs>
        <w:ind w:left="1800" w:hanging="360"/>
      </w:pPr>
      <w:rPr>
        <w:rFonts w:ascii="Univers ATT Bold" w:hAnsi="Univers ATT Bold"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33E3445B"/>
    <w:multiLevelType w:val="hybridMultilevel"/>
    <w:tmpl w:val="D8F0F9E4"/>
    <w:lvl w:ilvl="0" w:tplc="F6084526">
      <w:start w:val="1"/>
      <w:numFmt w:val="upperLetter"/>
      <w:lvlText w:val="%1."/>
      <w:lvlJc w:val="left"/>
      <w:pPr>
        <w:ind w:left="520" w:hanging="360"/>
      </w:pPr>
      <w:rPr>
        <w:rFonts w:ascii="Arial" w:eastAsia="Arial" w:hAnsi="Arial" w:hint="default"/>
        <w:b/>
        <w:bCs/>
        <w:spacing w:val="-1"/>
        <w:sz w:val="24"/>
        <w:szCs w:val="24"/>
      </w:rPr>
    </w:lvl>
    <w:lvl w:ilvl="1" w:tplc="62DABF8C">
      <w:start w:val="1"/>
      <w:numFmt w:val="decimal"/>
      <w:lvlText w:val="%2."/>
      <w:lvlJc w:val="left"/>
      <w:pPr>
        <w:ind w:left="1060" w:hanging="361"/>
      </w:pPr>
      <w:rPr>
        <w:rFonts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19">
    <w:nsid w:val="464162FA"/>
    <w:multiLevelType w:val="hybridMultilevel"/>
    <w:tmpl w:val="79764B0A"/>
    <w:lvl w:ilvl="0" w:tplc="518A902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21">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C478AA"/>
    <w:multiLevelType w:val="hybridMultilevel"/>
    <w:tmpl w:val="1E5C120C"/>
    <w:lvl w:ilvl="0" w:tplc="E2EC34B6">
      <w:start w:val="9"/>
      <w:numFmt w:val="upperLetter"/>
      <w:lvlText w:val="%1."/>
      <w:lvlJc w:val="left"/>
      <w:pPr>
        <w:ind w:left="1440" w:hanging="360"/>
      </w:pPr>
      <w:rPr>
        <w:rFonts w:hint="default"/>
        <w:b/>
      </w:rPr>
    </w:lvl>
    <w:lvl w:ilvl="1" w:tplc="04090019">
      <w:start w:val="1"/>
      <w:numFmt w:val="lowerLetter"/>
      <w:lvlText w:val="%2."/>
      <w:lvlJc w:val="left"/>
      <w:pPr>
        <w:ind w:left="1440" w:hanging="360"/>
      </w:pPr>
    </w:lvl>
    <w:lvl w:ilvl="2" w:tplc="D144B322">
      <w:start w:val="1"/>
      <w:numFmt w:val="decimal"/>
      <w:lvlText w:val="%3."/>
      <w:lvlJc w:val="right"/>
      <w:pPr>
        <w:ind w:left="2160" w:hanging="180"/>
      </w:pPr>
      <w:rPr>
        <w:rFonts w:ascii="Arial" w:eastAsia="Arial"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BA4D30"/>
    <w:multiLevelType w:val="hybridMultilevel"/>
    <w:tmpl w:val="142645B4"/>
    <w:lvl w:ilvl="0" w:tplc="0B16B2D4">
      <w:start w:val="1"/>
      <w:numFmt w:val="upperLetter"/>
      <w:lvlText w:val="%1."/>
      <w:lvlJc w:val="left"/>
      <w:pPr>
        <w:ind w:left="519" w:hanging="362"/>
      </w:pPr>
      <w:rPr>
        <w:rFonts w:ascii="Arial" w:eastAsia="Arial" w:hAnsi="Arial" w:hint="default"/>
        <w:b/>
        <w:sz w:val="20"/>
        <w:szCs w:val="20"/>
      </w:rPr>
    </w:lvl>
    <w:lvl w:ilvl="1" w:tplc="EB664930">
      <w:start w:val="1"/>
      <w:numFmt w:val="decimal"/>
      <w:lvlText w:val="%2."/>
      <w:lvlJc w:val="left"/>
      <w:pPr>
        <w:ind w:left="1060" w:hanging="361"/>
      </w:pPr>
      <w:rPr>
        <w:rFonts w:ascii="Arial" w:eastAsia="Arial" w:hAnsi="Arial" w:hint="default"/>
        <w:b/>
        <w:spacing w:val="-1"/>
        <w:sz w:val="20"/>
        <w:szCs w:val="20"/>
      </w:rPr>
    </w:lvl>
    <w:lvl w:ilvl="2" w:tplc="65CC98D2">
      <w:start w:val="1"/>
      <w:numFmt w:val="lowerLetter"/>
      <w:lvlText w:val="%3."/>
      <w:lvlJc w:val="left"/>
      <w:pPr>
        <w:ind w:left="1600" w:hanging="361"/>
      </w:pPr>
      <w:rPr>
        <w:rFonts w:ascii="Arial" w:eastAsia="Arial" w:hAnsi="Arial" w:hint="default"/>
        <w:b/>
        <w:sz w:val="20"/>
        <w:szCs w:val="20"/>
      </w:rPr>
    </w:lvl>
    <w:lvl w:ilvl="3" w:tplc="B6486A0C">
      <w:start w:val="1"/>
      <w:numFmt w:val="bullet"/>
      <w:lvlText w:val="•"/>
      <w:lvlJc w:val="left"/>
      <w:pPr>
        <w:ind w:left="1600" w:hanging="361"/>
      </w:pPr>
      <w:rPr>
        <w:rFonts w:hint="default"/>
      </w:rPr>
    </w:lvl>
    <w:lvl w:ilvl="4" w:tplc="D6C010A0">
      <w:start w:val="1"/>
      <w:numFmt w:val="bullet"/>
      <w:lvlText w:val="•"/>
      <w:lvlJc w:val="left"/>
      <w:pPr>
        <w:ind w:left="2960" w:hanging="361"/>
      </w:pPr>
      <w:rPr>
        <w:rFonts w:hint="default"/>
      </w:rPr>
    </w:lvl>
    <w:lvl w:ilvl="5" w:tplc="3056CE74">
      <w:start w:val="1"/>
      <w:numFmt w:val="bullet"/>
      <w:lvlText w:val="•"/>
      <w:lvlJc w:val="left"/>
      <w:pPr>
        <w:ind w:left="4320" w:hanging="361"/>
      </w:pPr>
      <w:rPr>
        <w:rFonts w:hint="default"/>
      </w:rPr>
    </w:lvl>
    <w:lvl w:ilvl="6" w:tplc="B1AC9B64">
      <w:start w:val="1"/>
      <w:numFmt w:val="bullet"/>
      <w:lvlText w:val="•"/>
      <w:lvlJc w:val="left"/>
      <w:pPr>
        <w:ind w:left="5680" w:hanging="361"/>
      </w:pPr>
      <w:rPr>
        <w:rFonts w:hint="default"/>
      </w:rPr>
    </w:lvl>
    <w:lvl w:ilvl="7" w:tplc="CAD83EA2">
      <w:start w:val="1"/>
      <w:numFmt w:val="bullet"/>
      <w:lvlText w:val="•"/>
      <w:lvlJc w:val="left"/>
      <w:pPr>
        <w:ind w:left="7040" w:hanging="361"/>
      </w:pPr>
      <w:rPr>
        <w:rFonts w:hint="default"/>
      </w:rPr>
    </w:lvl>
    <w:lvl w:ilvl="8" w:tplc="41609614">
      <w:start w:val="1"/>
      <w:numFmt w:val="bullet"/>
      <w:lvlText w:val="•"/>
      <w:lvlJc w:val="left"/>
      <w:pPr>
        <w:ind w:left="8400" w:hanging="361"/>
      </w:pPr>
      <w:rPr>
        <w:rFonts w:hint="default"/>
      </w:rPr>
    </w:lvl>
  </w:abstractNum>
  <w:abstractNum w:abstractNumId="25">
    <w:nsid w:val="4D2F3FB2"/>
    <w:multiLevelType w:val="hybridMultilevel"/>
    <w:tmpl w:val="43E632F4"/>
    <w:lvl w:ilvl="0" w:tplc="5AD40A1E">
      <w:start w:val="18"/>
      <w:numFmt w:val="decimal"/>
      <w:lvlText w:val="%1."/>
      <w:lvlJc w:val="left"/>
      <w:pPr>
        <w:ind w:left="144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C25D2C"/>
    <w:multiLevelType w:val="multilevel"/>
    <w:tmpl w:val="B740B188"/>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2"/>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C71240E"/>
    <w:multiLevelType w:val="hybridMultilevel"/>
    <w:tmpl w:val="1C0E89DE"/>
    <w:lvl w:ilvl="0" w:tplc="92A4450E">
      <w:start w:val="20"/>
      <w:numFmt w:val="decimal"/>
      <w:lvlText w:val="%1."/>
      <w:lvlJc w:val="left"/>
      <w:pPr>
        <w:ind w:left="90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5CD51F36"/>
    <w:multiLevelType w:val="hybridMultilevel"/>
    <w:tmpl w:val="4A5C056C"/>
    <w:lvl w:ilvl="0" w:tplc="58F65FDA">
      <w:start w:val="8"/>
      <w:numFmt w:val="upperLetter"/>
      <w:lvlText w:val="%1."/>
      <w:lvlJc w:val="left"/>
      <w:pPr>
        <w:ind w:left="518" w:hanging="360"/>
      </w:pPr>
      <w:rPr>
        <w:rFonts w:hint="default"/>
        <w:b/>
      </w:rPr>
    </w:lvl>
    <w:lvl w:ilvl="1" w:tplc="78AAB4F6">
      <w:start w:val="1"/>
      <w:numFmt w:val="lowerLetter"/>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30">
    <w:nsid w:val="63F33425"/>
    <w:multiLevelType w:val="hybridMultilevel"/>
    <w:tmpl w:val="47B2061C"/>
    <w:lvl w:ilvl="0" w:tplc="BAAAC29C">
      <w:start w:val="1"/>
      <w:numFmt w:val="upperLetter"/>
      <w:lvlText w:val="%1."/>
      <w:lvlJc w:val="left"/>
      <w:pPr>
        <w:ind w:left="540" w:hanging="360"/>
      </w:pPr>
      <w:rPr>
        <w:rFonts w:hint="default"/>
        <w:b/>
        <w:i w:val="0"/>
        <w:color w:val="231F20"/>
        <w:spacing w:val="-1"/>
        <w:w w:val="100"/>
        <w:sz w:val="20"/>
        <w:szCs w:val="2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7081599C"/>
    <w:multiLevelType w:val="hybridMultilevel"/>
    <w:tmpl w:val="1696F3C6"/>
    <w:lvl w:ilvl="0" w:tplc="5AD40A1E">
      <w:start w:val="18"/>
      <w:numFmt w:val="decimal"/>
      <w:lvlText w:val="%1."/>
      <w:lvlJc w:val="left"/>
      <w:pPr>
        <w:ind w:left="162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nsid w:val="77913B30"/>
    <w:multiLevelType w:val="hybridMultilevel"/>
    <w:tmpl w:val="6708080C"/>
    <w:lvl w:ilvl="0" w:tplc="2B048F9A">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7A416C0"/>
    <w:multiLevelType w:val="hybridMultilevel"/>
    <w:tmpl w:val="C9B4A220"/>
    <w:lvl w:ilvl="0" w:tplc="32E611EE">
      <w:start w:val="1"/>
      <w:numFmt w:val="decimal"/>
      <w:lvlText w:val="%1."/>
      <w:lvlJc w:val="left"/>
      <w:pPr>
        <w:ind w:left="890" w:hanging="360"/>
      </w:pPr>
      <w:rPr>
        <w:rFonts w:hint="default"/>
        <w:b/>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34">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3"/>
  </w:num>
  <w:num w:numId="2">
    <w:abstractNumId w:val="13"/>
  </w:num>
  <w:num w:numId="3">
    <w:abstractNumId w:val="24"/>
  </w:num>
  <w:num w:numId="4">
    <w:abstractNumId w:val="8"/>
  </w:num>
  <w:num w:numId="5">
    <w:abstractNumId w:val="14"/>
  </w:num>
  <w:num w:numId="6">
    <w:abstractNumId w:val="11"/>
  </w:num>
  <w:num w:numId="7">
    <w:abstractNumId w:val="4"/>
  </w:num>
  <w:num w:numId="8">
    <w:abstractNumId w:val="20"/>
  </w:num>
  <w:num w:numId="9">
    <w:abstractNumId w:val="12"/>
  </w:num>
  <w:num w:numId="10">
    <w:abstractNumId w:val="30"/>
  </w:num>
  <w:num w:numId="11">
    <w:abstractNumId w:val="10"/>
  </w:num>
  <w:num w:numId="12">
    <w:abstractNumId w:val="26"/>
  </w:num>
  <w:num w:numId="13">
    <w:abstractNumId w:val="9"/>
  </w:num>
  <w:num w:numId="14">
    <w:abstractNumId w:val="25"/>
  </w:num>
  <w:num w:numId="15">
    <w:abstractNumId w:val="16"/>
  </w:num>
  <w:num w:numId="16">
    <w:abstractNumId w:val="31"/>
  </w:num>
  <w:num w:numId="17">
    <w:abstractNumId w:val="6"/>
  </w:num>
  <w:num w:numId="18">
    <w:abstractNumId w:val="1"/>
  </w:num>
  <w:num w:numId="19">
    <w:abstractNumId w:val="7"/>
  </w:num>
  <w:num w:numId="20">
    <w:abstractNumId w:val="18"/>
  </w:num>
  <w:num w:numId="21">
    <w:abstractNumId w:val="33"/>
  </w:num>
  <w:num w:numId="22">
    <w:abstractNumId w:val="27"/>
  </w:num>
  <w:num w:numId="23">
    <w:abstractNumId w:val="5"/>
  </w:num>
  <w:num w:numId="24">
    <w:abstractNumId w:val="17"/>
  </w:num>
  <w:num w:numId="25">
    <w:abstractNumId w:val="2"/>
  </w:num>
  <w:num w:numId="26">
    <w:abstractNumId w:val="29"/>
  </w:num>
  <w:num w:numId="27">
    <w:abstractNumId w:val="34"/>
  </w:num>
  <w:num w:numId="28">
    <w:abstractNumId w:val="21"/>
  </w:num>
  <w:num w:numId="29">
    <w:abstractNumId w:val="28"/>
  </w:num>
  <w:num w:numId="30">
    <w:abstractNumId w:val="23"/>
  </w:num>
  <w:num w:numId="31">
    <w:abstractNumId w:val="32"/>
  </w:num>
  <w:num w:numId="32">
    <w:abstractNumId w:val="15"/>
  </w:num>
  <w:num w:numId="33">
    <w:abstractNumId w:val="0"/>
  </w:num>
  <w:num w:numId="34">
    <w:abstractNumId w:val="19"/>
  </w:num>
  <w:num w:numId="35">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01B49"/>
    <w:rsid w:val="00002585"/>
    <w:rsid w:val="00013DD4"/>
    <w:rsid w:val="000323E6"/>
    <w:rsid w:val="00032A1B"/>
    <w:rsid w:val="00037226"/>
    <w:rsid w:val="00043D9A"/>
    <w:rsid w:val="00045BD8"/>
    <w:rsid w:val="00055E8E"/>
    <w:rsid w:val="0006357F"/>
    <w:rsid w:val="0007558D"/>
    <w:rsid w:val="000765DA"/>
    <w:rsid w:val="00077486"/>
    <w:rsid w:val="00081B83"/>
    <w:rsid w:val="00081E28"/>
    <w:rsid w:val="000822F1"/>
    <w:rsid w:val="00083132"/>
    <w:rsid w:val="00085702"/>
    <w:rsid w:val="000A51EF"/>
    <w:rsid w:val="000A638E"/>
    <w:rsid w:val="000A6C9B"/>
    <w:rsid w:val="000B4B97"/>
    <w:rsid w:val="000C6BC6"/>
    <w:rsid w:val="000D26BB"/>
    <w:rsid w:val="000D5655"/>
    <w:rsid w:val="000F6A1E"/>
    <w:rsid w:val="00105085"/>
    <w:rsid w:val="00112E87"/>
    <w:rsid w:val="00115290"/>
    <w:rsid w:val="0011620B"/>
    <w:rsid w:val="00117255"/>
    <w:rsid w:val="001276E0"/>
    <w:rsid w:val="00162E24"/>
    <w:rsid w:val="00175680"/>
    <w:rsid w:val="0018247D"/>
    <w:rsid w:val="001905BD"/>
    <w:rsid w:val="00196456"/>
    <w:rsid w:val="00196F15"/>
    <w:rsid w:val="001B0089"/>
    <w:rsid w:val="001B4BA6"/>
    <w:rsid w:val="001E4434"/>
    <w:rsid w:val="002065A1"/>
    <w:rsid w:val="00212F7B"/>
    <w:rsid w:val="0021439A"/>
    <w:rsid w:val="00216EC9"/>
    <w:rsid w:val="002617BF"/>
    <w:rsid w:val="002653B6"/>
    <w:rsid w:val="002673C8"/>
    <w:rsid w:val="0027092E"/>
    <w:rsid w:val="00273F1D"/>
    <w:rsid w:val="002816D9"/>
    <w:rsid w:val="002A3419"/>
    <w:rsid w:val="002A7040"/>
    <w:rsid w:val="002B1F87"/>
    <w:rsid w:val="002C2E65"/>
    <w:rsid w:val="002C68B7"/>
    <w:rsid w:val="002D2150"/>
    <w:rsid w:val="002E0047"/>
    <w:rsid w:val="002E05C5"/>
    <w:rsid w:val="002F1E91"/>
    <w:rsid w:val="002F5CBA"/>
    <w:rsid w:val="00306F54"/>
    <w:rsid w:val="00322DED"/>
    <w:rsid w:val="00334DF2"/>
    <w:rsid w:val="00335355"/>
    <w:rsid w:val="00350F0C"/>
    <w:rsid w:val="00366698"/>
    <w:rsid w:val="00373BE9"/>
    <w:rsid w:val="00373D25"/>
    <w:rsid w:val="00376326"/>
    <w:rsid w:val="00380378"/>
    <w:rsid w:val="003879CC"/>
    <w:rsid w:val="00397139"/>
    <w:rsid w:val="003A5E9B"/>
    <w:rsid w:val="003B1969"/>
    <w:rsid w:val="003C3B29"/>
    <w:rsid w:val="003C5B0C"/>
    <w:rsid w:val="003E1BB5"/>
    <w:rsid w:val="003E218E"/>
    <w:rsid w:val="003E44FA"/>
    <w:rsid w:val="003F1E08"/>
    <w:rsid w:val="003F459C"/>
    <w:rsid w:val="003F7151"/>
    <w:rsid w:val="004022CB"/>
    <w:rsid w:val="00404F31"/>
    <w:rsid w:val="004060D2"/>
    <w:rsid w:val="00424652"/>
    <w:rsid w:val="00444D85"/>
    <w:rsid w:val="00462FDD"/>
    <w:rsid w:val="004703C7"/>
    <w:rsid w:val="00476D65"/>
    <w:rsid w:val="00484A33"/>
    <w:rsid w:val="0049302F"/>
    <w:rsid w:val="00496E7C"/>
    <w:rsid w:val="004A2015"/>
    <w:rsid w:val="004D50DF"/>
    <w:rsid w:val="004D5983"/>
    <w:rsid w:val="004E2364"/>
    <w:rsid w:val="004E248D"/>
    <w:rsid w:val="004E5106"/>
    <w:rsid w:val="004F58A7"/>
    <w:rsid w:val="00510623"/>
    <w:rsid w:val="00512BDA"/>
    <w:rsid w:val="0053354E"/>
    <w:rsid w:val="00533654"/>
    <w:rsid w:val="00533B64"/>
    <w:rsid w:val="00536054"/>
    <w:rsid w:val="0054612E"/>
    <w:rsid w:val="00550549"/>
    <w:rsid w:val="00560453"/>
    <w:rsid w:val="0056175F"/>
    <w:rsid w:val="005645F2"/>
    <w:rsid w:val="00573D56"/>
    <w:rsid w:val="00580B68"/>
    <w:rsid w:val="005822C2"/>
    <w:rsid w:val="00584770"/>
    <w:rsid w:val="005914FF"/>
    <w:rsid w:val="005A4C80"/>
    <w:rsid w:val="005C3231"/>
    <w:rsid w:val="005D2B79"/>
    <w:rsid w:val="005D43FC"/>
    <w:rsid w:val="005F1A6D"/>
    <w:rsid w:val="005F3D85"/>
    <w:rsid w:val="00605681"/>
    <w:rsid w:val="006102A0"/>
    <w:rsid w:val="006139D1"/>
    <w:rsid w:val="00617E41"/>
    <w:rsid w:val="00627D10"/>
    <w:rsid w:val="00634BF9"/>
    <w:rsid w:val="00645825"/>
    <w:rsid w:val="0065392B"/>
    <w:rsid w:val="00656D2D"/>
    <w:rsid w:val="00676213"/>
    <w:rsid w:val="006853D3"/>
    <w:rsid w:val="00685C89"/>
    <w:rsid w:val="00686D31"/>
    <w:rsid w:val="00687047"/>
    <w:rsid w:val="0069442F"/>
    <w:rsid w:val="006A2A0A"/>
    <w:rsid w:val="006C7365"/>
    <w:rsid w:val="006E235E"/>
    <w:rsid w:val="006E55F4"/>
    <w:rsid w:val="006E7AB4"/>
    <w:rsid w:val="006F11BB"/>
    <w:rsid w:val="006F738A"/>
    <w:rsid w:val="0070194F"/>
    <w:rsid w:val="00711596"/>
    <w:rsid w:val="007200D1"/>
    <w:rsid w:val="00725A8F"/>
    <w:rsid w:val="007450C9"/>
    <w:rsid w:val="00750697"/>
    <w:rsid w:val="007544C0"/>
    <w:rsid w:val="0076288C"/>
    <w:rsid w:val="00767B86"/>
    <w:rsid w:val="00767BDB"/>
    <w:rsid w:val="00770F79"/>
    <w:rsid w:val="00773C4A"/>
    <w:rsid w:val="00774CBA"/>
    <w:rsid w:val="00783445"/>
    <w:rsid w:val="0079733E"/>
    <w:rsid w:val="007A3C14"/>
    <w:rsid w:val="007C1BBC"/>
    <w:rsid w:val="007C327A"/>
    <w:rsid w:val="007C634D"/>
    <w:rsid w:val="007D43CE"/>
    <w:rsid w:val="007E6471"/>
    <w:rsid w:val="007F0E7F"/>
    <w:rsid w:val="008020BF"/>
    <w:rsid w:val="00803794"/>
    <w:rsid w:val="008171F8"/>
    <w:rsid w:val="00845897"/>
    <w:rsid w:val="008471B8"/>
    <w:rsid w:val="008505BB"/>
    <w:rsid w:val="00850893"/>
    <w:rsid w:val="008545FD"/>
    <w:rsid w:val="008554B6"/>
    <w:rsid w:val="008610ED"/>
    <w:rsid w:val="008906A4"/>
    <w:rsid w:val="008B1800"/>
    <w:rsid w:val="008C0E40"/>
    <w:rsid w:val="008C6DF7"/>
    <w:rsid w:val="008D2E4F"/>
    <w:rsid w:val="008E0DE2"/>
    <w:rsid w:val="008E35C6"/>
    <w:rsid w:val="008E5515"/>
    <w:rsid w:val="008E5E92"/>
    <w:rsid w:val="008F0794"/>
    <w:rsid w:val="008F4060"/>
    <w:rsid w:val="008F62AC"/>
    <w:rsid w:val="009006E2"/>
    <w:rsid w:val="00922422"/>
    <w:rsid w:val="00931AD1"/>
    <w:rsid w:val="00936EEC"/>
    <w:rsid w:val="009630AB"/>
    <w:rsid w:val="0096476D"/>
    <w:rsid w:val="009764ED"/>
    <w:rsid w:val="009C4493"/>
    <w:rsid w:val="009D417C"/>
    <w:rsid w:val="009D5171"/>
    <w:rsid w:val="009E4CEF"/>
    <w:rsid w:val="009F36D4"/>
    <w:rsid w:val="009F675E"/>
    <w:rsid w:val="00A018B4"/>
    <w:rsid w:val="00A04AF5"/>
    <w:rsid w:val="00A04D5C"/>
    <w:rsid w:val="00A10D9D"/>
    <w:rsid w:val="00A11B7F"/>
    <w:rsid w:val="00A22B18"/>
    <w:rsid w:val="00A32AEC"/>
    <w:rsid w:val="00A33DF3"/>
    <w:rsid w:val="00A34659"/>
    <w:rsid w:val="00A36C74"/>
    <w:rsid w:val="00A36FBF"/>
    <w:rsid w:val="00A404F5"/>
    <w:rsid w:val="00A461A6"/>
    <w:rsid w:val="00A466BB"/>
    <w:rsid w:val="00A50398"/>
    <w:rsid w:val="00A528B4"/>
    <w:rsid w:val="00A529A9"/>
    <w:rsid w:val="00A54519"/>
    <w:rsid w:val="00A54522"/>
    <w:rsid w:val="00A54CDB"/>
    <w:rsid w:val="00A65D47"/>
    <w:rsid w:val="00A713F3"/>
    <w:rsid w:val="00A7329A"/>
    <w:rsid w:val="00A73940"/>
    <w:rsid w:val="00A7560F"/>
    <w:rsid w:val="00A766F5"/>
    <w:rsid w:val="00A868E1"/>
    <w:rsid w:val="00AA0B7B"/>
    <w:rsid w:val="00AA388C"/>
    <w:rsid w:val="00AB4589"/>
    <w:rsid w:val="00AC48F9"/>
    <w:rsid w:val="00AC72E5"/>
    <w:rsid w:val="00AF281C"/>
    <w:rsid w:val="00AF4009"/>
    <w:rsid w:val="00AF7DB5"/>
    <w:rsid w:val="00B04DDF"/>
    <w:rsid w:val="00B06B15"/>
    <w:rsid w:val="00B20E52"/>
    <w:rsid w:val="00B22F15"/>
    <w:rsid w:val="00B258F4"/>
    <w:rsid w:val="00B30492"/>
    <w:rsid w:val="00B40FD7"/>
    <w:rsid w:val="00B41A71"/>
    <w:rsid w:val="00B55416"/>
    <w:rsid w:val="00B6249D"/>
    <w:rsid w:val="00B649AA"/>
    <w:rsid w:val="00B64EC1"/>
    <w:rsid w:val="00B773CB"/>
    <w:rsid w:val="00B81025"/>
    <w:rsid w:val="00B8250E"/>
    <w:rsid w:val="00B833B5"/>
    <w:rsid w:val="00B87BA9"/>
    <w:rsid w:val="00B96F0A"/>
    <w:rsid w:val="00B97938"/>
    <w:rsid w:val="00BA0C0F"/>
    <w:rsid w:val="00BA47EE"/>
    <w:rsid w:val="00BA7C95"/>
    <w:rsid w:val="00BB5C6C"/>
    <w:rsid w:val="00BC0F62"/>
    <w:rsid w:val="00BC4EBB"/>
    <w:rsid w:val="00BD2AE2"/>
    <w:rsid w:val="00BD6275"/>
    <w:rsid w:val="00BE3EDF"/>
    <w:rsid w:val="00BE4B1D"/>
    <w:rsid w:val="00BF52CE"/>
    <w:rsid w:val="00C0003C"/>
    <w:rsid w:val="00C01F44"/>
    <w:rsid w:val="00C03636"/>
    <w:rsid w:val="00C05F2A"/>
    <w:rsid w:val="00C1041E"/>
    <w:rsid w:val="00C1252A"/>
    <w:rsid w:val="00C162EF"/>
    <w:rsid w:val="00C16539"/>
    <w:rsid w:val="00C210D0"/>
    <w:rsid w:val="00C213DE"/>
    <w:rsid w:val="00C271F2"/>
    <w:rsid w:val="00C32E1F"/>
    <w:rsid w:val="00C51C7B"/>
    <w:rsid w:val="00C528A5"/>
    <w:rsid w:val="00C96E5F"/>
    <w:rsid w:val="00CA016C"/>
    <w:rsid w:val="00CA12C9"/>
    <w:rsid w:val="00CA372C"/>
    <w:rsid w:val="00CB269D"/>
    <w:rsid w:val="00CB48CB"/>
    <w:rsid w:val="00CB7742"/>
    <w:rsid w:val="00CD7225"/>
    <w:rsid w:val="00CE09EE"/>
    <w:rsid w:val="00CE6876"/>
    <w:rsid w:val="00CF2C82"/>
    <w:rsid w:val="00D0222B"/>
    <w:rsid w:val="00D046EA"/>
    <w:rsid w:val="00D060CB"/>
    <w:rsid w:val="00D22AF4"/>
    <w:rsid w:val="00D249C3"/>
    <w:rsid w:val="00D3487C"/>
    <w:rsid w:val="00D41200"/>
    <w:rsid w:val="00D41548"/>
    <w:rsid w:val="00D66474"/>
    <w:rsid w:val="00D80104"/>
    <w:rsid w:val="00D90849"/>
    <w:rsid w:val="00D93ACB"/>
    <w:rsid w:val="00D9463B"/>
    <w:rsid w:val="00DA081E"/>
    <w:rsid w:val="00DB4F72"/>
    <w:rsid w:val="00DB6801"/>
    <w:rsid w:val="00DC302C"/>
    <w:rsid w:val="00DC390E"/>
    <w:rsid w:val="00DC3DBA"/>
    <w:rsid w:val="00DD34BE"/>
    <w:rsid w:val="00DD54D4"/>
    <w:rsid w:val="00DE09AF"/>
    <w:rsid w:val="00DE1F7F"/>
    <w:rsid w:val="00DE36E8"/>
    <w:rsid w:val="00DF3612"/>
    <w:rsid w:val="00DF7BF3"/>
    <w:rsid w:val="00E205B1"/>
    <w:rsid w:val="00E23D9B"/>
    <w:rsid w:val="00E4257D"/>
    <w:rsid w:val="00E4311E"/>
    <w:rsid w:val="00E67FDC"/>
    <w:rsid w:val="00E70A85"/>
    <w:rsid w:val="00E824CB"/>
    <w:rsid w:val="00E850ED"/>
    <w:rsid w:val="00E871A2"/>
    <w:rsid w:val="00E87253"/>
    <w:rsid w:val="00E9398B"/>
    <w:rsid w:val="00EA35FE"/>
    <w:rsid w:val="00EB17A4"/>
    <w:rsid w:val="00EB2F72"/>
    <w:rsid w:val="00ED093D"/>
    <w:rsid w:val="00ED41DE"/>
    <w:rsid w:val="00EE5610"/>
    <w:rsid w:val="00EF379E"/>
    <w:rsid w:val="00EF463F"/>
    <w:rsid w:val="00F001B2"/>
    <w:rsid w:val="00F052B9"/>
    <w:rsid w:val="00F1622C"/>
    <w:rsid w:val="00F2612A"/>
    <w:rsid w:val="00F326E7"/>
    <w:rsid w:val="00F33BF4"/>
    <w:rsid w:val="00F44373"/>
    <w:rsid w:val="00F56A8D"/>
    <w:rsid w:val="00F573F0"/>
    <w:rsid w:val="00F654BF"/>
    <w:rsid w:val="00F778EB"/>
    <w:rsid w:val="00F77F78"/>
    <w:rsid w:val="00F803B4"/>
    <w:rsid w:val="00F868A1"/>
    <w:rsid w:val="00F87228"/>
    <w:rsid w:val="00FA42DF"/>
    <w:rsid w:val="00FA5A29"/>
    <w:rsid w:val="00FB2DD3"/>
    <w:rsid w:val="00FB60EF"/>
    <w:rsid w:val="00FB6525"/>
    <w:rsid w:val="00FC266F"/>
    <w:rsid w:val="00FC54BC"/>
    <w:rsid w:val="00FD0DBF"/>
    <w:rsid w:val="00FD3328"/>
    <w:rsid w:val="00FF1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D90849"/>
    <w:pPr>
      <w:widowControl w:val="0"/>
      <w:ind w:left="465"/>
      <w:outlineLvl w:val="0"/>
    </w:pPr>
    <w:rPr>
      <w:rFonts w:ascii="Arial" w:eastAsia="Arial" w:hAnsi="Arial" w:cstheme="minorBidi"/>
      <w:b/>
      <w:bCs/>
      <w:sz w:val="36"/>
      <w:szCs w:val="36"/>
    </w:rPr>
  </w:style>
  <w:style w:type="paragraph" w:styleId="Heading2">
    <w:name w:val="heading 2"/>
    <w:basedOn w:val="Normal"/>
    <w:link w:val="Heading2Char"/>
    <w:uiPriority w:val="1"/>
    <w:qFormat/>
    <w:rsid w:val="00D90849"/>
    <w:pPr>
      <w:widowControl w:val="0"/>
      <w:ind w:left="908"/>
      <w:outlineLvl w:val="1"/>
    </w:pPr>
    <w:rPr>
      <w:rFonts w:ascii="Arial" w:eastAsia="Arial" w:hAnsi="Arial" w:cstheme="minorBidi"/>
      <w:b/>
      <w:bCs/>
      <w:sz w:val="32"/>
      <w:szCs w:val="32"/>
    </w:rPr>
  </w:style>
  <w:style w:type="paragraph" w:styleId="Heading3">
    <w:name w:val="heading 3"/>
    <w:basedOn w:val="Normal"/>
    <w:link w:val="Heading3Char"/>
    <w:uiPriority w:val="1"/>
    <w:qFormat/>
    <w:rsid w:val="00D90849"/>
    <w:pPr>
      <w:widowControl w:val="0"/>
      <w:ind w:left="160"/>
      <w:outlineLvl w:val="2"/>
    </w:pPr>
    <w:rPr>
      <w:rFonts w:ascii="Arial" w:eastAsia="Arial" w:hAnsi="Arial" w:cstheme="minorBidi"/>
      <w:b/>
      <w:bCs/>
      <w:sz w:val="28"/>
      <w:szCs w:val="28"/>
    </w:rPr>
  </w:style>
  <w:style w:type="paragraph" w:styleId="Heading4">
    <w:name w:val="heading 4"/>
    <w:basedOn w:val="Normal"/>
    <w:next w:val="Normal"/>
    <w:link w:val="Heading4Char"/>
    <w:uiPriority w:val="1"/>
    <w:unhideWhenUsed/>
    <w:qFormat/>
    <w:rsid w:val="00D9084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1"/>
    <w:qFormat/>
    <w:rsid w:val="00D90849"/>
    <w:pPr>
      <w:widowControl w:val="0"/>
      <w:spacing w:before="69"/>
      <w:ind w:left="160"/>
      <w:outlineLvl w:val="4"/>
    </w:pPr>
    <w:rPr>
      <w:rFonts w:ascii="Arial" w:eastAsia="Arial" w:hAnsi="Arial" w:cstheme="minorBidi"/>
      <w:b/>
      <w:bCs/>
      <w:i/>
    </w:rPr>
  </w:style>
  <w:style w:type="paragraph" w:styleId="Heading6">
    <w:name w:val="heading 6"/>
    <w:basedOn w:val="Normal"/>
    <w:link w:val="Heading6Char"/>
    <w:uiPriority w:val="1"/>
    <w:qFormat/>
    <w:rsid w:val="00D90849"/>
    <w:pPr>
      <w:widowControl w:val="0"/>
      <w:ind w:left="20"/>
      <w:outlineLvl w:val="5"/>
    </w:pPr>
    <w:rPr>
      <w:rFonts w:cstheme="minorBidi"/>
    </w:rPr>
  </w:style>
  <w:style w:type="paragraph" w:styleId="Heading7">
    <w:name w:val="heading 7"/>
    <w:basedOn w:val="Normal"/>
    <w:link w:val="Heading7Char"/>
    <w:uiPriority w:val="1"/>
    <w:qFormat/>
    <w:rsid w:val="00D90849"/>
    <w:pPr>
      <w:widowControl w:val="0"/>
      <w:outlineLvl w:val="6"/>
    </w:pPr>
    <w:rPr>
      <w:rFonts w:ascii="Arial" w:eastAsia="Arial" w:hAnsi="Arial" w:cstheme="minorBidi"/>
      <w:b/>
      <w:bCs/>
      <w:sz w:val="22"/>
      <w:szCs w:val="22"/>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4Char">
    <w:name w:val="Heading 4 Char"/>
    <w:basedOn w:val="DefaultParagraphFont"/>
    <w:link w:val="Heading4"/>
    <w:uiPriority w:val="9"/>
    <w:semiHidden/>
    <w:rsid w:val="00D90849"/>
    <w:rPr>
      <w:rFonts w:asciiTheme="majorHAnsi" w:eastAsiaTheme="majorEastAsia" w:hAnsiTheme="majorHAnsi" w:cstheme="majorBidi"/>
      <w:b/>
      <w:bCs/>
      <w:i/>
      <w:iCs/>
      <w:color w:val="4F81BD" w:themeColor="accent1"/>
      <w:sz w:val="24"/>
      <w:szCs w:val="24"/>
    </w:rPr>
  </w:style>
  <w:style w:type="character" w:customStyle="1" w:styleId="Heading1Char">
    <w:name w:val="Heading 1 Char"/>
    <w:basedOn w:val="DefaultParagraphFont"/>
    <w:link w:val="Heading1"/>
    <w:uiPriority w:val="1"/>
    <w:rsid w:val="00D90849"/>
    <w:rPr>
      <w:rFonts w:ascii="Arial" w:eastAsia="Arial" w:hAnsi="Arial"/>
      <w:b/>
      <w:bCs/>
      <w:sz w:val="36"/>
      <w:szCs w:val="36"/>
    </w:rPr>
  </w:style>
  <w:style w:type="character" w:customStyle="1" w:styleId="Heading2Char">
    <w:name w:val="Heading 2 Char"/>
    <w:basedOn w:val="DefaultParagraphFont"/>
    <w:link w:val="Heading2"/>
    <w:uiPriority w:val="1"/>
    <w:rsid w:val="00D90849"/>
    <w:rPr>
      <w:rFonts w:ascii="Arial" w:eastAsia="Arial" w:hAnsi="Arial"/>
      <w:b/>
      <w:bCs/>
      <w:sz w:val="32"/>
      <w:szCs w:val="32"/>
    </w:rPr>
  </w:style>
  <w:style w:type="character" w:customStyle="1" w:styleId="Heading3Char">
    <w:name w:val="Heading 3 Char"/>
    <w:basedOn w:val="DefaultParagraphFont"/>
    <w:link w:val="Heading3"/>
    <w:uiPriority w:val="1"/>
    <w:rsid w:val="00D90849"/>
    <w:rPr>
      <w:rFonts w:ascii="Arial" w:eastAsia="Arial" w:hAnsi="Arial"/>
      <w:b/>
      <w:bCs/>
      <w:sz w:val="28"/>
      <w:szCs w:val="28"/>
    </w:rPr>
  </w:style>
  <w:style w:type="character" w:customStyle="1" w:styleId="Heading5Char">
    <w:name w:val="Heading 5 Char"/>
    <w:basedOn w:val="DefaultParagraphFont"/>
    <w:link w:val="Heading5"/>
    <w:uiPriority w:val="1"/>
    <w:rsid w:val="00D90849"/>
    <w:rPr>
      <w:rFonts w:ascii="Arial" w:eastAsia="Arial" w:hAnsi="Arial"/>
      <w:b/>
      <w:bCs/>
      <w:i/>
      <w:sz w:val="24"/>
      <w:szCs w:val="24"/>
    </w:rPr>
  </w:style>
  <w:style w:type="character" w:customStyle="1" w:styleId="Heading6Char">
    <w:name w:val="Heading 6 Char"/>
    <w:basedOn w:val="DefaultParagraphFont"/>
    <w:link w:val="Heading6"/>
    <w:uiPriority w:val="1"/>
    <w:rsid w:val="00D90849"/>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D90849"/>
    <w:rPr>
      <w:rFonts w:ascii="Arial" w:eastAsia="Arial" w:hAnsi="Arial"/>
      <w:b/>
      <w:bCs/>
    </w:rPr>
  </w:style>
  <w:style w:type="paragraph" w:styleId="ListParagraph">
    <w:name w:val="List Paragraph"/>
    <w:basedOn w:val="Normal"/>
    <w:uiPriority w:val="1"/>
    <w:qFormat/>
    <w:rsid w:val="00D9084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D90849"/>
    <w:pPr>
      <w:widowControl w:val="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D90849"/>
    <w:rPr>
      <w:b/>
      <w:bCs/>
    </w:rPr>
  </w:style>
  <w:style w:type="character" w:customStyle="1" w:styleId="CommentSubjectChar">
    <w:name w:val="Comment Subject Char"/>
    <w:basedOn w:val="CommentTextChar"/>
    <w:link w:val="CommentSubject"/>
    <w:uiPriority w:val="99"/>
    <w:semiHidden/>
    <w:rsid w:val="00D90849"/>
    <w:rPr>
      <w:b/>
      <w:bCs/>
      <w:sz w:val="20"/>
      <w:szCs w:val="20"/>
    </w:rPr>
  </w:style>
  <w:style w:type="paragraph" w:customStyle="1" w:styleId="outlinetxt1">
    <w:name w:val="outlinetxt1"/>
    <w:basedOn w:val="Normal"/>
    <w:rsid w:val="0037632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styleId="BodyText2">
    <w:name w:val="Body Text 2"/>
    <w:basedOn w:val="Normal"/>
    <w:link w:val="BodyText2Char"/>
    <w:uiPriority w:val="99"/>
    <w:unhideWhenUsed/>
    <w:rsid w:val="00BD6275"/>
    <w:pPr>
      <w:spacing w:after="120" w:line="480" w:lineRule="auto"/>
    </w:pPr>
  </w:style>
  <w:style w:type="character" w:customStyle="1" w:styleId="BodyText2Char">
    <w:name w:val="Body Text 2 Char"/>
    <w:basedOn w:val="DefaultParagraphFont"/>
    <w:link w:val="BodyText2"/>
    <w:uiPriority w:val="99"/>
    <w:rsid w:val="00BD627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BD6275"/>
    <w:pPr>
      <w:spacing w:after="120"/>
    </w:pPr>
    <w:rPr>
      <w:sz w:val="16"/>
      <w:szCs w:val="16"/>
    </w:rPr>
  </w:style>
  <w:style w:type="character" w:customStyle="1" w:styleId="BodyText3Char">
    <w:name w:val="Body Text 3 Char"/>
    <w:basedOn w:val="DefaultParagraphFont"/>
    <w:link w:val="BodyText3"/>
    <w:uiPriority w:val="99"/>
    <w:rsid w:val="00BD6275"/>
    <w:rPr>
      <w:rFonts w:ascii="Times New Roman" w:eastAsia="Times New Roman" w:hAnsi="Times New Roman" w:cs="Times New Roman"/>
      <w:sz w:val="16"/>
      <w:szCs w:val="16"/>
    </w:rPr>
  </w:style>
  <w:style w:type="paragraph" w:customStyle="1" w:styleId="blocktext2">
    <w:name w:val="blocktext2"/>
    <w:basedOn w:val="Normal"/>
    <w:uiPriority w:val="99"/>
    <w:rsid w:val="004D5983"/>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uiPriority w:val="99"/>
    <w:rsid w:val="004D5983"/>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2">
    <w:name w:val="outlinetxt2"/>
    <w:basedOn w:val="Normal"/>
    <w:uiPriority w:val="99"/>
    <w:rsid w:val="00BA47E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3">
    <w:name w:val="outlinetxt3"/>
    <w:basedOn w:val="Normal"/>
    <w:uiPriority w:val="99"/>
    <w:rsid w:val="00BA47E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indent1">
    <w:name w:val="indent1"/>
    <w:basedOn w:val="Normal"/>
    <w:uiPriority w:val="99"/>
    <w:rsid w:val="003F1E08"/>
    <w:pPr>
      <w:tabs>
        <w:tab w:val="left" w:pos="360"/>
        <w:tab w:val="left" w:pos="720"/>
      </w:tabs>
      <w:spacing w:before="60" w:after="60" w:line="220" w:lineRule="exact"/>
      <w:ind w:left="360" w:hanging="360"/>
      <w:jc w:val="both"/>
    </w:pPr>
    <w:rPr>
      <w:rFonts w:ascii="Helvetica" w:hAnsi="Helvetic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D90849"/>
    <w:pPr>
      <w:widowControl w:val="0"/>
      <w:ind w:left="465"/>
      <w:outlineLvl w:val="0"/>
    </w:pPr>
    <w:rPr>
      <w:rFonts w:ascii="Arial" w:eastAsia="Arial" w:hAnsi="Arial" w:cstheme="minorBidi"/>
      <w:b/>
      <w:bCs/>
      <w:sz w:val="36"/>
      <w:szCs w:val="36"/>
    </w:rPr>
  </w:style>
  <w:style w:type="paragraph" w:styleId="Heading2">
    <w:name w:val="heading 2"/>
    <w:basedOn w:val="Normal"/>
    <w:link w:val="Heading2Char"/>
    <w:uiPriority w:val="1"/>
    <w:qFormat/>
    <w:rsid w:val="00D90849"/>
    <w:pPr>
      <w:widowControl w:val="0"/>
      <w:ind w:left="908"/>
      <w:outlineLvl w:val="1"/>
    </w:pPr>
    <w:rPr>
      <w:rFonts w:ascii="Arial" w:eastAsia="Arial" w:hAnsi="Arial" w:cstheme="minorBidi"/>
      <w:b/>
      <w:bCs/>
      <w:sz w:val="32"/>
      <w:szCs w:val="32"/>
    </w:rPr>
  </w:style>
  <w:style w:type="paragraph" w:styleId="Heading3">
    <w:name w:val="heading 3"/>
    <w:basedOn w:val="Normal"/>
    <w:link w:val="Heading3Char"/>
    <w:uiPriority w:val="1"/>
    <w:qFormat/>
    <w:rsid w:val="00D90849"/>
    <w:pPr>
      <w:widowControl w:val="0"/>
      <w:ind w:left="160"/>
      <w:outlineLvl w:val="2"/>
    </w:pPr>
    <w:rPr>
      <w:rFonts w:ascii="Arial" w:eastAsia="Arial" w:hAnsi="Arial" w:cstheme="minorBidi"/>
      <w:b/>
      <w:bCs/>
      <w:sz w:val="28"/>
      <w:szCs w:val="28"/>
    </w:rPr>
  </w:style>
  <w:style w:type="paragraph" w:styleId="Heading4">
    <w:name w:val="heading 4"/>
    <w:basedOn w:val="Normal"/>
    <w:next w:val="Normal"/>
    <w:link w:val="Heading4Char"/>
    <w:uiPriority w:val="1"/>
    <w:unhideWhenUsed/>
    <w:qFormat/>
    <w:rsid w:val="00D9084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1"/>
    <w:qFormat/>
    <w:rsid w:val="00D90849"/>
    <w:pPr>
      <w:widowControl w:val="0"/>
      <w:spacing w:before="69"/>
      <w:ind w:left="160"/>
      <w:outlineLvl w:val="4"/>
    </w:pPr>
    <w:rPr>
      <w:rFonts w:ascii="Arial" w:eastAsia="Arial" w:hAnsi="Arial" w:cstheme="minorBidi"/>
      <w:b/>
      <w:bCs/>
      <w:i/>
    </w:rPr>
  </w:style>
  <w:style w:type="paragraph" w:styleId="Heading6">
    <w:name w:val="heading 6"/>
    <w:basedOn w:val="Normal"/>
    <w:link w:val="Heading6Char"/>
    <w:uiPriority w:val="1"/>
    <w:qFormat/>
    <w:rsid w:val="00D90849"/>
    <w:pPr>
      <w:widowControl w:val="0"/>
      <w:ind w:left="20"/>
      <w:outlineLvl w:val="5"/>
    </w:pPr>
    <w:rPr>
      <w:rFonts w:cstheme="minorBidi"/>
    </w:rPr>
  </w:style>
  <w:style w:type="paragraph" w:styleId="Heading7">
    <w:name w:val="heading 7"/>
    <w:basedOn w:val="Normal"/>
    <w:link w:val="Heading7Char"/>
    <w:uiPriority w:val="1"/>
    <w:qFormat/>
    <w:rsid w:val="00D90849"/>
    <w:pPr>
      <w:widowControl w:val="0"/>
      <w:outlineLvl w:val="6"/>
    </w:pPr>
    <w:rPr>
      <w:rFonts w:ascii="Arial" w:eastAsia="Arial" w:hAnsi="Arial" w:cstheme="minorBidi"/>
      <w:b/>
      <w:bCs/>
      <w:sz w:val="22"/>
      <w:szCs w:val="22"/>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4Char">
    <w:name w:val="Heading 4 Char"/>
    <w:basedOn w:val="DefaultParagraphFont"/>
    <w:link w:val="Heading4"/>
    <w:uiPriority w:val="9"/>
    <w:semiHidden/>
    <w:rsid w:val="00D90849"/>
    <w:rPr>
      <w:rFonts w:asciiTheme="majorHAnsi" w:eastAsiaTheme="majorEastAsia" w:hAnsiTheme="majorHAnsi" w:cstheme="majorBidi"/>
      <w:b/>
      <w:bCs/>
      <w:i/>
      <w:iCs/>
      <w:color w:val="4F81BD" w:themeColor="accent1"/>
      <w:sz w:val="24"/>
      <w:szCs w:val="24"/>
    </w:rPr>
  </w:style>
  <w:style w:type="character" w:customStyle="1" w:styleId="Heading1Char">
    <w:name w:val="Heading 1 Char"/>
    <w:basedOn w:val="DefaultParagraphFont"/>
    <w:link w:val="Heading1"/>
    <w:uiPriority w:val="1"/>
    <w:rsid w:val="00D90849"/>
    <w:rPr>
      <w:rFonts w:ascii="Arial" w:eastAsia="Arial" w:hAnsi="Arial"/>
      <w:b/>
      <w:bCs/>
      <w:sz w:val="36"/>
      <w:szCs w:val="36"/>
    </w:rPr>
  </w:style>
  <w:style w:type="character" w:customStyle="1" w:styleId="Heading2Char">
    <w:name w:val="Heading 2 Char"/>
    <w:basedOn w:val="DefaultParagraphFont"/>
    <w:link w:val="Heading2"/>
    <w:uiPriority w:val="1"/>
    <w:rsid w:val="00D90849"/>
    <w:rPr>
      <w:rFonts w:ascii="Arial" w:eastAsia="Arial" w:hAnsi="Arial"/>
      <w:b/>
      <w:bCs/>
      <w:sz w:val="32"/>
      <w:szCs w:val="32"/>
    </w:rPr>
  </w:style>
  <w:style w:type="character" w:customStyle="1" w:styleId="Heading3Char">
    <w:name w:val="Heading 3 Char"/>
    <w:basedOn w:val="DefaultParagraphFont"/>
    <w:link w:val="Heading3"/>
    <w:uiPriority w:val="1"/>
    <w:rsid w:val="00D90849"/>
    <w:rPr>
      <w:rFonts w:ascii="Arial" w:eastAsia="Arial" w:hAnsi="Arial"/>
      <w:b/>
      <w:bCs/>
      <w:sz w:val="28"/>
      <w:szCs w:val="28"/>
    </w:rPr>
  </w:style>
  <w:style w:type="character" w:customStyle="1" w:styleId="Heading5Char">
    <w:name w:val="Heading 5 Char"/>
    <w:basedOn w:val="DefaultParagraphFont"/>
    <w:link w:val="Heading5"/>
    <w:uiPriority w:val="1"/>
    <w:rsid w:val="00D90849"/>
    <w:rPr>
      <w:rFonts w:ascii="Arial" w:eastAsia="Arial" w:hAnsi="Arial"/>
      <w:b/>
      <w:bCs/>
      <w:i/>
      <w:sz w:val="24"/>
      <w:szCs w:val="24"/>
    </w:rPr>
  </w:style>
  <w:style w:type="character" w:customStyle="1" w:styleId="Heading6Char">
    <w:name w:val="Heading 6 Char"/>
    <w:basedOn w:val="DefaultParagraphFont"/>
    <w:link w:val="Heading6"/>
    <w:uiPriority w:val="1"/>
    <w:rsid w:val="00D90849"/>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D90849"/>
    <w:rPr>
      <w:rFonts w:ascii="Arial" w:eastAsia="Arial" w:hAnsi="Arial"/>
      <w:b/>
      <w:bCs/>
    </w:rPr>
  </w:style>
  <w:style w:type="paragraph" w:styleId="ListParagraph">
    <w:name w:val="List Paragraph"/>
    <w:basedOn w:val="Normal"/>
    <w:uiPriority w:val="1"/>
    <w:qFormat/>
    <w:rsid w:val="00D9084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D90849"/>
    <w:pPr>
      <w:widowControl w:val="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D90849"/>
    <w:rPr>
      <w:b/>
      <w:bCs/>
    </w:rPr>
  </w:style>
  <w:style w:type="character" w:customStyle="1" w:styleId="CommentSubjectChar">
    <w:name w:val="Comment Subject Char"/>
    <w:basedOn w:val="CommentTextChar"/>
    <w:link w:val="CommentSubject"/>
    <w:uiPriority w:val="99"/>
    <w:semiHidden/>
    <w:rsid w:val="00D90849"/>
    <w:rPr>
      <w:b/>
      <w:bCs/>
      <w:sz w:val="20"/>
      <w:szCs w:val="20"/>
    </w:rPr>
  </w:style>
  <w:style w:type="paragraph" w:customStyle="1" w:styleId="outlinetxt1">
    <w:name w:val="outlinetxt1"/>
    <w:basedOn w:val="Normal"/>
    <w:rsid w:val="0037632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styleId="BodyText2">
    <w:name w:val="Body Text 2"/>
    <w:basedOn w:val="Normal"/>
    <w:link w:val="BodyText2Char"/>
    <w:uiPriority w:val="99"/>
    <w:unhideWhenUsed/>
    <w:rsid w:val="00BD6275"/>
    <w:pPr>
      <w:spacing w:after="120" w:line="480" w:lineRule="auto"/>
    </w:pPr>
  </w:style>
  <w:style w:type="character" w:customStyle="1" w:styleId="BodyText2Char">
    <w:name w:val="Body Text 2 Char"/>
    <w:basedOn w:val="DefaultParagraphFont"/>
    <w:link w:val="BodyText2"/>
    <w:uiPriority w:val="99"/>
    <w:rsid w:val="00BD627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BD6275"/>
    <w:pPr>
      <w:spacing w:after="120"/>
    </w:pPr>
    <w:rPr>
      <w:sz w:val="16"/>
      <w:szCs w:val="16"/>
    </w:rPr>
  </w:style>
  <w:style w:type="character" w:customStyle="1" w:styleId="BodyText3Char">
    <w:name w:val="Body Text 3 Char"/>
    <w:basedOn w:val="DefaultParagraphFont"/>
    <w:link w:val="BodyText3"/>
    <w:uiPriority w:val="99"/>
    <w:rsid w:val="00BD6275"/>
    <w:rPr>
      <w:rFonts w:ascii="Times New Roman" w:eastAsia="Times New Roman" w:hAnsi="Times New Roman" w:cs="Times New Roman"/>
      <w:sz w:val="16"/>
      <w:szCs w:val="16"/>
    </w:rPr>
  </w:style>
  <w:style w:type="paragraph" w:customStyle="1" w:styleId="blocktext2">
    <w:name w:val="blocktext2"/>
    <w:basedOn w:val="Normal"/>
    <w:uiPriority w:val="99"/>
    <w:rsid w:val="004D5983"/>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uiPriority w:val="99"/>
    <w:rsid w:val="004D5983"/>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2">
    <w:name w:val="outlinetxt2"/>
    <w:basedOn w:val="Normal"/>
    <w:uiPriority w:val="99"/>
    <w:rsid w:val="00BA47E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3">
    <w:name w:val="outlinetxt3"/>
    <w:basedOn w:val="Normal"/>
    <w:uiPriority w:val="99"/>
    <w:rsid w:val="00BA47E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indent1">
    <w:name w:val="indent1"/>
    <w:basedOn w:val="Normal"/>
    <w:uiPriority w:val="99"/>
    <w:rsid w:val="003F1E08"/>
    <w:pPr>
      <w:tabs>
        <w:tab w:val="left" w:pos="360"/>
        <w:tab w:val="left" w:pos="720"/>
      </w:tabs>
      <w:spacing w:before="60" w:after="60" w:line="220" w:lineRule="exact"/>
      <w:ind w:left="360" w:hanging="360"/>
      <w:jc w:val="both"/>
    </w:pPr>
    <w:rPr>
      <w:rFonts w:ascii="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68573-833B-430C-A03C-E12A5E707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5311</Words>
  <Characters>30275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10</cp:revision>
  <cp:lastPrinted>2017-05-24T20:39:00Z</cp:lastPrinted>
  <dcterms:created xsi:type="dcterms:W3CDTF">2017-08-16T15:44:00Z</dcterms:created>
  <dcterms:modified xsi:type="dcterms:W3CDTF">2017-08-22T13:32:00Z</dcterms:modified>
</cp:coreProperties>
</file>