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0E8" w:rsidRPr="00685E7D" w:rsidRDefault="00CA596A" w:rsidP="00CA596A">
      <w:pPr>
        <w:rPr>
          <w:rFonts w:ascii="Univers ATT" w:hAnsi="Univers ATT" w:cs="Arial"/>
        </w:rPr>
      </w:pPr>
      <w:r w:rsidRPr="00685E7D">
        <w:rPr>
          <w:rFonts w:ascii="Univers ATT" w:hAnsi="Univers ATT" w:cs="Arial"/>
        </w:rPr>
        <w:t xml:space="preserve">This endorsement, effective 12:01AM: </w:t>
      </w:r>
      <w:r w:rsidR="000C57BD" w:rsidRPr="00685E7D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85E7D">
        <w:rPr>
          <w:rFonts w:ascii="Univers ATT" w:hAnsi="Univers ATT" w:cs="Arial"/>
        </w:rPr>
        <w:instrText xml:space="preserve"> FORMTEXT </w:instrText>
      </w:r>
      <w:r w:rsidR="000C57BD" w:rsidRPr="00685E7D">
        <w:rPr>
          <w:rFonts w:ascii="Univers ATT" w:hAnsi="Univers ATT" w:cs="Arial"/>
        </w:rPr>
      </w:r>
      <w:r w:rsidR="000C57BD" w:rsidRPr="00685E7D">
        <w:rPr>
          <w:rFonts w:ascii="Univers ATT" w:hAnsi="Univers ATT" w:cs="Arial"/>
        </w:rPr>
        <w:fldChar w:fldCharType="separate"/>
      </w:r>
      <w:r w:rsidRPr="00685E7D">
        <w:rPr>
          <w:rFonts w:ascii="Univers ATT" w:eastAsia="MS Mincho" w:hAnsi="MS Mincho" w:cs="MS Mincho"/>
          <w:noProof/>
        </w:rPr>
        <w:t> </w:t>
      </w:r>
      <w:r w:rsidRPr="00685E7D">
        <w:rPr>
          <w:rFonts w:ascii="Univers ATT" w:eastAsia="MS Mincho" w:hAnsi="MS Mincho" w:cs="MS Mincho"/>
          <w:noProof/>
        </w:rPr>
        <w:t> </w:t>
      </w:r>
      <w:r w:rsidRPr="00685E7D">
        <w:rPr>
          <w:rFonts w:ascii="Univers ATT" w:eastAsia="MS Mincho" w:hAnsi="MS Mincho" w:cs="MS Mincho"/>
          <w:noProof/>
        </w:rPr>
        <w:t> </w:t>
      </w:r>
      <w:r w:rsidRPr="00685E7D">
        <w:rPr>
          <w:rFonts w:ascii="Univers ATT" w:eastAsia="MS Mincho" w:hAnsi="MS Mincho" w:cs="MS Mincho"/>
          <w:noProof/>
        </w:rPr>
        <w:t> </w:t>
      </w:r>
      <w:r w:rsidRPr="00685E7D">
        <w:rPr>
          <w:rFonts w:ascii="Univers ATT" w:eastAsia="MS Mincho" w:hAnsi="MS Mincho" w:cs="MS Mincho"/>
          <w:noProof/>
        </w:rPr>
        <w:t> </w:t>
      </w:r>
      <w:r w:rsidR="000C57BD" w:rsidRPr="00685E7D">
        <w:rPr>
          <w:rFonts w:ascii="Univers ATT" w:hAnsi="Univers ATT" w:cs="Arial"/>
        </w:rPr>
        <w:fldChar w:fldCharType="end"/>
      </w:r>
    </w:p>
    <w:p w:rsidR="007550E8" w:rsidRPr="00685E7D" w:rsidRDefault="007550E8" w:rsidP="00CA596A">
      <w:pPr>
        <w:rPr>
          <w:rFonts w:ascii="Univers ATT" w:hAnsi="Univers ATT" w:cs="Arial"/>
        </w:rPr>
      </w:pPr>
    </w:p>
    <w:p w:rsidR="00CA596A" w:rsidRPr="00685E7D" w:rsidRDefault="007550E8" w:rsidP="00CA596A">
      <w:pPr>
        <w:rPr>
          <w:rFonts w:ascii="Univers ATT" w:hAnsi="Univers ATT" w:cs="Arial"/>
        </w:rPr>
      </w:pPr>
      <w:r w:rsidRPr="00685E7D">
        <w:rPr>
          <w:rFonts w:ascii="Univers ATT" w:hAnsi="Univers ATT" w:cs="Arial"/>
        </w:rPr>
        <w:t>F</w:t>
      </w:r>
      <w:r w:rsidR="00CA596A" w:rsidRPr="00685E7D">
        <w:rPr>
          <w:rFonts w:ascii="Univers ATT" w:hAnsi="Univers ATT" w:cs="Arial"/>
        </w:rPr>
        <w:t xml:space="preserve">orms a part of Policy no.: </w:t>
      </w:r>
      <w:r w:rsidR="000C57BD" w:rsidRPr="00685E7D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A596A" w:rsidRPr="00685E7D">
        <w:rPr>
          <w:rFonts w:ascii="Univers ATT" w:hAnsi="Univers ATT" w:cs="Arial"/>
        </w:rPr>
        <w:instrText xml:space="preserve"> FORMTEXT </w:instrText>
      </w:r>
      <w:r w:rsidR="000C57BD" w:rsidRPr="00685E7D">
        <w:rPr>
          <w:rFonts w:ascii="Univers ATT" w:hAnsi="Univers ATT" w:cs="Arial"/>
        </w:rPr>
      </w:r>
      <w:r w:rsidR="000C57BD" w:rsidRPr="00685E7D">
        <w:rPr>
          <w:rFonts w:ascii="Univers ATT" w:hAnsi="Univers ATT" w:cs="Arial"/>
        </w:rPr>
        <w:fldChar w:fldCharType="separate"/>
      </w:r>
      <w:r w:rsidR="00CA596A" w:rsidRPr="00685E7D">
        <w:rPr>
          <w:rFonts w:ascii="Univers ATT" w:eastAsia="MS Mincho" w:hAnsi="MS Mincho" w:cs="MS Mincho"/>
          <w:noProof/>
        </w:rPr>
        <w:t> </w:t>
      </w:r>
      <w:r w:rsidR="00CA596A" w:rsidRPr="00685E7D">
        <w:rPr>
          <w:rFonts w:ascii="Univers ATT" w:eastAsia="MS Mincho" w:hAnsi="MS Mincho" w:cs="MS Mincho"/>
          <w:noProof/>
        </w:rPr>
        <w:t> </w:t>
      </w:r>
      <w:r w:rsidR="00CA596A" w:rsidRPr="00685E7D">
        <w:rPr>
          <w:rFonts w:ascii="Univers ATT" w:eastAsia="MS Mincho" w:hAnsi="MS Mincho" w:cs="MS Mincho"/>
          <w:noProof/>
        </w:rPr>
        <w:t> </w:t>
      </w:r>
      <w:r w:rsidR="00CA596A" w:rsidRPr="00685E7D">
        <w:rPr>
          <w:rFonts w:ascii="Univers ATT" w:eastAsia="MS Mincho" w:hAnsi="MS Mincho" w:cs="MS Mincho"/>
          <w:noProof/>
        </w:rPr>
        <w:t> </w:t>
      </w:r>
      <w:r w:rsidR="00CA596A" w:rsidRPr="00685E7D">
        <w:rPr>
          <w:rFonts w:ascii="Univers ATT" w:eastAsia="MS Mincho" w:hAnsi="MS Mincho" w:cs="MS Mincho"/>
          <w:noProof/>
        </w:rPr>
        <w:t> </w:t>
      </w:r>
      <w:r w:rsidR="000C57BD" w:rsidRPr="00685E7D">
        <w:rPr>
          <w:rFonts w:ascii="Univers ATT" w:hAnsi="Univers ATT" w:cs="Arial"/>
        </w:rPr>
        <w:fldChar w:fldCharType="end"/>
      </w:r>
      <w:r w:rsidR="00CA596A" w:rsidRPr="00685E7D">
        <w:rPr>
          <w:rFonts w:ascii="Univers ATT" w:hAnsi="Univers ATT" w:cs="Arial"/>
        </w:rPr>
        <w:tab/>
      </w:r>
    </w:p>
    <w:p w:rsidR="00CA596A" w:rsidRPr="00685E7D" w:rsidRDefault="00CA596A" w:rsidP="00CA596A">
      <w:pPr>
        <w:rPr>
          <w:rFonts w:ascii="Univers ATT" w:hAnsi="Univers ATT" w:cs="Arial"/>
        </w:rPr>
      </w:pPr>
    </w:p>
    <w:p w:rsidR="00CC78A4" w:rsidRPr="00E62EDD" w:rsidRDefault="00CC78A4">
      <w:pPr>
        <w:pStyle w:val="Heading2"/>
        <w:rPr>
          <w:rFonts w:ascii="Arial" w:hAnsi="Arial" w:cs="Arial"/>
          <w:sz w:val="22"/>
          <w:szCs w:val="22"/>
        </w:rPr>
      </w:pPr>
    </w:p>
    <w:p w:rsidR="00F80F06" w:rsidRPr="00685E7D" w:rsidRDefault="00F80F06" w:rsidP="00F80F06">
      <w:pPr>
        <w:rPr>
          <w:rFonts w:ascii="Univers ATT" w:hAnsi="Univers ATT" w:cs="Arial"/>
          <w:sz w:val="22"/>
          <w:szCs w:val="22"/>
        </w:rPr>
      </w:pPr>
    </w:p>
    <w:p w:rsidR="002F2007" w:rsidRPr="00685E7D" w:rsidRDefault="00D83C9D">
      <w:pPr>
        <w:pStyle w:val="Heading2"/>
        <w:rPr>
          <w:rFonts w:ascii="Univers ATT" w:hAnsi="Univers ATT" w:cs="Arial"/>
          <w:b w:val="0"/>
          <w:sz w:val="24"/>
          <w:szCs w:val="24"/>
        </w:rPr>
      </w:pPr>
      <w:r w:rsidRPr="00685E7D">
        <w:rPr>
          <w:rFonts w:ascii="Univers ATT" w:hAnsi="Univers ATT" w:cs="Arial"/>
          <w:sz w:val="24"/>
          <w:szCs w:val="24"/>
        </w:rPr>
        <w:t>LIMITS OF COVERAGE APPLICABLE TO MULTIPLE RETROACTIVE DATES ENDORSEMENT</w:t>
      </w:r>
    </w:p>
    <w:p w:rsidR="00B36B11" w:rsidRPr="00E62EDD" w:rsidRDefault="00B36B11" w:rsidP="00B36B11">
      <w:pPr>
        <w:ind w:left="90" w:firstLine="630"/>
        <w:rPr>
          <w:rFonts w:ascii="Arial" w:hAnsi="Arial" w:cs="Arial"/>
          <w:sz w:val="22"/>
          <w:szCs w:val="22"/>
        </w:rPr>
      </w:pPr>
    </w:p>
    <w:p w:rsidR="00E62EDD" w:rsidRPr="00685E7D" w:rsidRDefault="00E62EDD" w:rsidP="00E62EDD">
      <w:pPr>
        <w:rPr>
          <w:rFonts w:ascii="Univers ATT" w:hAnsi="Univers ATT" w:cs="Arial"/>
        </w:rPr>
      </w:pPr>
      <w:r w:rsidRPr="00685E7D">
        <w:rPr>
          <w:rFonts w:ascii="Univers ATT" w:hAnsi="Univers ATT" w:cs="Arial"/>
        </w:rPr>
        <w:t>This endorsement modifies insurance provided in the following:</w:t>
      </w:r>
    </w:p>
    <w:p w:rsidR="00E62EDD" w:rsidRPr="00685E7D" w:rsidRDefault="00E62EDD" w:rsidP="00E62EDD">
      <w:pPr>
        <w:rPr>
          <w:rFonts w:ascii="Univers ATT" w:hAnsi="Univers ATT" w:cs="Arial"/>
        </w:rPr>
      </w:pPr>
    </w:p>
    <w:p w:rsidR="00E62EDD" w:rsidRPr="00685E7D" w:rsidRDefault="007550E8" w:rsidP="00E62EDD">
      <w:pPr>
        <w:ind w:firstLine="720"/>
        <w:rPr>
          <w:rFonts w:ascii="Univers ATT" w:hAnsi="Univers ATT" w:cs="Arial"/>
        </w:rPr>
      </w:pPr>
      <w:r w:rsidRPr="00685E7D">
        <w:rPr>
          <w:rFonts w:ascii="Univers ATT" w:hAnsi="Univers ATT" w:cs="Arial"/>
        </w:rPr>
        <w:t xml:space="preserve">HEALTHCARE AGENCY </w:t>
      </w:r>
      <w:r w:rsidR="00E62EDD" w:rsidRPr="00685E7D">
        <w:rPr>
          <w:rFonts w:ascii="Univers ATT" w:hAnsi="Univers ATT" w:cs="Arial"/>
        </w:rPr>
        <w:t xml:space="preserve">PROFESSIONAL LIABILITY </w:t>
      </w:r>
      <w:r w:rsidR="00CE44E5" w:rsidRPr="00685E7D">
        <w:rPr>
          <w:rFonts w:ascii="Univers ATT" w:hAnsi="Univers ATT" w:cs="Arial"/>
        </w:rPr>
        <w:t>POLICY</w:t>
      </w:r>
    </w:p>
    <w:p w:rsidR="00E62EDD" w:rsidRPr="00685E7D" w:rsidRDefault="00E62EDD" w:rsidP="00E62EDD">
      <w:pPr>
        <w:ind w:firstLine="720"/>
        <w:rPr>
          <w:rFonts w:ascii="Univers ATT" w:hAnsi="Univers ATT" w:cs="Arial"/>
        </w:rPr>
      </w:pPr>
    </w:p>
    <w:p w:rsidR="00E62EDD" w:rsidRPr="00685E7D" w:rsidRDefault="00E62EDD" w:rsidP="00E62EDD">
      <w:pPr>
        <w:tabs>
          <w:tab w:val="left" w:pos="360"/>
        </w:tabs>
        <w:ind w:left="360"/>
        <w:rPr>
          <w:rFonts w:ascii="Univers ATT" w:hAnsi="Univers ATT" w:cs="Arial"/>
        </w:rPr>
      </w:pPr>
    </w:p>
    <w:p w:rsidR="00E62EDD" w:rsidRPr="00685E7D" w:rsidRDefault="00AD0F70" w:rsidP="00E62EDD">
      <w:pPr>
        <w:tabs>
          <w:tab w:val="left" w:pos="360"/>
        </w:tabs>
        <w:ind w:left="360" w:hanging="360"/>
        <w:rPr>
          <w:rFonts w:ascii="Univers ATT" w:hAnsi="Univers ATT" w:cs="Arial"/>
        </w:rPr>
      </w:pPr>
      <w:r w:rsidRPr="00685E7D">
        <w:rPr>
          <w:rFonts w:ascii="Univers ATT" w:hAnsi="Univers ATT" w:cs="Arial"/>
          <w:b/>
        </w:rPr>
        <w:t>I.</w:t>
      </w:r>
      <w:r w:rsidR="00E62EDD" w:rsidRPr="00685E7D">
        <w:rPr>
          <w:rFonts w:ascii="Univers ATT" w:hAnsi="Univers ATT" w:cs="Arial"/>
        </w:rPr>
        <w:tab/>
        <w:t xml:space="preserve">Item </w:t>
      </w:r>
      <w:r w:rsidR="007550E8" w:rsidRPr="00685E7D">
        <w:rPr>
          <w:rFonts w:ascii="Univers ATT" w:hAnsi="Univers ATT" w:cs="Arial"/>
        </w:rPr>
        <w:t>2</w:t>
      </w:r>
      <w:r w:rsidR="00E62EDD" w:rsidRPr="00685E7D">
        <w:rPr>
          <w:rFonts w:ascii="Univers ATT" w:hAnsi="Univers ATT" w:cs="Arial"/>
        </w:rPr>
        <w:t>. (</w:t>
      </w:r>
      <w:r w:rsidR="007550E8" w:rsidRPr="00685E7D">
        <w:rPr>
          <w:rFonts w:ascii="Univers ATT" w:hAnsi="Univers ATT" w:cs="Arial"/>
        </w:rPr>
        <w:t>b</w:t>
      </w:r>
      <w:r w:rsidR="00E62EDD" w:rsidRPr="00685E7D">
        <w:rPr>
          <w:rFonts w:ascii="Univers ATT" w:hAnsi="Univers ATT" w:cs="Arial"/>
        </w:rPr>
        <w:t xml:space="preserve">) Retroactive Date of the Declarations is deleted </w:t>
      </w:r>
      <w:r w:rsidR="005B473C" w:rsidRPr="00685E7D">
        <w:rPr>
          <w:rFonts w:ascii="Univers ATT" w:hAnsi="Univers ATT" w:cs="Arial"/>
        </w:rPr>
        <w:t xml:space="preserve">in its entirety </w:t>
      </w:r>
      <w:r w:rsidR="00E62EDD" w:rsidRPr="00685E7D">
        <w:rPr>
          <w:rFonts w:ascii="Univers ATT" w:hAnsi="Univers ATT" w:cs="Arial"/>
        </w:rPr>
        <w:t>and replaced with the following table:</w:t>
      </w:r>
    </w:p>
    <w:p w:rsidR="00E62EDD" w:rsidRPr="00685E7D" w:rsidRDefault="00E62EDD" w:rsidP="00E62EDD">
      <w:pPr>
        <w:rPr>
          <w:rFonts w:ascii="Univers ATT" w:hAnsi="Univers ATT" w:cs="Arial"/>
        </w:rPr>
      </w:pPr>
      <w:r w:rsidRPr="00685E7D">
        <w:rPr>
          <w:rFonts w:ascii="Univers ATT" w:hAnsi="Univers ATT" w:cs="Arial"/>
        </w:rPr>
        <w:t xml:space="preserve">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5"/>
        <w:gridCol w:w="1622"/>
        <w:gridCol w:w="2022"/>
        <w:gridCol w:w="2020"/>
      </w:tblGrid>
      <w:tr w:rsidR="00B96F6D" w:rsidRPr="00685E7D" w:rsidTr="00B96F6D">
        <w:tc>
          <w:tcPr>
            <w:tcW w:w="7079" w:type="dxa"/>
            <w:gridSpan w:val="4"/>
            <w:tcBorders>
              <w:bottom w:val="single" w:sz="4" w:space="0" w:color="auto"/>
            </w:tcBorders>
          </w:tcPr>
          <w:p w:rsidR="00B96F6D" w:rsidRPr="00685E7D" w:rsidRDefault="00B96F6D" w:rsidP="007550E8">
            <w:pPr>
              <w:jc w:val="center"/>
              <w:rPr>
                <w:rFonts w:ascii="Univers ATT" w:hAnsi="Univers ATT" w:cs="Arial"/>
                <w:b/>
              </w:rPr>
            </w:pPr>
            <w:r w:rsidRPr="00685E7D">
              <w:rPr>
                <w:rFonts w:ascii="Univers ATT" w:hAnsi="Univers ATT" w:cs="Arial"/>
                <w:b/>
              </w:rPr>
              <w:t>Retroactive Period Table</w:t>
            </w:r>
          </w:p>
        </w:tc>
      </w:tr>
      <w:tr w:rsidR="00B96F6D" w:rsidRPr="00685E7D" w:rsidTr="00B96F6D">
        <w:tc>
          <w:tcPr>
            <w:tcW w:w="1415" w:type="dxa"/>
            <w:tcBorders>
              <w:bottom w:val="double" w:sz="4" w:space="0" w:color="auto"/>
            </w:tcBorders>
          </w:tcPr>
          <w:p w:rsidR="00B96F6D" w:rsidRPr="00685E7D" w:rsidRDefault="00B96F6D" w:rsidP="008028B2">
            <w:pPr>
              <w:rPr>
                <w:rFonts w:ascii="Univers ATT" w:hAnsi="Univers ATT" w:cs="Arial"/>
                <w:b/>
              </w:rPr>
            </w:pPr>
            <w:r w:rsidRPr="00685E7D">
              <w:rPr>
                <w:rFonts w:ascii="Univers ATT" w:hAnsi="Univers ATT" w:cs="Arial"/>
                <w:b/>
              </w:rPr>
              <w:t>Retroactive Periods</w:t>
            </w:r>
          </w:p>
        </w:tc>
        <w:tc>
          <w:tcPr>
            <w:tcW w:w="1622" w:type="dxa"/>
            <w:tcBorders>
              <w:bottom w:val="double" w:sz="4" w:space="0" w:color="auto"/>
            </w:tcBorders>
          </w:tcPr>
          <w:p w:rsidR="00B96F6D" w:rsidRPr="00685E7D" w:rsidRDefault="00B96F6D" w:rsidP="008028B2">
            <w:pPr>
              <w:rPr>
                <w:rFonts w:ascii="Univers ATT" w:hAnsi="Univers ATT" w:cs="Arial"/>
                <w:b/>
              </w:rPr>
            </w:pPr>
            <w:r w:rsidRPr="00685E7D">
              <w:rPr>
                <w:rFonts w:ascii="Univers ATT" w:hAnsi="Univers ATT" w:cs="Arial"/>
                <w:b/>
              </w:rPr>
              <w:t>Time Period to Which Limit Applies</w:t>
            </w:r>
          </w:p>
        </w:tc>
        <w:tc>
          <w:tcPr>
            <w:tcW w:w="2022" w:type="dxa"/>
            <w:tcBorders>
              <w:bottom w:val="double" w:sz="4" w:space="0" w:color="auto"/>
            </w:tcBorders>
          </w:tcPr>
          <w:p w:rsidR="00B96F6D" w:rsidRPr="00685E7D" w:rsidRDefault="00B96F6D" w:rsidP="007550E8">
            <w:pPr>
              <w:rPr>
                <w:rFonts w:ascii="Univers ATT" w:hAnsi="Univers ATT" w:cs="Arial"/>
              </w:rPr>
            </w:pPr>
            <w:r w:rsidRPr="00685E7D">
              <w:rPr>
                <w:rFonts w:ascii="Univers ATT" w:hAnsi="Univers ATT" w:cs="Arial"/>
              </w:rPr>
              <w:t>Aggregate Limit of Coverage</w:t>
            </w:r>
          </w:p>
        </w:tc>
        <w:tc>
          <w:tcPr>
            <w:tcW w:w="2020" w:type="dxa"/>
            <w:tcBorders>
              <w:bottom w:val="double" w:sz="4" w:space="0" w:color="auto"/>
            </w:tcBorders>
          </w:tcPr>
          <w:p w:rsidR="00B96F6D" w:rsidRPr="00685E7D" w:rsidRDefault="00B96F6D" w:rsidP="007550E8">
            <w:pPr>
              <w:rPr>
                <w:rFonts w:ascii="Univers ATT" w:hAnsi="Univers ATT" w:cs="Arial"/>
                <w:b/>
              </w:rPr>
            </w:pPr>
            <w:r w:rsidRPr="00685E7D">
              <w:rPr>
                <w:rFonts w:ascii="Univers ATT" w:hAnsi="Univers ATT" w:cs="Arial"/>
              </w:rPr>
              <w:t>Each</w:t>
            </w:r>
            <w:r w:rsidRPr="00685E7D">
              <w:rPr>
                <w:rFonts w:ascii="Univers ATT" w:hAnsi="Univers ATT" w:cs="Arial"/>
                <w:b/>
              </w:rPr>
              <w:t xml:space="preserve"> </w:t>
            </w:r>
            <w:r w:rsidRPr="00685E7D">
              <w:rPr>
                <w:rFonts w:ascii="Univers ATT" w:hAnsi="Univers ATT" w:cs="Arial"/>
              </w:rPr>
              <w:t xml:space="preserve"> </w:t>
            </w:r>
            <w:r w:rsidRPr="00685E7D">
              <w:rPr>
                <w:rFonts w:ascii="Univers ATT" w:hAnsi="Univers ATT" w:cs="Arial"/>
                <w:b/>
              </w:rPr>
              <w:t>Wrongful Act</w:t>
            </w:r>
            <w:r w:rsidRPr="00685E7D">
              <w:rPr>
                <w:rFonts w:ascii="Univers ATT" w:hAnsi="Univers ATT" w:cs="Arial"/>
              </w:rPr>
              <w:t xml:space="preserve"> Limit of Coverage</w:t>
            </w:r>
          </w:p>
        </w:tc>
      </w:tr>
      <w:tr w:rsidR="00B96F6D" w:rsidRPr="00685E7D" w:rsidTr="00B96F6D">
        <w:tc>
          <w:tcPr>
            <w:tcW w:w="1415" w:type="dxa"/>
            <w:tcBorders>
              <w:top w:val="double" w:sz="4" w:space="0" w:color="auto"/>
            </w:tcBorders>
          </w:tcPr>
          <w:p w:rsidR="00B96F6D" w:rsidRPr="00685E7D" w:rsidRDefault="00B96F6D" w:rsidP="00DC3A9F">
            <w:pPr>
              <w:jc w:val="both"/>
              <w:rPr>
                <w:rFonts w:ascii="Univers ATT" w:hAnsi="Univers ATT" w:cs="Arial"/>
              </w:rPr>
            </w:pPr>
            <w:r w:rsidRPr="00685E7D">
              <w:rPr>
                <w:rFonts w:ascii="Univers ATT" w:hAnsi="Univers ATT" w:cs="Arial"/>
              </w:rPr>
              <w:t>Retroactive Period #1:</w:t>
            </w:r>
          </w:p>
        </w:tc>
        <w:tc>
          <w:tcPr>
            <w:tcW w:w="1622" w:type="dxa"/>
            <w:tcBorders>
              <w:top w:val="double" w:sz="4" w:space="0" w:color="auto"/>
            </w:tcBorders>
          </w:tcPr>
          <w:p w:rsidR="00A8354A" w:rsidRDefault="00A8354A" w:rsidP="00DC3A9F">
            <w:pPr>
              <w:jc w:val="both"/>
              <w:rPr>
                <w:rFonts w:ascii="Univers ATT" w:hAnsi="Univers ATT" w:cs="Arial"/>
              </w:rPr>
            </w:pPr>
            <w:r>
              <w:rPr>
                <w:rFonts w:ascii="Univers ATT" w:hAnsi="Univers ATT" w:cs="Arial"/>
              </w:rPr>
              <w:t xml:space="preserve">// to </w:t>
            </w:r>
          </w:p>
          <w:p w:rsidR="00B96F6D" w:rsidRPr="00685E7D" w:rsidRDefault="00A8354A" w:rsidP="00DC3A9F">
            <w:pPr>
              <w:jc w:val="both"/>
              <w:rPr>
                <w:rFonts w:ascii="Univers ATT" w:hAnsi="Univers ATT" w:cs="Arial"/>
              </w:rPr>
            </w:pPr>
            <w:r>
              <w:rPr>
                <w:rFonts w:ascii="Univers ATT" w:hAnsi="Univers ATT" w:cs="Arial"/>
              </w:rPr>
              <w:t>//</w:t>
            </w:r>
          </w:p>
        </w:tc>
        <w:tc>
          <w:tcPr>
            <w:tcW w:w="2022" w:type="dxa"/>
            <w:tcBorders>
              <w:top w:val="double" w:sz="4" w:space="0" w:color="auto"/>
            </w:tcBorders>
          </w:tcPr>
          <w:p w:rsidR="00B96F6D" w:rsidRPr="00685E7D" w:rsidRDefault="00B96F6D" w:rsidP="00DC3A9F">
            <w:pPr>
              <w:jc w:val="both"/>
              <w:rPr>
                <w:rFonts w:ascii="Univers ATT" w:hAnsi="Univers ATT" w:cs="Arial"/>
              </w:rPr>
            </w:pPr>
            <w:r w:rsidRPr="00685E7D">
              <w:rPr>
                <w:rFonts w:ascii="Univers ATT" w:hAnsi="Univers ATT" w:cs="Arial"/>
              </w:rPr>
              <w:t>$</w:t>
            </w:r>
          </w:p>
        </w:tc>
        <w:tc>
          <w:tcPr>
            <w:tcW w:w="2020" w:type="dxa"/>
            <w:tcBorders>
              <w:top w:val="double" w:sz="4" w:space="0" w:color="auto"/>
            </w:tcBorders>
          </w:tcPr>
          <w:p w:rsidR="00B96F6D" w:rsidRPr="00685E7D" w:rsidRDefault="00B96F6D" w:rsidP="00DC3A9F">
            <w:pPr>
              <w:jc w:val="both"/>
              <w:rPr>
                <w:rFonts w:ascii="Univers ATT" w:hAnsi="Univers ATT" w:cs="Arial"/>
              </w:rPr>
            </w:pPr>
            <w:r w:rsidRPr="00685E7D">
              <w:rPr>
                <w:rFonts w:ascii="Univers ATT" w:hAnsi="Univers ATT" w:cs="Arial"/>
              </w:rPr>
              <w:t>$</w:t>
            </w:r>
          </w:p>
        </w:tc>
      </w:tr>
      <w:tr w:rsidR="00B96F6D" w:rsidRPr="00685E7D" w:rsidTr="00B96F6D">
        <w:tc>
          <w:tcPr>
            <w:tcW w:w="1415" w:type="dxa"/>
          </w:tcPr>
          <w:p w:rsidR="00B96F6D" w:rsidRPr="00685E7D" w:rsidRDefault="00B96F6D" w:rsidP="00DC3A9F">
            <w:pPr>
              <w:jc w:val="both"/>
              <w:rPr>
                <w:rFonts w:ascii="Univers ATT" w:hAnsi="Univers ATT" w:cs="Arial"/>
              </w:rPr>
            </w:pPr>
            <w:r w:rsidRPr="00685E7D">
              <w:rPr>
                <w:rFonts w:ascii="Univers ATT" w:hAnsi="Univers ATT" w:cs="Arial"/>
              </w:rPr>
              <w:t>Retroactive Period #2:</w:t>
            </w:r>
          </w:p>
        </w:tc>
        <w:tc>
          <w:tcPr>
            <w:tcW w:w="1622" w:type="dxa"/>
          </w:tcPr>
          <w:p w:rsidR="00A8354A" w:rsidRDefault="00A8354A" w:rsidP="00DC3A9F">
            <w:pPr>
              <w:jc w:val="both"/>
              <w:rPr>
                <w:rFonts w:ascii="Univers ATT" w:hAnsi="Univers ATT" w:cs="Arial"/>
              </w:rPr>
            </w:pPr>
            <w:r>
              <w:rPr>
                <w:rFonts w:ascii="Univers ATT" w:hAnsi="Univers ATT" w:cs="Arial"/>
              </w:rPr>
              <w:t xml:space="preserve">// to </w:t>
            </w:r>
          </w:p>
          <w:p w:rsidR="00B96F6D" w:rsidRPr="00685E7D" w:rsidRDefault="00A8354A" w:rsidP="00DC3A9F">
            <w:pPr>
              <w:jc w:val="both"/>
              <w:rPr>
                <w:rFonts w:ascii="Univers ATT" w:hAnsi="Univers ATT" w:cs="Arial"/>
              </w:rPr>
            </w:pPr>
            <w:r>
              <w:rPr>
                <w:rFonts w:ascii="Univers ATT" w:hAnsi="Univers ATT" w:cs="Arial"/>
              </w:rPr>
              <w:t>/</w:t>
            </w:r>
            <w:r w:rsidR="00B96F6D" w:rsidRPr="00685E7D">
              <w:rPr>
                <w:rFonts w:ascii="Univers ATT" w:hAnsi="Univers ATT" w:cs="Arial"/>
              </w:rPr>
              <w:t>/</w:t>
            </w:r>
          </w:p>
        </w:tc>
        <w:tc>
          <w:tcPr>
            <w:tcW w:w="2022" w:type="dxa"/>
          </w:tcPr>
          <w:p w:rsidR="00B96F6D" w:rsidRPr="00685E7D" w:rsidRDefault="00B96F6D" w:rsidP="00DC3A9F">
            <w:pPr>
              <w:jc w:val="both"/>
              <w:rPr>
                <w:rFonts w:ascii="Univers ATT" w:hAnsi="Univers ATT" w:cs="Arial"/>
              </w:rPr>
            </w:pPr>
            <w:r w:rsidRPr="00685E7D">
              <w:rPr>
                <w:rFonts w:ascii="Univers ATT" w:hAnsi="Univers ATT" w:cs="Arial"/>
              </w:rPr>
              <w:t>$</w:t>
            </w:r>
          </w:p>
        </w:tc>
        <w:tc>
          <w:tcPr>
            <w:tcW w:w="2020" w:type="dxa"/>
          </w:tcPr>
          <w:p w:rsidR="00B96F6D" w:rsidRPr="00685E7D" w:rsidRDefault="00B96F6D" w:rsidP="00DC3A9F">
            <w:pPr>
              <w:jc w:val="both"/>
              <w:rPr>
                <w:rFonts w:ascii="Univers ATT" w:hAnsi="Univers ATT" w:cs="Arial"/>
              </w:rPr>
            </w:pPr>
            <w:r w:rsidRPr="00685E7D">
              <w:rPr>
                <w:rFonts w:ascii="Univers ATT" w:hAnsi="Univers ATT" w:cs="Arial"/>
              </w:rPr>
              <w:t>$</w:t>
            </w:r>
          </w:p>
        </w:tc>
      </w:tr>
      <w:tr w:rsidR="00B96F6D" w:rsidRPr="00685E7D" w:rsidTr="00B96F6D">
        <w:tc>
          <w:tcPr>
            <w:tcW w:w="1415" w:type="dxa"/>
          </w:tcPr>
          <w:p w:rsidR="00B96F6D" w:rsidRPr="00685E7D" w:rsidRDefault="00B96F6D" w:rsidP="00DC3A9F">
            <w:pPr>
              <w:jc w:val="both"/>
              <w:rPr>
                <w:rFonts w:ascii="Univers ATT" w:hAnsi="Univers ATT" w:cs="Arial"/>
              </w:rPr>
            </w:pPr>
          </w:p>
        </w:tc>
        <w:tc>
          <w:tcPr>
            <w:tcW w:w="1622" w:type="dxa"/>
          </w:tcPr>
          <w:p w:rsidR="00B96F6D" w:rsidRPr="00685E7D" w:rsidRDefault="00B96F6D" w:rsidP="00DC3A9F">
            <w:pPr>
              <w:jc w:val="both"/>
              <w:rPr>
                <w:rFonts w:ascii="Univers ATT" w:hAnsi="Univers ATT" w:cs="Arial"/>
              </w:rPr>
            </w:pPr>
          </w:p>
        </w:tc>
        <w:tc>
          <w:tcPr>
            <w:tcW w:w="2022" w:type="dxa"/>
          </w:tcPr>
          <w:p w:rsidR="00B96F6D" w:rsidRPr="00685E7D" w:rsidRDefault="00B96F6D" w:rsidP="00DC3A9F">
            <w:pPr>
              <w:jc w:val="both"/>
              <w:rPr>
                <w:rFonts w:ascii="Univers ATT" w:hAnsi="Univers ATT" w:cs="Arial"/>
              </w:rPr>
            </w:pPr>
          </w:p>
        </w:tc>
        <w:tc>
          <w:tcPr>
            <w:tcW w:w="2020" w:type="dxa"/>
          </w:tcPr>
          <w:p w:rsidR="00B96F6D" w:rsidRPr="00685E7D" w:rsidRDefault="00B96F6D" w:rsidP="00DC3A9F">
            <w:pPr>
              <w:jc w:val="both"/>
              <w:rPr>
                <w:rFonts w:ascii="Univers ATT" w:hAnsi="Univers ATT" w:cs="Arial"/>
              </w:rPr>
            </w:pPr>
          </w:p>
        </w:tc>
      </w:tr>
      <w:tr w:rsidR="00B96F6D" w:rsidRPr="00685E7D" w:rsidTr="00B96F6D">
        <w:tc>
          <w:tcPr>
            <w:tcW w:w="1415" w:type="dxa"/>
          </w:tcPr>
          <w:p w:rsidR="00B96F6D" w:rsidRPr="00685E7D" w:rsidRDefault="00B96F6D" w:rsidP="00DC3A9F">
            <w:pPr>
              <w:jc w:val="both"/>
              <w:rPr>
                <w:rFonts w:ascii="Univers ATT" w:hAnsi="Univers ATT" w:cs="Arial"/>
              </w:rPr>
            </w:pPr>
          </w:p>
        </w:tc>
        <w:tc>
          <w:tcPr>
            <w:tcW w:w="1622" w:type="dxa"/>
          </w:tcPr>
          <w:p w:rsidR="00B96F6D" w:rsidRPr="00685E7D" w:rsidRDefault="00B96F6D" w:rsidP="00DC3A9F">
            <w:pPr>
              <w:jc w:val="both"/>
              <w:rPr>
                <w:rFonts w:ascii="Univers ATT" w:hAnsi="Univers ATT" w:cs="Arial"/>
              </w:rPr>
            </w:pPr>
          </w:p>
        </w:tc>
        <w:tc>
          <w:tcPr>
            <w:tcW w:w="2022" w:type="dxa"/>
          </w:tcPr>
          <w:p w:rsidR="00B96F6D" w:rsidRPr="00685E7D" w:rsidRDefault="00B96F6D" w:rsidP="00DC3A9F">
            <w:pPr>
              <w:jc w:val="both"/>
              <w:rPr>
                <w:rFonts w:ascii="Univers ATT" w:hAnsi="Univers ATT" w:cs="Arial"/>
              </w:rPr>
            </w:pPr>
          </w:p>
        </w:tc>
        <w:tc>
          <w:tcPr>
            <w:tcW w:w="2020" w:type="dxa"/>
          </w:tcPr>
          <w:p w:rsidR="00B96F6D" w:rsidRPr="00685E7D" w:rsidRDefault="00B96F6D" w:rsidP="00DC3A9F">
            <w:pPr>
              <w:jc w:val="both"/>
              <w:rPr>
                <w:rFonts w:ascii="Univers ATT" w:hAnsi="Univers ATT" w:cs="Arial"/>
              </w:rPr>
            </w:pPr>
          </w:p>
        </w:tc>
      </w:tr>
    </w:tbl>
    <w:p w:rsidR="00E62EDD" w:rsidRPr="00685E7D" w:rsidRDefault="00E62EDD" w:rsidP="00E62EDD">
      <w:pPr>
        <w:ind w:left="360"/>
        <w:rPr>
          <w:rFonts w:ascii="Univers ATT" w:hAnsi="Univers ATT" w:cs="Arial"/>
        </w:rPr>
      </w:pPr>
    </w:p>
    <w:p w:rsidR="00AD0F70" w:rsidRPr="00685E7D" w:rsidRDefault="00E62EDD" w:rsidP="00B96F6D">
      <w:pPr>
        <w:tabs>
          <w:tab w:val="left" w:pos="360"/>
        </w:tabs>
        <w:ind w:left="360" w:hanging="360"/>
        <w:rPr>
          <w:rFonts w:ascii="Univers ATT" w:hAnsi="Univers ATT" w:cs="Arial"/>
        </w:rPr>
      </w:pPr>
      <w:r w:rsidRPr="00685E7D">
        <w:rPr>
          <w:rFonts w:ascii="Univers ATT" w:hAnsi="Univers ATT" w:cs="Arial"/>
          <w:b/>
        </w:rPr>
        <w:t>II.</w:t>
      </w:r>
      <w:r w:rsidRPr="00685E7D">
        <w:rPr>
          <w:rFonts w:ascii="Univers ATT" w:hAnsi="Univers ATT" w:cs="Arial"/>
        </w:rPr>
        <w:tab/>
      </w:r>
      <w:r w:rsidR="00AD0F70" w:rsidRPr="00685E7D">
        <w:rPr>
          <w:rFonts w:ascii="Univers ATT" w:hAnsi="Univers ATT" w:cs="Arial"/>
        </w:rPr>
        <w:t xml:space="preserve">Item </w:t>
      </w:r>
      <w:r w:rsidR="00D83C9D" w:rsidRPr="00685E7D">
        <w:rPr>
          <w:rFonts w:ascii="Univers ATT" w:hAnsi="Univers ATT" w:cs="Arial"/>
        </w:rPr>
        <w:t>3</w:t>
      </w:r>
      <w:r w:rsidR="00AD0F70" w:rsidRPr="00685E7D">
        <w:rPr>
          <w:rFonts w:ascii="Univers ATT" w:hAnsi="Univers ATT" w:cs="Arial"/>
        </w:rPr>
        <w:t xml:space="preserve">. Limits of </w:t>
      </w:r>
      <w:r w:rsidR="00D83C9D" w:rsidRPr="00685E7D">
        <w:rPr>
          <w:rFonts w:ascii="Univers ATT" w:hAnsi="Univers ATT" w:cs="Arial"/>
        </w:rPr>
        <w:t xml:space="preserve">Coverage </w:t>
      </w:r>
      <w:r w:rsidR="00AD0F70" w:rsidRPr="00685E7D">
        <w:rPr>
          <w:rFonts w:ascii="Univers ATT" w:hAnsi="Univers ATT" w:cs="Arial"/>
        </w:rPr>
        <w:t>o</w:t>
      </w:r>
      <w:r w:rsidR="00D83C9D" w:rsidRPr="00685E7D">
        <w:rPr>
          <w:rFonts w:ascii="Univers ATT" w:hAnsi="Univers ATT" w:cs="Arial"/>
        </w:rPr>
        <w:t>n</w:t>
      </w:r>
      <w:r w:rsidR="00AD0F70" w:rsidRPr="00685E7D">
        <w:rPr>
          <w:rFonts w:ascii="Univers ATT" w:hAnsi="Univers ATT" w:cs="Arial"/>
        </w:rPr>
        <w:t xml:space="preserve"> the Declarations </w:t>
      </w:r>
      <w:r w:rsidR="00B96F6D" w:rsidRPr="00685E7D">
        <w:rPr>
          <w:rFonts w:ascii="Univers ATT" w:hAnsi="Univers ATT" w:cs="Arial"/>
        </w:rPr>
        <w:t>is</w:t>
      </w:r>
      <w:r w:rsidR="00AD0F70" w:rsidRPr="00685E7D">
        <w:rPr>
          <w:rFonts w:ascii="Univers ATT" w:hAnsi="Univers ATT" w:cs="Arial"/>
        </w:rPr>
        <w:t xml:space="preserve"> deleted </w:t>
      </w:r>
      <w:r w:rsidR="00B96F6D" w:rsidRPr="00685E7D">
        <w:rPr>
          <w:rFonts w:ascii="Univers ATT" w:hAnsi="Univers ATT" w:cs="Arial"/>
        </w:rPr>
        <w:t xml:space="preserve">in its entirety </w:t>
      </w:r>
      <w:r w:rsidR="00AD0F70" w:rsidRPr="00685E7D">
        <w:rPr>
          <w:rFonts w:ascii="Univers ATT" w:hAnsi="Univers ATT" w:cs="Arial"/>
        </w:rPr>
        <w:t>and replaced with the following:</w:t>
      </w:r>
    </w:p>
    <w:p w:rsidR="00F80F06" w:rsidRPr="00685E7D" w:rsidRDefault="00AD0F70" w:rsidP="00F80F06">
      <w:pPr>
        <w:ind w:left="90"/>
        <w:rPr>
          <w:rFonts w:ascii="Univers ATT" w:hAnsi="Univers ATT" w:cs="Arial"/>
        </w:rPr>
      </w:pPr>
      <w:r w:rsidRPr="00685E7D">
        <w:rPr>
          <w:rFonts w:ascii="Univers ATT" w:hAnsi="Univers ATT" w:cs="Arial"/>
        </w:rPr>
        <w:t xml:space="preserve"> </w:t>
      </w:r>
    </w:p>
    <w:p w:rsidR="00AD0F70" w:rsidRPr="00685E7D" w:rsidRDefault="00E62EDD" w:rsidP="00F80F06">
      <w:pPr>
        <w:ind w:left="90"/>
        <w:rPr>
          <w:rFonts w:ascii="Univers ATT" w:hAnsi="Univers ATT" w:cs="Arial"/>
        </w:rPr>
      </w:pPr>
      <w:r w:rsidRPr="00685E7D">
        <w:rPr>
          <w:rFonts w:ascii="Univers ATT" w:hAnsi="Univers ATT" w:cs="Arial"/>
        </w:rPr>
        <w:tab/>
        <w:t xml:space="preserve">Item </w:t>
      </w:r>
      <w:r w:rsidR="00D83C9D" w:rsidRPr="00685E7D">
        <w:rPr>
          <w:rFonts w:ascii="Univers ATT" w:hAnsi="Univers ATT" w:cs="Arial"/>
        </w:rPr>
        <w:t>3</w:t>
      </w:r>
      <w:r w:rsidRPr="00685E7D">
        <w:rPr>
          <w:rFonts w:ascii="Univers ATT" w:hAnsi="Univers ATT" w:cs="Arial"/>
        </w:rPr>
        <w:t>.</w:t>
      </w:r>
      <w:r w:rsidRPr="00685E7D">
        <w:rPr>
          <w:rFonts w:ascii="Univers ATT" w:hAnsi="Univers ATT" w:cs="Arial"/>
        </w:rPr>
        <w:tab/>
      </w:r>
      <w:r w:rsidR="00AD0F70" w:rsidRPr="00685E7D">
        <w:rPr>
          <w:rFonts w:ascii="Univers ATT" w:hAnsi="Univers ATT" w:cs="Arial"/>
        </w:rPr>
        <w:t xml:space="preserve">Limits of </w:t>
      </w:r>
      <w:r w:rsidR="00D83C9D" w:rsidRPr="00685E7D">
        <w:rPr>
          <w:rFonts w:ascii="Univers ATT" w:hAnsi="Univers ATT" w:cs="Arial"/>
        </w:rPr>
        <w:t>Coverage</w:t>
      </w:r>
    </w:p>
    <w:p w:rsidR="008F2E0A" w:rsidRPr="00685E7D" w:rsidRDefault="008F2E0A" w:rsidP="00F80F06">
      <w:pPr>
        <w:ind w:left="90"/>
        <w:rPr>
          <w:rFonts w:ascii="Univers ATT" w:hAnsi="Univers ATT" w:cs="Arial"/>
          <w:u w:val="single"/>
        </w:rPr>
      </w:pPr>
    </w:p>
    <w:p w:rsidR="00CA35F1" w:rsidRPr="00685E7D" w:rsidRDefault="00CA35F1" w:rsidP="00B96F6D">
      <w:pPr>
        <w:ind w:left="4320" w:hanging="3240"/>
        <w:rPr>
          <w:rFonts w:ascii="Univers ATT" w:hAnsi="Univers ATT" w:cs="Arial"/>
        </w:rPr>
      </w:pPr>
      <w:r w:rsidRPr="00685E7D">
        <w:rPr>
          <w:rFonts w:ascii="Univers ATT" w:hAnsi="Univers ATT" w:cs="Arial"/>
        </w:rPr>
        <w:t xml:space="preserve">Aggregate Limit </w:t>
      </w:r>
      <w:r w:rsidR="00B96F6D" w:rsidRPr="00685E7D">
        <w:rPr>
          <w:rFonts w:ascii="Univers ATT" w:hAnsi="Univers ATT" w:cs="Arial"/>
        </w:rPr>
        <w:t>of Coverage</w:t>
      </w:r>
      <w:r w:rsidRPr="00685E7D">
        <w:rPr>
          <w:rFonts w:ascii="Univers ATT" w:hAnsi="Univers ATT" w:cs="Arial"/>
        </w:rPr>
        <w:tab/>
      </w:r>
      <w:r w:rsidR="00825E42" w:rsidRPr="00685E7D">
        <w:rPr>
          <w:rFonts w:ascii="Univers ATT" w:hAnsi="Univers ATT" w:cs="Arial"/>
        </w:rPr>
        <w:t xml:space="preserve">See Retroactive </w:t>
      </w:r>
      <w:r w:rsidR="00B96F6D" w:rsidRPr="00685E7D">
        <w:rPr>
          <w:rFonts w:ascii="Univers ATT" w:hAnsi="Univers ATT" w:cs="Arial"/>
        </w:rPr>
        <w:t>Period</w:t>
      </w:r>
      <w:r w:rsidR="00D83C9D" w:rsidRPr="00685E7D">
        <w:rPr>
          <w:rFonts w:ascii="Univers ATT" w:hAnsi="Univers ATT" w:cs="Arial"/>
        </w:rPr>
        <w:t xml:space="preserve"> </w:t>
      </w:r>
      <w:r w:rsidR="00825E42" w:rsidRPr="00685E7D">
        <w:rPr>
          <w:rFonts w:ascii="Univers ATT" w:hAnsi="Univers ATT" w:cs="Arial"/>
        </w:rPr>
        <w:t xml:space="preserve">Table </w:t>
      </w:r>
      <w:r w:rsidR="00CE44E5" w:rsidRPr="00685E7D">
        <w:rPr>
          <w:rFonts w:ascii="Univers ATT" w:hAnsi="Univers ATT" w:cs="Arial"/>
        </w:rPr>
        <w:t xml:space="preserve">in </w:t>
      </w:r>
      <w:r w:rsidR="00B96F6D" w:rsidRPr="00685E7D">
        <w:rPr>
          <w:rFonts w:ascii="Univers ATT" w:hAnsi="Univers ATT" w:cs="Arial"/>
        </w:rPr>
        <w:t xml:space="preserve">Section </w:t>
      </w:r>
      <w:r w:rsidR="00D83C9D" w:rsidRPr="00685E7D">
        <w:rPr>
          <w:rFonts w:ascii="Univers ATT" w:hAnsi="Univers ATT" w:cs="Arial"/>
        </w:rPr>
        <w:t xml:space="preserve">I. </w:t>
      </w:r>
      <w:r w:rsidR="00EF265B" w:rsidRPr="00685E7D">
        <w:rPr>
          <w:rFonts w:ascii="Univers ATT" w:hAnsi="Univers ATT" w:cs="Arial"/>
        </w:rPr>
        <w:t xml:space="preserve">of this </w:t>
      </w:r>
      <w:r w:rsidR="00B96F6D" w:rsidRPr="00685E7D">
        <w:rPr>
          <w:rFonts w:ascii="Univers ATT" w:hAnsi="Univers ATT" w:cs="Arial"/>
        </w:rPr>
        <w:t>E</w:t>
      </w:r>
      <w:r w:rsidR="00EF265B" w:rsidRPr="00685E7D">
        <w:rPr>
          <w:rFonts w:ascii="Univers ATT" w:hAnsi="Univers ATT" w:cs="Arial"/>
        </w:rPr>
        <w:t>ndorsement</w:t>
      </w:r>
    </w:p>
    <w:p w:rsidR="00CA35F1" w:rsidRPr="00685E7D" w:rsidRDefault="00CA35F1" w:rsidP="006633CF">
      <w:pPr>
        <w:ind w:left="1080"/>
        <w:rPr>
          <w:rFonts w:ascii="Univers ATT" w:hAnsi="Univers ATT" w:cs="Arial"/>
        </w:rPr>
      </w:pPr>
    </w:p>
    <w:p w:rsidR="00CA35F1" w:rsidRPr="00685E7D" w:rsidRDefault="00CA35F1" w:rsidP="00B96F6D">
      <w:pPr>
        <w:ind w:left="4320" w:hanging="3240"/>
        <w:rPr>
          <w:rFonts w:ascii="Univers ATT" w:hAnsi="Univers ATT" w:cs="Arial"/>
        </w:rPr>
      </w:pPr>
      <w:r w:rsidRPr="00685E7D">
        <w:rPr>
          <w:rFonts w:ascii="Univers ATT" w:hAnsi="Univers ATT" w:cs="Arial"/>
        </w:rPr>
        <w:t xml:space="preserve">Each </w:t>
      </w:r>
      <w:r w:rsidR="00A11FB2" w:rsidRPr="00685E7D">
        <w:rPr>
          <w:rFonts w:ascii="Univers ATT" w:hAnsi="Univers ATT" w:cs="Arial"/>
          <w:b/>
        </w:rPr>
        <w:t>Wrongful Act</w:t>
      </w:r>
      <w:r w:rsidRPr="00685E7D">
        <w:rPr>
          <w:rFonts w:ascii="Univers ATT" w:hAnsi="Univers ATT" w:cs="Arial"/>
        </w:rPr>
        <w:t xml:space="preserve"> Limit</w:t>
      </w:r>
      <w:r w:rsidRPr="00685E7D">
        <w:rPr>
          <w:rFonts w:ascii="Univers ATT" w:hAnsi="Univers ATT" w:cs="Arial"/>
          <w:b/>
        </w:rPr>
        <w:tab/>
      </w:r>
      <w:r w:rsidR="005747AE" w:rsidRPr="00685E7D">
        <w:rPr>
          <w:rFonts w:ascii="Univers ATT" w:hAnsi="Univers ATT" w:cs="Arial"/>
        </w:rPr>
        <w:t>S</w:t>
      </w:r>
      <w:r w:rsidR="00825E42" w:rsidRPr="00685E7D">
        <w:rPr>
          <w:rFonts w:ascii="Univers ATT" w:hAnsi="Univers ATT" w:cs="Arial"/>
        </w:rPr>
        <w:t xml:space="preserve">ee Retroactive </w:t>
      </w:r>
      <w:r w:rsidR="00B96F6D" w:rsidRPr="00685E7D">
        <w:rPr>
          <w:rFonts w:ascii="Univers ATT" w:hAnsi="Univers ATT" w:cs="Arial"/>
        </w:rPr>
        <w:t>Period</w:t>
      </w:r>
      <w:r w:rsidR="00D83C9D" w:rsidRPr="00685E7D">
        <w:rPr>
          <w:rFonts w:ascii="Univers ATT" w:hAnsi="Univers ATT" w:cs="Arial"/>
        </w:rPr>
        <w:t xml:space="preserve"> </w:t>
      </w:r>
      <w:r w:rsidR="00825E42" w:rsidRPr="00685E7D">
        <w:rPr>
          <w:rFonts w:ascii="Univers ATT" w:hAnsi="Univers ATT" w:cs="Arial"/>
        </w:rPr>
        <w:t xml:space="preserve">Table </w:t>
      </w:r>
      <w:r w:rsidR="00CE44E5" w:rsidRPr="00685E7D">
        <w:rPr>
          <w:rFonts w:ascii="Univers ATT" w:hAnsi="Univers ATT" w:cs="Arial"/>
        </w:rPr>
        <w:t xml:space="preserve">in </w:t>
      </w:r>
      <w:r w:rsidR="00B96F6D" w:rsidRPr="00685E7D">
        <w:rPr>
          <w:rFonts w:ascii="Univers ATT" w:hAnsi="Univers ATT" w:cs="Arial"/>
        </w:rPr>
        <w:t>Section</w:t>
      </w:r>
      <w:r w:rsidR="00825E42" w:rsidRPr="00685E7D">
        <w:rPr>
          <w:rFonts w:ascii="Univers ATT" w:hAnsi="Univers ATT" w:cs="Arial"/>
        </w:rPr>
        <w:t xml:space="preserve"> </w:t>
      </w:r>
      <w:r w:rsidR="00D83C9D" w:rsidRPr="00685E7D">
        <w:rPr>
          <w:rFonts w:ascii="Univers ATT" w:hAnsi="Univers ATT" w:cs="Arial"/>
        </w:rPr>
        <w:t xml:space="preserve">I. </w:t>
      </w:r>
      <w:r w:rsidR="00EF265B" w:rsidRPr="00685E7D">
        <w:rPr>
          <w:rFonts w:ascii="Univers ATT" w:hAnsi="Univers ATT" w:cs="Arial"/>
        </w:rPr>
        <w:t xml:space="preserve">of this </w:t>
      </w:r>
      <w:r w:rsidR="00B96F6D" w:rsidRPr="00685E7D">
        <w:rPr>
          <w:rFonts w:ascii="Univers ATT" w:hAnsi="Univers ATT" w:cs="Arial"/>
        </w:rPr>
        <w:t>E</w:t>
      </w:r>
      <w:r w:rsidR="00EF265B" w:rsidRPr="00685E7D">
        <w:rPr>
          <w:rFonts w:ascii="Univers ATT" w:hAnsi="Univers ATT" w:cs="Arial"/>
        </w:rPr>
        <w:t>ndorsement</w:t>
      </w:r>
      <w:r w:rsidR="00D83C9D" w:rsidRPr="00685E7D">
        <w:rPr>
          <w:rFonts w:ascii="Univers ATT" w:hAnsi="Univers ATT" w:cs="Arial"/>
        </w:rPr>
        <w:t>.</w:t>
      </w:r>
    </w:p>
    <w:p w:rsidR="00CA35F1" w:rsidRPr="00685E7D" w:rsidRDefault="00CA35F1" w:rsidP="006633CF">
      <w:pPr>
        <w:ind w:left="1080"/>
        <w:rPr>
          <w:rFonts w:ascii="Univers ATT" w:hAnsi="Univers ATT" w:cs="Arial"/>
        </w:rPr>
      </w:pPr>
    </w:p>
    <w:p w:rsidR="00825E42" w:rsidRPr="00685E7D" w:rsidRDefault="00825E42" w:rsidP="006633CF">
      <w:pPr>
        <w:ind w:left="1080"/>
        <w:rPr>
          <w:rFonts w:ascii="Univers ATT" w:hAnsi="Univers ATT" w:cs="Arial"/>
        </w:rPr>
      </w:pPr>
    </w:p>
    <w:p w:rsidR="00E62EDD" w:rsidRPr="00685E7D" w:rsidRDefault="00825E42" w:rsidP="006633CF">
      <w:pPr>
        <w:ind w:left="1080"/>
        <w:rPr>
          <w:rFonts w:ascii="Univers ATT" w:hAnsi="Univers ATT" w:cs="Arial"/>
        </w:rPr>
      </w:pPr>
      <w:r w:rsidRPr="00685E7D">
        <w:rPr>
          <w:rFonts w:ascii="Univers ATT" w:hAnsi="Univers ATT" w:cs="Arial"/>
        </w:rPr>
        <w:t>Notwithstanding any other provision of this policy to the contrary, the Agg</w:t>
      </w:r>
      <w:r w:rsidR="005747AE" w:rsidRPr="00685E7D">
        <w:rPr>
          <w:rFonts w:ascii="Univers ATT" w:hAnsi="Univers ATT" w:cs="Arial"/>
        </w:rPr>
        <w:t xml:space="preserve">regate Limit </w:t>
      </w:r>
      <w:r w:rsidR="00B96F6D" w:rsidRPr="00685E7D">
        <w:rPr>
          <w:rFonts w:ascii="Univers ATT" w:hAnsi="Univers ATT" w:cs="Arial"/>
        </w:rPr>
        <w:t xml:space="preserve">of Coverage </w:t>
      </w:r>
      <w:r w:rsidR="005747AE" w:rsidRPr="00685E7D">
        <w:rPr>
          <w:rFonts w:ascii="Univers ATT" w:hAnsi="Univers ATT" w:cs="Arial"/>
        </w:rPr>
        <w:t xml:space="preserve">corresponding to each Retroactive Period shown in the Retroactive Table in Item </w:t>
      </w:r>
      <w:r w:rsidR="007550E8" w:rsidRPr="00685E7D">
        <w:rPr>
          <w:rFonts w:ascii="Univers ATT" w:hAnsi="Univers ATT" w:cs="Arial"/>
        </w:rPr>
        <w:t>2</w:t>
      </w:r>
      <w:r w:rsidR="005747AE" w:rsidRPr="00685E7D">
        <w:rPr>
          <w:rFonts w:ascii="Univers ATT" w:hAnsi="Univers ATT" w:cs="Arial"/>
        </w:rPr>
        <w:t>(</w:t>
      </w:r>
      <w:r w:rsidR="007550E8" w:rsidRPr="00685E7D">
        <w:rPr>
          <w:rFonts w:ascii="Univers ATT" w:hAnsi="Univers ATT" w:cs="Arial"/>
        </w:rPr>
        <w:t>b</w:t>
      </w:r>
      <w:r w:rsidR="005747AE" w:rsidRPr="00685E7D">
        <w:rPr>
          <w:rFonts w:ascii="Univers ATT" w:hAnsi="Univers ATT" w:cs="Arial"/>
        </w:rPr>
        <w:t xml:space="preserve">) </w:t>
      </w:r>
      <w:r w:rsidR="00B96F6D" w:rsidRPr="00685E7D">
        <w:rPr>
          <w:rFonts w:ascii="Univers ATT" w:hAnsi="Univers ATT" w:cs="Arial"/>
        </w:rPr>
        <w:t xml:space="preserve">of the Declarations </w:t>
      </w:r>
      <w:r w:rsidR="00E62EDD" w:rsidRPr="00685E7D">
        <w:rPr>
          <w:rFonts w:ascii="Univers ATT" w:hAnsi="Univers ATT" w:cs="Arial"/>
        </w:rPr>
        <w:t xml:space="preserve">(hereinafter the “Table”) </w:t>
      </w:r>
      <w:r w:rsidR="005747AE" w:rsidRPr="00685E7D">
        <w:rPr>
          <w:rFonts w:ascii="Univers ATT" w:hAnsi="Univers ATT" w:cs="Arial"/>
        </w:rPr>
        <w:t>appl</w:t>
      </w:r>
      <w:r w:rsidR="00B96F6D" w:rsidRPr="00685E7D">
        <w:rPr>
          <w:rFonts w:ascii="Univers ATT" w:hAnsi="Univers ATT" w:cs="Arial"/>
        </w:rPr>
        <w:t>ies</w:t>
      </w:r>
      <w:r w:rsidR="005747AE" w:rsidRPr="00685E7D">
        <w:rPr>
          <w:rFonts w:ascii="Univers ATT" w:hAnsi="Univers ATT" w:cs="Arial"/>
        </w:rPr>
        <w:t xml:space="preserve"> to all </w:t>
      </w:r>
      <w:r w:rsidR="007550E8" w:rsidRPr="00685E7D">
        <w:rPr>
          <w:rFonts w:ascii="Univers ATT" w:hAnsi="Univers ATT" w:cs="Arial"/>
          <w:b/>
        </w:rPr>
        <w:t>wrongful acts</w:t>
      </w:r>
      <w:r w:rsidR="00E62EDD" w:rsidRPr="00685E7D">
        <w:rPr>
          <w:rFonts w:ascii="Univers ATT" w:hAnsi="Univers ATT" w:cs="Arial"/>
        </w:rPr>
        <w:t xml:space="preserve"> </w:t>
      </w:r>
      <w:r w:rsidR="007550E8" w:rsidRPr="00685E7D">
        <w:rPr>
          <w:rFonts w:ascii="Univers ATT" w:hAnsi="Univers ATT" w:cs="Arial"/>
        </w:rPr>
        <w:t>or series of continuous or related acts</w:t>
      </w:r>
      <w:r w:rsidR="00E62EDD" w:rsidRPr="00685E7D">
        <w:rPr>
          <w:rFonts w:ascii="Univers ATT" w:hAnsi="Univers ATT" w:cs="Arial"/>
        </w:rPr>
        <w:t xml:space="preserve"> which commence to occur during such Retroactive Period.</w:t>
      </w:r>
    </w:p>
    <w:p w:rsidR="00E62EDD" w:rsidRPr="00685E7D" w:rsidRDefault="00E62EDD" w:rsidP="006633CF">
      <w:pPr>
        <w:ind w:left="1080"/>
        <w:rPr>
          <w:rFonts w:ascii="Univers ATT" w:hAnsi="Univers ATT" w:cs="Arial"/>
        </w:rPr>
      </w:pPr>
    </w:p>
    <w:p w:rsidR="00E62EDD" w:rsidRPr="00685E7D" w:rsidRDefault="00E62EDD" w:rsidP="006633CF">
      <w:pPr>
        <w:ind w:left="1080"/>
        <w:rPr>
          <w:rFonts w:ascii="Univers ATT" w:hAnsi="Univers ATT" w:cs="Arial"/>
        </w:rPr>
      </w:pPr>
      <w:r w:rsidRPr="00685E7D">
        <w:rPr>
          <w:rFonts w:ascii="Univers ATT" w:hAnsi="Univers ATT" w:cs="Arial"/>
        </w:rPr>
        <w:t xml:space="preserve">The Each </w:t>
      </w:r>
      <w:r w:rsidR="00A11FB2" w:rsidRPr="00685E7D">
        <w:rPr>
          <w:rFonts w:ascii="Univers ATT" w:hAnsi="Univers ATT" w:cs="Arial"/>
          <w:b/>
        </w:rPr>
        <w:t>Wrongful Act</w:t>
      </w:r>
      <w:r w:rsidRPr="00685E7D">
        <w:rPr>
          <w:rFonts w:ascii="Univers ATT" w:hAnsi="Univers ATT" w:cs="Arial"/>
        </w:rPr>
        <w:t xml:space="preserve"> Limit </w:t>
      </w:r>
      <w:r w:rsidR="00B96F6D" w:rsidRPr="00685E7D">
        <w:rPr>
          <w:rFonts w:ascii="Univers ATT" w:hAnsi="Univers ATT" w:cs="Arial"/>
        </w:rPr>
        <w:t xml:space="preserve">of Coverage </w:t>
      </w:r>
      <w:r w:rsidRPr="00685E7D">
        <w:rPr>
          <w:rFonts w:ascii="Univers ATT" w:hAnsi="Univers ATT" w:cs="Arial"/>
        </w:rPr>
        <w:t xml:space="preserve">corresponding to each Retroactive </w:t>
      </w:r>
      <w:r w:rsidR="007550E8" w:rsidRPr="00685E7D">
        <w:rPr>
          <w:rFonts w:ascii="Univers ATT" w:hAnsi="Univers ATT" w:cs="Arial"/>
        </w:rPr>
        <w:t xml:space="preserve">Date </w:t>
      </w:r>
      <w:r w:rsidRPr="00685E7D">
        <w:rPr>
          <w:rFonts w:ascii="Univers ATT" w:hAnsi="Univers ATT" w:cs="Arial"/>
        </w:rPr>
        <w:t>Period shown in the Table appl</w:t>
      </w:r>
      <w:r w:rsidR="00D83C9D" w:rsidRPr="00685E7D">
        <w:rPr>
          <w:rFonts w:ascii="Univers ATT" w:hAnsi="Univers ATT" w:cs="Arial"/>
        </w:rPr>
        <w:t>ies</w:t>
      </w:r>
      <w:r w:rsidRPr="00685E7D">
        <w:rPr>
          <w:rFonts w:ascii="Univers ATT" w:hAnsi="Univers ATT" w:cs="Arial"/>
        </w:rPr>
        <w:t xml:space="preserve"> to all </w:t>
      </w:r>
      <w:r w:rsidR="007550E8" w:rsidRPr="00685E7D">
        <w:rPr>
          <w:rFonts w:ascii="Univers ATT" w:hAnsi="Univers ATT" w:cs="Arial"/>
          <w:b/>
        </w:rPr>
        <w:t>wrongful act</w:t>
      </w:r>
      <w:r w:rsidRPr="00685E7D">
        <w:rPr>
          <w:rFonts w:ascii="Univers ATT" w:hAnsi="Univers ATT" w:cs="Arial"/>
          <w:b/>
        </w:rPr>
        <w:t>s</w:t>
      </w:r>
      <w:r w:rsidRPr="00685E7D">
        <w:rPr>
          <w:rFonts w:ascii="Univers ATT" w:hAnsi="Univers ATT" w:cs="Arial"/>
        </w:rPr>
        <w:t xml:space="preserve"> </w:t>
      </w:r>
      <w:r w:rsidR="007550E8" w:rsidRPr="00685E7D">
        <w:rPr>
          <w:rFonts w:ascii="Univers ATT" w:hAnsi="Univers ATT" w:cs="Arial"/>
        </w:rPr>
        <w:t xml:space="preserve">or series of continuous or related acts </w:t>
      </w:r>
      <w:r w:rsidRPr="00685E7D">
        <w:rPr>
          <w:rFonts w:ascii="Univers ATT" w:hAnsi="Univers ATT" w:cs="Arial"/>
        </w:rPr>
        <w:t>which commence to occur during such Retroactive Period.</w:t>
      </w:r>
    </w:p>
    <w:p w:rsidR="00E62EDD" w:rsidRPr="00685E7D" w:rsidRDefault="00E62EDD" w:rsidP="006633CF">
      <w:pPr>
        <w:ind w:left="1080"/>
        <w:rPr>
          <w:rFonts w:ascii="Univers ATT" w:hAnsi="Univers ATT" w:cs="Arial"/>
        </w:rPr>
      </w:pPr>
    </w:p>
    <w:p w:rsidR="007550E8" w:rsidRPr="00685E7D" w:rsidRDefault="00A11FB2" w:rsidP="007550E8">
      <w:pPr>
        <w:spacing w:before="200"/>
        <w:ind w:left="540"/>
        <w:jc w:val="both"/>
        <w:rPr>
          <w:rFonts w:ascii="Univers ATT" w:hAnsi="Univers ATT" w:cs="Arial"/>
        </w:rPr>
      </w:pPr>
      <w:r w:rsidRPr="00685E7D">
        <w:rPr>
          <w:rFonts w:ascii="Univers ATT" w:hAnsi="Univers ATT" w:cs="Arial"/>
        </w:rPr>
        <w:lastRenderedPageBreak/>
        <w:t xml:space="preserve">The </w:t>
      </w:r>
      <w:r w:rsidR="00685E7D" w:rsidRPr="00685E7D">
        <w:rPr>
          <w:rFonts w:ascii="Univers ATT" w:hAnsi="Univers ATT" w:cs="Arial"/>
        </w:rPr>
        <w:t>A</w:t>
      </w:r>
      <w:r w:rsidRPr="00685E7D">
        <w:rPr>
          <w:rFonts w:ascii="Univers ATT" w:hAnsi="Univers ATT" w:cs="Arial"/>
        </w:rPr>
        <w:t>ggregate Limit of Coverage for the Healthcare Agency Professional Liability Policy as shown in Item 3</w:t>
      </w:r>
      <w:r w:rsidR="00685E7D">
        <w:rPr>
          <w:rFonts w:ascii="Univers ATT" w:hAnsi="Univers ATT" w:cs="Arial"/>
        </w:rPr>
        <w:t>.</w:t>
      </w:r>
      <w:r w:rsidR="006641FF">
        <w:rPr>
          <w:rFonts w:ascii="Univers ATT" w:hAnsi="Univers ATT" w:cs="Arial"/>
        </w:rPr>
        <w:t xml:space="preserve"> of </w:t>
      </w:r>
      <w:r w:rsidRPr="00685E7D">
        <w:rPr>
          <w:rFonts w:ascii="Univers ATT" w:hAnsi="Univers ATT" w:cs="Arial"/>
        </w:rPr>
        <w:t>the D</w:t>
      </w:r>
      <w:r w:rsidR="00685E7D">
        <w:rPr>
          <w:rFonts w:ascii="Univers ATT" w:hAnsi="Univers ATT" w:cs="Arial"/>
        </w:rPr>
        <w:t>eclarations</w:t>
      </w:r>
      <w:r w:rsidRPr="00685E7D">
        <w:rPr>
          <w:rFonts w:ascii="Univers ATT" w:hAnsi="Univers ATT" w:cs="Arial"/>
        </w:rPr>
        <w:t xml:space="preserve"> is </w:t>
      </w:r>
      <w:r w:rsidR="00785405">
        <w:rPr>
          <w:rFonts w:ascii="Univers ATT" w:hAnsi="Univers ATT" w:cs="Arial"/>
        </w:rPr>
        <w:t>neither</w:t>
      </w:r>
      <w:r w:rsidRPr="00685E7D">
        <w:rPr>
          <w:rFonts w:ascii="Univers ATT" w:hAnsi="Univers ATT" w:cs="Arial"/>
        </w:rPr>
        <w:t xml:space="preserve"> reinstated, </w:t>
      </w:r>
      <w:r w:rsidR="00785405">
        <w:rPr>
          <w:rFonts w:ascii="Univers ATT" w:hAnsi="Univers ATT" w:cs="Arial"/>
        </w:rPr>
        <w:t xml:space="preserve">nor </w:t>
      </w:r>
      <w:r w:rsidRPr="00685E7D">
        <w:rPr>
          <w:rFonts w:ascii="Univers ATT" w:hAnsi="Univers ATT" w:cs="Arial"/>
        </w:rPr>
        <w:t>increased and only one aggregate Limit shall apply to all</w:t>
      </w:r>
      <w:r w:rsidR="00685E7D">
        <w:rPr>
          <w:rFonts w:ascii="Univers ATT" w:hAnsi="Univers ATT" w:cs="Arial"/>
        </w:rPr>
        <w:t xml:space="preserve"> </w:t>
      </w:r>
      <w:r w:rsidRPr="00685E7D">
        <w:rPr>
          <w:rFonts w:ascii="Univers ATT" w:hAnsi="Univers ATT" w:cs="Arial"/>
          <w:b/>
        </w:rPr>
        <w:t>Wrongful Acts.</w:t>
      </w:r>
    </w:p>
    <w:p w:rsidR="002A3723" w:rsidRPr="00685E7D" w:rsidRDefault="002A3723" w:rsidP="006633CF">
      <w:pPr>
        <w:rPr>
          <w:rFonts w:ascii="Univers ATT" w:hAnsi="Univers ATT" w:cs="Arial"/>
        </w:rPr>
      </w:pPr>
    </w:p>
    <w:p w:rsidR="002F2007" w:rsidRPr="00685E7D" w:rsidRDefault="002F2007" w:rsidP="006633CF">
      <w:pPr>
        <w:rPr>
          <w:rFonts w:ascii="Univers ATT" w:hAnsi="Univers ATT" w:cs="Arial"/>
        </w:rPr>
      </w:pPr>
      <w:r w:rsidRPr="00685E7D">
        <w:rPr>
          <w:rFonts w:ascii="Univers ATT" w:hAnsi="Univers ATT" w:cs="Arial"/>
        </w:rPr>
        <w:t>All other terms</w:t>
      </w:r>
      <w:r w:rsidR="00092F65" w:rsidRPr="00685E7D">
        <w:rPr>
          <w:rFonts w:ascii="Univers ATT" w:hAnsi="Univers ATT" w:cs="Arial"/>
        </w:rPr>
        <w:t xml:space="preserve"> and </w:t>
      </w:r>
      <w:r w:rsidRPr="00685E7D">
        <w:rPr>
          <w:rFonts w:ascii="Univers ATT" w:hAnsi="Univers ATT" w:cs="Arial"/>
        </w:rPr>
        <w:t>conditions of th</w:t>
      </w:r>
      <w:r w:rsidR="007D1624" w:rsidRPr="00685E7D">
        <w:rPr>
          <w:rFonts w:ascii="Univers ATT" w:hAnsi="Univers ATT" w:cs="Arial"/>
        </w:rPr>
        <w:t>e</w:t>
      </w:r>
      <w:r w:rsidRPr="00685E7D">
        <w:rPr>
          <w:rFonts w:ascii="Univers ATT" w:hAnsi="Univers ATT" w:cs="Arial"/>
        </w:rPr>
        <w:t xml:space="preserve"> policy remain</w:t>
      </w:r>
      <w:r w:rsidR="007D1624" w:rsidRPr="00685E7D">
        <w:rPr>
          <w:rFonts w:ascii="Univers ATT" w:hAnsi="Univers ATT" w:cs="Arial"/>
        </w:rPr>
        <w:t xml:space="preserve"> the same</w:t>
      </w:r>
      <w:r w:rsidRPr="00685E7D">
        <w:rPr>
          <w:rFonts w:ascii="Univers ATT" w:hAnsi="Univers ATT" w:cs="Arial"/>
        </w:rPr>
        <w:t>.</w:t>
      </w:r>
    </w:p>
    <w:p w:rsidR="002F2007" w:rsidRPr="00685E7D" w:rsidRDefault="002F2007" w:rsidP="006633CF">
      <w:pPr>
        <w:rPr>
          <w:rFonts w:ascii="Univers ATT" w:hAnsi="Univers ATT" w:cs="Arial"/>
        </w:rPr>
      </w:pPr>
    </w:p>
    <w:p w:rsidR="00CA596A" w:rsidRPr="00685E7D" w:rsidRDefault="00CA596A" w:rsidP="006633CF">
      <w:pPr>
        <w:rPr>
          <w:rFonts w:ascii="Univers ATT" w:hAnsi="Univers ATT" w:cs="Arial"/>
        </w:rPr>
      </w:pPr>
    </w:p>
    <w:p w:rsidR="00CA596A" w:rsidRPr="00685E7D" w:rsidRDefault="00CA596A" w:rsidP="006633CF">
      <w:pPr>
        <w:rPr>
          <w:rFonts w:ascii="Univers ATT" w:hAnsi="Univers ATT" w:cs="Arial"/>
        </w:rPr>
      </w:pPr>
    </w:p>
    <w:p w:rsidR="00CA596A" w:rsidRPr="00685E7D" w:rsidRDefault="00CA596A" w:rsidP="00CA596A">
      <w:pPr>
        <w:ind w:left="2160"/>
        <w:jc w:val="both"/>
        <w:rPr>
          <w:rFonts w:ascii="Univers ATT" w:hAnsi="Univers ATT" w:cs="Arial"/>
          <w:u w:val="single"/>
        </w:rPr>
      </w:pPr>
      <w:r w:rsidRPr="00685E7D">
        <w:rPr>
          <w:rFonts w:ascii="Univers ATT" w:hAnsi="Univers ATT" w:cs="Arial"/>
        </w:rPr>
        <w:tab/>
      </w:r>
      <w:r w:rsidRPr="00685E7D">
        <w:rPr>
          <w:rFonts w:ascii="Univers ATT" w:hAnsi="Univers ATT" w:cs="Arial"/>
        </w:rPr>
        <w:tab/>
      </w:r>
      <w:r w:rsidRPr="00685E7D">
        <w:rPr>
          <w:rFonts w:ascii="Univers ATT" w:hAnsi="Univers ATT" w:cs="Arial"/>
        </w:rPr>
        <w:tab/>
      </w:r>
      <w:r w:rsidR="000C57BD" w:rsidRPr="00685E7D">
        <w:rPr>
          <w:rFonts w:ascii="Univers ATT" w:hAnsi="Univers ATT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85E7D">
        <w:rPr>
          <w:rFonts w:ascii="Univers ATT" w:hAnsi="Univers ATT" w:cs="Arial"/>
        </w:rPr>
        <w:instrText xml:space="preserve"> FORMTEXT </w:instrText>
      </w:r>
      <w:r w:rsidR="000C57BD" w:rsidRPr="00685E7D">
        <w:rPr>
          <w:rFonts w:ascii="Univers ATT" w:hAnsi="Univers ATT" w:cs="Arial"/>
        </w:rPr>
      </w:r>
      <w:r w:rsidR="000C57BD" w:rsidRPr="00685E7D">
        <w:rPr>
          <w:rFonts w:ascii="Univers ATT" w:hAnsi="Univers ATT" w:cs="Arial"/>
        </w:rPr>
        <w:fldChar w:fldCharType="separate"/>
      </w:r>
      <w:r w:rsidRPr="00685E7D">
        <w:rPr>
          <w:rFonts w:ascii="Univers ATT" w:eastAsia="MS Mincho" w:hAnsi="MS Mincho" w:cs="MS Mincho"/>
          <w:noProof/>
        </w:rPr>
        <w:t> </w:t>
      </w:r>
      <w:r w:rsidRPr="00685E7D">
        <w:rPr>
          <w:rFonts w:ascii="Univers ATT" w:eastAsia="MS Mincho" w:hAnsi="MS Mincho" w:cs="MS Mincho"/>
          <w:noProof/>
        </w:rPr>
        <w:t> </w:t>
      </w:r>
      <w:r w:rsidRPr="00685E7D">
        <w:rPr>
          <w:rFonts w:ascii="Univers ATT" w:eastAsia="MS Mincho" w:hAnsi="MS Mincho" w:cs="MS Mincho"/>
          <w:noProof/>
        </w:rPr>
        <w:t> </w:t>
      </w:r>
      <w:r w:rsidRPr="00685E7D">
        <w:rPr>
          <w:rFonts w:ascii="Univers ATT" w:eastAsia="MS Mincho" w:hAnsi="MS Mincho" w:cs="MS Mincho"/>
          <w:noProof/>
        </w:rPr>
        <w:t> </w:t>
      </w:r>
      <w:r w:rsidRPr="00685E7D">
        <w:rPr>
          <w:rFonts w:ascii="Univers ATT" w:eastAsia="MS Mincho" w:hAnsi="MS Mincho" w:cs="MS Mincho"/>
          <w:noProof/>
        </w:rPr>
        <w:t> </w:t>
      </w:r>
      <w:r w:rsidR="000C57BD" w:rsidRPr="00685E7D">
        <w:rPr>
          <w:rFonts w:ascii="Univers ATT" w:hAnsi="Univers ATT" w:cs="Arial"/>
        </w:rPr>
        <w:fldChar w:fldCharType="end"/>
      </w:r>
    </w:p>
    <w:p w:rsidR="00CA596A" w:rsidRPr="00685E7D" w:rsidRDefault="00CA596A" w:rsidP="00CA596A">
      <w:pPr>
        <w:jc w:val="both"/>
        <w:rPr>
          <w:rFonts w:ascii="Univers ATT" w:hAnsi="Univers ATT" w:cs="Arial"/>
        </w:rPr>
      </w:pPr>
      <w:r w:rsidRPr="00685E7D">
        <w:rPr>
          <w:rFonts w:ascii="Univers ATT" w:hAnsi="Univers ATT" w:cs="Arial"/>
        </w:rPr>
        <w:tab/>
      </w:r>
      <w:r w:rsidRPr="00685E7D">
        <w:rPr>
          <w:rFonts w:ascii="Univers ATT" w:hAnsi="Univers ATT" w:cs="Arial"/>
        </w:rPr>
        <w:tab/>
      </w:r>
      <w:r w:rsidRPr="00685E7D">
        <w:rPr>
          <w:rFonts w:ascii="Univers ATT" w:hAnsi="Univers ATT" w:cs="Arial"/>
        </w:rPr>
        <w:tab/>
      </w:r>
      <w:r w:rsidRPr="00685E7D">
        <w:rPr>
          <w:rFonts w:ascii="Univers ATT" w:hAnsi="Univers ATT" w:cs="Arial"/>
        </w:rPr>
        <w:tab/>
      </w:r>
      <w:r w:rsidRPr="00685E7D">
        <w:rPr>
          <w:rFonts w:ascii="Univers ATT" w:hAnsi="Univers ATT" w:cs="Arial"/>
        </w:rPr>
        <w:tab/>
      </w:r>
      <w:r w:rsidRPr="00685E7D">
        <w:rPr>
          <w:rFonts w:ascii="Univers ATT" w:hAnsi="Univers ATT" w:cs="Arial"/>
        </w:rPr>
        <w:tab/>
        <w:t xml:space="preserve">AUTHORIZED REPRESENTATIVE </w:t>
      </w:r>
    </w:p>
    <w:p w:rsidR="00CA596A" w:rsidRPr="00685E7D" w:rsidRDefault="00CA596A" w:rsidP="006633CF">
      <w:pPr>
        <w:rPr>
          <w:rFonts w:ascii="Univers ATT" w:hAnsi="Univers ATT" w:cs="Arial"/>
        </w:rPr>
      </w:pPr>
    </w:p>
    <w:p w:rsidR="00CA596A" w:rsidRPr="00E62EDD" w:rsidRDefault="00CA596A" w:rsidP="006633CF">
      <w:pPr>
        <w:rPr>
          <w:rFonts w:ascii="Arial" w:hAnsi="Arial" w:cs="Arial"/>
          <w:sz w:val="22"/>
          <w:szCs w:val="22"/>
        </w:rPr>
      </w:pPr>
    </w:p>
    <w:sectPr w:rsidR="00CA596A" w:rsidRPr="00E62EDD" w:rsidSect="00B96F6D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E7D" w:rsidRDefault="00685E7D">
      <w:r>
        <w:separator/>
      </w:r>
    </w:p>
  </w:endnote>
  <w:endnote w:type="continuationSeparator" w:id="0">
    <w:p w:rsidR="00685E7D" w:rsidRDefault="00685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38170F" w:rsidTr="0038170F">
      <w:trPr>
        <w:trHeight w:val="332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8170F" w:rsidRDefault="0038170F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115251  (04/14)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170F" w:rsidRDefault="0038170F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38170F" w:rsidRDefault="0038170F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38170F" w:rsidRDefault="0038170F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170F" w:rsidRDefault="0038170F">
          <w:pPr>
            <w:pStyle w:val="Footer"/>
            <w:jc w:val="right"/>
            <w:rPr>
              <w:rStyle w:val="PageNumber"/>
              <w:rFonts w:ascii="Tms Rmn" w:hAnsi="Tms Rmn"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Page </w:t>
          </w:r>
          <w:r w:rsidR="000C57BD"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 w:rsidR="000C57BD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A8354A">
            <w:rPr>
              <w:rStyle w:val="PageNumber"/>
              <w:rFonts w:cs="Arial"/>
              <w:noProof/>
              <w:sz w:val="18"/>
              <w:szCs w:val="18"/>
            </w:rPr>
            <w:t>2</w:t>
          </w:r>
          <w:r w:rsidR="000C57BD">
            <w:rPr>
              <w:rStyle w:val="PageNumber"/>
              <w:rFonts w:cs="Arial"/>
              <w:sz w:val="18"/>
              <w:szCs w:val="18"/>
            </w:rPr>
            <w:fldChar w:fldCharType="end"/>
          </w:r>
          <w:r>
            <w:rPr>
              <w:rStyle w:val="PageNumber"/>
              <w:rFonts w:cs="Arial"/>
              <w:sz w:val="18"/>
              <w:szCs w:val="18"/>
            </w:rPr>
            <w:t xml:space="preserve"> of </w:t>
          </w:r>
          <w:r w:rsidR="000C57BD"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 w:rsidR="000C57BD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A8354A">
            <w:rPr>
              <w:rStyle w:val="PageNumber"/>
              <w:rFonts w:cs="Arial"/>
              <w:noProof/>
              <w:sz w:val="18"/>
              <w:szCs w:val="18"/>
            </w:rPr>
            <w:t>2</w:t>
          </w:r>
          <w:r w:rsidR="000C57BD"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38170F" w:rsidRDefault="0038170F">
          <w:pPr>
            <w:pStyle w:val="Footer"/>
          </w:pPr>
        </w:p>
      </w:tc>
    </w:tr>
  </w:tbl>
  <w:p w:rsidR="00685E7D" w:rsidRPr="00685E7D" w:rsidRDefault="00685E7D">
    <w:pPr>
      <w:pStyle w:val="Footer"/>
      <w:rPr>
        <w:rFonts w:ascii="Univers ATT" w:hAnsi="Univers ATT" w:cs="Arial"/>
      </w:rPr>
    </w:pPr>
    <w:r w:rsidRPr="00685E7D">
      <w:rPr>
        <w:rFonts w:ascii="Univers ATT" w:hAnsi="Univers ATT" w:cs="Arial"/>
      </w:rPr>
      <w:tab/>
    </w:r>
    <w:r w:rsidRPr="00685E7D">
      <w:rPr>
        <w:rFonts w:ascii="Univers ATT" w:hAnsi="Univers ATT" w:cs="Arial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38170F" w:rsidTr="0038170F">
      <w:trPr>
        <w:trHeight w:val="332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8170F" w:rsidRDefault="0038170F" w:rsidP="0038170F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115251 (04/14)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170F" w:rsidRDefault="0038170F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38170F" w:rsidRDefault="0038170F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38170F" w:rsidRDefault="0038170F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8170F" w:rsidRDefault="0038170F">
          <w:pPr>
            <w:pStyle w:val="Footer"/>
            <w:jc w:val="right"/>
            <w:rPr>
              <w:rStyle w:val="PageNumber"/>
              <w:rFonts w:ascii="Tms Rmn" w:hAnsi="Tms Rmn"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Page </w:t>
          </w:r>
          <w:r w:rsidR="000C57BD"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 w:rsidR="000C57BD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A8354A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0C57BD">
            <w:rPr>
              <w:rStyle w:val="PageNumber"/>
              <w:rFonts w:cs="Arial"/>
              <w:sz w:val="18"/>
              <w:szCs w:val="18"/>
            </w:rPr>
            <w:fldChar w:fldCharType="end"/>
          </w:r>
          <w:r>
            <w:rPr>
              <w:rStyle w:val="PageNumber"/>
              <w:rFonts w:cs="Arial"/>
              <w:sz w:val="18"/>
              <w:szCs w:val="18"/>
            </w:rPr>
            <w:t xml:space="preserve"> of </w:t>
          </w:r>
          <w:r w:rsidR="000C57BD"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 w:rsidR="000C57BD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A8354A">
            <w:rPr>
              <w:rStyle w:val="PageNumber"/>
              <w:rFonts w:cs="Arial"/>
              <w:noProof/>
              <w:sz w:val="18"/>
              <w:szCs w:val="18"/>
            </w:rPr>
            <w:t>2</w:t>
          </w:r>
          <w:r w:rsidR="000C57BD"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38170F" w:rsidRDefault="0038170F">
          <w:pPr>
            <w:pStyle w:val="Footer"/>
          </w:pPr>
        </w:p>
      </w:tc>
    </w:tr>
  </w:tbl>
  <w:p w:rsidR="0038170F" w:rsidRDefault="003817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E7D" w:rsidRDefault="00685E7D">
      <w:r>
        <w:separator/>
      </w:r>
    </w:p>
  </w:footnote>
  <w:footnote w:type="continuationSeparator" w:id="0">
    <w:p w:rsidR="00685E7D" w:rsidRDefault="00685E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E7D" w:rsidRPr="00037D8A" w:rsidRDefault="00685E7D" w:rsidP="007550E8">
    <w:pPr>
      <w:jc w:val="center"/>
      <w:rPr>
        <w:rFonts w:ascii="Arial" w:hAnsi="Arial" w:cs="Arial"/>
        <w:sz w:val="22"/>
        <w:szCs w:val="22"/>
      </w:rPr>
    </w:pPr>
  </w:p>
  <w:p w:rsidR="00685E7D" w:rsidRDefault="00685E7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E7D" w:rsidRPr="00685E7D" w:rsidRDefault="00685E7D" w:rsidP="00B96F6D">
    <w:pPr>
      <w:pStyle w:val="Title"/>
      <w:ind w:hanging="18"/>
      <w:rPr>
        <w:rFonts w:ascii="Univers ATT" w:hAnsi="Univers ATT" w:cs="Arial"/>
      </w:rPr>
    </w:pPr>
    <w:r w:rsidRPr="00685E7D">
      <w:rPr>
        <w:rFonts w:ascii="Univers ATT" w:hAnsi="Univers ATT" w:cs="Arial"/>
      </w:rPr>
      <w:t>ENDORSEMENT</w:t>
    </w:r>
  </w:p>
  <w:p w:rsidR="00685E7D" w:rsidRPr="00685E7D" w:rsidRDefault="00685E7D" w:rsidP="00B96F6D">
    <w:pPr>
      <w:pStyle w:val="Title"/>
      <w:ind w:hanging="18"/>
      <w:rPr>
        <w:rFonts w:ascii="Univers ATT" w:hAnsi="Univers ATT" w:cs="Arial"/>
      </w:rPr>
    </w:pPr>
  </w:p>
  <w:p w:rsidR="00685E7D" w:rsidRPr="00685E7D" w:rsidRDefault="00685E7D" w:rsidP="00B96F6D">
    <w:pPr>
      <w:jc w:val="center"/>
      <w:rPr>
        <w:rFonts w:ascii="Univers ATT" w:hAnsi="Univers ATT" w:cs="Arial"/>
      </w:rPr>
    </w:pPr>
    <w:r w:rsidRPr="00685E7D">
      <w:rPr>
        <w:rFonts w:ascii="Univers ATT" w:hAnsi="Univers ATT" w:cs="Arial"/>
        <w:b/>
      </w:rPr>
      <w:t>THIS ENDORSEMENT CHANGES THE POLICY. PLEASE READ IT CAREFULLY.</w:t>
    </w:r>
  </w:p>
  <w:p w:rsidR="00685E7D" w:rsidRDefault="00685E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2B7E"/>
    <w:multiLevelType w:val="hybridMultilevel"/>
    <w:tmpl w:val="BA74ADC2"/>
    <w:lvl w:ilvl="0" w:tplc="9376871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AF321B"/>
    <w:multiLevelType w:val="singleLevel"/>
    <w:tmpl w:val="D1125E6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C6C16F1"/>
    <w:multiLevelType w:val="singleLevel"/>
    <w:tmpl w:val="97BEFA2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9734031"/>
    <w:multiLevelType w:val="singleLevel"/>
    <w:tmpl w:val="94341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3B9D4192"/>
    <w:multiLevelType w:val="singleLevel"/>
    <w:tmpl w:val="8E68A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3F32254A"/>
    <w:multiLevelType w:val="singleLevel"/>
    <w:tmpl w:val="70328664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5224BAD"/>
    <w:multiLevelType w:val="singleLevel"/>
    <w:tmpl w:val="CA0E1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59013EE6"/>
    <w:multiLevelType w:val="singleLevel"/>
    <w:tmpl w:val="A1C6A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9A973E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5E496CEA"/>
    <w:multiLevelType w:val="singleLevel"/>
    <w:tmpl w:val="58807760"/>
    <w:lvl w:ilvl="0">
      <w:start w:val="1"/>
      <w:numFmt w:val="lowerLetter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0">
    <w:nsid w:val="69D42DF5"/>
    <w:multiLevelType w:val="singleLevel"/>
    <w:tmpl w:val="76BCA2F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7EEC7122"/>
    <w:multiLevelType w:val="singleLevel"/>
    <w:tmpl w:val="C8A64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 w:numId="9">
    <w:abstractNumId w:val="11"/>
  </w:num>
  <w:num w:numId="10">
    <w:abstractNumId w:val="9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7173"/>
    <w:rsid w:val="00042DEC"/>
    <w:rsid w:val="000449FF"/>
    <w:rsid w:val="00054AA3"/>
    <w:rsid w:val="000929B3"/>
    <w:rsid w:val="00092F65"/>
    <w:rsid w:val="000C57BD"/>
    <w:rsid w:val="0010419A"/>
    <w:rsid w:val="00163745"/>
    <w:rsid w:val="00171AD3"/>
    <w:rsid w:val="001A3FFC"/>
    <w:rsid w:val="001C7070"/>
    <w:rsid w:val="001E0F55"/>
    <w:rsid w:val="001F1EF2"/>
    <w:rsid w:val="0020079C"/>
    <w:rsid w:val="00225165"/>
    <w:rsid w:val="00237933"/>
    <w:rsid w:val="002445C7"/>
    <w:rsid w:val="00252CEB"/>
    <w:rsid w:val="002535F7"/>
    <w:rsid w:val="00260386"/>
    <w:rsid w:val="002A3723"/>
    <w:rsid w:val="002C2E44"/>
    <w:rsid w:val="002E53CE"/>
    <w:rsid w:val="002F2007"/>
    <w:rsid w:val="003451E5"/>
    <w:rsid w:val="0038170F"/>
    <w:rsid w:val="003E12CB"/>
    <w:rsid w:val="003E42CB"/>
    <w:rsid w:val="003F182C"/>
    <w:rsid w:val="003F6ADE"/>
    <w:rsid w:val="00410AD5"/>
    <w:rsid w:val="004139E8"/>
    <w:rsid w:val="00441FD3"/>
    <w:rsid w:val="00475BDF"/>
    <w:rsid w:val="004A429A"/>
    <w:rsid w:val="004B038B"/>
    <w:rsid w:val="004C588B"/>
    <w:rsid w:val="005655A8"/>
    <w:rsid w:val="005706F9"/>
    <w:rsid w:val="005747AE"/>
    <w:rsid w:val="00591692"/>
    <w:rsid w:val="005B473C"/>
    <w:rsid w:val="005B699D"/>
    <w:rsid w:val="005E482F"/>
    <w:rsid w:val="005F049D"/>
    <w:rsid w:val="00642745"/>
    <w:rsid w:val="00644006"/>
    <w:rsid w:val="006633CF"/>
    <w:rsid w:val="006641FF"/>
    <w:rsid w:val="0066657C"/>
    <w:rsid w:val="00685E7D"/>
    <w:rsid w:val="006C3801"/>
    <w:rsid w:val="006C5BAC"/>
    <w:rsid w:val="006C7D03"/>
    <w:rsid w:val="006D0BD0"/>
    <w:rsid w:val="006E4079"/>
    <w:rsid w:val="00752F59"/>
    <w:rsid w:val="007550E8"/>
    <w:rsid w:val="00785405"/>
    <w:rsid w:val="007B7F81"/>
    <w:rsid w:val="007D1624"/>
    <w:rsid w:val="008028B2"/>
    <w:rsid w:val="00825E42"/>
    <w:rsid w:val="00837D45"/>
    <w:rsid w:val="00862A56"/>
    <w:rsid w:val="0087361E"/>
    <w:rsid w:val="00894C4A"/>
    <w:rsid w:val="008E171A"/>
    <w:rsid w:val="008F2E0A"/>
    <w:rsid w:val="00946DB8"/>
    <w:rsid w:val="00963D7F"/>
    <w:rsid w:val="009C3995"/>
    <w:rsid w:val="009E07EF"/>
    <w:rsid w:val="00A11FB2"/>
    <w:rsid w:val="00A24F15"/>
    <w:rsid w:val="00A27493"/>
    <w:rsid w:val="00A41C50"/>
    <w:rsid w:val="00A41DD8"/>
    <w:rsid w:val="00A47201"/>
    <w:rsid w:val="00A6673E"/>
    <w:rsid w:val="00A70C72"/>
    <w:rsid w:val="00A8354A"/>
    <w:rsid w:val="00A92513"/>
    <w:rsid w:val="00AD0F70"/>
    <w:rsid w:val="00B36B11"/>
    <w:rsid w:val="00B73A84"/>
    <w:rsid w:val="00B8388E"/>
    <w:rsid w:val="00B96F6D"/>
    <w:rsid w:val="00BB6F60"/>
    <w:rsid w:val="00BC71F6"/>
    <w:rsid w:val="00BE318F"/>
    <w:rsid w:val="00C607A0"/>
    <w:rsid w:val="00C852B9"/>
    <w:rsid w:val="00CA35F1"/>
    <w:rsid w:val="00CA596A"/>
    <w:rsid w:val="00CC78A4"/>
    <w:rsid w:val="00CE44E5"/>
    <w:rsid w:val="00CF3B0A"/>
    <w:rsid w:val="00D134C1"/>
    <w:rsid w:val="00D231B1"/>
    <w:rsid w:val="00D4166F"/>
    <w:rsid w:val="00D57173"/>
    <w:rsid w:val="00D61743"/>
    <w:rsid w:val="00D7323D"/>
    <w:rsid w:val="00D83C9D"/>
    <w:rsid w:val="00D86D64"/>
    <w:rsid w:val="00D901C8"/>
    <w:rsid w:val="00DC3A9F"/>
    <w:rsid w:val="00DD43BB"/>
    <w:rsid w:val="00DE39B5"/>
    <w:rsid w:val="00E069BB"/>
    <w:rsid w:val="00E57CC2"/>
    <w:rsid w:val="00E62EDD"/>
    <w:rsid w:val="00E65A30"/>
    <w:rsid w:val="00EA219F"/>
    <w:rsid w:val="00EC203B"/>
    <w:rsid w:val="00EF265B"/>
    <w:rsid w:val="00F46E10"/>
    <w:rsid w:val="00F80F06"/>
    <w:rsid w:val="00F93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11FB2"/>
  </w:style>
  <w:style w:type="paragraph" w:styleId="Heading1">
    <w:name w:val="heading 1"/>
    <w:basedOn w:val="Normal"/>
    <w:next w:val="Normal"/>
    <w:qFormat/>
    <w:rsid w:val="00A11FB2"/>
    <w:pPr>
      <w:keepNext/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A11FB2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11FB2"/>
    <w:pPr>
      <w:keepNext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11FB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A11FB2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A11FB2"/>
    <w:pPr>
      <w:jc w:val="center"/>
    </w:pPr>
    <w:rPr>
      <w:b/>
    </w:rPr>
  </w:style>
  <w:style w:type="character" w:styleId="PageNumber">
    <w:name w:val="page number"/>
    <w:basedOn w:val="DefaultParagraphFont"/>
    <w:rsid w:val="00A11FB2"/>
  </w:style>
  <w:style w:type="paragraph" w:styleId="BodyTextIndent">
    <w:name w:val="Body Text Indent"/>
    <w:basedOn w:val="Normal"/>
    <w:rsid w:val="00A11FB2"/>
    <w:pPr>
      <w:ind w:left="720"/>
    </w:pPr>
  </w:style>
  <w:style w:type="paragraph" w:styleId="BodyText">
    <w:name w:val="Body Text"/>
    <w:basedOn w:val="Normal"/>
    <w:rsid w:val="00A11FB2"/>
    <w:pPr>
      <w:spacing w:after="120"/>
      <w:jc w:val="both"/>
    </w:pPr>
    <w:rPr>
      <w:rFonts w:ascii="Arial" w:hAnsi="Arial"/>
    </w:rPr>
  </w:style>
  <w:style w:type="paragraph" w:styleId="DocumentMap">
    <w:name w:val="Document Map"/>
    <w:basedOn w:val="Normal"/>
    <w:semiHidden/>
    <w:rsid w:val="00D86D64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6E40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171AD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83C9D"/>
    <w:rPr>
      <w:sz w:val="16"/>
      <w:szCs w:val="16"/>
    </w:rPr>
  </w:style>
  <w:style w:type="paragraph" w:styleId="CommentText">
    <w:name w:val="annotation text"/>
    <w:basedOn w:val="Normal"/>
    <w:link w:val="CommentTextChar"/>
    <w:rsid w:val="00D83C9D"/>
  </w:style>
  <w:style w:type="character" w:customStyle="1" w:styleId="CommentTextChar">
    <w:name w:val="Comment Text Char"/>
    <w:basedOn w:val="DefaultParagraphFont"/>
    <w:link w:val="CommentText"/>
    <w:rsid w:val="00D83C9D"/>
  </w:style>
  <w:style w:type="paragraph" w:styleId="CommentSubject">
    <w:name w:val="annotation subject"/>
    <w:basedOn w:val="CommentText"/>
    <w:next w:val="CommentText"/>
    <w:link w:val="CommentSubjectChar"/>
    <w:rsid w:val="00D83C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83C9D"/>
    <w:rPr>
      <w:b/>
      <w:bCs/>
    </w:rPr>
  </w:style>
  <w:style w:type="character" w:customStyle="1" w:styleId="FooterChar">
    <w:name w:val="Footer Char"/>
    <w:basedOn w:val="DefaultParagraphFont"/>
    <w:link w:val="Footer"/>
    <w:rsid w:val="0038170F"/>
  </w:style>
  <w:style w:type="paragraph" w:customStyle="1" w:styleId="isof1">
    <w:name w:val="isof1"/>
    <w:basedOn w:val="Normal"/>
    <w:rsid w:val="0038170F"/>
    <w:pPr>
      <w:overflowPunct w:val="0"/>
      <w:autoSpaceDE w:val="0"/>
      <w:autoSpaceDN w:val="0"/>
      <w:adjustRightInd w:val="0"/>
      <w:spacing w:line="220" w:lineRule="exact"/>
      <w:jc w:val="both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8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284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#</vt:lpstr>
    </vt:vector>
  </TitlesOfParts>
  <Company>AIG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#</dc:title>
  <dc:subject/>
  <dc:creator>TONI-ANNE LUBRANO</dc:creator>
  <cp:keywords/>
  <dc:description/>
  <cp:lastModifiedBy>emartell</cp:lastModifiedBy>
  <cp:revision>4</cp:revision>
  <cp:lastPrinted>2012-08-30T18:59:00Z</cp:lastPrinted>
  <dcterms:created xsi:type="dcterms:W3CDTF">2014-04-28T17:55:00Z</dcterms:created>
  <dcterms:modified xsi:type="dcterms:W3CDTF">2014-05-05T18:41:00Z</dcterms:modified>
</cp:coreProperties>
</file>