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FE2CD5" w:rsidRPr="00F50B7F" w:rsidRDefault="00FE2CD5" w:rsidP="00FE2C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A045F7" w:rsidRPr="00FE2CD5" w:rsidRDefault="00A35A6E" w:rsidP="009824E3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sz w:val="20"/>
          <w:szCs w:val="20"/>
        </w:rPr>
        <w:t>The following endorsement</w:t>
      </w:r>
      <w:r w:rsidR="0034462D">
        <w:rPr>
          <w:rFonts w:ascii="Arial" w:hAnsi="Arial" w:cs="Arial"/>
          <w:sz w:val="20"/>
          <w:szCs w:val="20"/>
        </w:rPr>
        <w:t xml:space="preserve"> </w:t>
      </w:r>
      <w:r w:rsidR="008876F1">
        <w:rPr>
          <w:rFonts w:ascii="Arial" w:hAnsi="Arial" w:cs="Arial"/>
          <w:sz w:val="20"/>
          <w:szCs w:val="20"/>
        </w:rPr>
        <w:t>is</w:t>
      </w:r>
      <w:r w:rsidRPr="007D7449">
        <w:rPr>
          <w:rFonts w:ascii="Arial" w:hAnsi="Arial" w:cs="Arial"/>
          <w:sz w:val="20"/>
          <w:szCs w:val="20"/>
        </w:rPr>
        <w:t xml:space="preserve"> available for use with </w:t>
      </w:r>
      <w:r w:rsidR="00A01B78">
        <w:rPr>
          <w:rFonts w:ascii="Arial" w:hAnsi="Arial" w:cs="Arial"/>
          <w:sz w:val="20"/>
          <w:szCs w:val="20"/>
        </w:rPr>
        <w:t xml:space="preserve">the </w:t>
      </w:r>
      <w:r w:rsidR="00013065" w:rsidRPr="00013065">
        <w:rPr>
          <w:rFonts w:ascii="Arial" w:eastAsia="Times New Roman" w:hAnsi="Arial" w:cs="Arial"/>
          <w:sz w:val="20"/>
          <w:szCs w:val="20"/>
        </w:rPr>
        <w:t>Healthcare Agency Professional Liability</w:t>
      </w:r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4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2"/>
        <w:gridCol w:w="1323"/>
        <w:gridCol w:w="1322"/>
        <w:gridCol w:w="1322"/>
        <w:gridCol w:w="1322"/>
        <w:gridCol w:w="3079"/>
        <w:gridCol w:w="3870"/>
      </w:tblGrid>
      <w:tr w:rsidR="00BD435F" w:rsidRPr="005D0D6E" w:rsidTr="003521FA">
        <w:trPr>
          <w:trHeight w:val="800"/>
        </w:trPr>
        <w:tc>
          <w:tcPr>
            <w:tcW w:w="1892" w:type="dxa"/>
            <w:shd w:val="clear" w:color="auto" w:fill="auto"/>
            <w:vAlign w:val="center"/>
            <w:hideMark/>
          </w:tcPr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Form Title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Form No.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Mandatory </w:t>
            </w:r>
          </w:p>
          <w:p w:rsid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or</w:t>
            </w:r>
          </w:p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Optional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Restricts, Broadens </w:t>
            </w:r>
          </w:p>
          <w:p w:rsidR="005D0D6E" w:rsidRDefault="005D0D6E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O</w:t>
            </w:r>
            <w:r w:rsidR="002A1D7B"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r</w:t>
            </w:r>
          </w:p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Other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Rate Impact</w:t>
            </w:r>
          </w:p>
          <w:p w:rsidR="00BD435F" w:rsidRPr="005D0D6E" w:rsidRDefault="005D0D6E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(Yes or </w:t>
            </w:r>
            <w:r w:rsidR="00BD435F" w:rsidRPr="005D0D6E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No)</w:t>
            </w:r>
          </w:p>
        </w:tc>
        <w:tc>
          <w:tcPr>
            <w:tcW w:w="3079" w:type="dxa"/>
            <w:shd w:val="clear" w:color="auto" w:fill="auto"/>
            <w:vAlign w:val="center"/>
            <w:hideMark/>
          </w:tcPr>
          <w:p w:rsidR="002A1D7B" w:rsidRPr="005D0D6E" w:rsidRDefault="002A1D7B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Description of Form</w:t>
            </w:r>
          </w:p>
        </w:tc>
        <w:tc>
          <w:tcPr>
            <w:tcW w:w="3870" w:type="dxa"/>
            <w:vAlign w:val="center"/>
          </w:tcPr>
          <w:p w:rsidR="00BC516F" w:rsidRPr="005D0D6E" w:rsidRDefault="008B7604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Terms of Usage</w:t>
            </w:r>
          </w:p>
          <w:p w:rsidR="002A1D7B" w:rsidRPr="005D0D6E" w:rsidRDefault="00BC516F" w:rsidP="005D0D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5D0D6E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(see instructions below)</w:t>
            </w:r>
          </w:p>
        </w:tc>
      </w:tr>
      <w:tr w:rsidR="003521FA" w:rsidRPr="003521FA" w:rsidTr="003521FA">
        <w:trPr>
          <w:trHeight w:val="2798"/>
        </w:trPr>
        <w:tc>
          <w:tcPr>
            <w:tcW w:w="1892" w:type="dxa"/>
            <w:shd w:val="clear" w:color="auto" w:fill="auto"/>
            <w:vAlign w:val="center"/>
            <w:hideMark/>
          </w:tcPr>
          <w:p w:rsidR="002A1D7B" w:rsidRPr="003521FA" w:rsidRDefault="006A0FC6" w:rsidP="00AD6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eastAsia="Times New Roman" w:hAnsi="Arial" w:cs="Arial"/>
                <w:sz w:val="18"/>
                <w:szCs w:val="18"/>
              </w:rPr>
              <w:t>Insured vs Insured Exclusion Amendatory Endorsement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2A1D7B" w:rsidRPr="003521FA" w:rsidRDefault="006A0FC6" w:rsidP="003521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hAnsi="Arial" w:cs="Arial"/>
                <w:sz w:val="18"/>
                <w:szCs w:val="18"/>
              </w:rPr>
              <w:t>119910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2A1D7B" w:rsidRPr="003521FA" w:rsidRDefault="008876F1" w:rsidP="003521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hAnsi="Arial" w:cs="Arial"/>
                <w:sz w:val="18"/>
                <w:szCs w:val="18"/>
              </w:rPr>
              <w:t>Optional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2A1D7B" w:rsidRPr="003521FA" w:rsidRDefault="003662E7" w:rsidP="003521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eastAsia="Times New Roman" w:hAnsi="Arial" w:cs="Arial"/>
                <w:sz w:val="18"/>
                <w:szCs w:val="18"/>
              </w:rPr>
              <w:t>B</w:t>
            </w:r>
            <w:r w:rsidR="003521FA" w:rsidRPr="003521FA">
              <w:rPr>
                <w:rFonts w:ascii="Arial" w:eastAsia="Times New Roman" w:hAnsi="Arial" w:cs="Arial"/>
                <w:sz w:val="18"/>
                <w:szCs w:val="18"/>
              </w:rPr>
              <w:t>roadens</w:t>
            </w:r>
          </w:p>
        </w:tc>
        <w:tc>
          <w:tcPr>
            <w:tcW w:w="1322" w:type="dxa"/>
            <w:shd w:val="clear" w:color="auto" w:fill="auto"/>
            <w:noWrap/>
            <w:vAlign w:val="center"/>
          </w:tcPr>
          <w:p w:rsidR="008B7604" w:rsidRPr="003521FA" w:rsidRDefault="00F56DF0" w:rsidP="003521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2A1D7B" w:rsidRPr="003521FA" w:rsidRDefault="007C3857" w:rsidP="003521F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5" w:right="58"/>
              <w:rPr>
                <w:rFonts w:ascii="Arial" w:eastAsia="Times New Roman" w:hAnsi="Arial" w:cs="Arial"/>
                <w:sz w:val="18"/>
                <w:szCs w:val="18"/>
              </w:rPr>
            </w:pPr>
            <w:r w:rsidRPr="003521FA">
              <w:rPr>
                <w:rFonts w:ascii="Arial" w:hAnsi="Arial" w:cs="Arial"/>
                <w:sz w:val="18"/>
                <w:szCs w:val="18"/>
              </w:rPr>
              <w:t xml:space="preserve">This Endorsement </w:t>
            </w:r>
            <w:r w:rsidR="005D0D6E" w:rsidRPr="003521FA">
              <w:rPr>
                <w:rFonts w:ascii="Arial" w:hAnsi="Arial" w:cs="Arial"/>
                <w:sz w:val="18"/>
                <w:szCs w:val="18"/>
              </w:rPr>
              <w:t>d</w:t>
            </w:r>
            <w:r w:rsidR="00036389" w:rsidRPr="003521FA">
              <w:rPr>
                <w:rFonts w:ascii="Arial" w:hAnsi="Arial" w:cs="Arial"/>
                <w:sz w:val="18"/>
                <w:szCs w:val="18"/>
              </w:rPr>
              <w:t xml:space="preserve">eletes the Insured vs Insured Policy Exclusion when the Scheduled Organization is an Additional Insured on the policy. </w:t>
            </w:r>
          </w:p>
        </w:tc>
        <w:tc>
          <w:tcPr>
            <w:tcW w:w="3870" w:type="dxa"/>
            <w:vAlign w:val="center"/>
          </w:tcPr>
          <w:p w:rsidR="00982EF8" w:rsidRPr="003521FA" w:rsidRDefault="006256C8" w:rsidP="003521F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5" w:right="58"/>
              <w:rPr>
                <w:sz w:val="18"/>
                <w:szCs w:val="18"/>
              </w:rPr>
            </w:pPr>
            <w:r w:rsidRPr="003521FA">
              <w:rPr>
                <w:rFonts w:ascii="Arial" w:hAnsi="Arial" w:cs="Arial"/>
                <w:sz w:val="18"/>
                <w:szCs w:val="18"/>
              </w:rPr>
              <w:t xml:space="preserve">This </w:t>
            </w:r>
            <w:r w:rsidR="003521FA" w:rsidRPr="003521FA">
              <w:rPr>
                <w:rFonts w:ascii="Arial" w:hAnsi="Arial" w:cs="Arial"/>
                <w:sz w:val="18"/>
                <w:szCs w:val="18"/>
              </w:rPr>
              <w:t xml:space="preserve">Manuscript </w:t>
            </w:r>
            <w:r w:rsidRPr="003521FA">
              <w:rPr>
                <w:rFonts w:ascii="Arial" w:hAnsi="Arial" w:cs="Arial"/>
                <w:sz w:val="18"/>
                <w:szCs w:val="18"/>
              </w:rPr>
              <w:t>Endorsem</w:t>
            </w:r>
            <w:r w:rsidR="002A13C2" w:rsidRPr="003521FA">
              <w:rPr>
                <w:rFonts w:ascii="Arial" w:hAnsi="Arial" w:cs="Arial"/>
                <w:sz w:val="18"/>
                <w:szCs w:val="18"/>
              </w:rPr>
              <w:t xml:space="preserve">ent will be used with Healthcare </w:t>
            </w:r>
            <w:r w:rsidR="006A0FC6" w:rsidRPr="003521FA">
              <w:rPr>
                <w:rFonts w:ascii="Arial" w:hAnsi="Arial" w:cs="Arial"/>
                <w:sz w:val="18"/>
                <w:szCs w:val="18"/>
              </w:rPr>
              <w:t xml:space="preserve">Agency </w:t>
            </w:r>
            <w:r w:rsidR="003521FA" w:rsidRPr="003521FA">
              <w:rPr>
                <w:rFonts w:ascii="Arial" w:hAnsi="Arial" w:cs="Arial"/>
                <w:sz w:val="18"/>
                <w:szCs w:val="18"/>
              </w:rPr>
              <w:t xml:space="preserve">Professional Liability form 60746and is being issued to </w:t>
            </w:r>
            <w:r w:rsidR="003521FA" w:rsidRPr="003521FA">
              <w:rPr>
                <w:rFonts w:ascii="Arial" w:hAnsi="Arial" w:cs="Arial"/>
                <w:sz w:val="20"/>
                <w:szCs w:val="20"/>
              </w:rPr>
              <w:t xml:space="preserve">24-Hour Medical Staffing Services, LLC. </w:t>
            </w:r>
            <w:r w:rsidRPr="003521FA">
              <w:rPr>
                <w:rFonts w:ascii="Arial" w:hAnsi="Arial" w:cs="Arial"/>
                <w:sz w:val="18"/>
                <w:szCs w:val="18"/>
              </w:rPr>
              <w:t xml:space="preserve"> There is no</w:t>
            </w:r>
            <w:r w:rsidR="003521FA" w:rsidRPr="003521FA">
              <w:rPr>
                <w:rFonts w:ascii="Arial" w:hAnsi="Arial" w:cs="Arial"/>
                <w:sz w:val="18"/>
                <w:szCs w:val="18"/>
              </w:rPr>
              <w:t xml:space="preserve"> impact to the current book of business and no premium </w:t>
            </w:r>
            <w:r w:rsidRPr="003521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21FA" w:rsidRPr="003521FA">
              <w:rPr>
                <w:rFonts w:ascii="Arial" w:hAnsi="Arial" w:cs="Arial"/>
                <w:sz w:val="18"/>
                <w:szCs w:val="18"/>
              </w:rPr>
              <w:t>charge</w:t>
            </w:r>
            <w:r w:rsidRPr="003521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21FA" w:rsidRPr="003521FA">
              <w:rPr>
                <w:rFonts w:ascii="Arial" w:hAnsi="Arial" w:cs="Arial"/>
                <w:sz w:val="18"/>
                <w:szCs w:val="18"/>
              </w:rPr>
              <w:t xml:space="preserve"> for this Endorsement </w:t>
            </w:r>
            <w:r w:rsidR="007C3857" w:rsidRPr="003521FA">
              <w:rPr>
                <w:rFonts w:ascii="Arial" w:hAnsi="Arial" w:cs="Arial"/>
                <w:sz w:val="18"/>
                <w:szCs w:val="18"/>
              </w:rPr>
              <w:t xml:space="preserve">as the </w:t>
            </w:r>
            <w:r w:rsidR="006A0FC6" w:rsidRPr="003521FA">
              <w:rPr>
                <w:rFonts w:ascii="Arial" w:hAnsi="Arial" w:cs="Arial"/>
                <w:sz w:val="18"/>
                <w:szCs w:val="18"/>
              </w:rPr>
              <w:t>carve back</w:t>
            </w:r>
            <w:r w:rsidR="007C3857" w:rsidRPr="003521FA">
              <w:rPr>
                <w:rFonts w:ascii="Arial" w:hAnsi="Arial" w:cs="Arial"/>
                <w:sz w:val="18"/>
                <w:szCs w:val="18"/>
              </w:rPr>
              <w:t xml:space="preserve"> applies only to </w:t>
            </w:r>
            <w:r w:rsidR="003521FA" w:rsidRPr="003521FA">
              <w:rPr>
                <w:rFonts w:ascii="Arial" w:hAnsi="Arial" w:cs="Arial"/>
                <w:sz w:val="20"/>
                <w:szCs w:val="20"/>
              </w:rPr>
              <w:t>the Scheduled Organization</w:t>
            </w:r>
            <w:r w:rsidR="00625DC0">
              <w:rPr>
                <w:rFonts w:ascii="Arial" w:hAnsi="Arial" w:cs="Arial"/>
                <w:sz w:val="20"/>
                <w:szCs w:val="20"/>
              </w:rPr>
              <w:t xml:space="preserve"> included as an Additional Insured on the policy.</w:t>
            </w:r>
          </w:p>
        </w:tc>
      </w:tr>
    </w:tbl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B2023">
        <w:rPr>
          <w:rFonts w:ascii="Arial" w:hAnsi="Arial" w:cs="Arial"/>
          <w:b/>
          <w:sz w:val="16"/>
          <w:szCs w:val="16"/>
          <w:u w:val="single"/>
        </w:rPr>
        <w:t>Instructions:</w:t>
      </w: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C516F" w:rsidRPr="003B2023" w:rsidRDefault="00BC516F" w:rsidP="00BC51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b/>
          <w:sz w:val="16"/>
          <w:szCs w:val="16"/>
        </w:rPr>
        <w:t>Terms of Usage</w:t>
      </w:r>
      <w:r w:rsidR="009644D5" w:rsidRPr="003B2023">
        <w:rPr>
          <w:rFonts w:ascii="Arial" w:hAnsi="Arial" w:cs="Arial"/>
          <w:b/>
          <w:sz w:val="16"/>
          <w:szCs w:val="16"/>
        </w:rPr>
        <w:t xml:space="preserve"> - </w:t>
      </w:r>
      <w:r w:rsidRPr="003B2023">
        <w:rPr>
          <w:rFonts w:ascii="Arial" w:hAnsi="Arial" w:cs="Arial"/>
          <w:sz w:val="16"/>
          <w:szCs w:val="16"/>
        </w:rPr>
        <w:t>If applicable, complete as follows:</w:t>
      </w:r>
    </w:p>
    <w:p w:rsidR="00BC516F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Who are eligible insureds?</w:t>
      </w:r>
    </w:p>
    <w:p w:rsidR="006C0CE3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What is the impact of the change in coverage to the current book of business?</w:t>
      </w:r>
    </w:p>
    <w:p w:rsidR="006C0CE3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If broadening</w:t>
      </w:r>
      <w:r w:rsidR="006C0CE3" w:rsidRPr="003B2023">
        <w:rPr>
          <w:rFonts w:ascii="Arial" w:hAnsi="Arial" w:cs="Arial"/>
          <w:sz w:val="16"/>
          <w:szCs w:val="16"/>
        </w:rPr>
        <w:t xml:space="preserve"> coverage with no additional premium charge, explain why.</w:t>
      </w:r>
    </w:p>
    <w:p w:rsidR="00BC516F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 xml:space="preserve">If </w:t>
      </w:r>
      <w:r w:rsidR="00BC516F" w:rsidRPr="003B2023">
        <w:rPr>
          <w:rFonts w:ascii="Arial" w:hAnsi="Arial" w:cs="Arial"/>
          <w:sz w:val="16"/>
          <w:szCs w:val="16"/>
        </w:rPr>
        <w:t xml:space="preserve">restricting coverage, </w:t>
      </w:r>
      <w:r w:rsidRPr="003B2023">
        <w:rPr>
          <w:rFonts w:ascii="Arial" w:hAnsi="Arial" w:cs="Arial"/>
          <w:sz w:val="16"/>
          <w:szCs w:val="16"/>
        </w:rPr>
        <w:t>what premium adjustments will be applied?   if none, explain why</w:t>
      </w:r>
      <w:r w:rsidR="00BC516F" w:rsidRPr="003B2023">
        <w:rPr>
          <w:rFonts w:ascii="Arial" w:hAnsi="Arial" w:cs="Arial"/>
          <w:sz w:val="16"/>
          <w:szCs w:val="16"/>
        </w:rPr>
        <w:t>?</w:t>
      </w:r>
      <w:r w:rsidRPr="003B2023">
        <w:rPr>
          <w:rFonts w:ascii="Arial" w:hAnsi="Arial" w:cs="Arial"/>
          <w:sz w:val="16"/>
          <w:szCs w:val="16"/>
        </w:rPr>
        <w:t xml:space="preserve">  Is there a buyback option?</w:t>
      </w:r>
    </w:p>
    <w:p w:rsidR="00BD435F" w:rsidRPr="003B2023" w:rsidRDefault="00BD435F" w:rsidP="00F676E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D435F" w:rsidRPr="003B2023" w:rsidRDefault="009644D5" w:rsidP="00BD435F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3B2023">
        <w:rPr>
          <w:rFonts w:ascii="Arial" w:eastAsia="Times New Roman" w:hAnsi="Arial" w:cs="Arial"/>
          <w:b/>
          <w:sz w:val="16"/>
          <w:szCs w:val="16"/>
          <w:u w:val="single"/>
        </w:rPr>
        <w:t>Rate Impact</w:t>
      </w:r>
      <w:r w:rsidRPr="003B2023">
        <w:rPr>
          <w:rFonts w:ascii="Arial" w:eastAsia="Times New Roman" w:hAnsi="Arial" w:cs="Arial"/>
          <w:b/>
          <w:sz w:val="16"/>
          <w:szCs w:val="16"/>
        </w:rPr>
        <w:t>:</w:t>
      </w:r>
    </w:p>
    <w:p w:rsidR="00BD435F" w:rsidRPr="003B2023" w:rsidRDefault="00BD435F" w:rsidP="009644D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eastAsia="Times New Roman" w:hAnsi="Arial" w:cs="Arial"/>
          <w:sz w:val="16"/>
          <w:szCs w:val="16"/>
        </w:rPr>
        <w:t xml:space="preserve">Answer Yes or No.  If </w:t>
      </w:r>
      <w:r w:rsidR="006C0CE3" w:rsidRPr="003B2023">
        <w:rPr>
          <w:rFonts w:ascii="Arial" w:eastAsia="Times New Roman" w:hAnsi="Arial" w:cs="Arial"/>
          <w:sz w:val="16"/>
          <w:szCs w:val="16"/>
        </w:rPr>
        <w:t>“</w:t>
      </w:r>
      <w:r w:rsidRPr="003B2023">
        <w:rPr>
          <w:rFonts w:ascii="Arial" w:eastAsia="Times New Roman" w:hAnsi="Arial" w:cs="Arial"/>
          <w:sz w:val="16"/>
          <w:szCs w:val="16"/>
        </w:rPr>
        <w:t>No</w:t>
      </w:r>
      <w:r w:rsidR="006C0CE3" w:rsidRPr="003B2023">
        <w:rPr>
          <w:rFonts w:ascii="Arial" w:eastAsia="Times New Roman" w:hAnsi="Arial" w:cs="Arial"/>
          <w:sz w:val="16"/>
          <w:szCs w:val="16"/>
        </w:rPr>
        <w:t>”</w:t>
      </w:r>
      <w:r w:rsidRPr="003B2023">
        <w:rPr>
          <w:rFonts w:ascii="Arial" w:eastAsia="Times New Roman" w:hAnsi="Arial" w:cs="Arial"/>
          <w:sz w:val="16"/>
          <w:szCs w:val="16"/>
        </w:rPr>
        <w:t xml:space="preserve"> is selected, is there additional premium or pricing for the endorsement in the rate plan or on a separate manual page?</w:t>
      </w:r>
    </w:p>
    <w:sectPr w:rsidR="00BD435F" w:rsidRPr="003B2023" w:rsidSect="006C0CE3">
      <w:headerReference w:type="default" r:id="rId8"/>
      <w:footerReference w:type="default" r:id="rId9"/>
      <w:pgSz w:w="15840" w:h="12240" w:orient="landscape"/>
      <w:pgMar w:top="1008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AE" w:rsidRDefault="00AD6EAE" w:rsidP="008364BF">
      <w:pPr>
        <w:spacing w:after="0" w:line="240" w:lineRule="auto"/>
      </w:pPr>
      <w:r>
        <w:separator/>
      </w:r>
    </w:p>
  </w:endnote>
  <w:endnote w:type="continuationSeparator" w:id="0">
    <w:p w:rsidR="00AD6EAE" w:rsidRDefault="00AD6EAE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EAE" w:rsidRDefault="00AD6EAE" w:rsidP="00A01B78">
    <w:pPr>
      <w:pStyle w:val="Footer"/>
      <w:tabs>
        <w:tab w:val="clear" w:pos="4680"/>
        <w:tab w:val="clear" w:pos="9360"/>
        <w:tab w:val="left" w:pos="34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AE" w:rsidRDefault="00AD6EAE" w:rsidP="008364BF">
      <w:pPr>
        <w:spacing w:after="0" w:line="240" w:lineRule="auto"/>
      </w:pPr>
      <w:r>
        <w:separator/>
      </w:r>
    </w:p>
  </w:footnote>
  <w:footnote w:type="continuationSeparator" w:id="0">
    <w:p w:rsidR="00AD6EAE" w:rsidRDefault="00AD6EAE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EAE" w:rsidRPr="007D7449" w:rsidRDefault="00AD6EAE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AD6EAE" w:rsidRDefault="00AD6E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1263A"/>
    <w:rsid w:val="00013065"/>
    <w:rsid w:val="00036389"/>
    <w:rsid w:val="000E40AE"/>
    <w:rsid w:val="000F316D"/>
    <w:rsid w:val="00100E62"/>
    <w:rsid w:val="00152CDB"/>
    <w:rsid w:val="0016355F"/>
    <w:rsid w:val="00181AA4"/>
    <w:rsid w:val="00187873"/>
    <w:rsid w:val="00195002"/>
    <w:rsid w:val="001A12FE"/>
    <w:rsid w:val="001A5AE8"/>
    <w:rsid w:val="001C2954"/>
    <w:rsid w:val="00200AAE"/>
    <w:rsid w:val="002141F8"/>
    <w:rsid w:val="0021540F"/>
    <w:rsid w:val="002370AC"/>
    <w:rsid w:val="00256FC0"/>
    <w:rsid w:val="0027032F"/>
    <w:rsid w:val="002A13C2"/>
    <w:rsid w:val="002A1D7B"/>
    <w:rsid w:val="00301FB7"/>
    <w:rsid w:val="0030799A"/>
    <w:rsid w:val="00313CC6"/>
    <w:rsid w:val="00324866"/>
    <w:rsid w:val="0034462D"/>
    <w:rsid w:val="003521FA"/>
    <w:rsid w:val="003662E7"/>
    <w:rsid w:val="0038234E"/>
    <w:rsid w:val="003B2023"/>
    <w:rsid w:val="003D0765"/>
    <w:rsid w:val="003D56E7"/>
    <w:rsid w:val="004161C7"/>
    <w:rsid w:val="00427BC8"/>
    <w:rsid w:val="004358BA"/>
    <w:rsid w:val="00441485"/>
    <w:rsid w:val="00451124"/>
    <w:rsid w:val="004D0190"/>
    <w:rsid w:val="004F322E"/>
    <w:rsid w:val="005800D3"/>
    <w:rsid w:val="005C10E6"/>
    <w:rsid w:val="005D0D6E"/>
    <w:rsid w:val="00600569"/>
    <w:rsid w:val="00612DFA"/>
    <w:rsid w:val="00624609"/>
    <w:rsid w:val="006256C8"/>
    <w:rsid w:val="00625DC0"/>
    <w:rsid w:val="00697B8F"/>
    <w:rsid w:val="006A0FC6"/>
    <w:rsid w:val="006C0CE3"/>
    <w:rsid w:val="007550EE"/>
    <w:rsid w:val="007C3857"/>
    <w:rsid w:val="007D519D"/>
    <w:rsid w:val="007D7449"/>
    <w:rsid w:val="007E2476"/>
    <w:rsid w:val="00817219"/>
    <w:rsid w:val="008175D3"/>
    <w:rsid w:val="00827CA7"/>
    <w:rsid w:val="008364BF"/>
    <w:rsid w:val="008378CF"/>
    <w:rsid w:val="00881C27"/>
    <w:rsid w:val="008876F1"/>
    <w:rsid w:val="00897B03"/>
    <w:rsid w:val="008B1BDB"/>
    <w:rsid w:val="008B7604"/>
    <w:rsid w:val="009644D5"/>
    <w:rsid w:val="00982479"/>
    <w:rsid w:val="009824E3"/>
    <w:rsid w:val="00982EF8"/>
    <w:rsid w:val="009A0DEB"/>
    <w:rsid w:val="009A7C22"/>
    <w:rsid w:val="009B5025"/>
    <w:rsid w:val="009B5913"/>
    <w:rsid w:val="009C3426"/>
    <w:rsid w:val="009C7344"/>
    <w:rsid w:val="009E0FB5"/>
    <w:rsid w:val="00A01B78"/>
    <w:rsid w:val="00A045F7"/>
    <w:rsid w:val="00A0678D"/>
    <w:rsid w:val="00A0715C"/>
    <w:rsid w:val="00A10B7A"/>
    <w:rsid w:val="00A14005"/>
    <w:rsid w:val="00A17CA3"/>
    <w:rsid w:val="00A35A6E"/>
    <w:rsid w:val="00A35F56"/>
    <w:rsid w:val="00A43150"/>
    <w:rsid w:val="00A908C1"/>
    <w:rsid w:val="00A96997"/>
    <w:rsid w:val="00AA1815"/>
    <w:rsid w:val="00AD6EAE"/>
    <w:rsid w:val="00AD724F"/>
    <w:rsid w:val="00AE1ABA"/>
    <w:rsid w:val="00B46F2F"/>
    <w:rsid w:val="00B666F8"/>
    <w:rsid w:val="00BA5358"/>
    <w:rsid w:val="00BB2B8D"/>
    <w:rsid w:val="00BC516F"/>
    <w:rsid w:val="00BD435F"/>
    <w:rsid w:val="00BE76F1"/>
    <w:rsid w:val="00C039C9"/>
    <w:rsid w:val="00C10E58"/>
    <w:rsid w:val="00C57402"/>
    <w:rsid w:val="00C834E6"/>
    <w:rsid w:val="00CD1D46"/>
    <w:rsid w:val="00CE75D1"/>
    <w:rsid w:val="00CF519A"/>
    <w:rsid w:val="00D071F9"/>
    <w:rsid w:val="00D218F8"/>
    <w:rsid w:val="00D230E0"/>
    <w:rsid w:val="00DC7ACE"/>
    <w:rsid w:val="00DF586B"/>
    <w:rsid w:val="00E00AE6"/>
    <w:rsid w:val="00E04950"/>
    <w:rsid w:val="00E30821"/>
    <w:rsid w:val="00E77EC3"/>
    <w:rsid w:val="00E95E28"/>
    <w:rsid w:val="00F16CED"/>
    <w:rsid w:val="00F237F6"/>
    <w:rsid w:val="00F56DF0"/>
    <w:rsid w:val="00F6119F"/>
    <w:rsid w:val="00F676EF"/>
    <w:rsid w:val="00FB20BE"/>
    <w:rsid w:val="00FC6C43"/>
    <w:rsid w:val="00FD0D2D"/>
    <w:rsid w:val="00FE2CD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1188</Characters>
  <Application>Microsoft Office Word</Application>
  <DocSecurity>0</DocSecurity>
  <Lines>59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vwolan</dc:creator>
  <cp:lastModifiedBy>Hennessy, Gail</cp:lastModifiedBy>
  <cp:revision>9</cp:revision>
  <cp:lastPrinted>2016-03-25T15:00:00Z</cp:lastPrinted>
  <dcterms:created xsi:type="dcterms:W3CDTF">2016-11-16T17:07:00Z</dcterms:created>
  <dcterms:modified xsi:type="dcterms:W3CDTF">2016-11-17T22:28:00Z</dcterms:modified>
</cp:coreProperties>
</file>