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C828F4" w:rsidRPr="00C828F4" w:rsidRDefault="00C828F4" w:rsidP="00C828F4">
      <w:pPr>
        <w:pStyle w:val="Subtitle"/>
        <w:rPr>
          <w:sz w:val="24"/>
          <w:szCs w:val="24"/>
        </w:rPr>
      </w:pPr>
      <w:r w:rsidRPr="00C828F4">
        <w:rPr>
          <w:sz w:val="24"/>
          <w:szCs w:val="24"/>
        </w:rPr>
        <w:t>MARGIN CLAUSE ENDORSEMENT</w:t>
      </w:r>
    </w:p>
    <w:p w:rsidR="00C828F4" w:rsidRPr="00C828F4" w:rsidRDefault="00C828F4" w:rsidP="00C828F4">
      <w:pPr>
        <w:rPr>
          <w:rFonts w:ascii="Arial" w:hAnsi="Arial"/>
          <w:sz w:val="20"/>
          <w:szCs w:val="20"/>
        </w:rPr>
      </w:pPr>
    </w:p>
    <w:p w:rsidR="00C828F4" w:rsidRPr="00C828F4" w:rsidRDefault="00C828F4" w:rsidP="00C828F4">
      <w:pPr>
        <w:rPr>
          <w:rFonts w:ascii="Arial" w:hAnsi="Arial"/>
          <w:sz w:val="20"/>
          <w:szCs w:val="20"/>
        </w:rPr>
      </w:pPr>
      <w:r w:rsidRPr="00C828F4">
        <w:rPr>
          <w:rFonts w:ascii="Arial" w:hAnsi="Arial"/>
          <w:sz w:val="20"/>
          <w:szCs w:val="20"/>
        </w:rPr>
        <w:t>This endorsement modifies insurance provided by the policy:</w:t>
      </w:r>
    </w:p>
    <w:p w:rsidR="00C828F4" w:rsidRPr="00C828F4" w:rsidRDefault="00C828F4" w:rsidP="00C828F4">
      <w:pPr>
        <w:pStyle w:val="Heading1"/>
        <w:spacing w:before="220" w:after="0"/>
        <w:rPr>
          <w:b w:val="0"/>
          <w:sz w:val="20"/>
        </w:rPr>
      </w:pPr>
      <w:r w:rsidRPr="00C828F4">
        <w:rPr>
          <w:b w:val="0"/>
          <w:sz w:val="20"/>
        </w:rPr>
        <w:t>The premium for this policy is based upon the Limits of Insurance shown in the Declarations or on the Statement of Values on file with us.  In the event of covered loss hereunder, we will pay the actual adjusted amount of loss, less applicable deductible(s), but in no event more than the total stated value for all covered property including business interruption and related time element coverages plus 25% of such value, less applicable deductible(s).</w:t>
      </w:r>
    </w:p>
    <w:p w:rsidR="00C828F4" w:rsidRPr="00C828F4" w:rsidRDefault="00C828F4" w:rsidP="00C828F4">
      <w:pPr>
        <w:pStyle w:val="Heading1"/>
        <w:spacing w:before="220" w:after="0"/>
        <w:rPr>
          <w:b w:val="0"/>
          <w:sz w:val="20"/>
        </w:rPr>
      </w:pPr>
      <w:r w:rsidRPr="00C828F4">
        <w:rPr>
          <w:b w:val="0"/>
          <w:sz w:val="20"/>
        </w:rPr>
        <w:t>In the event of any covered loss payable in excess of the Limits of Insurance shown in the Declarations under the first Paragraph above, we shall be due an additional premium for such excess amount.  The additional premium shall be based upon the difference between the Limit of Insurance shown in the Declarations and the amount of loss payable under these Margin Clause provisions.  The proportion of the additional premium to such difference shall be the same proportion as the total annual policy premium bears to the sum of all Limits of Insurance for premises shown in the Declarations, or by endorsement hereto.  The additional premium due shall be earned from the inception of the policy, for the full term of the policy.</w:t>
      </w:r>
    </w:p>
    <w:p w:rsidR="00C828F4" w:rsidRPr="00C828F4" w:rsidRDefault="00C828F4" w:rsidP="00C828F4">
      <w:pPr>
        <w:pStyle w:val="Heading1"/>
        <w:spacing w:before="220" w:after="0"/>
        <w:rPr>
          <w:b w:val="0"/>
          <w:sz w:val="20"/>
        </w:rPr>
      </w:pPr>
      <w:r w:rsidRPr="00C828F4">
        <w:rPr>
          <w:b w:val="0"/>
          <w:sz w:val="20"/>
        </w:rPr>
        <w:t>For purposes of this endorsement, the total stated value shall be the amount(s) corresponding to each location involved in the loss, shown as Limits of Insurance in the Declarations, or on the latest Statement of Values on file with the Company.</w:t>
      </w:r>
    </w:p>
    <w:p w:rsidR="00152B15" w:rsidRPr="00C828F4" w:rsidRDefault="00152B15" w:rsidP="00152B15">
      <w:pPr>
        <w:rPr>
          <w:rFonts w:ascii="Arial" w:hAnsi="Arial" w:cs="Arial"/>
          <w:sz w:val="20"/>
          <w:szCs w:val="20"/>
        </w:rPr>
      </w:pPr>
    </w:p>
    <w:p w:rsidR="00152B15" w:rsidRPr="00C828F4" w:rsidRDefault="00152B15" w:rsidP="00152B15">
      <w:pPr>
        <w:pStyle w:val="Subtitle"/>
        <w:rPr>
          <w:rFonts w:cs="Arial"/>
          <w:sz w:val="20"/>
        </w:rPr>
      </w:pPr>
    </w:p>
    <w:p w:rsidR="00152B15" w:rsidRPr="00C828F4" w:rsidRDefault="00152B15" w:rsidP="00152B15">
      <w:pPr>
        <w:rPr>
          <w:rFonts w:ascii="Arial" w:hAnsi="Arial" w:cs="Arial"/>
          <w:sz w:val="20"/>
          <w:szCs w:val="20"/>
        </w:rPr>
      </w:pPr>
      <w:r w:rsidRPr="00C828F4">
        <w:rPr>
          <w:rFonts w:ascii="Arial" w:hAnsi="Arial" w:cs="Arial"/>
          <w:sz w:val="20"/>
          <w:szCs w:val="20"/>
        </w:rPr>
        <w:t>All other terms and conditions of the policy remain the same.</w:t>
      </w:r>
    </w:p>
    <w:p w:rsidR="00152B15" w:rsidRPr="00C828F4" w:rsidRDefault="00152B15" w:rsidP="00152B15">
      <w:pPr>
        <w:rPr>
          <w:rFonts w:ascii="Arial" w:hAnsi="Arial" w:cs="Arial"/>
          <w:sz w:val="20"/>
          <w:szCs w:val="20"/>
        </w:rPr>
      </w:pPr>
    </w:p>
    <w:p w:rsidR="00152B15" w:rsidRPr="00C828F4" w:rsidRDefault="00152B15" w:rsidP="00152B15">
      <w:pPr>
        <w:rPr>
          <w:rFonts w:ascii="Arial" w:hAnsi="Arial" w:cs="Arial"/>
          <w:sz w:val="20"/>
          <w:szCs w:val="20"/>
        </w:rPr>
      </w:pPr>
    </w:p>
    <w:p w:rsidR="00152B15" w:rsidRPr="00C828F4" w:rsidRDefault="00152B15" w:rsidP="00152B15">
      <w:pPr>
        <w:rPr>
          <w:rFonts w:ascii="Arial" w:hAnsi="Arial" w:cs="Arial"/>
          <w:sz w:val="20"/>
          <w:szCs w:val="20"/>
        </w:rPr>
      </w:pPr>
    </w:p>
    <w:p w:rsidR="00152B15" w:rsidRPr="00C828F4" w:rsidRDefault="00152B15" w:rsidP="00152B15">
      <w:pPr>
        <w:rPr>
          <w:rFonts w:ascii="Arial" w:hAnsi="Arial" w:cs="Arial"/>
          <w:sz w:val="20"/>
          <w:szCs w:val="20"/>
        </w:rPr>
      </w:pPr>
    </w:p>
    <w:p w:rsidR="00152B15" w:rsidRPr="00C828F4" w:rsidRDefault="00152B15" w:rsidP="00152B15">
      <w:pPr>
        <w:rPr>
          <w:rFonts w:ascii="Arial" w:hAnsi="Arial" w:cs="Arial"/>
          <w:sz w:val="20"/>
          <w:szCs w:val="20"/>
        </w:rPr>
      </w:pPr>
    </w:p>
    <w:p w:rsidR="00152B15" w:rsidRPr="00C828F4" w:rsidRDefault="00152B15" w:rsidP="00152B15">
      <w:pPr>
        <w:rPr>
          <w:rFonts w:ascii="Arial" w:hAnsi="Arial" w:cs="Arial"/>
          <w:sz w:val="20"/>
          <w:szCs w:val="20"/>
        </w:rPr>
      </w:pPr>
    </w:p>
    <w:p w:rsidR="00152B15" w:rsidRPr="00C828F4" w:rsidRDefault="00152B15" w:rsidP="00152B15">
      <w:pPr>
        <w:rPr>
          <w:rFonts w:ascii="Arial" w:hAnsi="Arial" w:cs="Arial"/>
          <w:sz w:val="20"/>
          <w:szCs w:val="20"/>
        </w:rPr>
      </w:pPr>
    </w:p>
    <w:p w:rsidR="00152B15" w:rsidRPr="00C828F4" w:rsidRDefault="00152B15" w:rsidP="00152B15">
      <w:pPr>
        <w:pStyle w:val="Title"/>
        <w:tabs>
          <w:tab w:val="left" w:pos="5040"/>
        </w:tabs>
        <w:jc w:val="left"/>
        <w:rPr>
          <w:rFonts w:ascii="Arial" w:hAnsi="Arial" w:cs="Arial"/>
          <w:b w:val="0"/>
          <w:sz w:val="20"/>
        </w:rPr>
      </w:pPr>
      <w:r w:rsidRPr="00C828F4">
        <w:rPr>
          <w:rFonts w:ascii="Arial" w:hAnsi="Arial" w:cs="Arial"/>
          <w:b w:val="0"/>
          <w:sz w:val="20"/>
        </w:rPr>
        <w:tab/>
        <w:t>__________________________</w:t>
      </w:r>
    </w:p>
    <w:p w:rsidR="00152B15" w:rsidRPr="00C828F4" w:rsidRDefault="00152B15" w:rsidP="00152B15">
      <w:pPr>
        <w:tabs>
          <w:tab w:val="left" w:pos="5040"/>
        </w:tabs>
        <w:rPr>
          <w:rFonts w:ascii="Arial" w:hAnsi="Arial" w:cs="Arial"/>
          <w:sz w:val="20"/>
          <w:szCs w:val="20"/>
        </w:rPr>
      </w:pPr>
      <w:r w:rsidRPr="00C828F4">
        <w:rPr>
          <w:rFonts w:ascii="Arial" w:hAnsi="Arial" w:cs="Arial"/>
          <w:sz w:val="20"/>
          <w:szCs w:val="20"/>
        </w:rPr>
        <w:tab/>
        <w:t>Authorized Representative</w:t>
      </w:r>
    </w:p>
    <w:p w:rsidR="00152B15" w:rsidRPr="00C828F4" w:rsidRDefault="00152B15" w:rsidP="00152B15">
      <w:pPr>
        <w:rPr>
          <w:rFonts w:ascii="Arial" w:hAnsi="Arial" w:cs="Arial"/>
          <w:sz w:val="20"/>
          <w:szCs w:val="20"/>
        </w:rPr>
      </w:pPr>
    </w:p>
    <w:p w:rsidR="003F459C" w:rsidRPr="00C828F4" w:rsidRDefault="003F459C" w:rsidP="006436CC">
      <w:pPr>
        <w:rPr>
          <w:rFonts w:ascii="Arial" w:hAnsi="Arial" w:cs="Arial"/>
          <w:sz w:val="20"/>
          <w:szCs w:val="20"/>
        </w:rPr>
      </w:pPr>
    </w:p>
    <w:sectPr w:rsidR="003F459C" w:rsidRPr="00C828F4" w:rsidSect="00A61E5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380" w:rsidRDefault="00C43380" w:rsidP="001905BD">
      <w:r>
        <w:separator/>
      </w:r>
    </w:p>
  </w:endnote>
  <w:endnote w:type="continuationSeparator" w:id="0">
    <w:p w:rsidR="00C43380" w:rsidRDefault="00C43380"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222D0D" w:rsidP="00394B9C">
          <w:pPr>
            <w:pStyle w:val="Footer"/>
            <w:rPr>
              <w:rFonts w:ascii="Arial" w:hAnsi="Arial" w:cs="Arial"/>
              <w:sz w:val="18"/>
              <w:szCs w:val="18"/>
            </w:rPr>
          </w:pPr>
          <w:r>
            <w:rPr>
              <w:rFonts w:ascii="Arial" w:hAnsi="Arial" w:cs="Arial"/>
              <w:sz w:val="18"/>
              <w:szCs w:val="18"/>
            </w:rPr>
            <w:t>121878 (</w:t>
          </w:r>
          <w:r w:rsidR="00394B9C">
            <w:rPr>
              <w:rFonts w:ascii="Arial" w:hAnsi="Arial" w:cs="Arial"/>
              <w:sz w:val="18"/>
              <w:szCs w:val="18"/>
            </w:rPr>
            <w:t>8</w:t>
          </w:r>
          <w:bookmarkStart w:id="0" w:name="_GoBack"/>
          <w:bookmarkEnd w:id="0"/>
          <w:r>
            <w:rPr>
              <w:rFonts w:ascii="Arial" w:hAnsi="Arial" w:cs="Arial"/>
              <w:sz w:val="18"/>
              <w:szCs w:val="18"/>
            </w:rPr>
            <w:t>/17</w:t>
          </w:r>
          <w:r w:rsidR="0006357F" w:rsidRPr="00AD5EDA">
            <w:rPr>
              <w:rFonts w:ascii="Arial" w:hAnsi="Arial" w:cs="Arial"/>
              <w:sz w:val="18"/>
              <w:szCs w:val="18"/>
            </w:rPr>
            <w:t>)</w:t>
          </w:r>
        </w:p>
      </w:tc>
      <w:tc>
        <w:tcPr>
          <w:tcW w:w="5760" w:type="dxa"/>
        </w:tcPr>
        <w:p w:rsidR="0006357F" w:rsidRPr="00AD5EDA" w:rsidRDefault="0006357F" w:rsidP="0006357F">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p w:rsidR="0006357F" w:rsidRPr="00AD5EDA" w:rsidRDefault="0006357F" w:rsidP="0006357F">
          <w:pPr>
            <w:pStyle w:val="Footer"/>
            <w:jc w:val="center"/>
            <w:rPr>
              <w:rFonts w:ascii="Arial" w:hAnsi="Arial" w:cs="Arial"/>
              <w:sz w:val="18"/>
              <w:szCs w:val="18"/>
            </w:rPr>
          </w:pP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394B9C">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394B9C">
            <w:rPr>
              <w:rStyle w:val="PageNumber"/>
              <w:rFonts w:ascii="Arial" w:hAnsi="Arial" w:cs="Arial"/>
              <w:noProof/>
              <w:sz w:val="18"/>
              <w:szCs w:val="18"/>
            </w:rPr>
            <w:t>1</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380" w:rsidRDefault="00C43380" w:rsidP="001905BD">
      <w:r>
        <w:separator/>
      </w:r>
    </w:p>
  </w:footnote>
  <w:footnote w:type="continuationSeparator" w:id="0">
    <w:p w:rsidR="00C43380" w:rsidRDefault="00C43380"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B9C" w:rsidRDefault="00394B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B9C" w:rsidRDefault="00394B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152B15"/>
    <w:rsid w:val="001905BD"/>
    <w:rsid w:val="001A73E7"/>
    <w:rsid w:val="001D5B9D"/>
    <w:rsid w:val="00222D0D"/>
    <w:rsid w:val="002D7A33"/>
    <w:rsid w:val="003611E7"/>
    <w:rsid w:val="00394B9C"/>
    <w:rsid w:val="003F459C"/>
    <w:rsid w:val="0049302F"/>
    <w:rsid w:val="004A3C05"/>
    <w:rsid w:val="004C739F"/>
    <w:rsid w:val="0056175F"/>
    <w:rsid w:val="0060212C"/>
    <w:rsid w:val="006436CC"/>
    <w:rsid w:val="00725A8F"/>
    <w:rsid w:val="00796795"/>
    <w:rsid w:val="007D0A44"/>
    <w:rsid w:val="007E6471"/>
    <w:rsid w:val="00A61E59"/>
    <w:rsid w:val="00AD5EDA"/>
    <w:rsid w:val="00BE3CFC"/>
    <w:rsid w:val="00C43380"/>
    <w:rsid w:val="00C828F4"/>
    <w:rsid w:val="00CC421B"/>
    <w:rsid w:val="00D0743C"/>
    <w:rsid w:val="00D315D4"/>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828F4"/>
    <w:pPr>
      <w:keepNext/>
      <w:spacing w:before="240" w:after="60"/>
      <w:outlineLvl w:val="0"/>
    </w:pPr>
    <w:rPr>
      <w:rFonts w:ascii="Arial" w:hAnsi="Arial"/>
      <w:b/>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828F4"/>
    <w:rPr>
      <w:rFonts w:ascii="Arial" w:eastAsia="Times New Roman" w:hAnsi="Arial" w:cs="Times New Roman"/>
      <w:b/>
      <w:kern w:val="28"/>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828F4"/>
    <w:pPr>
      <w:keepNext/>
      <w:spacing w:before="240" w:after="60"/>
      <w:outlineLvl w:val="0"/>
    </w:pPr>
    <w:rPr>
      <w:rFonts w:ascii="Arial" w:hAnsi="Arial"/>
      <w:b/>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828F4"/>
    <w:rPr>
      <w:rFonts w:ascii="Arial" w:eastAsia="Times New Roman" w:hAnsi="Arial" w:cs="Times New Roman"/>
      <w:b/>
      <w:kern w:val="28"/>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CE0CF-2908-46CB-A7CE-99CE036B4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2017-06-22T16:53:00Z</dcterms:created>
  <dcterms:modified xsi:type="dcterms:W3CDTF">2017-08-11T16:31:00Z</dcterms:modified>
</cp:coreProperties>
</file>