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7F3382" w:rsidRPr="007F3382" w:rsidRDefault="007F3382" w:rsidP="007F3382">
      <w:pPr>
        <w:pStyle w:val="title18"/>
        <w:rPr>
          <w:sz w:val="24"/>
          <w:szCs w:val="24"/>
        </w:rPr>
      </w:pPr>
      <w:r w:rsidRPr="007F3382">
        <w:rPr>
          <w:sz w:val="24"/>
          <w:szCs w:val="24"/>
        </w:rPr>
        <w:t>WATER DAMAGE DEDUCTIBLE</w:t>
      </w:r>
    </w:p>
    <w:p w:rsidR="007F3382" w:rsidRPr="007F3382" w:rsidRDefault="007F3382" w:rsidP="007F3382">
      <w:pPr>
        <w:pStyle w:val="isonormal"/>
        <w:jc w:val="center"/>
        <w:rPr>
          <w:b/>
          <w:sz w:val="24"/>
          <w:szCs w:val="24"/>
        </w:rPr>
      </w:pPr>
      <w:r w:rsidRPr="007F3382">
        <w:rPr>
          <w:b/>
          <w:sz w:val="24"/>
          <w:szCs w:val="24"/>
        </w:rPr>
        <w:t>VACANT OR UNOCCUPIED UNIT</w:t>
      </w:r>
    </w:p>
    <w:p w:rsidR="007F3382" w:rsidRPr="007F3382" w:rsidRDefault="007F3382" w:rsidP="007F3382">
      <w:pPr>
        <w:pStyle w:val="blocktext1"/>
        <w:rPr>
          <w:sz w:val="24"/>
          <w:szCs w:val="24"/>
        </w:rPr>
      </w:pPr>
    </w:p>
    <w:p w:rsidR="007F3382" w:rsidRDefault="007F3382" w:rsidP="007F3382">
      <w:pPr>
        <w:pStyle w:val="blocktext1"/>
      </w:pPr>
      <w:r>
        <w:t xml:space="preserve">This endorsement modifies insurance provided under the following: </w:t>
      </w:r>
    </w:p>
    <w:p w:rsidR="007F3382" w:rsidRDefault="007F3382" w:rsidP="007F3382">
      <w:pPr>
        <w:pStyle w:val="blockhd2"/>
      </w:pPr>
      <w:r>
        <w:rPr>
          <w:b w:val="0"/>
        </w:rPr>
        <w:br/>
        <w:t>BUILDING AND PERSONAL PROPERTY COVERAGE FORM</w:t>
      </w:r>
      <w:r>
        <w:rPr>
          <w:b w:val="0"/>
        </w:rPr>
        <w:br/>
      </w:r>
    </w:p>
    <w:p w:rsidR="007F3382" w:rsidRPr="00815DAF" w:rsidRDefault="007F3382" w:rsidP="007F3382">
      <w:pPr>
        <w:pStyle w:val="columnheading"/>
        <w:spacing w:before="200" w:line="240" w:lineRule="auto"/>
        <w:jc w:val="left"/>
      </w:pPr>
      <w:r>
        <w:rPr>
          <w:b w:val="0"/>
        </w:rPr>
        <w:t xml:space="preserve">Paragraph </w:t>
      </w:r>
      <w:r>
        <w:t>4.</w:t>
      </w:r>
      <w:r>
        <w:rPr>
          <w:b w:val="0"/>
        </w:rPr>
        <w:t xml:space="preserve"> </w:t>
      </w:r>
      <w:r>
        <w:t xml:space="preserve">Water Damage Deductible </w:t>
      </w:r>
      <w:r>
        <w:rPr>
          <w:b w:val="0"/>
        </w:rPr>
        <w:t xml:space="preserve">is added to Section </w:t>
      </w:r>
      <w:r>
        <w:t xml:space="preserve">D. DEDUCTIBLE </w:t>
      </w:r>
      <w:r>
        <w:rPr>
          <w:b w:val="0"/>
        </w:rPr>
        <w:t>as follows</w:t>
      </w:r>
      <w:r>
        <w:t>:</w:t>
      </w:r>
    </w:p>
    <w:p w:rsidR="007F3382" w:rsidRPr="00214EAB" w:rsidRDefault="007F3382" w:rsidP="007F3382">
      <w:pPr>
        <w:pStyle w:val="outlinetxt3"/>
        <w:tabs>
          <w:tab w:val="clear" w:pos="900"/>
          <w:tab w:val="left" w:pos="0"/>
          <w:tab w:val="left" w:pos="400"/>
          <w:tab w:val="left" w:pos="630"/>
        </w:tabs>
        <w:spacing w:before="200" w:line="240" w:lineRule="auto"/>
        <w:ind w:left="0" w:firstLine="0"/>
      </w:pPr>
      <w:r>
        <w:t>4.</w:t>
      </w:r>
      <w:r>
        <w:tab/>
        <w:t>Water Damage Deductible</w:t>
      </w:r>
    </w:p>
    <w:p w:rsidR="007F3382" w:rsidRPr="00695192" w:rsidRDefault="007F3382" w:rsidP="007F3382">
      <w:pPr>
        <w:pStyle w:val="outlinetxt3"/>
        <w:tabs>
          <w:tab w:val="clear" w:pos="900"/>
          <w:tab w:val="left" w:pos="0"/>
          <w:tab w:val="left" w:pos="400"/>
        </w:tabs>
        <w:spacing w:before="200" w:line="240" w:lineRule="auto"/>
        <w:ind w:left="400" w:firstLine="0"/>
        <w:rPr>
          <w:b w:val="0"/>
        </w:rPr>
      </w:pPr>
      <w:r>
        <w:rPr>
          <w:b w:val="0"/>
        </w:rPr>
        <w:tab/>
      </w:r>
      <w:r w:rsidRPr="00695192">
        <w:rPr>
          <w:b w:val="0"/>
        </w:rPr>
        <w:t xml:space="preserve">In the event of </w:t>
      </w:r>
      <w:r>
        <w:rPr>
          <w:b w:val="0"/>
        </w:rPr>
        <w:t xml:space="preserve">direct physical </w:t>
      </w:r>
      <w:r w:rsidRPr="00695192">
        <w:rPr>
          <w:b w:val="0"/>
        </w:rPr>
        <w:t xml:space="preserve">loss or damage to your Covered Property </w:t>
      </w:r>
      <w:r w:rsidRPr="00815DAF">
        <w:rPr>
          <w:b w:val="0"/>
        </w:rPr>
        <w:t>located on the described premises</w:t>
      </w:r>
      <w:r w:rsidRPr="00695192">
        <w:rPr>
          <w:b w:val="0"/>
        </w:rPr>
        <w:t xml:space="preserve"> </w:t>
      </w:r>
      <w:r>
        <w:rPr>
          <w:b w:val="0"/>
        </w:rPr>
        <w:t>c</w:t>
      </w:r>
      <w:r w:rsidRPr="00695192">
        <w:rPr>
          <w:b w:val="0"/>
        </w:rPr>
        <w:t>aused by or resulting from accidental discharge or leakage of water or steam as the direct result of the breaking apart or cracking of a plumbing, heating, air conditioning or other system or appliance (other than a sump system including its related equipment and parts) that contains water or steam</w:t>
      </w:r>
      <w:bookmarkStart w:id="1" w:name="EndDoc"/>
      <w:bookmarkEnd w:id="1"/>
      <w:r w:rsidRPr="00695192">
        <w:rPr>
          <w:b w:val="0"/>
        </w:rPr>
        <w:t xml:space="preserve"> and is within or part of:</w:t>
      </w:r>
    </w:p>
    <w:p w:rsidR="007F3382" w:rsidRDefault="007F3382" w:rsidP="007F3382">
      <w:pPr>
        <w:pStyle w:val="blocktext1"/>
        <w:numPr>
          <w:ilvl w:val="0"/>
          <w:numId w:val="1"/>
        </w:numPr>
        <w:spacing w:before="200" w:line="240" w:lineRule="auto"/>
        <w:ind w:hanging="824"/>
      </w:pPr>
      <w:r>
        <w:t>A “vacant or unoccupied unit”; or</w:t>
      </w:r>
    </w:p>
    <w:p w:rsidR="007F3382" w:rsidRDefault="007F3382" w:rsidP="007F3382">
      <w:pPr>
        <w:pStyle w:val="blocktext1"/>
        <w:numPr>
          <w:ilvl w:val="0"/>
          <w:numId w:val="1"/>
        </w:numPr>
        <w:tabs>
          <w:tab w:val="clear" w:pos="792"/>
          <w:tab w:val="num" w:pos="800"/>
        </w:tabs>
        <w:spacing w:before="200" w:line="240" w:lineRule="auto"/>
        <w:ind w:hanging="824"/>
      </w:pPr>
      <w:r>
        <w:t>An unit that is situated above a “vacant or unoccupied unit”;</w:t>
      </w:r>
    </w:p>
    <w:p w:rsidR="007F3382" w:rsidRDefault="007F3382" w:rsidP="007F3382">
      <w:pPr>
        <w:pStyle w:val="blocktext1"/>
        <w:spacing w:before="200" w:line="240" w:lineRule="auto"/>
        <w:ind w:left="400"/>
      </w:pPr>
      <w:r>
        <w:t xml:space="preserve">The Water Damage Deductible shown on the Declarations shall apply to all such loss or damage instead of the Deductible provided under Paragraph </w:t>
      </w:r>
      <w:r>
        <w:rPr>
          <w:b/>
        </w:rPr>
        <w:t xml:space="preserve">1. </w:t>
      </w:r>
      <w:r>
        <w:t xml:space="preserve">of Section </w:t>
      </w:r>
      <w:r w:rsidRPr="00214EAB">
        <w:rPr>
          <w:b/>
        </w:rPr>
        <w:t>D. DEDUCTIBLE</w:t>
      </w:r>
      <w:r>
        <w:t>.</w:t>
      </w:r>
    </w:p>
    <w:p w:rsidR="007F3382" w:rsidRDefault="007F3382" w:rsidP="007F3382">
      <w:pPr>
        <w:pStyle w:val="blocktext1"/>
        <w:spacing w:before="200" w:line="240" w:lineRule="auto"/>
        <w:ind w:left="360"/>
      </w:pPr>
      <w:r>
        <w:t xml:space="preserve">However, this Water Damage Deductible shall </w:t>
      </w:r>
      <w:r w:rsidRPr="00214EAB">
        <w:rPr>
          <w:b/>
          <w:i/>
          <w:u w:val="single"/>
        </w:rPr>
        <w:t>not</w:t>
      </w:r>
      <w:r>
        <w:t xml:space="preserve"> replace the Deductible provided under Paragraph </w:t>
      </w:r>
      <w:r>
        <w:rPr>
          <w:b/>
        </w:rPr>
        <w:t xml:space="preserve">1. </w:t>
      </w:r>
      <w:r>
        <w:t xml:space="preserve">of Section </w:t>
      </w:r>
      <w:r w:rsidRPr="00214EAB">
        <w:rPr>
          <w:b/>
        </w:rPr>
        <w:t>D. DEDUCTIBLE</w:t>
      </w:r>
      <w:r>
        <w:t xml:space="preserve"> if:</w:t>
      </w:r>
    </w:p>
    <w:p w:rsidR="007F3382" w:rsidRDefault="007F3382" w:rsidP="007F3382">
      <w:pPr>
        <w:pStyle w:val="blocktext1"/>
        <w:numPr>
          <w:ilvl w:val="0"/>
          <w:numId w:val="2"/>
        </w:numPr>
        <w:spacing w:before="200" w:line="240" w:lineRule="auto"/>
        <w:ind w:left="700" w:hanging="340"/>
      </w:pPr>
      <w:r>
        <w:t xml:space="preserve">You inspect or contract with an outside service to inspect such “vacant or unoccupied unit”, at minimum once per day; and </w:t>
      </w:r>
    </w:p>
    <w:p w:rsidR="007F3382" w:rsidRDefault="007F3382" w:rsidP="007F3382">
      <w:pPr>
        <w:pStyle w:val="blocktext1"/>
        <w:numPr>
          <w:ilvl w:val="0"/>
          <w:numId w:val="2"/>
        </w:numPr>
        <w:spacing w:before="200" w:line="240" w:lineRule="auto"/>
      </w:pPr>
      <w:r>
        <w:t>You maintain a permanent record of such visits.</w:t>
      </w:r>
    </w:p>
    <w:p w:rsidR="007F3382" w:rsidRDefault="007F3382" w:rsidP="007F3382">
      <w:pPr>
        <w:pStyle w:val="blocktext1"/>
        <w:spacing w:before="200" w:line="240" w:lineRule="auto"/>
        <w:ind w:left="360"/>
      </w:pPr>
      <w:r>
        <w:t xml:space="preserve">For the purposes of this Paragraph </w:t>
      </w:r>
      <w:r>
        <w:rPr>
          <w:b/>
        </w:rPr>
        <w:t>4.</w:t>
      </w:r>
      <w:r>
        <w:t>, “Vacant or unoccupied unit” means an individual condominium unit, suite or building where such individual condominium unit, suite or building remains vacant or is unoccupied by the unit owner or a tenant of the unit owner  for more than 60 consecutive days.  A unit, suite or building under construction or renovation is not considered vacant or unoccupied.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4A3C0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ab/>
        <w:t>__________________________</w:t>
      </w:r>
    </w:p>
    <w:p w:rsidR="00152B15" w:rsidRPr="001A73E7" w:rsidRDefault="00152B15" w:rsidP="00152B15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ab/>
        <w:t>Authorized Representative</w:t>
      </w:r>
    </w:p>
    <w:sectPr w:rsidR="00152B15" w:rsidRPr="001A73E7" w:rsidSect="00A61E59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341" w:rsidRDefault="009B6341" w:rsidP="001905BD">
      <w:r>
        <w:separator/>
      </w:r>
    </w:p>
  </w:endnote>
  <w:endnote w:type="continuationSeparator" w:id="0">
    <w:p w:rsidR="009B6341" w:rsidRDefault="009B6341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A61E59" w:rsidRPr="001A73E7" w:rsidTr="000D333E">
      <w:trPr>
        <w:trHeight w:val="332"/>
      </w:trPr>
      <w:tc>
        <w:tcPr>
          <w:tcW w:w="1728" w:type="dxa"/>
        </w:tcPr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A61E59" w:rsidRPr="001A73E7" w:rsidRDefault="00A61E59" w:rsidP="000D333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A61E59" w:rsidRPr="001A73E7" w:rsidRDefault="00A61E59" w:rsidP="000D333E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A61E59" w:rsidRPr="001A73E7" w:rsidRDefault="00A61E59" w:rsidP="000D333E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A61E59" w:rsidRDefault="00A61E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7F" w:rsidRDefault="0006357F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AD5EDA" w:rsidTr="001905BD">
      <w:trPr>
        <w:trHeight w:val="332"/>
      </w:trPr>
      <w:tc>
        <w:tcPr>
          <w:tcW w:w="1728" w:type="dxa"/>
        </w:tcPr>
        <w:p w:rsidR="0006357F" w:rsidRPr="00AD5EDA" w:rsidRDefault="001E6463" w:rsidP="00960F81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121875</w:t>
          </w:r>
          <w:r w:rsidR="00D85EF3">
            <w:rPr>
              <w:rFonts w:ascii="Arial" w:hAnsi="Arial" w:cs="Arial"/>
              <w:sz w:val="18"/>
              <w:szCs w:val="18"/>
            </w:rPr>
            <w:t xml:space="preserve"> (</w:t>
          </w:r>
          <w:r w:rsidR="00960F81">
            <w:rPr>
              <w:rFonts w:ascii="Arial" w:hAnsi="Arial" w:cs="Arial"/>
              <w:sz w:val="18"/>
              <w:szCs w:val="18"/>
            </w:rPr>
            <w:t>8</w:t>
          </w:r>
          <w:r w:rsidR="00D85EF3">
            <w:rPr>
              <w:rFonts w:ascii="Arial" w:hAnsi="Arial" w:cs="Arial"/>
              <w:sz w:val="18"/>
              <w:szCs w:val="18"/>
            </w:rPr>
            <w:t>/17</w:t>
          </w:r>
          <w:r w:rsidR="0006357F" w:rsidRPr="00AD5ED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6357F" w:rsidRPr="00AD5EDA" w:rsidRDefault="0006357F" w:rsidP="00B53FA9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</w:t>
          </w:r>
          <w:r w:rsidR="00D315D4" w:rsidRPr="00AD5EDA">
            <w:rPr>
              <w:rFonts w:cs="Arial"/>
              <w:sz w:val="18"/>
              <w:szCs w:val="18"/>
            </w:rPr>
            <w:t xml:space="preserve"> Insurance Services Office, Inc.</w:t>
          </w:r>
          <w:r w:rsidR="007D0A44">
            <w:rPr>
              <w:rFonts w:cs="Arial"/>
              <w:sz w:val="18"/>
              <w:szCs w:val="18"/>
            </w:rPr>
            <w:t xml:space="preserve">,  </w:t>
          </w:r>
          <w:r w:rsidR="00D315D4" w:rsidRPr="00AD5EDA">
            <w:rPr>
              <w:rFonts w:cs="Arial"/>
              <w:sz w:val="18"/>
              <w:szCs w:val="18"/>
            </w:rPr>
            <w:t xml:space="preserve"> </w:t>
          </w:r>
          <w:r w:rsidRPr="00AD5EDA">
            <w:rPr>
              <w:rFonts w:cs="Arial"/>
              <w:sz w:val="18"/>
              <w:szCs w:val="18"/>
            </w:rPr>
            <w:t>with</w:t>
          </w:r>
          <w:r w:rsidR="007D0A44"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</w:tc>
      <w:tc>
        <w:tcPr>
          <w:tcW w:w="1980" w:type="dxa"/>
        </w:tcPr>
        <w:p w:rsidR="0006357F" w:rsidRPr="00AD5EDA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1E6463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1E6463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AD5EDA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BE3CFC" w:rsidRPr="001A73E7" w:rsidTr="000B7E98">
      <w:trPr>
        <w:trHeight w:val="332"/>
      </w:trPr>
      <w:tc>
        <w:tcPr>
          <w:tcW w:w="1728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3611E7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3611E7" w:rsidRPr="001A73E7" w:rsidRDefault="003611E7" w:rsidP="00CC6446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3611E7" w:rsidRPr="001A73E7" w:rsidRDefault="003611E7" w:rsidP="00CC6446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3611E7" w:rsidRPr="001A73E7" w:rsidRDefault="003611E7" w:rsidP="00CC644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BE3CFC" w:rsidRPr="001A73E7" w:rsidRDefault="00BE3CFC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341" w:rsidRDefault="009B6341" w:rsidP="001905BD">
      <w:r>
        <w:separator/>
      </w:r>
    </w:p>
  </w:footnote>
  <w:footnote w:type="continuationSeparator" w:id="0">
    <w:p w:rsidR="009B6341" w:rsidRDefault="009B6341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FC" w:rsidRPr="00BE3CFC" w:rsidRDefault="00BE3CFC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BE3CFC" w:rsidRPr="00BE3CFC" w:rsidRDefault="00BE3CFC" w:rsidP="00BE3CFC">
    <w:pPr>
      <w:tabs>
        <w:tab w:val="center" w:pos="4680"/>
        <w:tab w:val="right" w:pos="9360"/>
      </w:tabs>
    </w:pPr>
  </w:p>
  <w:p w:rsidR="004C739F" w:rsidRDefault="004C73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D2C58"/>
    <w:multiLevelType w:val="hybridMultilevel"/>
    <w:tmpl w:val="4312778E"/>
    <w:lvl w:ilvl="0" w:tplc="EAFA37B4">
      <w:start w:val="1"/>
      <w:numFmt w:val="lowerLetter"/>
      <w:lvlText w:val="%1."/>
      <w:lvlJc w:val="left"/>
      <w:pPr>
        <w:tabs>
          <w:tab w:val="num" w:pos="792"/>
        </w:tabs>
        <w:ind w:left="1224" w:hanging="504"/>
      </w:pPr>
      <w:rPr>
        <w:rFonts w:ascii="Arial" w:hAnsi="Arial" w:cs="Arial" w:hint="default"/>
        <w:b/>
        <w:snapToGrid/>
        <w:spacing w:val="8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36483A"/>
    <w:multiLevelType w:val="hybridMultilevel"/>
    <w:tmpl w:val="D150A942"/>
    <w:lvl w:ilvl="0" w:tplc="DA768D34">
      <w:start w:val="1"/>
      <w:numFmt w:val="lowerLetter"/>
      <w:lvlText w:val="%1."/>
      <w:lvlJc w:val="left"/>
      <w:pPr>
        <w:tabs>
          <w:tab w:val="num" w:pos="432"/>
        </w:tabs>
        <w:ind w:left="864" w:hanging="504"/>
      </w:pPr>
      <w:rPr>
        <w:rFonts w:ascii="Arial" w:hAnsi="Arial" w:cs="Arial" w:hint="default"/>
        <w:b/>
        <w:snapToGrid/>
        <w:spacing w:val="8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B7E98"/>
    <w:rsid w:val="000C6BC6"/>
    <w:rsid w:val="00152B15"/>
    <w:rsid w:val="001905BD"/>
    <w:rsid w:val="001A73E7"/>
    <w:rsid w:val="001D5B9D"/>
    <w:rsid w:val="001E6463"/>
    <w:rsid w:val="002D7A33"/>
    <w:rsid w:val="003611E7"/>
    <w:rsid w:val="003F459C"/>
    <w:rsid w:val="0049302F"/>
    <w:rsid w:val="004A3C05"/>
    <w:rsid w:val="004C739F"/>
    <w:rsid w:val="0056175F"/>
    <w:rsid w:val="0060212C"/>
    <w:rsid w:val="006436CC"/>
    <w:rsid w:val="00725A8F"/>
    <w:rsid w:val="007D0A44"/>
    <w:rsid w:val="007E6471"/>
    <w:rsid w:val="007F3382"/>
    <w:rsid w:val="00960F81"/>
    <w:rsid w:val="009B6341"/>
    <w:rsid w:val="00A61E59"/>
    <w:rsid w:val="00AD5EDA"/>
    <w:rsid w:val="00B53FA9"/>
    <w:rsid w:val="00BE3CFC"/>
    <w:rsid w:val="00CC421B"/>
    <w:rsid w:val="00D315D4"/>
    <w:rsid w:val="00D85EF3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normal">
    <w:name w:val="isonormal"/>
    <w:rsid w:val="007F3382"/>
    <w:pPr>
      <w:overflowPunct w:val="0"/>
      <w:autoSpaceDE w:val="0"/>
      <w:autoSpaceDN w:val="0"/>
      <w:adjustRightInd w:val="0"/>
      <w:spacing w:before="80" w:after="0" w:line="220" w:lineRule="exact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customStyle="1" w:styleId="blocktext1">
    <w:name w:val="blocktext1"/>
    <w:basedOn w:val="isonormal"/>
    <w:rsid w:val="007F3382"/>
    <w:pPr>
      <w:keepLines/>
      <w:jc w:val="both"/>
    </w:pPr>
  </w:style>
  <w:style w:type="paragraph" w:customStyle="1" w:styleId="blockhd2">
    <w:name w:val="blockhd2"/>
    <w:basedOn w:val="isonormal"/>
    <w:next w:val="Normal"/>
    <w:rsid w:val="007F3382"/>
    <w:pPr>
      <w:keepNext/>
      <w:keepLines/>
      <w:suppressAutoHyphens/>
      <w:ind w:left="302"/>
    </w:pPr>
    <w:rPr>
      <w:b/>
    </w:rPr>
  </w:style>
  <w:style w:type="paragraph" w:customStyle="1" w:styleId="outlinetxt3">
    <w:name w:val="outlinetxt3"/>
    <w:basedOn w:val="isonormal"/>
    <w:rsid w:val="007F3382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columnheading">
    <w:name w:val="column heading"/>
    <w:basedOn w:val="isonormal"/>
    <w:rsid w:val="007F3382"/>
    <w:pPr>
      <w:keepNext/>
      <w:keepLines/>
      <w:spacing w:before="0"/>
      <w:jc w:val="center"/>
    </w:pPr>
    <w:rPr>
      <w:b/>
    </w:rPr>
  </w:style>
  <w:style w:type="paragraph" w:customStyle="1" w:styleId="isof2">
    <w:name w:val="isof2"/>
    <w:basedOn w:val="isonormal"/>
    <w:rsid w:val="007F3382"/>
    <w:pPr>
      <w:spacing w:before="0"/>
      <w:jc w:val="both"/>
    </w:pPr>
    <w:rPr>
      <w:b/>
    </w:rPr>
  </w:style>
  <w:style w:type="paragraph" w:customStyle="1" w:styleId="title18">
    <w:name w:val="title18"/>
    <w:basedOn w:val="isonormal"/>
    <w:next w:val="isonormal"/>
    <w:rsid w:val="007F3382"/>
    <w:pPr>
      <w:spacing w:before="0" w:line="360" w:lineRule="exact"/>
      <w:jc w:val="center"/>
    </w:pPr>
    <w:rPr>
      <w:b/>
      <w:caps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normal">
    <w:name w:val="isonormal"/>
    <w:rsid w:val="007F3382"/>
    <w:pPr>
      <w:overflowPunct w:val="0"/>
      <w:autoSpaceDE w:val="0"/>
      <w:autoSpaceDN w:val="0"/>
      <w:adjustRightInd w:val="0"/>
      <w:spacing w:before="80" w:after="0" w:line="220" w:lineRule="exact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customStyle="1" w:styleId="blocktext1">
    <w:name w:val="blocktext1"/>
    <w:basedOn w:val="isonormal"/>
    <w:rsid w:val="007F3382"/>
    <w:pPr>
      <w:keepLines/>
      <w:jc w:val="both"/>
    </w:pPr>
  </w:style>
  <w:style w:type="paragraph" w:customStyle="1" w:styleId="blockhd2">
    <w:name w:val="blockhd2"/>
    <w:basedOn w:val="isonormal"/>
    <w:next w:val="Normal"/>
    <w:rsid w:val="007F3382"/>
    <w:pPr>
      <w:keepNext/>
      <w:keepLines/>
      <w:suppressAutoHyphens/>
      <w:ind w:left="302"/>
    </w:pPr>
    <w:rPr>
      <w:b/>
    </w:rPr>
  </w:style>
  <w:style w:type="paragraph" w:customStyle="1" w:styleId="outlinetxt3">
    <w:name w:val="outlinetxt3"/>
    <w:basedOn w:val="isonormal"/>
    <w:rsid w:val="007F3382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columnheading">
    <w:name w:val="column heading"/>
    <w:basedOn w:val="isonormal"/>
    <w:rsid w:val="007F3382"/>
    <w:pPr>
      <w:keepNext/>
      <w:keepLines/>
      <w:spacing w:before="0"/>
      <w:jc w:val="center"/>
    </w:pPr>
    <w:rPr>
      <w:b/>
    </w:rPr>
  </w:style>
  <w:style w:type="paragraph" w:customStyle="1" w:styleId="isof2">
    <w:name w:val="isof2"/>
    <w:basedOn w:val="isonormal"/>
    <w:rsid w:val="007F3382"/>
    <w:pPr>
      <w:spacing w:before="0"/>
      <w:jc w:val="both"/>
    </w:pPr>
    <w:rPr>
      <w:b/>
    </w:rPr>
  </w:style>
  <w:style w:type="paragraph" w:customStyle="1" w:styleId="title18">
    <w:name w:val="title18"/>
    <w:basedOn w:val="isonormal"/>
    <w:next w:val="isonormal"/>
    <w:rsid w:val="007F3382"/>
    <w:pPr>
      <w:spacing w:before="0" w:line="360" w:lineRule="exact"/>
      <w:jc w:val="center"/>
    </w:pPr>
    <w:rPr>
      <w:b/>
      <w:cap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6D228-247B-4D9C-93B1-2B35718F6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2017-06-22T18:12:00Z</dcterms:created>
  <dcterms:modified xsi:type="dcterms:W3CDTF">2017-08-25T11:51:00Z</dcterms:modified>
</cp:coreProperties>
</file>