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307" w:right="0" w:firstLine="0"/>
        <w:jc w:val="center"/>
        <w:rPr>
          <w:b/>
          <w:sz w:val="28"/>
        </w:rPr>
      </w:pPr>
      <w:r>
        <w:rPr>
          <w:b/>
          <w:color w:val="231F20"/>
          <w:sz w:val="28"/>
        </w:rPr>
        <w:t>RATE FILINGS CLOSED FOR THE YEAR 2004</w:t>
      </w:r>
    </w:p>
    <w:p>
      <w:pPr>
        <w:pStyle w:val="BodyText"/>
        <w:spacing w:before="9"/>
        <w:rPr>
          <w:b/>
          <w:sz w:val="7"/>
        </w:rPr>
      </w:pPr>
    </w:p>
    <w:tbl>
      <w:tblPr>
        <w:tblW w:w="0" w:type="auto"/>
        <w:jc w:val="left"/>
        <w:tblInd w:w="119" w:type="dxa"/>
        <w:tblBorders>
          <w:top w:val="single" w:sz="15" w:space="0" w:color="231F20"/>
          <w:left w:val="single" w:sz="15" w:space="0" w:color="231F20"/>
          <w:bottom w:val="single" w:sz="15" w:space="0" w:color="231F20"/>
          <w:right w:val="single" w:sz="15" w:space="0" w:color="231F20"/>
          <w:insideH w:val="single" w:sz="15" w:space="0" w:color="231F20"/>
          <w:insideV w:val="single" w:sz="15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5"/>
        <w:gridCol w:w="2777"/>
        <w:gridCol w:w="600"/>
        <w:gridCol w:w="2239"/>
        <w:gridCol w:w="3074"/>
        <w:gridCol w:w="994"/>
        <w:gridCol w:w="1073"/>
        <w:gridCol w:w="1073"/>
        <w:gridCol w:w="1104"/>
        <w:gridCol w:w="962"/>
      </w:tblGrid>
      <w:tr>
        <w:trPr>
          <w:trHeight w:val="571" w:hRule="exact"/>
        </w:trPr>
        <w:tc>
          <w:tcPr>
            <w:tcW w:w="835" w:type="dxa"/>
            <w:shd w:val="clear" w:color="auto" w:fill="C0C1C4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right="14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FILE #</w:t>
            </w:r>
          </w:p>
        </w:tc>
        <w:tc>
          <w:tcPr>
            <w:tcW w:w="2777" w:type="dxa"/>
            <w:shd w:val="clear" w:color="auto" w:fill="C0C1C4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left="7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COMPANY NAME</w:t>
            </w:r>
          </w:p>
        </w:tc>
        <w:tc>
          <w:tcPr>
            <w:tcW w:w="600" w:type="dxa"/>
            <w:shd w:val="clear" w:color="auto" w:fill="C0C1C4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LINE</w:t>
            </w:r>
          </w:p>
        </w:tc>
        <w:tc>
          <w:tcPr>
            <w:tcW w:w="2239" w:type="dxa"/>
            <w:shd w:val="clear" w:color="auto" w:fill="C0C1C4"/>
          </w:tcPr>
          <w:p>
            <w:pPr/>
          </w:p>
        </w:tc>
        <w:tc>
          <w:tcPr>
            <w:tcW w:w="3074" w:type="dxa"/>
            <w:shd w:val="clear" w:color="auto" w:fill="C0C1C4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left="1090" w:right="10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PROGRAM</w:t>
            </w:r>
          </w:p>
        </w:tc>
        <w:tc>
          <w:tcPr>
            <w:tcW w:w="994" w:type="dxa"/>
            <w:shd w:val="clear" w:color="auto" w:fill="C0C1C4"/>
          </w:tcPr>
          <w:p>
            <w:pPr>
              <w:pStyle w:val="TableParagraph"/>
              <w:spacing w:line="276" w:lineRule="auto" w:before="80"/>
              <w:ind w:left="309" w:right="109" w:hanging="16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TYPE OF FILE</w:t>
            </w:r>
          </w:p>
        </w:tc>
        <w:tc>
          <w:tcPr>
            <w:tcW w:w="1073" w:type="dxa"/>
            <w:shd w:val="clear" w:color="auto" w:fill="C0C1C4"/>
          </w:tcPr>
          <w:p>
            <w:pPr>
              <w:pStyle w:val="TableParagraph"/>
              <w:spacing w:line="276" w:lineRule="auto" w:before="80"/>
              <w:ind w:left="26" w:right="-8" w:firstLine="15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CHANGE REQUESTED</w:t>
            </w:r>
          </w:p>
        </w:tc>
        <w:tc>
          <w:tcPr>
            <w:tcW w:w="1073" w:type="dxa"/>
            <w:shd w:val="clear" w:color="auto" w:fill="C0C1C4"/>
          </w:tcPr>
          <w:p>
            <w:pPr>
              <w:pStyle w:val="TableParagraph"/>
              <w:spacing w:line="276" w:lineRule="auto" w:before="80"/>
              <w:ind w:left="76" w:right="40" w:firstLine="10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CHANGE APPROVED</w:t>
            </w:r>
          </w:p>
        </w:tc>
        <w:tc>
          <w:tcPr>
            <w:tcW w:w="1104" w:type="dxa"/>
            <w:shd w:val="clear" w:color="auto" w:fill="C0C1C4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right="194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STATUS</w:t>
            </w:r>
          </w:p>
        </w:tc>
        <w:tc>
          <w:tcPr>
            <w:tcW w:w="962" w:type="dxa"/>
            <w:shd w:val="clear" w:color="auto" w:fill="C0C1C4"/>
          </w:tcPr>
          <w:p>
            <w:pPr>
              <w:pStyle w:val="TableParagraph"/>
              <w:spacing w:line="276" w:lineRule="auto" w:before="80"/>
              <w:ind w:left="256" w:right="123" w:hanging="8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ACTION DATE</w:t>
            </w:r>
          </w:p>
        </w:tc>
      </w:tr>
      <w:tr>
        <w:trPr>
          <w:trHeight w:val="667" w:hRule="exact"/>
        </w:trPr>
        <w:tc>
          <w:tcPr>
            <w:tcW w:w="835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03-8672</w:t>
            </w:r>
          </w:p>
        </w:tc>
        <w:tc>
          <w:tcPr>
            <w:tcW w:w="277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20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NONE</w:t>
            </w:r>
          </w:p>
        </w:tc>
        <w:tc>
          <w:tcPr>
            <w:tcW w:w="994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02/18/2004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04-2175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4" w:right="628"/>
              <w:rPr>
                <w:sz w:val="16"/>
              </w:rPr>
            </w:pPr>
            <w:r>
              <w:rPr>
                <w:color w:val="231F20"/>
                <w:sz w:val="16"/>
              </w:rPr>
              <w:t>PROF. LIAB.-INDOOR TANNING SALONS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3" w:right="246"/>
              <w:rPr>
                <w:sz w:val="16"/>
              </w:rPr>
            </w:pPr>
            <w:r>
              <w:rPr>
                <w:color w:val="231F20"/>
                <w:sz w:val="16"/>
              </w:rPr>
              <w:t>RULE CHANGE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05/19/2004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04-2737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UMBRELLA AND EXCESS LIABILITY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06/09/2004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04-3046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FIRE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PROPERTY ALL RISK INSURANCE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3" w:right="104"/>
              <w:rPr>
                <w:sz w:val="16"/>
              </w:rPr>
            </w:pPr>
            <w:r>
              <w:rPr>
                <w:color w:val="231F20"/>
                <w:sz w:val="16"/>
              </w:rPr>
              <w:t>NEW PROGRAM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06/23/2004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04-3721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AUTO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NONE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3" w:right="246"/>
              <w:rPr>
                <w:sz w:val="16"/>
              </w:rPr>
            </w:pPr>
            <w:r>
              <w:rPr>
                <w:color w:val="231F20"/>
                <w:sz w:val="16"/>
              </w:rPr>
              <w:t>RULE CHANGE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07/14/2004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04-3753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SELF-INSURED RETENTION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07/14/2004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04-3959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NONE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07/21/2004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04-4226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AUTO LIAB/PHYS DAMAGE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NONE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3" w:right="246"/>
              <w:rPr>
                <w:sz w:val="16"/>
              </w:rPr>
            </w:pPr>
            <w:r>
              <w:rPr>
                <w:color w:val="231F20"/>
                <w:sz w:val="16"/>
              </w:rPr>
              <w:t>RULE CHANGE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08/04/2004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04-4236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WORKERS COMPENSATION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4" w:right="388"/>
              <w:rPr>
                <w:sz w:val="16"/>
              </w:rPr>
            </w:pPr>
            <w:r>
              <w:rPr>
                <w:color w:val="231F20"/>
                <w:sz w:val="16"/>
              </w:rPr>
              <w:t>REVISED LOSS REIMBURSEMENT PLAN MANUAL RULE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color w:val="231F20"/>
                <w:sz w:val="16"/>
              </w:rPr>
              <w:t>WC RATE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07/07/2004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04-4247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WORKERS COMPENSATION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4" w:right="486"/>
              <w:rPr>
                <w:sz w:val="16"/>
              </w:rPr>
            </w:pPr>
            <w:r>
              <w:rPr>
                <w:color w:val="231F20"/>
                <w:sz w:val="16"/>
              </w:rPr>
              <w:t>REV. WAIVER OF OUR RIGHT TO RECOVER FROM OTHERS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WC RATE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07/09/2004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04-4506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5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WORKERS COMPENSATION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REVISED PURE PREMIUM RATES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WC RATE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7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(7.00)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7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(7.00)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06/29/2004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04-4643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6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MULTI-PERIL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LARGE RISK RATING PLAN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08/18/2004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04-4734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6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MEDICAL MALPRACTICE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PROFESSIONAL LIABILITY - DENTAL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66" w:lineRule="auto"/>
              <w:ind w:left="23" w:right="104"/>
              <w:rPr>
                <w:sz w:val="16"/>
              </w:rPr>
            </w:pPr>
            <w:r>
              <w:rPr>
                <w:color w:val="231F20"/>
                <w:sz w:val="16"/>
              </w:rPr>
              <w:t>NEW PROGRAM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5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08/18/2004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04-4804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6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NONE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08/25/2004</w:t>
            </w:r>
          </w:p>
        </w:tc>
      </w:tr>
      <w:tr>
        <w:trPr>
          <w:trHeight w:val="653" w:hRule="exact"/>
        </w:trPr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04-5873</w:t>
            </w: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66" w:lineRule="auto" w:before="16"/>
              <w:ind w:left="23" w:right="652"/>
              <w:rPr>
                <w:sz w:val="16"/>
              </w:rPr>
            </w:pPr>
            <w:r>
              <w:rPr>
                <w:color w:val="231F20"/>
                <w:sz w:val="16"/>
              </w:rPr>
              <w:t>NATIONAL UNION FIRE INSURANCE COMPANY OF PITTSBURGH, PA</w:t>
            </w:r>
          </w:p>
        </w:tc>
        <w:tc>
          <w:tcPr>
            <w:tcW w:w="6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COMM</w:t>
            </w:r>
          </w:p>
        </w:tc>
        <w:tc>
          <w:tcPr>
            <w:tcW w:w="22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OTHER LIABILITY</w:t>
            </w:r>
          </w:p>
        </w:tc>
        <w:tc>
          <w:tcPr>
            <w:tcW w:w="30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PROF LIAB - BOLLINGER CLUB</w:t>
            </w:r>
          </w:p>
        </w:tc>
        <w:tc>
          <w:tcPr>
            <w:tcW w:w="9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4"/>
              <w:rPr>
                <w:sz w:val="16"/>
              </w:rPr>
            </w:pPr>
            <w:r>
              <w:rPr>
                <w:color w:val="231F20"/>
                <w:sz w:val="16"/>
              </w:rPr>
              <w:t>FORMS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0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6" w:right="2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0.00</w:t>
            </w:r>
          </w:p>
        </w:tc>
        <w:tc>
          <w:tcPr>
            <w:tcW w:w="11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6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APPROVED</w:t>
            </w:r>
          </w:p>
        </w:tc>
        <w:tc>
          <w:tcPr>
            <w:tcW w:w="96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10/06/2004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pStyle w:val="BodyText"/>
        <w:tabs>
          <w:tab w:pos="12484" w:val="left" w:leader="none"/>
        </w:tabs>
        <w:spacing w:before="264"/>
        <w:ind w:left="302"/>
        <w:jc w:val="center"/>
      </w:pPr>
      <w:r>
        <w:rPr>
          <w:color w:val="231F20"/>
        </w:rPr>
        <w:t>2004</w:t>
      </w:r>
      <w:r>
        <w:rPr>
          <w:color w:val="231F20"/>
          <w:spacing w:val="-3"/>
        </w:rPr>
        <w:t> </w:t>
      </w:r>
      <w:r>
        <w:rPr>
          <w:color w:val="231F20"/>
        </w:rPr>
        <w:t>Approval</w:t>
      </w:r>
      <w:r>
        <w:rPr>
          <w:color w:val="231F20"/>
          <w:spacing w:val="-3"/>
        </w:rPr>
        <w:t> </w:t>
      </w:r>
      <w:r>
        <w:rPr>
          <w:color w:val="231F20"/>
        </w:rPr>
        <w:t>List.xls</w:t>
        <w:tab/>
        <w:t>Page 207 of</w:t>
      </w:r>
      <w:r>
        <w:rPr>
          <w:color w:val="231F20"/>
          <w:spacing w:val="-9"/>
        </w:rPr>
        <w:t> </w:t>
      </w:r>
      <w:r>
        <w:rPr>
          <w:color w:val="231F20"/>
        </w:rPr>
        <w:t>335</w:t>
      </w:r>
    </w:p>
    <w:sectPr>
      <w:type w:val="continuous"/>
      <w:pgSz w:w="15840" w:h="12240" w:orient="landscape"/>
      <w:pgMar w:top="220" w:bottom="0" w:left="2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saidj</dc:creator>
  <dc:title>2004 Approval List.xls</dc:title>
  <dcterms:created xsi:type="dcterms:W3CDTF">2017-10-02T14:05:34Z</dcterms:created>
  <dcterms:modified xsi:type="dcterms:W3CDTF">2017-10-02T14:05:34Z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2017-10-02T00:00:00Z</vt:filetime>
  </property>
</Properties>
</file>